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7B" w:rsidRDefault="00B1287B" w:rsidP="00B33BEF">
      <w:pPr>
        <w:jc w:val="center"/>
        <w:rPr>
          <w:rFonts w:ascii="Times New Roman" w:hAnsi="Times New Roman"/>
          <w:b/>
          <w:sz w:val="28"/>
          <w:szCs w:val="28"/>
        </w:rPr>
      </w:pPr>
      <w:bookmarkStart w:id="0" w:name="_GoBack"/>
      <w:bookmarkEnd w:id="0"/>
    </w:p>
    <w:p w:rsidR="00B1287B" w:rsidRPr="00D76875" w:rsidRDefault="00327611" w:rsidP="00B1287B">
      <w:pPr>
        <w:pStyle w:val="4"/>
        <w:tabs>
          <w:tab w:val="left" w:pos="6521"/>
        </w:tabs>
        <w:jc w:val="center"/>
        <w:rPr>
          <w:rFonts w:ascii="Times New Roman" w:hAnsi="Times New Roman"/>
          <w:sz w:val="32"/>
          <w:szCs w:val="3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1.35pt;margin-top:-71.6pt;width:55.35pt;height:1in;z-index:251660288" o:allowincell="f">
            <v:imagedata r:id="rId9" o:title=""/>
            <w10:wrap type="topAndBottom"/>
          </v:shape>
          <o:OLEObject Type="Embed" ProgID="Unknown" ShapeID="_x0000_s1027" DrawAspect="Content" ObjectID="_1638995073" r:id="rId10"/>
        </w:pict>
      </w:r>
      <w:r w:rsidR="00B1287B" w:rsidRPr="00D76875">
        <w:rPr>
          <w:rFonts w:ascii="Times New Roman" w:hAnsi="Times New Roman"/>
          <w:sz w:val="32"/>
          <w:szCs w:val="32"/>
        </w:rPr>
        <w:t>РЕСПУБЛИКА   КАРЕЛИЯ</w:t>
      </w:r>
    </w:p>
    <w:p w:rsidR="00B1287B" w:rsidRPr="008746AD" w:rsidRDefault="00B1287B" w:rsidP="00B1287B">
      <w:pPr>
        <w:jc w:val="center"/>
        <w:rPr>
          <w:rFonts w:ascii="Times New Roman" w:hAnsi="Times New Roman"/>
          <w:sz w:val="32"/>
          <w:szCs w:val="32"/>
        </w:rPr>
      </w:pP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КОНТРОЛЬНО-СЧЕТНЫЙ КОМИТЕТ</w:t>
      </w:r>
    </w:p>
    <w:p w:rsidR="00B1287B" w:rsidRPr="008A7E35" w:rsidRDefault="00B1287B" w:rsidP="008A7E35">
      <w:pPr>
        <w:jc w:val="center"/>
        <w:rPr>
          <w:rFonts w:ascii="Times New Roman" w:hAnsi="Times New Roman"/>
          <w:b/>
          <w:sz w:val="32"/>
          <w:szCs w:val="32"/>
        </w:rPr>
      </w:pPr>
      <w:r w:rsidRPr="008746AD">
        <w:rPr>
          <w:rFonts w:ascii="Times New Roman" w:hAnsi="Times New Roman"/>
          <w:b/>
          <w:sz w:val="32"/>
          <w:szCs w:val="32"/>
        </w:rPr>
        <w:t>СОРТАВАЛЬСКОГО МУНИЦИПАЛЬНОГО РАЙОНА</w:t>
      </w:r>
    </w:p>
    <w:p w:rsidR="005B1C83" w:rsidRPr="00B1287B" w:rsidRDefault="005B1C83" w:rsidP="00B33BEF">
      <w:pPr>
        <w:jc w:val="center"/>
        <w:rPr>
          <w:rFonts w:ascii="Times New Roman" w:hAnsi="Times New Roman"/>
          <w:b/>
          <w:sz w:val="28"/>
          <w:szCs w:val="28"/>
        </w:rPr>
      </w:pPr>
      <w:r w:rsidRPr="00B1287B">
        <w:rPr>
          <w:rFonts w:ascii="Times New Roman" w:hAnsi="Times New Roman"/>
          <w:b/>
          <w:sz w:val="28"/>
          <w:szCs w:val="28"/>
        </w:rPr>
        <w:t>Заключение</w:t>
      </w:r>
    </w:p>
    <w:p w:rsidR="005B1C83" w:rsidRDefault="005B1C83" w:rsidP="0041173A">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 xml:space="preserve">Контрольно-счетного комитета Сортавальского муниципального района на проект Решения Совета </w:t>
      </w:r>
      <w:proofErr w:type="spellStart"/>
      <w:r w:rsidRPr="00B1287B">
        <w:rPr>
          <w:rFonts w:ascii="Times New Roman" w:hAnsi="Times New Roman"/>
          <w:b/>
          <w:color w:val="auto"/>
          <w:sz w:val="28"/>
          <w:szCs w:val="28"/>
        </w:rPr>
        <w:t>Вяртсильского</w:t>
      </w:r>
      <w:proofErr w:type="spellEnd"/>
      <w:r w:rsidRPr="00B1287B">
        <w:rPr>
          <w:rFonts w:ascii="Times New Roman" w:hAnsi="Times New Roman"/>
          <w:b/>
          <w:color w:val="auto"/>
          <w:sz w:val="28"/>
          <w:szCs w:val="28"/>
        </w:rPr>
        <w:t xml:space="preserve"> городского поселения «О бюджете </w:t>
      </w:r>
      <w:proofErr w:type="spellStart"/>
      <w:r w:rsidRPr="00B1287B">
        <w:rPr>
          <w:rFonts w:ascii="Times New Roman" w:hAnsi="Times New Roman"/>
          <w:b/>
          <w:color w:val="auto"/>
          <w:sz w:val="28"/>
          <w:szCs w:val="28"/>
        </w:rPr>
        <w:t>Вяртсильского</w:t>
      </w:r>
      <w:proofErr w:type="spellEnd"/>
      <w:r w:rsidRPr="00B1287B">
        <w:rPr>
          <w:rFonts w:ascii="Times New Roman" w:hAnsi="Times New Roman"/>
          <w:b/>
          <w:color w:val="auto"/>
          <w:sz w:val="28"/>
          <w:szCs w:val="28"/>
        </w:rPr>
        <w:t xml:space="preserve"> городского поселения на 20</w:t>
      </w:r>
      <w:r w:rsidR="001E3F92">
        <w:rPr>
          <w:rFonts w:ascii="Times New Roman" w:hAnsi="Times New Roman"/>
          <w:b/>
          <w:color w:val="auto"/>
          <w:sz w:val="28"/>
          <w:szCs w:val="28"/>
        </w:rPr>
        <w:t xml:space="preserve">20 </w:t>
      </w:r>
      <w:r w:rsidRPr="00B1287B">
        <w:rPr>
          <w:rFonts w:ascii="Times New Roman" w:hAnsi="Times New Roman"/>
          <w:b/>
          <w:color w:val="auto"/>
          <w:sz w:val="28"/>
          <w:szCs w:val="28"/>
        </w:rPr>
        <w:t>год</w:t>
      </w:r>
      <w:r w:rsidR="00960236">
        <w:rPr>
          <w:rFonts w:ascii="Times New Roman" w:hAnsi="Times New Roman"/>
          <w:b/>
          <w:color w:val="auto"/>
          <w:sz w:val="28"/>
          <w:szCs w:val="28"/>
        </w:rPr>
        <w:t xml:space="preserve"> и на плановый период 20</w:t>
      </w:r>
      <w:r w:rsidR="001E52B5">
        <w:rPr>
          <w:rFonts w:ascii="Times New Roman" w:hAnsi="Times New Roman"/>
          <w:b/>
          <w:color w:val="auto"/>
          <w:sz w:val="28"/>
          <w:szCs w:val="28"/>
        </w:rPr>
        <w:t>2</w:t>
      </w:r>
      <w:r w:rsidR="001E3F92">
        <w:rPr>
          <w:rFonts w:ascii="Times New Roman" w:hAnsi="Times New Roman"/>
          <w:b/>
          <w:color w:val="auto"/>
          <w:sz w:val="28"/>
          <w:szCs w:val="28"/>
        </w:rPr>
        <w:t xml:space="preserve">1 </w:t>
      </w:r>
      <w:r w:rsidR="00960236">
        <w:rPr>
          <w:rFonts w:ascii="Times New Roman" w:hAnsi="Times New Roman"/>
          <w:b/>
          <w:color w:val="auto"/>
          <w:sz w:val="28"/>
          <w:szCs w:val="28"/>
        </w:rPr>
        <w:t>и 20</w:t>
      </w:r>
      <w:r w:rsidR="006F6694">
        <w:rPr>
          <w:rFonts w:ascii="Times New Roman" w:hAnsi="Times New Roman"/>
          <w:b/>
          <w:color w:val="auto"/>
          <w:sz w:val="28"/>
          <w:szCs w:val="28"/>
        </w:rPr>
        <w:t>2</w:t>
      </w:r>
      <w:r w:rsidR="001E3F92">
        <w:rPr>
          <w:rFonts w:ascii="Times New Roman" w:hAnsi="Times New Roman"/>
          <w:b/>
          <w:color w:val="auto"/>
          <w:sz w:val="28"/>
          <w:szCs w:val="28"/>
        </w:rPr>
        <w:t>2</w:t>
      </w:r>
      <w:r w:rsidR="00960236">
        <w:rPr>
          <w:rFonts w:ascii="Times New Roman" w:hAnsi="Times New Roman"/>
          <w:b/>
          <w:color w:val="auto"/>
          <w:sz w:val="28"/>
          <w:szCs w:val="28"/>
        </w:rPr>
        <w:t xml:space="preserve"> годов</w:t>
      </w:r>
      <w:r w:rsidRPr="00B1287B">
        <w:rPr>
          <w:rFonts w:ascii="Times New Roman" w:hAnsi="Times New Roman"/>
          <w:b/>
          <w:color w:val="auto"/>
          <w:sz w:val="28"/>
          <w:szCs w:val="28"/>
        </w:rPr>
        <w:t>»</w:t>
      </w:r>
    </w:p>
    <w:p w:rsidR="00AA1B03" w:rsidRDefault="00AA1B03" w:rsidP="0041173A">
      <w:pPr>
        <w:pStyle w:val="a3"/>
        <w:spacing w:after="0"/>
        <w:ind w:firstLine="560"/>
        <w:jc w:val="center"/>
        <w:rPr>
          <w:rFonts w:ascii="Times New Roman" w:hAnsi="Times New Roman"/>
          <w:b/>
          <w:color w:val="auto"/>
          <w:sz w:val="28"/>
          <w:szCs w:val="28"/>
        </w:rPr>
      </w:pPr>
    </w:p>
    <w:p w:rsidR="00AA1B03" w:rsidRPr="00B1287B" w:rsidRDefault="00AA1B03" w:rsidP="0041173A">
      <w:pPr>
        <w:pStyle w:val="a3"/>
        <w:spacing w:after="0"/>
        <w:ind w:firstLine="560"/>
        <w:jc w:val="center"/>
        <w:rPr>
          <w:rFonts w:ascii="Times New Roman" w:hAnsi="Times New Roman"/>
          <w:b/>
          <w:color w:val="auto"/>
          <w:sz w:val="28"/>
          <w:szCs w:val="28"/>
        </w:rPr>
      </w:pPr>
    </w:p>
    <w:p w:rsidR="005B1C83" w:rsidRPr="007C5CEA" w:rsidRDefault="00BD462A" w:rsidP="00BD462A">
      <w:pPr>
        <w:pStyle w:val="a3"/>
        <w:tabs>
          <w:tab w:val="left" w:pos="8029"/>
        </w:tabs>
        <w:spacing w:after="100" w:afterAutospacing="1"/>
        <w:ind w:firstLine="560"/>
        <w:rPr>
          <w:rFonts w:ascii="Times New Roman" w:hAnsi="Times New Roman"/>
          <w:b/>
          <w:color w:val="auto"/>
          <w:sz w:val="28"/>
          <w:szCs w:val="28"/>
        </w:rPr>
      </w:pPr>
      <w:r>
        <w:rPr>
          <w:rFonts w:ascii="Times New Roman" w:hAnsi="Times New Roman"/>
          <w:b/>
          <w:color w:val="auto"/>
          <w:sz w:val="28"/>
          <w:szCs w:val="28"/>
        </w:rPr>
        <w:t>«0</w:t>
      </w:r>
      <w:r w:rsidR="00B96980">
        <w:rPr>
          <w:rFonts w:ascii="Times New Roman" w:hAnsi="Times New Roman"/>
          <w:b/>
          <w:color w:val="auto"/>
          <w:sz w:val="28"/>
          <w:szCs w:val="28"/>
        </w:rPr>
        <w:t>6</w:t>
      </w:r>
      <w:r>
        <w:rPr>
          <w:rFonts w:ascii="Times New Roman" w:hAnsi="Times New Roman"/>
          <w:b/>
          <w:color w:val="auto"/>
          <w:sz w:val="28"/>
          <w:szCs w:val="28"/>
        </w:rPr>
        <w:t>» декабря 201</w:t>
      </w:r>
      <w:r w:rsidR="008C2727">
        <w:rPr>
          <w:rFonts w:ascii="Times New Roman" w:hAnsi="Times New Roman"/>
          <w:b/>
          <w:color w:val="auto"/>
          <w:sz w:val="28"/>
          <w:szCs w:val="28"/>
        </w:rPr>
        <w:t>9</w:t>
      </w:r>
      <w:r>
        <w:rPr>
          <w:rFonts w:ascii="Times New Roman" w:hAnsi="Times New Roman"/>
          <w:b/>
          <w:color w:val="auto"/>
          <w:sz w:val="28"/>
          <w:szCs w:val="28"/>
        </w:rPr>
        <w:t>г.</w:t>
      </w:r>
      <w:r w:rsidR="00960236" w:rsidRPr="007C5CEA">
        <w:rPr>
          <w:rFonts w:ascii="Times New Roman" w:hAnsi="Times New Roman"/>
          <w:b/>
          <w:color w:val="auto"/>
          <w:sz w:val="28"/>
          <w:szCs w:val="28"/>
        </w:rPr>
        <w:tab/>
        <w:t>№</w:t>
      </w:r>
      <w:r w:rsidR="006B37CC">
        <w:rPr>
          <w:rFonts w:ascii="Times New Roman" w:hAnsi="Times New Roman"/>
          <w:b/>
          <w:color w:val="auto"/>
          <w:sz w:val="28"/>
          <w:szCs w:val="28"/>
        </w:rPr>
        <w:t xml:space="preserve"> </w:t>
      </w:r>
      <w:r w:rsidR="00701DD3">
        <w:rPr>
          <w:rFonts w:ascii="Times New Roman" w:hAnsi="Times New Roman"/>
          <w:b/>
          <w:color w:val="auto"/>
          <w:sz w:val="28"/>
          <w:szCs w:val="28"/>
        </w:rPr>
        <w:t>38</w:t>
      </w:r>
    </w:p>
    <w:p w:rsidR="005B1C83" w:rsidRDefault="005B1C83" w:rsidP="006F6694">
      <w:pPr>
        <w:pStyle w:val="a3"/>
        <w:numPr>
          <w:ilvl w:val="0"/>
          <w:numId w:val="3"/>
        </w:numPr>
        <w:spacing w:after="100" w:afterAutospacing="1"/>
        <w:jc w:val="center"/>
        <w:rPr>
          <w:rFonts w:ascii="Times New Roman" w:hAnsi="Times New Roman"/>
          <w:b/>
          <w:color w:val="auto"/>
          <w:sz w:val="28"/>
          <w:szCs w:val="28"/>
        </w:rPr>
      </w:pPr>
      <w:r>
        <w:rPr>
          <w:rFonts w:ascii="Times New Roman" w:hAnsi="Times New Roman"/>
          <w:b/>
          <w:color w:val="auto"/>
          <w:sz w:val="28"/>
          <w:szCs w:val="28"/>
        </w:rPr>
        <w:t>ОБЩИЕ ПОЛОЖЕНИЯ</w:t>
      </w:r>
    </w:p>
    <w:p w:rsidR="005B1C83" w:rsidRDefault="005B1C83" w:rsidP="001E52B5">
      <w:pPr>
        <w:pStyle w:val="a3"/>
        <w:spacing w:after="0"/>
        <w:ind w:firstLine="561"/>
        <w:jc w:val="both"/>
        <w:rPr>
          <w:rFonts w:ascii="Times New Roman" w:hAnsi="Times New Roman"/>
          <w:color w:val="auto"/>
          <w:sz w:val="28"/>
          <w:szCs w:val="28"/>
        </w:rPr>
      </w:pPr>
      <w:proofErr w:type="gramStart"/>
      <w:r w:rsidRPr="00AB0AC6">
        <w:rPr>
          <w:rFonts w:ascii="Times New Roman" w:hAnsi="Times New Roman"/>
          <w:color w:val="auto"/>
          <w:sz w:val="28"/>
          <w:szCs w:val="28"/>
        </w:rPr>
        <w:t>Заключение Контрольно-счетно</w:t>
      </w:r>
      <w:r>
        <w:rPr>
          <w:rFonts w:ascii="Times New Roman" w:hAnsi="Times New Roman"/>
          <w:color w:val="auto"/>
          <w:sz w:val="28"/>
          <w:szCs w:val="28"/>
        </w:rPr>
        <w:t>го</w:t>
      </w:r>
      <w:r w:rsidRPr="00AB0AC6">
        <w:rPr>
          <w:rFonts w:ascii="Times New Roman" w:hAnsi="Times New Roman"/>
          <w:color w:val="auto"/>
          <w:sz w:val="28"/>
          <w:szCs w:val="28"/>
        </w:rPr>
        <w:t xml:space="preserve"> </w:t>
      </w:r>
      <w:r>
        <w:rPr>
          <w:rFonts w:ascii="Times New Roman" w:hAnsi="Times New Roman"/>
          <w:color w:val="auto"/>
          <w:sz w:val="28"/>
          <w:szCs w:val="28"/>
        </w:rPr>
        <w:t>комитета</w:t>
      </w:r>
      <w:r w:rsidRPr="00AB0AC6">
        <w:rPr>
          <w:rFonts w:ascii="Times New Roman" w:hAnsi="Times New Roman"/>
          <w:color w:val="auto"/>
          <w:sz w:val="28"/>
          <w:szCs w:val="28"/>
        </w:rPr>
        <w:t xml:space="preserve"> </w:t>
      </w:r>
      <w:r>
        <w:rPr>
          <w:rFonts w:ascii="Times New Roman" w:hAnsi="Times New Roman"/>
          <w:color w:val="auto"/>
          <w:sz w:val="28"/>
          <w:szCs w:val="28"/>
        </w:rPr>
        <w:t>Сортавальского</w:t>
      </w:r>
      <w:r w:rsidRPr="00AB0AC6">
        <w:rPr>
          <w:rFonts w:ascii="Times New Roman" w:hAnsi="Times New Roman"/>
          <w:color w:val="auto"/>
          <w:sz w:val="28"/>
          <w:szCs w:val="28"/>
        </w:rPr>
        <w:t xml:space="preserve"> муниципального района (далее – К</w:t>
      </w:r>
      <w:r>
        <w:rPr>
          <w:rFonts w:ascii="Times New Roman" w:hAnsi="Times New Roman"/>
          <w:color w:val="auto"/>
          <w:sz w:val="28"/>
          <w:szCs w:val="28"/>
        </w:rPr>
        <w:t>онтрольно-счетный комитет</w:t>
      </w:r>
      <w:r w:rsidRPr="00AB0AC6">
        <w:rPr>
          <w:rFonts w:ascii="Times New Roman" w:hAnsi="Times New Roman"/>
          <w:color w:val="auto"/>
          <w:sz w:val="28"/>
          <w:szCs w:val="28"/>
        </w:rPr>
        <w:t xml:space="preserve">) на проект </w:t>
      </w:r>
      <w:r>
        <w:rPr>
          <w:rFonts w:ascii="Times New Roman" w:hAnsi="Times New Roman"/>
          <w:color w:val="auto"/>
          <w:sz w:val="28"/>
          <w:szCs w:val="28"/>
        </w:rPr>
        <w:t xml:space="preserve">Решения Совета </w:t>
      </w:r>
      <w:proofErr w:type="spellStart"/>
      <w:r>
        <w:rPr>
          <w:rFonts w:ascii="Times New Roman" w:hAnsi="Times New Roman"/>
          <w:color w:val="auto"/>
          <w:sz w:val="28"/>
          <w:szCs w:val="28"/>
        </w:rPr>
        <w:t>Вяртсильского</w:t>
      </w:r>
      <w:proofErr w:type="spellEnd"/>
      <w:r>
        <w:rPr>
          <w:rFonts w:ascii="Times New Roman" w:hAnsi="Times New Roman"/>
          <w:color w:val="auto"/>
          <w:sz w:val="28"/>
          <w:szCs w:val="28"/>
        </w:rPr>
        <w:t xml:space="preserve"> городского поселения «О</w:t>
      </w:r>
      <w:r w:rsidRPr="00AB0AC6">
        <w:rPr>
          <w:rFonts w:ascii="Times New Roman" w:hAnsi="Times New Roman"/>
          <w:color w:val="auto"/>
          <w:sz w:val="28"/>
          <w:szCs w:val="28"/>
        </w:rPr>
        <w:t xml:space="preserve"> бюджет</w:t>
      </w:r>
      <w:r>
        <w:rPr>
          <w:rFonts w:ascii="Times New Roman" w:hAnsi="Times New Roman"/>
          <w:color w:val="auto"/>
          <w:sz w:val="28"/>
          <w:szCs w:val="28"/>
        </w:rPr>
        <w:t>е</w:t>
      </w:r>
      <w:r w:rsidRPr="00AB0AC6">
        <w:rPr>
          <w:rFonts w:ascii="Times New Roman" w:hAnsi="Times New Roman"/>
          <w:color w:val="auto"/>
          <w:sz w:val="28"/>
          <w:szCs w:val="28"/>
        </w:rPr>
        <w:t xml:space="preserve"> </w:t>
      </w:r>
      <w:proofErr w:type="spellStart"/>
      <w:r>
        <w:rPr>
          <w:rFonts w:ascii="Times New Roman" w:hAnsi="Times New Roman"/>
          <w:color w:val="auto"/>
          <w:sz w:val="28"/>
          <w:szCs w:val="28"/>
        </w:rPr>
        <w:t>Вяртсильского</w:t>
      </w:r>
      <w:proofErr w:type="spellEnd"/>
      <w:r>
        <w:rPr>
          <w:rFonts w:ascii="Times New Roman" w:hAnsi="Times New Roman"/>
          <w:color w:val="auto"/>
          <w:sz w:val="28"/>
          <w:szCs w:val="28"/>
        </w:rPr>
        <w:t xml:space="preserve"> городского </w:t>
      </w:r>
      <w:r w:rsidRPr="00414FC9">
        <w:rPr>
          <w:rFonts w:ascii="Times New Roman" w:hAnsi="Times New Roman"/>
          <w:color w:val="auto"/>
          <w:sz w:val="28"/>
          <w:szCs w:val="28"/>
        </w:rPr>
        <w:t xml:space="preserve">поселения </w:t>
      </w:r>
      <w:r w:rsidR="008F5F61">
        <w:rPr>
          <w:rFonts w:ascii="Times New Roman" w:hAnsi="Times New Roman"/>
          <w:color w:val="auto"/>
          <w:sz w:val="28"/>
          <w:szCs w:val="28"/>
        </w:rPr>
        <w:t>на 2020</w:t>
      </w:r>
      <w:r w:rsidR="00414FC9" w:rsidRPr="00414FC9">
        <w:rPr>
          <w:rFonts w:ascii="Times New Roman" w:hAnsi="Times New Roman"/>
          <w:color w:val="auto"/>
          <w:sz w:val="28"/>
          <w:szCs w:val="28"/>
        </w:rPr>
        <w:t xml:space="preserve"> год и на плановый период 20</w:t>
      </w:r>
      <w:r w:rsidR="001E52B5">
        <w:rPr>
          <w:rFonts w:ascii="Times New Roman" w:hAnsi="Times New Roman"/>
          <w:color w:val="auto"/>
          <w:sz w:val="28"/>
          <w:szCs w:val="28"/>
        </w:rPr>
        <w:t>2</w:t>
      </w:r>
      <w:r w:rsidR="001F7EAE">
        <w:rPr>
          <w:rFonts w:ascii="Times New Roman" w:hAnsi="Times New Roman"/>
          <w:color w:val="auto"/>
          <w:sz w:val="28"/>
          <w:szCs w:val="28"/>
        </w:rPr>
        <w:t>1</w:t>
      </w:r>
      <w:r w:rsidR="00414FC9" w:rsidRPr="00414FC9">
        <w:rPr>
          <w:rFonts w:ascii="Times New Roman" w:hAnsi="Times New Roman"/>
          <w:color w:val="auto"/>
          <w:sz w:val="28"/>
          <w:szCs w:val="28"/>
        </w:rPr>
        <w:t xml:space="preserve"> и 20</w:t>
      </w:r>
      <w:r w:rsidR="006F6694">
        <w:rPr>
          <w:rFonts w:ascii="Times New Roman" w:hAnsi="Times New Roman"/>
          <w:color w:val="auto"/>
          <w:sz w:val="28"/>
          <w:szCs w:val="28"/>
        </w:rPr>
        <w:t>2</w:t>
      </w:r>
      <w:r w:rsidR="001F7EAE">
        <w:rPr>
          <w:rFonts w:ascii="Times New Roman" w:hAnsi="Times New Roman"/>
          <w:color w:val="auto"/>
          <w:sz w:val="28"/>
          <w:szCs w:val="28"/>
        </w:rPr>
        <w:t>2</w:t>
      </w:r>
      <w:r w:rsidR="00414FC9" w:rsidRPr="00414FC9">
        <w:rPr>
          <w:rFonts w:ascii="Times New Roman" w:hAnsi="Times New Roman"/>
          <w:color w:val="auto"/>
          <w:sz w:val="28"/>
          <w:szCs w:val="28"/>
        </w:rPr>
        <w:t xml:space="preserve"> годов</w:t>
      </w:r>
      <w:r w:rsidRPr="00414FC9">
        <w:rPr>
          <w:rFonts w:ascii="Times New Roman" w:hAnsi="Times New Roman"/>
          <w:color w:val="auto"/>
          <w:sz w:val="28"/>
          <w:szCs w:val="28"/>
        </w:rPr>
        <w:t>» (далее – Заключен</w:t>
      </w:r>
      <w:r>
        <w:rPr>
          <w:rFonts w:ascii="Times New Roman" w:hAnsi="Times New Roman"/>
          <w:color w:val="auto"/>
          <w:sz w:val="28"/>
          <w:szCs w:val="28"/>
        </w:rPr>
        <w:t>ие)</w:t>
      </w:r>
      <w:r w:rsidRPr="00AB0AC6">
        <w:rPr>
          <w:rFonts w:ascii="Times New Roman" w:hAnsi="Times New Roman"/>
          <w:color w:val="auto"/>
          <w:sz w:val="28"/>
          <w:szCs w:val="28"/>
        </w:rPr>
        <w:t xml:space="preserve"> подготовлено с учетом требований Бюджетного кодекса Российской Федерации (далее БК РФ), </w:t>
      </w:r>
      <w:r>
        <w:rPr>
          <w:rFonts w:ascii="Times New Roman" w:hAnsi="Times New Roman"/>
          <w:color w:val="auto"/>
          <w:sz w:val="28"/>
          <w:szCs w:val="28"/>
        </w:rPr>
        <w:t>иных нормативн</w:t>
      </w:r>
      <w:r w:rsidR="00FE4634">
        <w:rPr>
          <w:rFonts w:ascii="Times New Roman" w:hAnsi="Times New Roman"/>
          <w:color w:val="auto"/>
          <w:sz w:val="28"/>
          <w:szCs w:val="28"/>
        </w:rPr>
        <w:t xml:space="preserve">ых </w:t>
      </w:r>
      <w:r>
        <w:rPr>
          <w:rFonts w:ascii="Times New Roman" w:hAnsi="Times New Roman"/>
          <w:color w:val="auto"/>
          <w:sz w:val="28"/>
          <w:szCs w:val="28"/>
        </w:rPr>
        <w:t xml:space="preserve">правовых актов Российской Федерации, Республики Карелия, а также в соответствии с </w:t>
      </w:r>
      <w:r w:rsidRPr="00AB0AC6">
        <w:rPr>
          <w:rFonts w:ascii="Times New Roman" w:hAnsi="Times New Roman"/>
          <w:color w:val="auto"/>
          <w:sz w:val="28"/>
          <w:szCs w:val="28"/>
        </w:rPr>
        <w:t>Положени</w:t>
      </w:r>
      <w:r>
        <w:rPr>
          <w:rFonts w:ascii="Times New Roman" w:hAnsi="Times New Roman"/>
          <w:color w:val="auto"/>
          <w:sz w:val="28"/>
          <w:szCs w:val="28"/>
        </w:rPr>
        <w:t>ем</w:t>
      </w:r>
      <w:r w:rsidRPr="00AB0AC6">
        <w:rPr>
          <w:rFonts w:ascii="Times New Roman" w:hAnsi="Times New Roman"/>
          <w:color w:val="auto"/>
          <w:sz w:val="28"/>
          <w:szCs w:val="28"/>
        </w:rPr>
        <w:t xml:space="preserve"> о</w:t>
      </w:r>
      <w:proofErr w:type="gramEnd"/>
      <w:r w:rsidRPr="00AB0AC6">
        <w:rPr>
          <w:rFonts w:ascii="Times New Roman" w:hAnsi="Times New Roman"/>
          <w:color w:val="auto"/>
          <w:sz w:val="28"/>
          <w:szCs w:val="28"/>
        </w:rPr>
        <w:t xml:space="preserve"> </w:t>
      </w:r>
      <w:proofErr w:type="gramStart"/>
      <w:r w:rsidRPr="00AB0AC6">
        <w:rPr>
          <w:rFonts w:ascii="Times New Roman" w:hAnsi="Times New Roman"/>
          <w:color w:val="auto"/>
          <w:sz w:val="28"/>
          <w:szCs w:val="28"/>
        </w:rPr>
        <w:t xml:space="preserve">бюджетном процессе в </w:t>
      </w:r>
      <w:proofErr w:type="spellStart"/>
      <w:r>
        <w:rPr>
          <w:rFonts w:ascii="Times New Roman" w:hAnsi="Times New Roman"/>
          <w:color w:val="auto"/>
          <w:sz w:val="28"/>
          <w:szCs w:val="28"/>
        </w:rPr>
        <w:t>Вяртсильском</w:t>
      </w:r>
      <w:proofErr w:type="spellEnd"/>
      <w:r>
        <w:rPr>
          <w:rFonts w:ascii="Times New Roman" w:hAnsi="Times New Roman"/>
          <w:color w:val="auto"/>
          <w:sz w:val="28"/>
          <w:szCs w:val="28"/>
        </w:rPr>
        <w:t xml:space="preserve"> городском поселении</w:t>
      </w:r>
      <w:r w:rsidRPr="00AB0AC6">
        <w:rPr>
          <w:rFonts w:ascii="Times New Roman" w:hAnsi="Times New Roman"/>
          <w:color w:val="auto"/>
          <w:sz w:val="28"/>
          <w:szCs w:val="28"/>
        </w:rPr>
        <w:t xml:space="preserve"> (далее – Положение о бюджетном процессе), </w:t>
      </w:r>
      <w:r w:rsidR="00AA1B03">
        <w:rPr>
          <w:rFonts w:ascii="Times New Roman" w:hAnsi="Times New Roman"/>
          <w:color w:val="auto"/>
          <w:sz w:val="28"/>
          <w:szCs w:val="28"/>
        </w:rPr>
        <w:t>Соглашением о передаче полномочий</w:t>
      </w:r>
      <w:r w:rsidR="00AA1B03" w:rsidRPr="00AB0AC6">
        <w:rPr>
          <w:rFonts w:ascii="Times New Roman" w:hAnsi="Times New Roman"/>
          <w:color w:val="auto"/>
          <w:sz w:val="28"/>
          <w:szCs w:val="28"/>
        </w:rPr>
        <w:t xml:space="preserve"> контрольно-счетно</w:t>
      </w:r>
      <w:r w:rsidR="00AA1B03">
        <w:rPr>
          <w:rFonts w:ascii="Times New Roman" w:hAnsi="Times New Roman"/>
          <w:color w:val="auto"/>
          <w:sz w:val="28"/>
          <w:szCs w:val="28"/>
        </w:rPr>
        <w:t xml:space="preserve">го органа </w:t>
      </w:r>
      <w:proofErr w:type="spellStart"/>
      <w:r w:rsidR="00AA1B03">
        <w:rPr>
          <w:rFonts w:ascii="Times New Roman" w:hAnsi="Times New Roman"/>
          <w:color w:val="auto"/>
          <w:sz w:val="28"/>
          <w:szCs w:val="28"/>
        </w:rPr>
        <w:t>Вяртсильского</w:t>
      </w:r>
      <w:proofErr w:type="spellEnd"/>
      <w:r w:rsidR="00AA1B03">
        <w:rPr>
          <w:rFonts w:ascii="Times New Roman" w:hAnsi="Times New Roman"/>
          <w:color w:val="auto"/>
          <w:sz w:val="28"/>
          <w:szCs w:val="28"/>
        </w:rPr>
        <w:t xml:space="preserve"> городского поселения по осуществлению внешнего муниципального финансового контроля Контрольно-счетному комитету</w:t>
      </w:r>
      <w:r w:rsidR="00AA1B03" w:rsidRPr="00AB0AC6">
        <w:rPr>
          <w:rFonts w:ascii="Times New Roman" w:hAnsi="Times New Roman"/>
          <w:color w:val="auto"/>
          <w:sz w:val="28"/>
          <w:szCs w:val="28"/>
        </w:rPr>
        <w:t xml:space="preserve"> </w:t>
      </w:r>
      <w:r w:rsidR="00AA1B03">
        <w:rPr>
          <w:rFonts w:ascii="Times New Roman" w:hAnsi="Times New Roman"/>
          <w:color w:val="auto"/>
          <w:sz w:val="28"/>
          <w:szCs w:val="28"/>
        </w:rPr>
        <w:t>Сортавальского</w:t>
      </w:r>
      <w:r w:rsidR="00AA1B03" w:rsidRPr="00AB0AC6">
        <w:rPr>
          <w:rFonts w:ascii="Times New Roman" w:hAnsi="Times New Roman"/>
          <w:color w:val="auto"/>
          <w:sz w:val="28"/>
          <w:szCs w:val="28"/>
        </w:rPr>
        <w:t xml:space="preserve"> муниципального района</w:t>
      </w:r>
      <w:r w:rsidRPr="00AB0AC6">
        <w:rPr>
          <w:rFonts w:ascii="Times New Roman" w:hAnsi="Times New Roman"/>
          <w:color w:val="auto"/>
          <w:sz w:val="28"/>
          <w:szCs w:val="28"/>
        </w:rPr>
        <w:t xml:space="preserve">, </w:t>
      </w:r>
      <w:r>
        <w:rPr>
          <w:rFonts w:ascii="Times New Roman" w:hAnsi="Times New Roman"/>
          <w:color w:val="auto"/>
          <w:sz w:val="28"/>
          <w:szCs w:val="28"/>
        </w:rPr>
        <w:t>и</w:t>
      </w:r>
      <w:r w:rsidRPr="00AB0AC6">
        <w:rPr>
          <w:rFonts w:ascii="Times New Roman" w:hAnsi="Times New Roman"/>
          <w:color w:val="auto"/>
          <w:sz w:val="28"/>
          <w:szCs w:val="28"/>
        </w:rPr>
        <w:t xml:space="preserve"> ины</w:t>
      </w:r>
      <w:r>
        <w:rPr>
          <w:rFonts w:ascii="Times New Roman" w:hAnsi="Times New Roman"/>
          <w:color w:val="auto"/>
          <w:sz w:val="28"/>
          <w:szCs w:val="28"/>
        </w:rPr>
        <w:t>ми</w:t>
      </w:r>
      <w:r w:rsidRPr="00AB0AC6">
        <w:rPr>
          <w:rFonts w:ascii="Times New Roman" w:hAnsi="Times New Roman"/>
          <w:color w:val="auto"/>
          <w:sz w:val="28"/>
          <w:szCs w:val="28"/>
        </w:rPr>
        <w:t xml:space="preserve"> действующи</w:t>
      </w:r>
      <w:r>
        <w:rPr>
          <w:rFonts w:ascii="Times New Roman" w:hAnsi="Times New Roman"/>
          <w:color w:val="auto"/>
          <w:sz w:val="28"/>
          <w:szCs w:val="28"/>
        </w:rPr>
        <w:t>ми</w:t>
      </w:r>
      <w:r w:rsidRPr="00AB0AC6">
        <w:rPr>
          <w:rFonts w:ascii="Times New Roman" w:hAnsi="Times New Roman"/>
          <w:color w:val="auto"/>
          <w:sz w:val="28"/>
          <w:szCs w:val="28"/>
        </w:rPr>
        <w:t xml:space="preserve"> нормативн</w:t>
      </w:r>
      <w:r w:rsidR="00FE4634">
        <w:rPr>
          <w:rFonts w:ascii="Times New Roman" w:hAnsi="Times New Roman"/>
          <w:color w:val="auto"/>
          <w:sz w:val="28"/>
          <w:szCs w:val="28"/>
        </w:rPr>
        <w:t xml:space="preserve">ыми </w:t>
      </w:r>
      <w:r w:rsidRPr="00AB0AC6">
        <w:rPr>
          <w:rFonts w:ascii="Times New Roman" w:hAnsi="Times New Roman"/>
          <w:color w:val="auto"/>
          <w:sz w:val="28"/>
          <w:szCs w:val="28"/>
        </w:rPr>
        <w:t>правовы</w:t>
      </w:r>
      <w:r>
        <w:rPr>
          <w:rFonts w:ascii="Times New Roman" w:hAnsi="Times New Roman"/>
          <w:color w:val="auto"/>
          <w:sz w:val="28"/>
          <w:szCs w:val="28"/>
        </w:rPr>
        <w:t>ми</w:t>
      </w:r>
      <w:r w:rsidRPr="00E41D21">
        <w:rPr>
          <w:rFonts w:ascii="Times New Roman" w:hAnsi="Times New Roman"/>
          <w:color w:val="auto"/>
          <w:sz w:val="24"/>
          <w:szCs w:val="24"/>
        </w:rPr>
        <w:t xml:space="preserve"> </w:t>
      </w:r>
      <w:r w:rsidRPr="00AB0AC6">
        <w:rPr>
          <w:rFonts w:ascii="Times New Roman" w:hAnsi="Times New Roman"/>
          <w:color w:val="auto"/>
          <w:sz w:val="28"/>
          <w:szCs w:val="28"/>
        </w:rPr>
        <w:t>акт</w:t>
      </w:r>
      <w:r>
        <w:rPr>
          <w:rFonts w:ascii="Times New Roman" w:hAnsi="Times New Roman"/>
          <w:color w:val="auto"/>
          <w:sz w:val="28"/>
          <w:szCs w:val="28"/>
        </w:rPr>
        <w:t xml:space="preserve">ами </w:t>
      </w:r>
      <w:proofErr w:type="spellStart"/>
      <w:r>
        <w:rPr>
          <w:rFonts w:ascii="Times New Roman" w:hAnsi="Times New Roman"/>
          <w:color w:val="auto"/>
          <w:sz w:val="28"/>
          <w:szCs w:val="28"/>
        </w:rPr>
        <w:t>Вяртсильского</w:t>
      </w:r>
      <w:proofErr w:type="spellEnd"/>
      <w:r>
        <w:rPr>
          <w:rFonts w:ascii="Times New Roman" w:hAnsi="Times New Roman"/>
          <w:color w:val="auto"/>
          <w:sz w:val="28"/>
          <w:szCs w:val="28"/>
        </w:rPr>
        <w:t xml:space="preserve"> городского поселения.</w:t>
      </w:r>
      <w:proofErr w:type="gramEnd"/>
    </w:p>
    <w:p w:rsidR="006F6694" w:rsidRDefault="005B1C83" w:rsidP="001E52B5">
      <w:pPr>
        <w:pStyle w:val="a3"/>
        <w:spacing w:after="0"/>
        <w:ind w:firstLine="561"/>
        <w:jc w:val="both"/>
        <w:rPr>
          <w:rFonts w:ascii="Times New Roman" w:hAnsi="Times New Roman"/>
          <w:color w:val="auto"/>
          <w:sz w:val="28"/>
          <w:szCs w:val="28"/>
        </w:rPr>
      </w:pPr>
      <w:r w:rsidRPr="005E2EE3">
        <w:rPr>
          <w:rFonts w:ascii="Times New Roman" w:hAnsi="Times New Roman"/>
          <w:color w:val="auto"/>
          <w:sz w:val="28"/>
          <w:szCs w:val="28"/>
        </w:rPr>
        <w:t>На экспертизу, в Контрольно-счетный комитет, проект решения о местном бюд</w:t>
      </w:r>
      <w:r w:rsidR="005E2EE3">
        <w:rPr>
          <w:rFonts w:ascii="Times New Roman" w:hAnsi="Times New Roman"/>
          <w:color w:val="auto"/>
          <w:sz w:val="28"/>
          <w:szCs w:val="28"/>
        </w:rPr>
        <w:t xml:space="preserve">жете с приложением документов и </w:t>
      </w:r>
      <w:proofErr w:type="gramStart"/>
      <w:r w:rsidRPr="005E2EE3">
        <w:rPr>
          <w:rFonts w:ascii="Times New Roman" w:hAnsi="Times New Roman"/>
          <w:color w:val="auto"/>
          <w:sz w:val="28"/>
          <w:szCs w:val="28"/>
        </w:rPr>
        <w:t>материалов</w:t>
      </w:r>
      <w:r w:rsidR="005E2EE3">
        <w:rPr>
          <w:rFonts w:ascii="Times New Roman" w:hAnsi="Times New Roman"/>
          <w:color w:val="auto"/>
          <w:sz w:val="28"/>
          <w:szCs w:val="28"/>
        </w:rPr>
        <w:t>,</w:t>
      </w:r>
      <w:r w:rsidRPr="005E2EE3">
        <w:rPr>
          <w:rFonts w:ascii="Times New Roman" w:hAnsi="Times New Roman"/>
          <w:color w:val="auto"/>
          <w:sz w:val="28"/>
          <w:szCs w:val="28"/>
        </w:rPr>
        <w:t xml:space="preserve"> предусмотренны</w:t>
      </w:r>
      <w:r w:rsidR="00466E33">
        <w:rPr>
          <w:rFonts w:ascii="Times New Roman" w:hAnsi="Times New Roman"/>
          <w:color w:val="auto"/>
          <w:sz w:val="28"/>
          <w:szCs w:val="28"/>
        </w:rPr>
        <w:t xml:space="preserve">х </w:t>
      </w:r>
      <w:r w:rsidR="00466E33" w:rsidRPr="0067161B">
        <w:rPr>
          <w:rFonts w:ascii="Times New Roman" w:hAnsi="Times New Roman"/>
          <w:color w:val="auto"/>
          <w:sz w:val="28"/>
          <w:szCs w:val="28"/>
        </w:rPr>
        <w:t>статьей 184.2 БК РФ поступил</w:t>
      </w:r>
      <w:proofErr w:type="gramEnd"/>
      <w:r w:rsidR="00466E33" w:rsidRPr="0067161B">
        <w:rPr>
          <w:rFonts w:ascii="Times New Roman" w:hAnsi="Times New Roman"/>
          <w:color w:val="auto"/>
          <w:sz w:val="28"/>
          <w:szCs w:val="28"/>
        </w:rPr>
        <w:t xml:space="preserve"> </w:t>
      </w:r>
      <w:r w:rsidR="001E52B5">
        <w:rPr>
          <w:rFonts w:ascii="Times New Roman" w:hAnsi="Times New Roman"/>
          <w:color w:val="auto"/>
          <w:sz w:val="28"/>
          <w:szCs w:val="28"/>
        </w:rPr>
        <w:t>1</w:t>
      </w:r>
      <w:r w:rsidR="001F7EAE">
        <w:rPr>
          <w:rFonts w:ascii="Times New Roman" w:hAnsi="Times New Roman"/>
          <w:color w:val="auto"/>
          <w:sz w:val="28"/>
          <w:szCs w:val="28"/>
        </w:rPr>
        <w:t>8</w:t>
      </w:r>
      <w:r w:rsidRPr="0067161B">
        <w:rPr>
          <w:rFonts w:ascii="Times New Roman" w:hAnsi="Times New Roman"/>
          <w:color w:val="auto"/>
          <w:sz w:val="28"/>
          <w:szCs w:val="28"/>
        </w:rPr>
        <w:t xml:space="preserve"> ноября</w:t>
      </w:r>
      <w:r w:rsidR="003F2467" w:rsidRPr="0067161B">
        <w:rPr>
          <w:rFonts w:ascii="Times New Roman" w:hAnsi="Times New Roman"/>
          <w:color w:val="auto"/>
          <w:sz w:val="28"/>
          <w:szCs w:val="28"/>
        </w:rPr>
        <w:t xml:space="preserve"> 201</w:t>
      </w:r>
      <w:r w:rsidR="001F7EAE">
        <w:rPr>
          <w:rFonts w:ascii="Times New Roman" w:hAnsi="Times New Roman"/>
          <w:color w:val="auto"/>
          <w:sz w:val="28"/>
          <w:szCs w:val="28"/>
        </w:rPr>
        <w:t>9</w:t>
      </w:r>
      <w:r w:rsidR="003F2467" w:rsidRPr="0067161B">
        <w:rPr>
          <w:rFonts w:ascii="Times New Roman" w:hAnsi="Times New Roman"/>
          <w:color w:val="auto"/>
          <w:sz w:val="28"/>
          <w:szCs w:val="28"/>
        </w:rPr>
        <w:t>г</w:t>
      </w:r>
      <w:r w:rsidR="006F6694">
        <w:rPr>
          <w:rFonts w:ascii="Times New Roman" w:hAnsi="Times New Roman"/>
          <w:color w:val="auto"/>
          <w:sz w:val="28"/>
          <w:szCs w:val="28"/>
        </w:rPr>
        <w:t>, т.е</w:t>
      </w:r>
      <w:r w:rsidR="006F6694" w:rsidRPr="00E900FF">
        <w:rPr>
          <w:rFonts w:ascii="Times New Roman" w:hAnsi="Times New Roman"/>
          <w:color w:val="auto"/>
          <w:sz w:val="28"/>
          <w:szCs w:val="28"/>
        </w:rPr>
        <w:t xml:space="preserve">. с </w:t>
      </w:r>
      <w:r w:rsidR="001F7EAE">
        <w:rPr>
          <w:rFonts w:ascii="Times New Roman" w:hAnsi="Times New Roman"/>
          <w:color w:val="auto"/>
          <w:sz w:val="28"/>
          <w:szCs w:val="28"/>
        </w:rPr>
        <w:t>нарушением</w:t>
      </w:r>
      <w:r w:rsidR="006F6694" w:rsidRPr="00E900FF">
        <w:rPr>
          <w:rFonts w:ascii="Times New Roman" w:hAnsi="Times New Roman"/>
          <w:color w:val="auto"/>
          <w:sz w:val="28"/>
          <w:szCs w:val="28"/>
        </w:rPr>
        <w:t xml:space="preserve"> сроков</w:t>
      </w:r>
      <w:r w:rsidR="00C249AF">
        <w:rPr>
          <w:rFonts w:ascii="Times New Roman" w:hAnsi="Times New Roman"/>
          <w:color w:val="auto"/>
          <w:sz w:val="28"/>
          <w:szCs w:val="28"/>
        </w:rPr>
        <w:t>,</w:t>
      </w:r>
      <w:r w:rsidR="006F6694" w:rsidRPr="00E900FF">
        <w:rPr>
          <w:rFonts w:ascii="Times New Roman" w:hAnsi="Times New Roman"/>
          <w:color w:val="auto"/>
          <w:sz w:val="28"/>
          <w:szCs w:val="28"/>
        </w:rPr>
        <w:t xml:space="preserve"> установленных ст.</w:t>
      </w:r>
      <w:r w:rsidR="006F6694">
        <w:rPr>
          <w:rFonts w:ascii="Times New Roman" w:hAnsi="Times New Roman"/>
          <w:color w:val="auto"/>
          <w:sz w:val="28"/>
          <w:szCs w:val="28"/>
        </w:rPr>
        <w:t>12</w:t>
      </w:r>
      <w:r w:rsidR="006F6694" w:rsidRPr="00E900FF">
        <w:rPr>
          <w:rFonts w:ascii="Times New Roman" w:hAnsi="Times New Roman"/>
          <w:color w:val="auto"/>
          <w:sz w:val="28"/>
          <w:szCs w:val="28"/>
        </w:rPr>
        <w:t xml:space="preserve"> Положения о бюджетном процессе в </w:t>
      </w:r>
      <w:proofErr w:type="spellStart"/>
      <w:r w:rsidR="006F6694">
        <w:rPr>
          <w:rFonts w:ascii="Times New Roman" w:hAnsi="Times New Roman"/>
          <w:color w:val="auto"/>
          <w:sz w:val="28"/>
          <w:szCs w:val="28"/>
        </w:rPr>
        <w:t>Вяртсильском</w:t>
      </w:r>
      <w:proofErr w:type="spellEnd"/>
      <w:r w:rsidR="006F6694">
        <w:rPr>
          <w:rFonts w:ascii="Times New Roman" w:hAnsi="Times New Roman"/>
          <w:color w:val="auto"/>
          <w:sz w:val="28"/>
          <w:szCs w:val="28"/>
        </w:rPr>
        <w:t xml:space="preserve"> городском поселении.</w:t>
      </w:r>
      <w:r w:rsidR="006F6694" w:rsidRPr="0067161B">
        <w:rPr>
          <w:rFonts w:ascii="Times New Roman" w:hAnsi="Times New Roman"/>
          <w:color w:val="auto"/>
          <w:sz w:val="28"/>
          <w:szCs w:val="28"/>
        </w:rPr>
        <w:t xml:space="preserve"> </w:t>
      </w:r>
    </w:p>
    <w:p w:rsidR="00AA1B03" w:rsidRDefault="00AA1B03" w:rsidP="00B96980">
      <w:pPr>
        <w:pStyle w:val="a3"/>
        <w:spacing w:after="0"/>
        <w:ind w:firstLine="561"/>
        <w:jc w:val="both"/>
        <w:rPr>
          <w:rFonts w:ascii="Times New Roman" w:hAnsi="Times New Roman"/>
          <w:color w:val="auto"/>
          <w:sz w:val="28"/>
          <w:szCs w:val="28"/>
        </w:rPr>
      </w:pPr>
      <w:r w:rsidRPr="004D19E0">
        <w:rPr>
          <w:rFonts w:ascii="Times New Roman" w:hAnsi="Times New Roman"/>
          <w:color w:val="auto"/>
          <w:sz w:val="28"/>
          <w:szCs w:val="28"/>
        </w:rPr>
        <w:t xml:space="preserve">Перечень и содержание документов и материалов, представленных вместе с проектом Решения Совета </w:t>
      </w:r>
      <w:proofErr w:type="spellStart"/>
      <w:r w:rsidR="00720C7F">
        <w:rPr>
          <w:rFonts w:ascii="Times New Roman" w:hAnsi="Times New Roman"/>
          <w:color w:val="auto"/>
          <w:sz w:val="28"/>
          <w:szCs w:val="28"/>
        </w:rPr>
        <w:t>Вяртсильского</w:t>
      </w:r>
      <w:proofErr w:type="spellEnd"/>
      <w:r>
        <w:rPr>
          <w:rFonts w:ascii="Times New Roman" w:hAnsi="Times New Roman"/>
          <w:color w:val="auto"/>
          <w:sz w:val="28"/>
          <w:szCs w:val="28"/>
        </w:rPr>
        <w:t xml:space="preserve"> </w:t>
      </w:r>
      <w:r w:rsidR="00720C7F">
        <w:rPr>
          <w:rFonts w:ascii="Times New Roman" w:hAnsi="Times New Roman"/>
          <w:color w:val="auto"/>
          <w:sz w:val="28"/>
          <w:szCs w:val="28"/>
        </w:rPr>
        <w:t>городского</w:t>
      </w:r>
      <w:r>
        <w:rPr>
          <w:rFonts w:ascii="Times New Roman" w:hAnsi="Times New Roman"/>
          <w:color w:val="auto"/>
          <w:sz w:val="28"/>
          <w:szCs w:val="28"/>
        </w:rPr>
        <w:t xml:space="preserve"> поселения </w:t>
      </w:r>
      <w:r w:rsidRPr="004D19E0">
        <w:rPr>
          <w:rFonts w:ascii="Times New Roman" w:hAnsi="Times New Roman"/>
          <w:color w:val="auto"/>
          <w:sz w:val="28"/>
          <w:szCs w:val="28"/>
        </w:rPr>
        <w:t xml:space="preserve">«О бюджете </w:t>
      </w:r>
      <w:proofErr w:type="spellStart"/>
      <w:r w:rsidR="006F66A3">
        <w:rPr>
          <w:rFonts w:ascii="Times New Roman" w:hAnsi="Times New Roman"/>
          <w:color w:val="auto"/>
          <w:sz w:val="28"/>
          <w:szCs w:val="28"/>
        </w:rPr>
        <w:t>Вяртсильского</w:t>
      </w:r>
      <w:proofErr w:type="spellEnd"/>
      <w:r w:rsidR="006F66A3">
        <w:rPr>
          <w:rFonts w:ascii="Times New Roman" w:hAnsi="Times New Roman"/>
          <w:color w:val="auto"/>
          <w:sz w:val="28"/>
          <w:szCs w:val="28"/>
        </w:rPr>
        <w:t xml:space="preserve"> городского </w:t>
      </w:r>
      <w:r>
        <w:rPr>
          <w:rFonts w:ascii="Times New Roman" w:hAnsi="Times New Roman"/>
          <w:color w:val="auto"/>
          <w:sz w:val="28"/>
          <w:szCs w:val="28"/>
        </w:rPr>
        <w:t xml:space="preserve">поселения </w:t>
      </w:r>
      <w:r w:rsidRPr="004D19E0">
        <w:rPr>
          <w:rFonts w:ascii="Times New Roman" w:hAnsi="Times New Roman"/>
          <w:color w:val="auto"/>
          <w:sz w:val="28"/>
          <w:szCs w:val="28"/>
        </w:rPr>
        <w:t xml:space="preserve">на </w:t>
      </w:r>
      <w:r w:rsidR="00414FC9" w:rsidRPr="00414FC9">
        <w:rPr>
          <w:rFonts w:ascii="Times New Roman" w:hAnsi="Times New Roman"/>
          <w:color w:val="auto"/>
          <w:sz w:val="28"/>
          <w:szCs w:val="28"/>
        </w:rPr>
        <w:t>20</w:t>
      </w:r>
      <w:r w:rsidR="001F7EAE">
        <w:rPr>
          <w:rFonts w:ascii="Times New Roman" w:hAnsi="Times New Roman"/>
          <w:color w:val="auto"/>
          <w:sz w:val="28"/>
          <w:szCs w:val="28"/>
        </w:rPr>
        <w:t>20</w:t>
      </w:r>
      <w:r w:rsidR="00414FC9" w:rsidRPr="00414FC9">
        <w:rPr>
          <w:rFonts w:ascii="Times New Roman" w:hAnsi="Times New Roman"/>
          <w:color w:val="auto"/>
          <w:sz w:val="28"/>
          <w:szCs w:val="28"/>
        </w:rPr>
        <w:t xml:space="preserve"> год и на плановый </w:t>
      </w:r>
      <w:r w:rsidR="00414FC9" w:rsidRPr="00414FC9">
        <w:rPr>
          <w:rFonts w:ascii="Times New Roman" w:hAnsi="Times New Roman"/>
          <w:color w:val="auto"/>
          <w:sz w:val="28"/>
          <w:szCs w:val="28"/>
        </w:rPr>
        <w:lastRenderedPageBreak/>
        <w:t>период 20</w:t>
      </w:r>
      <w:r w:rsidR="001E52B5">
        <w:rPr>
          <w:rFonts w:ascii="Times New Roman" w:hAnsi="Times New Roman"/>
          <w:color w:val="auto"/>
          <w:sz w:val="28"/>
          <w:szCs w:val="28"/>
        </w:rPr>
        <w:t>2</w:t>
      </w:r>
      <w:r w:rsidR="001F7EAE">
        <w:rPr>
          <w:rFonts w:ascii="Times New Roman" w:hAnsi="Times New Roman"/>
          <w:color w:val="auto"/>
          <w:sz w:val="28"/>
          <w:szCs w:val="28"/>
        </w:rPr>
        <w:t>1</w:t>
      </w:r>
      <w:r w:rsidR="00414FC9" w:rsidRPr="00414FC9">
        <w:rPr>
          <w:rFonts w:ascii="Times New Roman" w:hAnsi="Times New Roman"/>
          <w:color w:val="auto"/>
          <w:sz w:val="28"/>
          <w:szCs w:val="28"/>
        </w:rPr>
        <w:t xml:space="preserve"> и 20</w:t>
      </w:r>
      <w:r w:rsidR="001E52B5">
        <w:rPr>
          <w:rFonts w:ascii="Times New Roman" w:hAnsi="Times New Roman"/>
          <w:color w:val="auto"/>
          <w:sz w:val="28"/>
          <w:szCs w:val="28"/>
        </w:rPr>
        <w:t>2</w:t>
      </w:r>
      <w:r w:rsidR="001F7EAE">
        <w:rPr>
          <w:rFonts w:ascii="Times New Roman" w:hAnsi="Times New Roman"/>
          <w:color w:val="auto"/>
          <w:sz w:val="28"/>
          <w:szCs w:val="28"/>
        </w:rPr>
        <w:t>2</w:t>
      </w:r>
      <w:r w:rsidR="00414FC9" w:rsidRPr="00414FC9">
        <w:rPr>
          <w:rFonts w:ascii="Times New Roman" w:hAnsi="Times New Roman"/>
          <w:color w:val="auto"/>
          <w:sz w:val="28"/>
          <w:szCs w:val="28"/>
        </w:rPr>
        <w:t xml:space="preserve"> годов»</w:t>
      </w:r>
      <w:r w:rsidRPr="004D19E0">
        <w:rPr>
          <w:rFonts w:ascii="Times New Roman" w:hAnsi="Times New Roman"/>
          <w:color w:val="auto"/>
          <w:sz w:val="28"/>
          <w:szCs w:val="28"/>
        </w:rPr>
        <w:t xml:space="preserve"> в полной мере</w:t>
      </w:r>
      <w:r>
        <w:rPr>
          <w:rFonts w:ascii="Times New Roman" w:hAnsi="Times New Roman"/>
          <w:color w:val="auto"/>
          <w:sz w:val="28"/>
          <w:szCs w:val="28"/>
        </w:rPr>
        <w:t>,</w:t>
      </w:r>
      <w:r w:rsidRPr="004D19E0">
        <w:rPr>
          <w:rFonts w:ascii="Times New Roman" w:hAnsi="Times New Roman"/>
          <w:color w:val="auto"/>
          <w:sz w:val="28"/>
          <w:szCs w:val="28"/>
        </w:rPr>
        <w:t xml:space="preserve"> соответствуют требованиям БК РФ</w:t>
      </w:r>
      <w:r w:rsidRPr="00273C56">
        <w:rPr>
          <w:rFonts w:ascii="Times New Roman" w:hAnsi="Times New Roman"/>
          <w:color w:val="auto"/>
          <w:sz w:val="28"/>
          <w:szCs w:val="28"/>
        </w:rPr>
        <w:t>.</w:t>
      </w:r>
      <w:r>
        <w:rPr>
          <w:rFonts w:ascii="Times New Roman" w:hAnsi="Times New Roman"/>
          <w:color w:val="auto"/>
          <w:sz w:val="28"/>
          <w:szCs w:val="28"/>
        </w:rPr>
        <w:t xml:space="preserve"> </w:t>
      </w:r>
    </w:p>
    <w:p w:rsidR="006A17F2" w:rsidRPr="00706E77" w:rsidRDefault="006A17F2" w:rsidP="00B96980">
      <w:pPr>
        <w:pStyle w:val="a3"/>
        <w:spacing w:after="0"/>
        <w:ind w:firstLine="561"/>
        <w:jc w:val="both"/>
        <w:rPr>
          <w:rFonts w:ascii="Arial" w:hAnsi="Arial" w:cs="Arial"/>
          <w:color w:val="auto"/>
          <w:sz w:val="28"/>
          <w:szCs w:val="28"/>
        </w:rPr>
      </w:pPr>
      <w:proofErr w:type="gramStart"/>
      <w:r w:rsidRPr="00E900FF">
        <w:rPr>
          <w:rFonts w:ascii="Times New Roman" w:hAnsi="Times New Roman"/>
          <w:color w:val="auto"/>
          <w:sz w:val="28"/>
          <w:szCs w:val="28"/>
        </w:rPr>
        <w:t xml:space="preserve">При подготовке заключения Контрольно-счётного комитета учитывалась необходимость реализации положений, содержащихся в </w:t>
      </w:r>
      <w:r w:rsidRPr="00AB013F">
        <w:rPr>
          <w:rFonts w:ascii="Times New Roman" w:hAnsi="Times New Roman"/>
          <w:color w:val="auto"/>
          <w:sz w:val="28"/>
          <w:szCs w:val="28"/>
        </w:rPr>
        <w:t>Послании През</w:t>
      </w:r>
      <w:r w:rsidR="001F7EAE">
        <w:rPr>
          <w:rFonts w:ascii="Times New Roman" w:hAnsi="Times New Roman"/>
          <w:color w:val="auto"/>
          <w:sz w:val="28"/>
          <w:szCs w:val="28"/>
        </w:rPr>
        <w:t xml:space="preserve">идента РФ Федеральному собранию </w:t>
      </w:r>
      <w:r w:rsidR="00E37392">
        <w:rPr>
          <w:rFonts w:ascii="Times New Roman" w:hAnsi="Times New Roman"/>
          <w:color w:val="auto"/>
          <w:sz w:val="28"/>
          <w:szCs w:val="28"/>
        </w:rPr>
        <w:t>(</w:t>
      </w:r>
      <w:r w:rsidRPr="00AB013F">
        <w:rPr>
          <w:rFonts w:ascii="Times New Roman" w:hAnsi="Times New Roman"/>
          <w:color w:val="auto"/>
          <w:sz w:val="28"/>
          <w:szCs w:val="28"/>
        </w:rPr>
        <w:t>в части бюджетной политики и налоговой политики)</w:t>
      </w:r>
      <w:r w:rsidRPr="00E900FF">
        <w:rPr>
          <w:rFonts w:ascii="Times New Roman" w:hAnsi="Times New Roman"/>
          <w:color w:val="auto"/>
          <w:sz w:val="28"/>
          <w:szCs w:val="28"/>
        </w:rPr>
        <w:t>, Указах Президента РФ от 7 мая 2012 года, Стратегии социально-экономического развития Республики Карелия до 202</w:t>
      </w:r>
      <w:r w:rsidR="001E52B5">
        <w:rPr>
          <w:rFonts w:ascii="Times New Roman" w:hAnsi="Times New Roman"/>
          <w:color w:val="auto"/>
          <w:sz w:val="28"/>
          <w:szCs w:val="28"/>
        </w:rPr>
        <w:t>0</w:t>
      </w:r>
      <w:r w:rsidRPr="00E900FF">
        <w:rPr>
          <w:rFonts w:ascii="Times New Roman" w:hAnsi="Times New Roman"/>
          <w:color w:val="auto"/>
          <w:sz w:val="28"/>
          <w:szCs w:val="28"/>
        </w:rPr>
        <w:t xml:space="preserve"> года, а также стратегических целей развития Республики Карелия, определенных в Концепции социально-экономического развития Республики Карелия на период до 20</w:t>
      </w:r>
      <w:r w:rsidR="001E52B5">
        <w:rPr>
          <w:rFonts w:ascii="Times New Roman" w:hAnsi="Times New Roman"/>
          <w:color w:val="auto"/>
          <w:sz w:val="28"/>
          <w:szCs w:val="28"/>
        </w:rPr>
        <w:t>22</w:t>
      </w:r>
      <w:r w:rsidRPr="00E900FF">
        <w:rPr>
          <w:rFonts w:ascii="Times New Roman" w:hAnsi="Times New Roman"/>
          <w:color w:val="auto"/>
          <w:sz w:val="28"/>
          <w:szCs w:val="28"/>
        </w:rPr>
        <w:t xml:space="preserve"> года</w:t>
      </w:r>
      <w:r w:rsidRPr="00706E77">
        <w:rPr>
          <w:rFonts w:ascii="Arial" w:hAnsi="Arial" w:cs="Arial"/>
          <w:color w:val="auto"/>
          <w:sz w:val="28"/>
          <w:szCs w:val="28"/>
        </w:rPr>
        <w:t>.</w:t>
      </w:r>
      <w:proofErr w:type="gramEnd"/>
    </w:p>
    <w:p w:rsidR="006A17F2" w:rsidRDefault="006A17F2" w:rsidP="00B96980">
      <w:pPr>
        <w:pStyle w:val="a3"/>
        <w:spacing w:after="0"/>
        <w:ind w:firstLine="561"/>
        <w:jc w:val="both"/>
        <w:rPr>
          <w:rFonts w:ascii="Arial" w:hAnsi="Arial" w:cs="Arial"/>
          <w:color w:val="auto"/>
          <w:sz w:val="28"/>
          <w:szCs w:val="28"/>
        </w:rPr>
      </w:pPr>
      <w:r w:rsidRPr="00D83B4C">
        <w:rPr>
          <w:rFonts w:ascii="Times New Roman" w:hAnsi="Times New Roman"/>
          <w:color w:val="auto"/>
          <w:sz w:val="28"/>
          <w:szCs w:val="28"/>
        </w:rPr>
        <w:t>Выборочно проверено наличие и проведен анализ нормативной и методической базы, регулирующий порядок формирования и расчетов основных показателей проекта Решения</w:t>
      </w:r>
      <w:r w:rsidRPr="00706E77">
        <w:rPr>
          <w:rFonts w:ascii="Arial" w:hAnsi="Arial" w:cs="Arial"/>
          <w:color w:val="auto"/>
          <w:sz w:val="28"/>
          <w:szCs w:val="28"/>
        </w:rPr>
        <w:t>.</w:t>
      </w:r>
    </w:p>
    <w:p w:rsidR="00B96980" w:rsidRDefault="00B96980" w:rsidP="00B96980">
      <w:pPr>
        <w:pStyle w:val="a3"/>
        <w:spacing w:after="0"/>
        <w:ind w:firstLine="561"/>
        <w:jc w:val="both"/>
        <w:rPr>
          <w:rFonts w:ascii="Arial" w:hAnsi="Arial" w:cs="Arial"/>
          <w:color w:val="auto"/>
          <w:sz w:val="28"/>
          <w:szCs w:val="28"/>
        </w:rPr>
      </w:pPr>
    </w:p>
    <w:p w:rsidR="00A25C52" w:rsidRPr="00A25C52" w:rsidRDefault="00A25C52" w:rsidP="001E52B5">
      <w:pPr>
        <w:pStyle w:val="ac"/>
        <w:numPr>
          <w:ilvl w:val="0"/>
          <w:numId w:val="3"/>
        </w:numPr>
        <w:tabs>
          <w:tab w:val="left" w:pos="567"/>
        </w:tabs>
        <w:spacing w:after="100" w:afterAutospacing="1" w:line="240" w:lineRule="auto"/>
        <w:ind w:left="918" w:hanging="357"/>
        <w:jc w:val="center"/>
        <w:rPr>
          <w:rFonts w:ascii="Times New Roman" w:hAnsi="Times New Roman"/>
          <w:b/>
          <w:sz w:val="28"/>
          <w:szCs w:val="28"/>
        </w:rPr>
      </w:pPr>
      <w:r w:rsidRPr="00A25C52">
        <w:rPr>
          <w:rFonts w:ascii="Times New Roman" w:hAnsi="Times New Roman"/>
          <w:b/>
          <w:sz w:val="28"/>
          <w:szCs w:val="28"/>
        </w:rPr>
        <w:t xml:space="preserve">АНАЛИЗ ПАРАМЕТРОВ ПРОГНОЗА СОЦИАЛЬНО-ЭКОНОМИЧЕСКОГО РАЗВИТИЯ </w:t>
      </w:r>
      <w:r>
        <w:rPr>
          <w:rFonts w:ascii="Times New Roman" w:hAnsi="Times New Roman"/>
          <w:b/>
          <w:sz w:val="28"/>
          <w:szCs w:val="28"/>
        </w:rPr>
        <w:t>ВЯРТСИЛЬСКОГО ГОРОДСКОГО ПОСЕЛЕНИЯ</w:t>
      </w:r>
      <w:r w:rsidRPr="00A25C52">
        <w:rPr>
          <w:rFonts w:ascii="Times New Roman" w:hAnsi="Times New Roman"/>
          <w:b/>
          <w:sz w:val="28"/>
          <w:szCs w:val="28"/>
        </w:rPr>
        <w:t xml:space="preserve">, ИСПОЛЬЗУЕМОГО ДЛЯ СОСТАВЛЕНИЯ ПРОЕКТА БЮДЖЕТА </w:t>
      </w:r>
      <w:r>
        <w:rPr>
          <w:rFonts w:ascii="Times New Roman" w:hAnsi="Times New Roman"/>
          <w:b/>
          <w:sz w:val="28"/>
          <w:szCs w:val="28"/>
        </w:rPr>
        <w:t xml:space="preserve">ПОСЕЛЕНИЯ </w:t>
      </w:r>
      <w:r w:rsidRPr="00A25C52">
        <w:rPr>
          <w:rFonts w:ascii="Times New Roman" w:hAnsi="Times New Roman"/>
          <w:b/>
          <w:sz w:val="28"/>
          <w:szCs w:val="28"/>
        </w:rPr>
        <w:t>НА 20</w:t>
      </w:r>
      <w:r w:rsidR="001F7EAE">
        <w:rPr>
          <w:rFonts w:ascii="Times New Roman" w:hAnsi="Times New Roman"/>
          <w:b/>
          <w:sz w:val="28"/>
          <w:szCs w:val="28"/>
        </w:rPr>
        <w:t xml:space="preserve">20 </w:t>
      </w:r>
      <w:r w:rsidRPr="00A25C52">
        <w:rPr>
          <w:rFonts w:ascii="Times New Roman" w:hAnsi="Times New Roman"/>
          <w:b/>
          <w:sz w:val="28"/>
          <w:szCs w:val="28"/>
        </w:rPr>
        <w:t>ГОД И НА ПЛАНОВЫЙ ПЕРИОД 20</w:t>
      </w:r>
      <w:r w:rsidR="001E52B5">
        <w:rPr>
          <w:rFonts w:ascii="Times New Roman" w:hAnsi="Times New Roman"/>
          <w:b/>
          <w:sz w:val="28"/>
          <w:szCs w:val="28"/>
        </w:rPr>
        <w:t>2</w:t>
      </w:r>
      <w:r w:rsidR="001F7EAE">
        <w:rPr>
          <w:rFonts w:ascii="Times New Roman" w:hAnsi="Times New Roman"/>
          <w:b/>
          <w:sz w:val="28"/>
          <w:szCs w:val="28"/>
        </w:rPr>
        <w:t>1</w:t>
      </w:r>
      <w:proofErr w:type="gramStart"/>
      <w:r w:rsidRPr="00A25C52">
        <w:rPr>
          <w:rFonts w:ascii="Times New Roman" w:hAnsi="Times New Roman"/>
          <w:b/>
          <w:sz w:val="28"/>
          <w:szCs w:val="28"/>
        </w:rPr>
        <w:t xml:space="preserve"> И</w:t>
      </w:r>
      <w:proofErr w:type="gramEnd"/>
      <w:r w:rsidRPr="00A25C52">
        <w:rPr>
          <w:rFonts w:ascii="Times New Roman" w:hAnsi="Times New Roman"/>
          <w:b/>
          <w:sz w:val="28"/>
          <w:szCs w:val="28"/>
        </w:rPr>
        <w:t xml:space="preserve"> 202</w:t>
      </w:r>
      <w:r w:rsidR="001F7EAE">
        <w:rPr>
          <w:rFonts w:ascii="Times New Roman" w:hAnsi="Times New Roman"/>
          <w:b/>
          <w:sz w:val="28"/>
          <w:szCs w:val="28"/>
        </w:rPr>
        <w:t>2</w:t>
      </w:r>
      <w:r w:rsidRPr="00A25C52">
        <w:rPr>
          <w:rFonts w:ascii="Times New Roman" w:hAnsi="Times New Roman"/>
          <w:b/>
          <w:sz w:val="28"/>
          <w:szCs w:val="28"/>
        </w:rPr>
        <w:t xml:space="preserve"> ГОДОВ.</w:t>
      </w:r>
    </w:p>
    <w:p w:rsidR="00A25C52" w:rsidRDefault="00A25C52" w:rsidP="00A2564B">
      <w:pPr>
        <w:pStyle w:val="ac"/>
        <w:tabs>
          <w:tab w:val="left" w:pos="567"/>
        </w:tabs>
        <w:spacing w:after="0"/>
        <w:ind w:left="0"/>
        <w:jc w:val="center"/>
        <w:rPr>
          <w:rFonts w:ascii="Times New Roman" w:hAnsi="Times New Roman"/>
          <w:i/>
          <w:sz w:val="28"/>
          <w:szCs w:val="28"/>
        </w:rPr>
      </w:pPr>
    </w:p>
    <w:p w:rsidR="001E52B5" w:rsidRDefault="001E52B5" w:rsidP="00A2564B">
      <w:pPr>
        <w:pStyle w:val="ac"/>
        <w:tabs>
          <w:tab w:val="left" w:pos="567"/>
        </w:tabs>
        <w:spacing w:after="0"/>
        <w:ind w:left="0"/>
        <w:jc w:val="center"/>
        <w:rPr>
          <w:rFonts w:ascii="Times New Roman" w:hAnsi="Times New Roman"/>
          <w:i/>
          <w:sz w:val="28"/>
          <w:szCs w:val="28"/>
        </w:rPr>
      </w:pPr>
      <w:r w:rsidRPr="00A25C52">
        <w:rPr>
          <w:rFonts w:ascii="Times New Roman" w:hAnsi="Times New Roman"/>
          <w:i/>
          <w:sz w:val="28"/>
          <w:szCs w:val="28"/>
        </w:rPr>
        <w:t xml:space="preserve">Прогноз социально-экономического развития </w:t>
      </w:r>
      <w:proofErr w:type="spellStart"/>
      <w:r>
        <w:rPr>
          <w:rFonts w:ascii="Times New Roman" w:hAnsi="Times New Roman"/>
          <w:i/>
          <w:sz w:val="28"/>
          <w:szCs w:val="28"/>
        </w:rPr>
        <w:t>Вяртсильского</w:t>
      </w:r>
      <w:proofErr w:type="spellEnd"/>
      <w:r>
        <w:rPr>
          <w:rFonts w:ascii="Times New Roman" w:hAnsi="Times New Roman"/>
          <w:i/>
          <w:sz w:val="28"/>
          <w:szCs w:val="28"/>
        </w:rPr>
        <w:t xml:space="preserve"> городского поселения</w:t>
      </w:r>
    </w:p>
    <w:p w:rsidR="00A2564B" w:rsidRPr="00A25C52" w:rsidRDefault="00A2564B" w:rsidP="00A2564B">
      <w:pPr>
        <w:pStyle w:val="ac"/>
        <w:tabs>
          <w:tab w:val="left" w:pos="567"/>
        </w:tabs>
        <w:spacing w:after="0"/>
        <w:ind w:left="0"/>
        <w:jc w:val="center"/>
        <w:rPr>
          <w:rFonts w:ascii="Times New Roman" w:hAnsi="Times New Roman"/>
          <w:b/>
          <w:sz w:val="28"/>
          <w:szCs w:val="28"/>
        </w:rPr>
      </w:pPr>
    </w:p>
    <w:p w:rsidR="001E52B5" w:rsidRPr="001402AB" w:rsidRDefault="001E52B5" w:rsidP="00A2564B">
      <w:pPr>
        <w:pStyle w:val="a3"/>
        <w:spacing w:after="0"/>
        <w:ind w:firstLine="560"/>
        <w:jc w:val="both"/>
        <w:rPr>
          <w:rFonts w:ascii="Times New Roman" w:hAnsi="Times New Roman"/>
          <w:color w:val="auto"/>
          <w:sz w:val="28"/>
          <w:szCs w:val="28"/>
        </w:rPr>
      </w:pPr>
      <w:r w:rsidRPr="0067161B">
        <w:rPr>
          <w:rFonts w:ascii="Times New Roman" w:hAnsi="Times New Roman"/>
          <w:color w:val="auto"/>
          <w:sz w:val="28"/>
          <w:szCs w:val="28"/>
        </w:rPr>
        <w:t xml:space="preserve">В соответствии </w:t>
      </w:r>
      <w:r w:rsidRPr="001402AB">
        <w:rPr>
          <w:rFonts w:ascii="Times New Roman" w:hAnsi="Times New Roman"/>
          <w:color w:val="auto"/>
          <w:sz w:val="28"/>
          <w:szCs w:val="28"/>
        </w:rPr>
        <w:t xml:space="preserve">со ст. 173 БК РФ Прогноз социально-экономического развития </w:t>
      </w:r>
      <w:proofErr w:type="spellStart"/>
      <w:r w:rsidRPr="001402AB">
        <w:rPr>
          <w:rFonts w:ascii="Times New Roman" w:hAnsi="Times New Roman"/>
          <w:color w:val="auto"/>
          <w:sz w:val="28"/>
          <w:szCs w:val="28"/>
        </w:rPr>
        <w:t>Вяртсильского</w:t>
      </w:r>
      <w:proofErr w:type="spellEnd"/>
      <w:r w:rsidRPr="001402AB">
        <w:rPr>
          <w:rFonts w:ascii="Times New Roman" w:hAnsi="Times New Roman"/>
          <w:color w:val="auto"/>
          <w:sz w:val="28"/>
          <w:szCs w:val="28"/>
        </w:rPr>
        <w:t xml:space="preserve"> городского поселения разработан на основе Порядка разработки прогноза социально-экономического развития </w:t>
      </w:r>
      <w:proofErr w:type="spellStart"/>
      <w:r w:rsidRPr="001402AB">
        <w:rPr>
          <w:rFonts w:ascii="Times New Roman" w:hAnsi="Times New Roman"/>
          <w:color w:val="auto"/>
          <w:sz w:val="28"/>
          <w:szCs w:val="28"/>
        </w:rPr>
        <w:t>Вяртсильского</w:t>
      </w:r>
      <w:proofErr w:type="spellEnd"/>
      <w:r w:rsidRPr="001402AB">
        <w:rPr>
          <w:rFonts w:ascii="Times New Roman" w:hAnsi="Times New Roman"/>
          <w:color w:val="auto"/>
          <w:sz w:val="28"/>
          <w:szCs w:val="28"/>
        </w:rPr>
        <w:t xml:space="preserve"> городского поселения, утвержденного Постановлением администрации </w:t>
      </w:r>
      <w:proofErr w:type="spellStart"/>
      <w:r w:rsidRPr="001402AB">
        <w:rPr>
          <w:rFonts w:ascii="Times New Roman" w:hAnsi="Times New Roman"/>
          <w:color w:val="auto"/>
          <w:sz w:val="28"/>
          <w:szCs w:val="28"/>
        </w:rPr>
        <w:t>Вяртсильского</w:t>
      </w:r>
      <w:proofErr w:type="spellEnd"/>
      <w:r w:rsidRPr="001402AB">
        <w:rPr>
          <w:rFonts w:ascii="Times New Roman" w:hAnsi="Times New Roman"/>
          <w:color w:val="auto"/>
          <w:sz w:val="28"/>
          <w:szCs w:val="28"/>
        </w:rPr>
        <w:t xml:space="preserve"> городского поселения от 31.10.2014г. №46</w:t>
      </w:r>
      <w:r>
        <w:rPr>
          <w:rFonts w:ascii="Times New Roman" w:hAnsi="Times New Roman"/>
          <w:color w:val="auto"/>
          <w:sz w:val="28"/>
          <w:szCs w:val="28"/>
        </w:rPr>
        <w:t xml:space="preserve"> (далее – Порядок)</w:t>
      </w:r>
      <w:r w:rsidRPr="001402AB">
        <w:rPr>
          <w:rFonts w:ascii="Times New Roman" w:hAnsi="Times New Roman"/>
          <w:color w:val="auto"/>
          <w:sz w:val="28"/>
          <w:szCs w:val="28"/>
        </w:rPr>
        <w:t>.</w:t>
      </w:r>
    </w:p>
    <w:p w:rsidR="00A25C52" w:rsidRDefault="00A25C52" w:rsidP="00B96980">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Представленный</w:t>
      </w:r>
      <w:r w:rsidR="00B47A3E">
        <w:rPr>
          <w:rFonts w:ascii="Times New Roman" w:hAnsi="Times New Roman"/>
          <w:sz w:val="28"/>
          <w:szCs w:val="28"/>
        </w:rPr>
        <w:t>,</w:t>
      </w:r>
      <w:r>
        <w:rPr>
          <w:rFonts w:ascii="Times New Roman" w:hAnsi="Times New Roman"/>
          <w:sz w:val="28"/>
          <w:szCs w:val="28"/>
        </w:rPr>
        <w:t xml:space="preserve"> </w:t>
      </w:r>
      <w:r w:rsidR="00B47A3E">
        <w:rPr>
          <w:rFonts w:ascii="Times New Roman" w:hAnsi="Times New Roman"/>
          <w:sz w:val="28"/>
          <w:szCs w:val="28"/>
        </w:rPr>
        <w:t xml:space="preserve">в составе документов и материалов к проекту Решения о бюджете, </w:t>
      </w:r>
      <w:r>
        <w:rPr>
          <w:rFonts w:ascii="Times New Roman" w:hAnsi="Times New Roman"/>
          <w:sz w:val="28"/>
          <w:szCs w:val="28"/>
        </w:rPr>
        <w:t>Прогноз социально-экономического развития включает в себя:</w:t>
      </w:r>
    </w:p>
    <w:p w:rsidR="00A25C52" w:rsidRPr="003D1C23" w:rsidRDefault="00A25C52" w:rsidP="00B96980">
      <w:pPr>
        <w:tabs>
          <w:tab w:val="left" w:pos="567"/>
        </w:tabs>
        <w:spacing w:after="0" w:line="240" w:lineRule="auto"/>
        <w:ind w:firstLine="567"/>
        <w:jc w:val="both"/>
        <w:rPr>
          <w:rFonts w:ascii="Times New Roman" w:hAnsi="Times New Roman"/>
          <w:sz w:val="28"/>
          <w:szCs w:val="28"/>
        </w:rPr>
      </w:pPr>
      <w:r w:rsidRPr="003D1C23">
        <w:rPr>
          <w:rFonts w:ascii="Times New Roman" w:hAnsi="Times New Roman"/>
          <w:sz w:val="28"/>
          <w:szCs w:val="28"/>
        </w:rPr>
        <w:t>-</w:t>
      </w:r>
      <w:r w:rsidR="002A00F0">
        <w:rPr>
          <w:rFonts w:ascii="Times New Roman" w:hAnsi="Times New Roman"/>
          <w:sz w:val="28"/>
          <w:szCs w:val="28"/>
        </w:rPr>
        <w:t xml:space="preserve">Основные показатели </w:t>
      </w:r>
      <w:r w:rsidRPr="003D1C23">
        <w:rPr>
          <w:rFonts w:ascii="Times New Roman" w:hAnsi="Times New Roman"/>
          <w:sz w:val="28"/>
          <w:szCs w:val="28"/>
        </w:rPr>
        <w:t>прогноз</w:t>
      </w:r>
      <w:r w:rsidR="002A00F0">
        <w:rPr>
          <w:rFonts w:ascii="Times New Roman" w:hAnsi="Times New Roman"/>
          <w:sz w:val="28"/>
          <w:szCs w:val="28"/>
        </w:rPr>
        <w:t>а</w:t>
      </w:r>
      <w:r w:rsidRPr="003D1C23">
        <w:rPr>
          <w:rFonts w:ascii="Times New Roman" w:hAnsi="Times New Roman"/>
          <w:sz w:val="28"/>
          <w:szCs w:val="28"/>
        </w:rPr>
        <w:t xml:space="preserve"> социально-экономического развития </w:t>
      </w:r>
      <w:proofErr w:type="spellStart"/>
      <w:r w:rsidRPr="003D1C23">
        <w:rPr>
          <w:rFonts w:ascii="Times New Roman" w:hAnsi="Times New Roman"/>
          <w:sz w:val="28"/>
          <w:szCs w:val="28"/>
        </w:rPr>
        <w:t>Вяртсильского</w:t>
      </w:r>
      <w:proofErr w:type="spellEnd"/>
      <w:r w:rsidRPr="003D1C23">
        <w:rPr>
          <w:rFonts w:ascii="Times New Roman" w:hAnsi="Times New Roman"/>
          <w:sz w:val="28"/>
          <w:szCs w:val="28"/>
        </w:rPr>
        <w:t xml:space="preserve"> городского поселения на 20</w:t>
      </w:r>
      <w:r w:rsidR="00E37392">
        <w:rPr>
          <w:rFonts w:ascii="Times New Roman" w:hAnsi="Times New Roman"/>
          <w:sz w:val="28"/>
          <w:szCs w:val="28"/>
        </w:rPr>
        <w:t>20</w:t>
      </w:r>
      <w:r w:rsidRPr="003D1C23">
        <w:rPr>
          <w:rFonts w:ascii="Times New Roman" w:hAnsi="Times New Roman"/>
          <w:sz w:val="28"/>
          <w:szCs w:val="28"/>
        </w:rPr>
        <w:t xml:space="preserve"> – 20</w:t>
      </w:r>
      <w:r w:rsidR="00793D1F">
        <w:rPr>
          <w:rFonts w:ascii="Times New Roman" w:hAnsi="Times New Roman"/>
          <w:sz w:val="28"/>
          <w:szCs w:val="28"/>
        </w:rPr>
        <w:t>2</w:t>
      </w:r>
      <w:r w:rsidR="00E37392">
        <w:rPr>
          <w:rFonts w:ascii="Times New Roman" w:hAnsi="Times New Roman"/>
          <w:sz w:val="28"/>
          <w:szCs w:val="28"/>
        </w:rPr>
        <w:t>2</w:t>
      </w:r>
      <w:r w:rsidRPr="003D1C23">
        <w:rPr>
          <w:rFonts w:ascii="Times New Roman" w:hAnsi="Times New Roman"/>
          <w:sz w:val="28"/>
          <w:szCs w:val="28"/>
        </w:rPr>
        <w:t xml:space="preserve"> годы;</w:t>
      </w:r>
    </w:p>
    <w:p w:rsidR="00A25C52" w:rsidRPr="00C44FEF" w:rsidRDefault="00A25C52" w:rsidP="00B96980">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пояснительная записка к прогнозу социально-экономического развития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3C2AA0">
        <w:rPr>
          <w:rFonts w:ascii="Times New Roman" w:hAnsi="Times New Roman"/>
          <w:sz w:val="28"/>
          <w:szCs w:val="28"/>
        </w:rPr>
        <w:t xml:space="preserve"> </w:t>
      </w:r>
      <w:r>
        <w:rPr>
          <w:rFonts w:ascii="Times New Roman" w:hAnsi="Times New Roman"/>
          <w:sz w:val="28"/>
          <w:szCs w:val="28"/>
        </w:rPr>
        <w:t>на 20</w:t>
      </w:r>
      <w:r w:rsidR="00E37392">
        <w:rPr>
          <w:rFonts w:ascii="Times New Roman" w:hAnsi="Times New Roman"/>
          <w:sz w:val="28"/>
          <w:szCs w:val="28"/>
        </w:rPr>
        <w:t>20</w:t>
      </w:r>
      <w:r>
        <w:rPr>
          <w:rFonts w:ascii="Times New Roman" w:hAnsi="Times New Roman"/>
          <w:sz w:val="28"/>
          <w:szCs w:val="28"/>
        </w:rPr>
        <w:t xml:space="preserve"> - 20</w:t>
      </w:r>
      <w:r w:rsidR="00793D1F">
        <w:rPr>
          <w:rFonts w:ascii="Times New Roman" w:hAnsi="Times New Roman"/>
          <w:sz w:val="28"/>
          <w:szCs w:val="28"/>
        </w:rPr>
        <w:t>2</w:t>
      </w:r>
      <w:r w:rsidR="00E37392">
        <w:rPr>
          <w:rFonts w:ascii="Times New Roman" w:hAnsi="Times New Roman"/>
          <w:sz w:val="28"/>
          <w:szCs w:val="28"/>
        </w:rPr>
        <w:t>2</w:t>
      </w:r>
      <w:r>
        <w:rPr>
          <w:rFonts w:ascii="Times New Roman" w:hAnsi="Times New Roman"/>
          <w:sz w:val="28"/>
          <w:szCs w:val="28"/>
        </w:rPr>
        <w:t xml:space="preserve"> годы (далее - Пояснительная записка к Прогнозу).</w:t>
      </w:r>
    </w:p>
    <w:p w:rsidR="00A25C52" w:rsidRDefault="00793D1F" w:rsidP="00B96980">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Согласно п.3.1 Порядка исходной базой для разработки прогноза являются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 (далее – Предварительные итоги).</w:t>
      </w:r>
    </w:p>
    <w:p w:rsidR="00F85409" w:rsidRDefault="00A25C52" w:rsidP="00B96980">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lastRenderedPageBreak/>
        <w:t>Проведя анализ составляющих документов Прогноза</w:t>
      </w:r>
      <w:r w:rsidR="00793D1F">
        <w:rPr>
          <w:rFonts w:ascii="Times New Roman" w:hAnsi="Times New Roman"/>
          <w:color w:val="auto"/>
          <w:sz w:val="28"/>
          <w:szCs w:val="28"/>
        </w:rPr>
        <w:t xml:space="preserve"> и Предварительных итогов</w:t>
      </w:r>
      <w:r w:rsidR="00B47A3E">
        <w:rPr>
          <w:rFonts w:ascii="Times New Roman" w:hAnsi="Times New Roman"/>
          <w:color w:val="auto"/>
          <w:sz w:val="28"/>
          <w:szCs w:val="28"/>
        </w:rPr>
        <w:t>,</w:t>
      </w:r>
      <w:r>
        <w:rPr>
          <w:rFonts w:ascii="Times New Roman" w:hAnsi="Times New Roman"/>
          <w:color w:val="auto"/>
          <w:sz w:val="28"/>
          <w:szCs w:val="28"/>
        </w:rPr>
        <w:t xml:space="preserve"> Контрольно-счетный комитет пришел к следующим выводам:</w:t>
      </w:r>
    </w:p>
    <w:p w:rsidR="00A25C52" w:rsidRPr="00B96980" w:rsidRDefault="00A25C52" w:rsidP="00B96980">
      <w:pPr>
        <w:tabs>
          <w:tab w:val="left" w:pos="567"/>
        </w:tabs>
        <w:spacing w:after="0" w:line="240" w:lineRule="auto"/>
        <w:ind w:firstLine="567"/>
        <w:jc w:val="both"/>
        <w:rPr>
          <w:rFonts w:ascii="Times New Roman" w:hAnsi="Times New Roman"/>
          <w:sz w:val="28"/>
          <w:szCs w:val="28"/>
        </w:rPr>
      </w:pPr>
      <w:r w:rsidRPr="00B96980">
        <w:rPr>
          <w:rFonts w:ascii="Times New Roman" w:hAnsi="Times New Roman"/>
          <w:sz w:val="28"/>
          <w:szCs w:val="28"/>
        </w:rPr>
        <w:t>Представленный прогноз разработан в одном варианте, что не соответствует принципам результативности и эффективности стратегического планирования, которые означают,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w:t>
      </w:r>
    </w:p>
    <w:p w:rsidR="00E37392" w:rsidRDefault="00A25C52" w:rsidP="00B96980">
      <w:pPr>
        <w:tabs>
          <w:tab w:val="left" w:pos="567"/>
        </w:tabs>
        <w:spacing w:after="0" w:line="240" w:lineRule="auto"/>
        <w:ind w:firstLine="567"/>
        <w:jc w:val="both"/>
        <w:rPr>
          <w:rFonts w:ascii="Times New Roman" w:hAnsi="Times New Roman"/>
          <w:sz w:val="28"/>
          <w:szCs w:val="28"/>
        </w:rPr>
      </w:pPr>
      <w:r w:rsidRPr="00CF619F">
        <w:rPr>
          <w:rFonts w:ascii="Times New Roman" w:hAnsi="Times New Roman"/>
          <w:sz w:val="28"/>
          <w:szCs w:val="28"/>
        </w:rPr>
        <w:t>По прогнозу на 20</w:t>
      </w:r>
      <w:r w:rsidR="00E37392">
        <w:rPr>
          <w:rFonts w:ascii="Times New Roman" w:hAnsi="Times New Roman"/>
          <w:sz w:val="28"/>
          <w:szCs w:val="28"/>
        </w:rPr>
        <w:t>20</w:t>
      </w:r>
      <w:r w:rsidRPr="00CF619F">
        <w:rPr>
          <w:rFonts w:ascii="Times New Roman" w:hAnsi="Times New Roman"/>
          <w:sz w:val="28"/>
          <w:szCs w:val="28"/>
        </w:rPr>
        <w:t xml:space="preserve"> год наблюдается рост по отношению к оценке 201</w:t>
      </w:r>
      <w:r w:rsidR="00E37392">
        <w:rPr>
          <w:rFonts w:ascii="Times New Roman" w:hAnsi="Times New Roman"/>
          <w:sz w:val="28"/>
          <w:szCs w:val="28"/>
        </w:rPr>
        <w:t>9</w:t>
      </w:r>
      <w:r w:rsidRPr="00CF619F">
        <w:rPr>
          <w:rFonts w:ascii="Times New Roman" w:hAnsi="Times New Roman"/>
          <w:sz w:val="28"/>
          <w:szCs w:val="28"/>
        </w:rPr>
        <w:t xml:space="preserve"> года по </w:t>
      </w:r>
      <w:r w:rsidR="00E37392">
        <w:rPr>
          <w:rFonts w:ascii="Times New Roman" w:hAnsi="Times New Roman"/>
          <w:sz w:val="28"/>
          <w:szCs w:val="28"/>
        </w:rPr>
        <w:t>трем</w:t>
      </w:r>
      <w:r w:rsidRPr="00CF619F">
        <w:rPr>
          <w:rFonts w:ascii="Times New Roman" w:hAnsi="Times New Roman"/>
          <w:sz w:val="28"/>
          <w:szCs w:val="28"/>
        </w:rPr>
        <w:t xml:space="preserve"> показател</w:t>
      </w:r>
      <w:r w:rsidR="00E37392">
        <w:rPr>
          <w:rFonts w:ascii="Times New Roman" w:hAnsi="Times New Roman"/>
          <w:sz w:val="28"/>
          <w:szCs w:val="28"/>
        </w:rPr>
        <w:t>ям:</w:t>
      </w:r>
    </w:p>
    <w:p w:rsidR="006D4E93" w:rsidRDefault="00E37392" w:rsidP="00B96980">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w:t>
      </w:r>
      <w:r w:rsidR="00BD0B8A">
        <w:rPr>
          <w:rFonts w:ascii="Times New Roman" w:hAnsi="Times New Roman"/>
          <w:sz w:val="28"/>
          <w:szCs w:val="28"/>
        </w:rPr>
        <w:t xml:space="preserve"> «</w:t>
      </w:r>
      <w:r>
        <w:rPr>
          <w:rFonts w:ascii="Times New Roman" w:hAnsi="Times New Roman"/>
          <w:sz w:val="28"/>
          <w:szCs w:val="28"/>
        </w:rPr>
        <w:t>численность населения</w:t>
      </w:r>
      <w:r w:rsidR="00BD0B8A">
        <w:rPr>
          <w:rFonts w:ascii="Times New Roman" w:hAnsi="Times New Roman"/>
          <w:sz w:val="28"/>
          <w:szCs w:val="28"/>
        </w:rPr>
        <w:t>»</w:t>
      </w:r>
      <w:r w:rsidR="006D4E93">
        <w:rPr>
          <w:rFonts w:ascii="Times New Roman" w:hAnsi="Times New Roman"/>
          <w:sz w:val="28"/>
          <w:szCs w:val="28"/>
        </w:rPr>
        <w:t xml:space="preserve"> на 2</w:t>
      </w:r>
      <w:r w:rsidR="006D4E93" w:rsidRPr="006D4E93">
        <w:rPr>
          <w:rFonts w:ascii="Times New Roman" w:hAnsi="Times New Roman"/>
          <w:sz w:val="28"/>
          <w:szCs w:val="28"/>
        </w:rPr>
        <w:t xml:space="preserve"> </w:t>
      </w:r>
      <w:r w:rsidR="006D4E93" w:rsidRPr="00CF619F">
        <w:rPr>
          <w:rFonts w:ascii="Times New Roman" w:hAnsi="Times New Roman"/>
          <w:sz w:val="28"/>
          <w:szCs w:val="28"/>
        </w:rPr>
        <w:t>процент</w:t>
      </w:r>
      <w:r w:rsidR="006D4E93">
        <w:rPr>
          <w:rFonts w:ascii="Times New Roman" w:hAnsi="Times New Roman"/>
          <w:sz w:val="28"/>
          <w:szCs w:val="28"/>
        </w:rPr>
        <w:t xml:space="preserve">а, </w:t>
      </w:r>
    </w:p>
    <w:p w:rsidR="006D4E93" w:rsidRDefault="00376F50" w:rsidP="00B96980">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w:t>
      </w:r>
      <w:r w:rsidR="00BD0B8A">
        <w:rPr>
          <w:rFonts w:ascii="Times New Roman" w:hAnsi="Times New Roman"/>
          <w:sz w:val="28"/>
          <w:szCs w:val="28"/>
        </w:rPr>
        <w:t xml:space="preserve"> «</w:t>
      </w:r>
      <w:r w:rsidR="00A25C52" w:rsidRPr="00CF619F">
        <w:rPr>
          <w:rFonts w:ascii="Times New Roman" w:hAnsi="Times New Roman"/>
          <w:sz w:val="28"/>
          <w:szCs w:val="28"/>
        </w:rPr>
        <w:t>о</w:t>
      </w:r>
      <w:r w:rsidR="00A25C52" w:rsidRPr="00CF619F">
        <w:rPr>
          <w:rFonts w:ascii="Times New Roman" w:eastAsia="Times New Roman" w:hAnsi="Times New Roman"/>
          <w:sz w:val="28"/>
          <w:szCs w:val="28"/>
          <w:lang w:eastAsia="ru-RU"/>
        </w:rPr>
        <w:t>бъем отгруженных товаров собственного производства, выполненных работ и услуг собственными силами</w:t>
      </w:r>
      <w:r w:rsidR="00BD0B8A">
        <w:rPr>
          <w:rFonts w:ascii="Times New Roman" w:eastAsia="Times New Roman" w:hAnsi="Times New Roman"/>
          <w:sz w:val="28"/>
          <w:szCs w:val="28"/>
          <w:lang w:eastAsia="ru-RU"/>
        </w:rPr>
        <w:t>»</w:t>
      </w:r>
      <w:r w:rsidR="00A25C52" w:rsidRPr="00CF619F">
        <w:rPr>
          <w:rFonts w:ascii="Times New Roman" w:hAnsi="Times New Roman"/>
          <w:sz w:val="28"/>
          <w:szCs w:val="28"/>
        </w:rPr>
        <w:t xml:space="preserve"> на </w:t>
      </w:r>
      <w:r w:rsidR="006D4E93">
        <w:rPr>
          <w:rFonts w:ascii="Times New Roman" w:hAnsi="Times New Roman"/>
          <w:sz w:val="28"/>
          <w:szCs w:val="28"/>
        </w:rPr>
        <w:t>7</w:t>
      </w:r>
      <w:r w:rsidR="00A25C52" w:rsidRPr="00CF619F">
        <w:rPr>
          <w:rFonts w:ascii="Times New Roman" w:hAnsi="Times New Roman"/>
          <w:sz w:val="28"/>
          <w:szCs w:val="28"/>
        </w:rPr>
        <w:t>,</w:t>
      </w:r>
      <w:r>
        <w:rPr>
          <w:rFonts w:ascii="Times New Roman" w:hAnsi="Times New Roman"/>
          <w:sz w:val="28"/>
          <w:szCs w:val="28"/>
        </w:rPr>
        <w:t>0</w:t>
      </w:r>
      <w:r w:rsidR="00A25C52" w:rsidRPr="00CF619F">
        <w:rPr>
          <w:rFonts w:ascii="Times New Roman" w:hAnsi="Times New Roman"/>
          <w:sz w:val="28"/>
          <w:szCs w:val="28"/>
        </w:rPr>
        <w:t xml:space="preserve"> процент</w:t>
      </w:r>
      <w:r>
        <w:rPr>
          <w:rFonts w:ascii="Times New Roman" w:hAnsi="Times New Roman"/>
          <w:sz w:val="28"/>
          <w:szCs w:val="28"/>
        </w:rPr>
        <w:t>ов</w:t>
      </w:r>
      <w:r w:rsidR="006D4E93">
        <w:rPr>
          <w:rFonts w:ascii="Times New Roman" w:hAnsi="Times New Roman"/>
          <w:sz w:val="28"/>
          <w:szCs w:val="28"/>
        </w:rPr>
        <w:t>,</w:t>
      </w:r>
    </w:p>
    <w:p w:rsidR="006D4E93" w:rsidRDefault="006D4E93" w:rsidP="00B96980">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w:t>
      </w:r>
      <w:r w:rsidR="00BD0B8A">
        <w:rPr>
          <w:rFonts w:ascii="Times New Roman" w:hAnsi="Times New Roman"/>
          <w:sz w:val="28"/>
          <w:szCs w:val="28"/>
        </w:rPr>
        <w:t xml:space="preserve"> «</w:t>
      </w:r>
      <w:r>
        <w:rPr>
          <w:rFonts w:ascii="Times New Roman" w:hAnsi="Times New Roman"/>
          <w:sz w:val="28"/>
          <w:szCs w:val="28"/>
        </w:rPr>
        <w:t>среднемесячная заработная плата</w:t>
      </w:r>
      <w:r w:rsidR="00BD0B8A">
        <w:rPr>
          <w:rFonts w:ascii="Times New Roman" w:hAnsi="Times New Roman"/>
          <w:sz w:val="28"/>
          <w:szCs w:val="28"/>
        </w:rPr>
        <w:t>»</w:t>
      </w:r>
      <w:r>
        <w:rPr>
          <w:rFonts w:ascii="Times New Roman" w:hAnsi="Times New Roman"/>
          <w:sz w:val="28"/>
          <w:szCs w:val="28"/>
        </w:rPr>
        <w:t xml:space="preserve"> на 4</w:t>
      </w:r>
      <w:r w:rsidRPr="006D4E93">
        <w:rPr>
          <w:rFonts w:ascii="Times New Roman" w:hAnsi="Times New Roman"/>
          <w:sz w:val="28"/>
          <w:szCs w:val="28"/>
        </w:rPr>
        <w:t xml:space="preserve"> </w:t>
      </w:r>
      <w:r w:rsidRPr="00CF619F">
        <w:rPr>
          <w:rFonts w:ascii="Times New Roman" w:hAnsi="Times New Roman"/>
          <w:sz w:val="28"/>
          <w:szCs w:val="28"/>
        </w:rPr>
        <w:t>процент</w:t>
      </w:r>
      <w:r>
        <w:rPr>
          <w:rFonts w:ascii="Times New Roman" w:hAnsi="Times New Roman"/>
          <w:sz w:val="28"/>
          <w:szCs w:val="28"/>
        </w:rPr>
        <w:t>а</w:t>
      </w:r>
      <w:r w:rsidR="001912A9">
        <w:rPr>
          <w:rFonts w:ascii="Times New Roman" w:hAnsi="Times New Roman"/>
          <w:sz w:val="28"/>
          <w:szCs w:val="28"/>
        </w:rPr>
        <w:t>.</w:t>
      </w:r>
    </w:p>
    <w:p w:rsidR="00A807F9" w:rsidRDefault="00A25C52" w:rsidP="00B96980">
      <w:pPr>
        <w:tabs>
          <w:tab w:val="left" w:pos="567"/>
        </w:tabs>
        <w:spacing w:after="0" w:line="240" w:lineRule="auto"/>
        <w:ind w:firstLine="567"/>
        <w:jc w:val="both"/>
        <w:rPr>
          <w:rFonts w:ascii="Times New Roman" w:hAnsi="Times New Roman"/>
          <w:sz w:val="28"/>
          <w:szCs w:val="28"/>
        </w:rPr>
      </w:pPr>
      <w:r w:rsidRPr="00BC025F">
        <w:rPr>
          <w:rFonts w:ascii="Times New Roman" w:hAnsi="Times New Roman"/>
          <w:sz w:val="28"/>
          <w:szCs w:val="28"/>
        </w:rPr>
        <w:t>При сопоставлении данн</w:t>
      </w:r>
      <w:r w:rsidR="006D4E93">
        <w:rPr>
          <w:rFonts w:ascii="Times New Roman" w:hAnsi="Times New Roman"/>
          <w:sz w:val="28"/>
          <w:szCs w:val="28"/>
        </w:rPr>
        <w:t>ых</w:t>
      </w:r>
      <w:r w:rsidRPr="00BC025F">
        <w:rPr>
          <w:rFonts w:ascii="Times New Roman" w:hAnsi="Times New Roman"/>
          <w:sz w:val="28"/>
          <w:szCs w:val="28"/>
        </w:rPr>
        <w:t xml:space="preserve"> показател</w:t>
      </w:r>
      <w:r w:rsidR="006D4E93">
        <w:rPr>
          <w:rFonts w:ascii="Times New Roman" w:hAnsi="Times New Roman"/>
          <w:sz w:val="28"/>
          <w:szCs w:val="28"/>
        </w:rPr>
        <w:t>ей</w:t>
      </w:r>
      <w:r w:rsidRPr="00BC025F">
        <w:rPr>
          <w:rFonts w:ascii="Times New Roman" w:hAnsi="Times New Roman"/>
          <w:sz w:val="28"/>
          <w:szCs w:val="28"/>
        </w:rPr>
        <w:t xml:space="preserve"> с показателями к утвержденному бюджету </w:t>
      </w:r>
      <w:r w:rsidR="005C39AF">
        <w:rPr>
          <w:rFonts w:ascii="Times New Roman" w:hAnsi="Times New Roman"/>
          <w:sz w:val="28"/>
          <w:szCs w:val="28"/>
        </w:rPr>
        <w:t>установлено</w:t>
      </w:r>
      <w:r w:rsidR="00A807F9">
        <w:rPr>
          <w:rFonts w:ascii="Times New Roman" w:hAnsi="Times New Roman"/>
          <w:sz w:val="28"/>
          <w:szCs w:val="28"/>
        </w:rPr>
        <w:t>, что:</w:t>
      </w:r>
    </w:p>
    <w:p w:rsidR="00A25C52" w:rsidRPr="003918C3" w:rsidRDefault="00A807F9" w:rsidP="00B96980">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w:t>
      </w:r>
      <w:r w:rsidR="00A25C52" w:rsidRPr="00BC025F">
        <w:rPr>
          <w:rFonts w:ascii="Times New Roman" w:hAnsi="Times New Roman"/>
          <w:sz w:val="28"/>
          <w:szCs w:val="28"/>
        </w:rPr>
        <w:t>на 20</w:t>
      </w:r>
      <w:r w:rsidR="006D4E93">
        <w:rPr>
          <w:rFonts w:ascii="Times New Roman" w:hAnsi="Times New Roman"/>
          <w:sz w:val="28"/>
          <w:szCs w:val="28"/>
        </w:rPr>
        <w:t>20</w:t>
      </w:r>
      <w:r w:rsidR="00A25C52">
        <w:rPr>
          <w:rFonts w:ascii="Times New Roman" w:hAnsi="Times New Roman"/>
          <w:sz w:val="28"/>
          <w:szCs w:val="28"/>
        </w:rPr>
        <w:t xml:space="preserve"> и 20</w:t>
      </w:r>
      <w:r w:rsidR="00A11215">
        <w:rPr>
          <w:rFonts w:ascii="Times New Roman" w:hAnsi="Times New Roman"/>
          <w:sz w:val="28"/>
          <w:szCs w:val="28"/>
        </w:rPr>
        <w:t>2</w:t>
      </w:r>
      <w:r w:rsidR="006D4E93">
        <w:rPr>
          <w:rFonts w:ascii="Times New Roman" w:hAnsi="Times New Roman"/>
          <w:sz w:val="28"/>
          <w:szCs w:val="28"/>
        </w:rPr>
        <w:t>1</w:t>
      </w:r>
      <w:r w:rsidR="00A25C52" w:rsidRPr="00BC025F">
        <w:rPr>
          <w:rFonts w:ascii="Times New Roman" w:hAnsi="Times New Roman"/>
          <w:sz w:val="28"/>
          <w:szCs w:val="28"/>
        </w:rPr>
        <w:t xml:space="preserve"> год</w:t>
      </w:r>
      <w:r w:rsidR="00A25C52">
        <w:rPr>
          <w:rFonts w:ascii="Times New Roman" w:hAnsi="Times New Roman"/>
          <w:sz w:val="28"/>
          <w:szCs w:val="28"/>
        </w:rPr>
        <w:t>ы</w:t>
      </w:r>
      <w:r w:rsidR="00A25C52" w:rsidRPr="00BC025F">
        <w:rPr>
          <w:rFonts w:ascii="Times New Roman" w:hAnsi="Times New Roman"/>
          <w:sz w:val="28"/>
          <w:szCs w:val="28"/>
        </w:rPr>
        <w:t xml:space="preserve"> показатель </w:t>
      </w:r>
      <w:r w:rsidR="00BD0B8A">
        <w:rPr>
          <w:rFonts w:ascii="Times New Roman" w:hAnsi="Times New Roman"/>
          <w:sz w:val="28"/>
          <w:szCs w:val="28"/>
        </w:rPr>
        <w:t>«</w:t>
      </w:r>
      <w:r w:rsidR="006D4E93" w:rsidRPr="00CF619F">
        <w:rPr>
          <w:rFonts w:ascii="Times New Roman" w:hAnsi="Times New Roman"/>
          <w:sz w:val="28"/>
          <w:szCs w:val="28"/>
        </w:rPr>
        <w:t>о</w:t>
      </w:r>
      <w:r w:rsidR="006D4E93" w:rsidRPr="00CF619F">
        <w:rPr>
          <w:rFonts w:ascii="Times New Roman" w:eastAsia="Times New Roman" w:hAnsi="Times New Roman"/>
          <w:sz w:val="28"/>
          <w:szCs w:val="28"/>
          <w:lang w:eastAsia="ru-RU"/>
        </w:rPr>
        <w:t>бъем отгруженных товаров собственного производства, выполненных работ и услуг собственными силами</w:t>
      </w:r>
      <w:r w:rsidR="00BD0B8A">
        <w:rPr>
          <w:rFonts w:ascii="Times New Roman" w:eastAsia="Times New Roman" w:hAnsi="Times New Roman"/>
          <w:sz w:val="28"/>
          <w:szCs w:val="28"/>
          <w:lang w:eastAsia="ru-RU"/>
        </w:rPr>
        <w:t>»</w:t>
      </w:r>
      <w:r w:rsidR="006D4E93" w:rsidRPr="00CF619F">
        <w:rPr>
          <w:rFonts w:ascii="Times New Roman" w:eastAsia="Times New Roman" w:hAnsi="Times New Roman"/>
          <w:sz w:val="28"/>
          <w:szCs w:val="28"/>
          <w:lang w:eastAsia="ru-RU"/>
        </w:rPr>
        <w:t xml:space="preserve"> </w:t>
      </w:r>
      <w:r w:rsidR="00376F50">
        <w:rPr>
          <w:rFonts w:ascii="Times New Roman" w:hAnsi="Times New Roman"/>
          <w:sz w:val="28"/>
          <w:szCs w:val="28"/>
        </w:rPr>
        <w:t>увеличен</w:t>
      </w:r>
      <w:r w:rsidR="00A25C52" w:rsidRPr="00BC025F">
        <w:rPr>
          <w:rFonts w:ascii="Times New Roman" w:hAnsi="Times New Roman"/>
          <w:sz w:val="28"/>
          <w:szCs w:val="28"/>
        </w:rPr>
        <w:t xml:space="preserve"> на </w:t>
      </w:r>
      <w:r w:rsidR="006D4E93">
        <w:rPr>
          <w:rFonts w:ascii="Times New Roman" w:hAnsi="Times New Roman"/>
          <w:sz w:val="28"/>
          <w:szCs w:val="28"/>
        </w:rPr>
        <w:t>516,9</w:t>
      </w:r>
      <w:r w:rsidR="00A25C52">
        <w:rPr>
          <w:rFonts w:ascii="Times New Roman" w:hAnsi="Times New Roman"/>
          <w:sz w:val="28"/>
          <w:szCs w:val="28"/>
        </w:rPr>
        <w:t xml:space="preserve"> млн. руб. </w:t>
      </w:r>
      <w:r w:rsidR="00376F50">
        <w:rPr>
          <w:rFonts w:ascii="Times New Roman" w:hAnsi="Times New Roman"/>
          <w:sz w:val="28"/>
          <w:szCs w:val="28"/>
        </w:rPr>
        <w:t xml:space="preserve">и на </w:t>
      </w:r>
      <w:r w:rsidR="00DB6BB3">
        <w:rPr>
          <w:rFonts w:ascii="Times New Roman" w:hAnsi="Times New Roman"/>
          <w:sz w:val="28"/>
          <w:szCs w:val="28"/>
        </w:rPr>
        <w:t>685,1</w:t>
      </w:r>
      <w:r w:rsidR="00376F50">
        <w:rPr>
          <w:rFonts w:ascii="Times New Roman" w:hAnsi="Times New Roman"/>
          <w:sz w:val="28"/>
          <w:szCs w:val="28"/>
        </w:rPr>
        <w:t xml:space="preserve"> млн. руб. соответственно</w:t>
      </w:r>
      <w:r>
        <w:rPr>
          <w:rFonts w:ascii="Times New Roman" w:hAnsi="Times New Roman"/>
          <w:sz w:val="28"/>
          <w:szCs w:val="28"/>
        </w:rPr>
        <w:t>, с</w:t>
      </w:r>
      <w:r w:rsidR="00DB6BB3">
        <w:rPr>
          <w:rFonts w:ascii="Times New Roman" w:hAnsi="Times New Roman"/>
          <w:sz w:val="28"/>
          <w:szCs w:val="28"/>
        </w:rPr>
        <w:t>огласно</w:t>
      </w:r>
      <w:r w:rsidR="00A25C52" w:rsidRPr="003918C3">
        <w:rPr>
          <w:rFonts w:ascii="Times New Roman" w:hAnsi="Times New Roman"/>
          <w:sz w:val="28"/>
          <w:szCs w:val="28"/>
        </w:rPr>
        <w:t xml:space="preserve"> Пояснительной записке к Прогнозу </w:t>
      </w:r>
      <w:r w:rsidR="00DB6BB3">
        <w:rPr>
          <w:rFonts w:ascii="Times New Roman" w:hAnsi="Times New Roman"/>
          <w:sz w:val="28"/>
          <w:szCs w:val="28"/>
        </w:rPr>
        <w:t>указано, что на динамику показателя оказало влияние увеличение производства металлоизделий</w:t>
      </w:r>
      <w:r>
        <w:rPr>
          <w:rFonts w:ascii="Times New Roman" w:hAnsi="Times New Roman"/>
          <w:sz w:val="28"/>
          <w:szCs w:val="28"/>
        </w:rPr>
        <w:t>;</w:t>
      </w:r>
    </w:p>
    <w:p w:rsidR="00A807F9" w:rsidRDefault="00A807F9" w:rsidP="00B96980">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-на 2020</w:t>
      </w:r>
      <w:r w:rsidR="007B36F9">
        <w:rPr>
          <w:rFonts w:ascii="Times New Roman" w:hAnsi="Times New Roman"/>
          <w:sz w:val="28"/>
          <w:szCs w:val="28"/>
        </w:rPr>
        <w:t>-202</w:t>
      </w:r>
      <w:r>
        <w:rPr>
          <w:rFonts w:ascii="Times New Roman" w:hAnsi="Times New Roman"/>
          <w:sz w:val="28"/>
          <w:szCs w:val="28"/>
        </w:rPr>
        <w:t xml:space="preserve">1 </w:t>
      </w:r>
      <w:r w:rsidR="00A25C52" w:rsidRPr="00246021">
        <w:rPr>
          <w:rFonts w:ascii="Times New Roman" w:hAnsi="Times New Roman"/>
          <w:sz w:val="28"/>
          <w:szCs w:val="28"/>
        </w:rPr>
        <w:t>год</w:t>
      </w:r>
      <w:r w:rsidR="007B36F9">
        <w:rPr>
          <w:rFonts w:ascii="Times New Roman" w:hAnsi="Times New Roman"/>
          <w:sz w:val="28"/>
          <w:szCs w:val="28"/>
        </w:rPr>
        <w:t>ы</w:t>
      </w:r>
      <w:r w:rsidR="00A25C52" w:rsidRPr="00246021">
        <w:rPr>
          <w:rFonts w:ascii="Times New Roman" w:hAnsi="Times New Roman"/>
          <w:sz w:val="28"/>
          <w:szCs w:val="28"/>
        </w:rPr>
        <w:t xml:space="preserve"> показатель</w:t>
      </w:r>
      <w:r w:rsidRPr="00A807F9">
        <w:rPr>
          <w:rFonts w:ascii="Times New Roman" w:hAnsi="Times New Roman"/>
          <w:sz w:val="28"/>
          <w:szCs w:val="28"/>
        </w:rPr>
        <w:t xml:space="preserve"> </w:t>
      </w:r>
      <w:r w:rsidR="007B0BBE">
        <w:rPr>
          <w:rFonts w:ascii="Times New Roman" w:hAnsi="Times New Roman"/>
          <w:sz w:val="28"/>
          <w:szCs w:val="28"/>
        </w:rPr>
        <w:t>«</w:t>
      </w:r>
      <w:r>
        <w:rPr>
          <w:rFonts w:ascii="Times New Roman" w:hAnsi="Times New Roman"/>
          <w:sz w:val="28"/>
          <w:szCs w:val="28"/>
        </w:rPr>
        <w:t>численность населения</w:t>
      </w:r>
      <w:r w:rsidR="007B0BBE">
        <w:rPr>
          <w:rFonts w:ascii="Times New Roman" w:hAnsi="Times New Roman"/>
          <w:sz w:val="28"/>
          <w:szCs w:val="28"/>
        </w:rPr>
        <w:t>»</w:t>
      </w:r>
      <w:r w:rsidR="00A25C52" w:rsidRPr="00246021">
        <w:rPr>
          <w:rFonts w:ascii="Times New Roman" w:hAnsi="Times New Roman"/>
          <w:sz w:val="28"/>
          <w:szCs w:val="28"/>
        </w:rPr>
        <w:t xml:space="preserve"> </w:t>
      </w:r>
      <w:r>
        <w:rPr>
          <w:rFonts w:ascii="Times New Roman" w:hAnsi="Times New Roman"/>
          <w:sz w:val="28"/>
          <w:szCs w:val="28"/>
        </w:rPr>
        <w:t>не изменился;</w:t>
      </w:r>
    </w:p>
    <w:p w:rsidR="001912A9" w:rsidRDefault="001912A9" w:rsidP="00B96980">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00A807F9">
        <w:rPr>
          <w:rFonts w:ascii="Times New Roman" w:hAnsi="Times New Roman"/>
          <w:sz w:val="28"/>
          <w:szCs w:val="28"/>
        </w:rPr>
        <w:t xml:space="preserve">-на 2020-2021 </w:t>
      </w:r>
      <w:r w:rsidR="00A807F9" w:rsidRPr="00246021">
        <w:rPr>
          <w:rFonts w:ascii="Times New Roman" w:hAnsi="Times New Roman"/>
          <w:sz w:val="28"/>
          <w:szCs w:val="28"/>
        </w:rPr>
        <w:t>год</w:t>
      </w:r>
      <w:r w:rsidR="00A807F9">
        <w:rPr>
          <w:rFonts w:ascii="Times New Roman" w:hAnsi="Times New Roman"/>
          <w:sz w:val="28"/>
          <w:szCs w:val="28"/>
        </w:rPr>
        <w:t>ы</w:t>
      </w:r>
      <w:r w:rsidR="00A807F9" w:rsidRPr="00246021">
        <w:rPr>
          <w:rFonts w:ascii="Times New Roman" w:hAnsi="Times New Roman"/>
          <w:sz w:val="28"/>
          <w:szCs w:val="28"/>
        </w:rPr>
        <w:t xml:space="preserve"> показатель</w:t>
      </w:r>
      <w:r w:rsidR="00A807F9">
        <w:rPr>
          <w:rFonts w:ascii="Times New Roman" w:hAnsi="Times New Roman"/>
          <w:sz w:val="28"/>
          <w:szCs w:val="28"/>
        </w:rPr>
        <w:t xml:space="preserve"> </w:t>
      </w:r>
      <w:r w:rsidR="007B0BBE">
        <w:rPr>
          <w:rFonts w:ascii="Times New Roman" w:hAnsi="Times New Roman"/>
          <w:sz w:val="28"/>
          <w:szCs w:val="28"/>
        </w:rPr>
        <w:t>«</w:t>
      </w:r>
      <w:r w:rsidR="00A807F9">
        <w:rPr>
          <w:rFonts w:ascii="Times New Roman" w:hAnsi="Times New Roman"/>
          <w:sz w:val="28"/>
          <w:szCs w:val="28"/>
        </w:rPr>
        <w:t>среднемесячная заработная</w:t>
      </w:r>
      <w:r w:rsidR="007B0BBE">
        <w:rPr>
          <w:rFonts w:ascii="Times New Roman" w:hAnsi="Times New Roman"/>
          <w:sz w:val="28"/>
          <w:szCs w:val="28"/>
        </w:rPr>
        <w:t xml:space="preserve"> плата» </w:t>
      </w:r>
      <w:r w:rsidR="00A807F9">
        <w:rPr>
          <w:rFonts w:ascii="Times New Roman" w:hAnsi="Times New Roman"/>
          <w:sz w:val="28"/>
          <w:szCs w:val="28"/>
        </w:rPr>
        <w:t xml:space="preserve">спрогнозирован с увеличением </w:t>
      </w:r>
      <w:r w:rsidR="00A807F9" w:rsidRPr="00BC025F">
        <w:rPr>
          <w:rFonts w:ascii="Times New Roman" w:hAnsi="Times New Roman"/>
          <w:sz w:val="28"/>
          <w:szCs w:val="28"/>
        </w:rPr>
        <w:t xml:space="preserve">на </w:t>
      </w:r>
      <w:r w:rsidR="00A807F9">
        <w:rPr>
          <w:rFonts w:ascii="Times New Roman" w:hAnsi="Times New Roman"/>
          <w:sz w:val="28"/>
          <w:szCs w:val="28"/>
        </w:rPr>
        <w:t>11 9940,0 руб. и на 14 174,0 руб. соответственно</w:t>
      </w:r>
      <w:r w:rsidR="00BD0B8A">
        <w:rPr>
          <w:rFonts w:ascii="Times New Roman" w:hAnsi="Times New Roman"/>
          <w:sz w:val="28"/>
          <w:szCs w:val="28"/>
        </w:rPr>
        <w:t>, в</w:t>
      </w:r>
      <w:r>
        <w:rPr>
          <w:rFonts w:ascii="Times New Roman" w:hAnsi="Times New Roman"/>
          <w:sz w:val="28"/>
          <w:szCs w:val="28"/>
        </w:rPr>
        <w:t xml:space="preserve"> </w:t>
      </w:r>
      <w:r w:rsidR="00BD0B8A">
        <w:rPr>
          <w:rFonts w:ascii="Times New Roman" w:hAnsi="Times New Roman"/>
          <w:sz w:val="28"/>
          <w:szCs w:val="28"/>
        </w:rPr>
        <w:t>п</w:t>
      </w:r>
      <w:r>
        <w:rPr>
          <w:rFonts w:ascii="Times New Roman" w:hAnsi="Times New Roman"/>
          <w:sz w:val="28"/>
          <w:szCs w:val="28"/>
        </w:rPr>
        <w:t xml:space="preserve">ояснительной записке отсутствует </w:t>
      </w:r>
      <w:r w:rsidRPr="003918C3">
        <w:rPr>
          <w:rFonts w:ascii="Times New Roman" w:hAnsi="Times New Roman"/>
          <w:sz w:val="28"/>
          <w:szCs w:val="28"/>
        </w:rPr>
        <w:t>обоснование причин и факторов, оказавших влияние на</w:t>
      </w:r>
      <w:r>
        <w:rPr>
          <w:rFonts w:ascii="Times New Roman" w:hAnsi="Times New Roman"/>
          <w:sz w:val="28"/>
          <w:szCs w:val="28"/>
        </w:rPr>
        <w:t xml:space="preserve"> изменение данного экономического показателя.</w:t>
      </w:r>
    </w:p>
    <w:p w:rsidR="001912A9" w:rsidRDefault="00A25C52" w:rsidP="00B96980">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001912A9">
        <w:rPr>
          <w:rFonts w:ascii="Times New Roman" w:hAnsi="Times New Roman"/>
          <w:sz w:val="28"/>
          <w:szCs w:val="28"/>
        </w:rPr>
        <w:t xml:space="preserve">-на 2020-2021 </w:t>
      </w:r>
      <w:r w:rsidR="001912A9" w:rsidRPr="00246021">
        <w:rPr>
          <w:rFonts w:ascii="Times New Roman" w:hAnsi="Times New Roman"/>
          <w:sz w:val="28"/>
          <w:szCs w:val="28"/>
        </w:rPr>
        <w:t>год</w:t>
      </w:r>
      <w:r w:rsidR="001912A9">
        <w:rPr>
          <w:rFonts w:ascii="Times New Roman" w:hAnsi="Times New Roman"/>
          <w:sz w:val="28"/>
          <w:szCs w:val="28"/>
        </w:rPr>
        <w:t>ы</w:t>
      </w:r>
      <w:r w:rsidR="001912A9" w:rsidRPr="00246021">
        <w:rPr>
          <w:rFonts w:ascii="Times New Roman" w:hAnsi="Times New Roman"/>
          <w:sz w:val="28"/>
          <w:szCs w:val="28"/>
        </w:rPr>
        <w:t xml:space="preserve"> показатель</w:t>
      </w:r>
      <w:r w:rsidR="001912A9">
        <w:rPr>
          <w:rFonts w:ascii="Times New Roman" w:hAnsi="Times New Roman"/>
          <w:sz w:val="28"/>
          <w:szCs w:val="28"/>
        </w:rPr>
        <w:t xml:space="preserve"> </w:t>
      </w:r>
      <w:r w:rsidR="007B0BBE">
        <w:rPr>
          <w:rFonts w:ascii="Times New Roman" w:hAnsi="Times New Roman"/>
          <w:sz w:val="28"/>
          <w:szCs w:val="28"/>
        </w:rPr>
        <w:t>«</w:t>
      </w:r>
      <w:r w:rsidR="00690A93">
        <w:rPr>
          <w:rFonts w:ascii="Times New Roman" w:hAnsi="Times New Roman"/>
          <w:sz w:val="28"/>
          <w:szCs w:val="28"/>
        </w:rPr>
        <w:t>фонд заработной платы с учетом необлагаемой его части</w:t>
      </w:r>
      <w:r w:rsidR="007B0BBE">
        <w:rPr>
          <w:rFonts w:ascii="Times New Roman" w:hAnsi="Times New Roman"/>
          <w:sz w:val="28"/>
          <w:szCs w:val="28"/>
        </w:rPr>
        <w:t>»</w:t>
      </w:r>
      <w:r w:rsidR="00690A93" w:rsidRPr="00A57533">
        <w:rPr>
          <w:rFonts w:ascii="Times New Roman" w:hAnsi="Times New Roman"/>
          <w:sz w:val="28"/>
          <w:szCs w:val="28"/>
        </w:rPr>
        <w:t xml:space="preserve"> </w:t>
      </w:r>
      <w:r w:rsidR="001912A9">
        <w:rPr>
          <w:rFonts w:ascii="Times New Roman" w:hAnsi="Times New Roman"/>
          <w:sz w:val="28"/>
          <w:szCs w:val="28"/>
        </w:rPr>
        <w:t xml:space="preserve">спрогнозирован с увеличением </w:t>
      </w:r>
      <w:r w:rsidR="001912A9" w:rsidRPr="00BC025F">
        <w:rPr>
          <w:rFonts w:ascii="Times New Roman" w:hAnsi="Times New Roman"/>
          <w:sz w:val="28"/>
          <w:szCs w:val="28"/>
        </w:rPr>
        <w:t xml:space="preserve">на </w:t>
      </w:r>
      <w:r w:rsidR="001912A9">
        <w:rPr>
          <w:rFonts w:ascii="Times New Roman" w:hAnsi="Times New Roman"/>
          <w:sz w:val="28"/>
          <w:szCs w:val="28"/>
        </w:rPr>
        <w:t>2</w:t>
      </w:r>
      <w:r w:rsidR="00064F86">
        <w:rPr>
          <w:rFonts w:ascii="Times New Roman" w:hAnsi="Times New Roman"/>
          <w:sz w:val="28"/>
          <w:szCs w:val="28"/>
        </w:rPr>
        <w:t xml:space="preserve"> </w:t>
      </w:r>
      <w:r w:rsidR="001912A9">
        <w:rPr>
          <w:rFonts w:ascii="Times New Roman" w:hAnsi="Times New Roman"/>
          <w:sz w:val="28"/>
          <w:szCs w:val="28"/>
        </w:rPr>
        <w:t xml:space="preserve">025,0 руб. и на </w:t>
      </w:r>
      <w:r w:rsidR="007B0BBE">
        <w:rPr>
          <w:rFonts w:ascii="Times New Roman" w:hAnsi="Times New Roman"/>
          <w:sz w:val="28"/>
          <w:szCs w:val="28"/>
        </w:rPr>
        <w:t>2 362,0</w:t>
      </w:r>
      <w:r w:rsidR="001912A9">
        <w:rPr>
          <w:rFonts w:ascii="Times New Roman" w:hAnsi="Times New Roman"/>
          <w:sz w:val="28"/>
          <w:szCs w:val="28"/>
        </w:rPr>
        <w:t xml:space="preserve"> руб. соответственно. В Пояснительной записке отсутствует </w:t>
      </w:r>
      <w:r w:rsidR="001912A9" w:rsidRPr="003918C3">
        <w:rPr>
          <w:rFonts w:ascii="Times New Roman" w:hAnsi="Times New Roman"/>
          <w:sz w:val="28"/>
          <w:szCs w:val="28"/>
        </w:rPr>
        <w:t>обоснование причин и факторов, оказавших влияние на</w:t>
      </w:r>
      <w:r w:rsidR="001912A9">
        <w:rPr>
          <w:rFonts w:ascii="Times New Roman" w:hAnsi="Times New Roman"/>
          <w:sz w:val="28"/>
          <w:szCs w:val="28"/>
        </w:rPr>
        <w:t xml:space="preserve"> изменение данного экономического показателя.</w:t>
      </w:r>
    </w:p>
    <w:p w:rsidR="00BD0B8A" w:rsidRDefault="00BD0B8A" w:rsidP="00B96980">
      <w:pPr>
        <w:tabs>
          <w:tab w:val="left" w:pos="567"/>
        </w:tabs>
        <w:spacing w:after="0" w:line="240" w:lineRule="auto"/>
        <w:jc w:val="both"/>
        <w:rPr>
          <w:rFonts w:ascii="Times New Roman" w:hAnsi="Times New Roman"/>
          <w:sz w:val="28"/>
          <w:szCs w:val="28"/>
        </w:rPr>
      </w:pPr>
    </w:p>
    <w:p w:rsidR="00A25C52" w:rsidRDefault="00CA0E0B" w:rsidP="00CA0E0B">
      <w:pPr>
        <w:autoSpaceDE w:val="0"/>
        <w:autoSpaceDN w:val="0"/>
        <w:adjustRightInd w:val="0"/>
        <w:spacing w:after="100" w:afterAutospacing="1"/>
        <w:ind w:firstLine="567"/>
        <w:jc w:val="center"/>
        <w:rPr>
          <w:rFonts w:ascii="Times New Roman" w:hAnsi="Times New Roman"/>
          <w:i/>
          <w:sz w:val="28"/>
          <w:szCs w:val="28"/>
        </w:rPr>
      </w:pPr>
      <w:r>
        <w:rPr>
          <w:rFonts w:ascii="Times New Roman" w:hAnsi="Times New Roman"/>
          <w:i/>
          <w:sz w:val="28"/>
          <w:szCs w:val="28"/>
        </w:rPr>
        <w:t xml:space="preserve">Основные направления бюджетной и налоговой политики </w:t>
      </w:r>
      <w:proofErr w:type="spellStart"/>
      <w:r>
        <w:rPr>
          <w:rFonts w:ascii="Times New Roman" w:hAnsi="Times New Roman"/>
          <w:i/>
          <w:sz w:val="28"/>
          <w:szCs w:val="28"/>
        </w:rPr>
        <w:t>Вяртсильского</w:t>
      </w:r>
      <w:proofErr w:type="spellEnd"/>
      <w:r>
        <w:rPr>
          <w:rFonts w:ascii="Times New Roman" w:hAnsi="Times New Roman"/>
          <w:i/>
          <w:sz w:val="28"/>
          <w:szCs w:val="28"/>
        </w:rPr>
        <w:t xml:space="preserve"> городского поселения</w:t>
      </w:r>
    </w:p>
    <w:p w:rsidR="00CA0E0B" w:rsidRDefault="00CA0E0B" w:rsidP="00B969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составе документов и материалов к проекту Решения о бюджете представлены Основные направления бюджетной </w:t>
      </w:r>
      <w:r w:rsidR="000607F7">
        <w:rPr>
          <w:rFonts w:ascii="Times New Roman" w:hAnsi="Times New Roman"/>
          <w:sz w:val="28"/>
          <w:szCs w:val="28"/>
        </w:rPr>
        <w:t xml:space="preserve">и налоговой </w:t>
      </w:r>
      <w:r>
        <w:rPr>
          <w:rFonts w:ascii="Times New Roman" w:hAnsi="Times New Roman"/>
          <w:sz w:val="28"/>
          <w:szCs w:val="28"/>
        </w:rPr>
        <w:t xml:space="preserve">политики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на 20</w:t>
      </w:r>
      <w:r w:rsidR="00BD0B8A">
        <w:rPr>
          <w:rFonts w:ascii="Times New Roman" w:hAnsi="Times New Roman"/>
          <w:sz w:val="28"/>
          <w:szCs w:val="28"/>
        </w:rPr>
        <w:t>20</w:t>
      </w:r>
      <w:r>
        <w:rPr>
          <w:rFonts w:ascii="Times New Roman" w:hAnsi="Times New Roman"/>
          <w:sz w:val="28"/>
          <w:szCs w:val="28"/>
        </w:rPr>
        <w:t xml:space="preserve"> год и на плановый период 20</w:t>
      </w:r>
      <w:r w:rsidR="000607F7">
        <w:rPr>
          <w:rFonts w:ascii="Times New Roman" w:hAnsi="Times New Roman"/>
          <w:sz w:val="28"/>
          <w:szCs w:val="28"/>
        </w:rPr>
        <w:t>2</w:t>
      </w:r>
      <w:r w:rsidR="00BD0B8A">
        <w:rPr>
          <w:rFonts w:ascii="Times New Roman" w:hAnsi="Times New Roman"/>
          <w:sz w:val="28"/>
          <w:szCs w:val="28"/>
        </w:rPr>
        <w:t>1</w:t>
      </w:r>
      <w:r>
        <w:rPr>
          <w:rFonts w:ascii="Times New Roman" w:hAnsi="Times New Roman"/>
          <w:sz w:val="28"/>
          <w:szCs w:val="28"/>
        </w:rPr>
        <w:t xml:space="preserve"> и 202</w:t>
      </w:r>
      <w:r w:rsidR="00BD0B8A">
        <w:rPr>
          <w:rFonts w:ascii="Times New Roman" w:hAnsi="Times New Roman"/>
          <w:sz w:val="28"/>
          <w:szCs w:val="28"/>
        </w:rPr>
        <w:t>2</w:t>
      </w:r>
      <w:r w:rsidR="000607F7">
        <w:rPr>
          <w:rFonts w:ascii="Times New Roman" w:hAnsi="Times New Roman"/>
          <w:sz w:val="28"/>
          <w:szCs w:val="28"/>
        </w:rPr>
        <w:t xml:space="preserve"> годов».</w:t>
      </w:r>
    </w:p>
    <w:p w:rsidR="00A25C52" w:rsidRPr="0067161B" w:rsidRDefault="00A25C52" w:rsidP="00B96980">
      <w:pPr>
        <w:tabs>
          <w:tab w:val="left" w:pos="567"/>
        </w:tabs>
        <w:spacing w:after="0" w:line="240" w:lineRule="auto"/>
        <w:ind w:firstLine="567"/>
        <w:jc w:val="both"/>
        <w:rPr>
          <w:rFonts w:ascii="Times New Roman" w:hAnsi="Times New Roman"/>
          <w:sz w:val="28"/>
          <w:szCs w:val="28"/>
        </w:rPr>
      </w:pPr>
      <w:r w:rsidRPr="0067161B">
        <w:rPr>
          <w:rFonts w:ascii="Times New Roman" w:hAnsi="Times New Roman"/>
          <w:sz w:val="28"/>
          <w:szCs w:val="28"/>
        </w:rPr>
        <w:lastRenderedPageBreak/>
        <w:t xml:space="preserve"> </w:t>
      </w:r>
      <w:proofErr w:type="gramStart"/>
      <w:r w:rsidR="00715418">
        <w:rPr>
          <w:rFonts w:ascii="Times New Roman" w:hAnsi="Times New Roman"/>
          <w:sz w:val="28"/>
          <w:szCs w:val="28"/>
        </w:rPr>
        <w:t xml:space="preserve">Согласно р. </w:t>
      </w:r>
      <w:r w:rsidR="00715418">
        <w:rPr>
          <w:rFonts w:ascii="Times New Roman" w:hAnsi="Times New Roman"/>
          <w:sz w:val="28"/>
          <w:szCs w:val="28"/>
          <w:lang w:val="en-US"/>
        </w:rPr>
        <w:t>I</w:t>
      </w:r>
      <w:r w:rsidR="00715418" w:rsidRPr="00715418">
        <w:rPr>
          <w:rFonts w:ascii="Times New Roman" w:hAnsi="Times New Roman"/>
          <w:sz w:val="28"/>
          <w:szCs w:val="28"/>
        </w:rPr>
        <w:t xml:space="preserve"> </w:t>
      </w:r>
      <w:r w:rsidR="00715418">
        <w:rPr>
          <w:rFonts w:ascii="Times New Roman" w:hAnsi="Times New Roman"/>
          <w:sz w:val="28"/>
          <w:szCs w:val="28"/>
        </w:rPr>
        <w:t xml:space="preserve">«Общие положения» </w:t>
      </w:r>
      <w:r w:rsidR="008E7A44">
        <w:rPr>
          <w:rFonts w:ascii="Times New Roman" w:hAnsi="Times New Roman"/>
          <w:sz w:val="28"/>
          <w:szCs w:val="28"/>
        </w:rPr>
        <w:t>О</w:t>
      </w:r>
      <w:r w:rsidRPr="0067161B">
        <w:rPr>
          <w:rFonts w:ascii="Times New Roman" w:hAnsi="Times New Roman"/>
          <w:sz w:val="28"/>
          <w:szCs w:val="28"/>
        </w:rPr>
        <w:t>сновны</w:t>
      </w:r>
      <w:r w:rsidR="000607F7">
        <w:rPr>
          <w:rFonts w:ascii="Times New Roman" w:hAnsi="Times New Roman"/>
          <w:sz w:val="28"/>
          <w:szCs w:val="28"/>
        </w:rPr>
        <w:t>е</w:t>
      </w:r>
      <w:r w:rsidRPr="0067161B">
        <w:rPr>
          <w:rFonts w:ascii="Times New Roman" w:hAnsi="Times New Roman"/>
          <w:sz w:val="28"/>
          <w:szCs w:val="28"/>
        </w:rPr>
        <w:t xml:space="preserve"> направления бюджетной </w:t>
      </w:r>
      <w:r w:rsidR="000607F7">
        <w:rPr>
          <w:rFonts w:ascii="Times New Roman" w:hAnsi="Times New Roman"/>
          <w:sz w:val="28"/>
          <w:szCs w:val="28"/>
        </w:rPr>
        <w:t xml:space="preserve">и налоговой </w:t>
      </w:r>
      <w:r w:rsidRPr="0067161B">
        <w:rPr>
          <w:rFonts w:ascii="Times New Roman" w:hAnsi="Times New Roman"/>
          <w:sz w:val="28"/>
          <w:szCs w:val="28"/>
        </w:rPr>
        <w:t xml:space="preserve">политики </w:t>
      </w:r>
      <w:proofErr w:type="spellStart"/>
      <w:r w:rsidRPr="0067161B">
        <w:rPr>
          <w:rFonts w:ascii="Times New Roman" w:hAnsi="Times New Roman"/>
          <w:sz w:val="28"/>
          <w:szCs w:val="28"/>
        </w:rPr>
        <w:t>Вяртсильского</w:t>
      </w:r>
      <w:proofErr w:type="spellEnd"/>
      <w:r w:rsidRPr="0067161B">
        <w:rPr>
          <w:rFonts w:ascii="Times New Roman" w:hAnsi="Times New Roman"/>
          <w:sz w:val="28"/>
          <w:szCs w:val="28"/>
        </w:rPr>
        <w:t xml:space="preserve"> городского поселения на 20</w:t>
      </w:r>
      <w:r w:rsidR="00BD0B8A">
        <w:rPr>
          <w:rFonts w:ascii="Times New Roman" w:hAnsi="Times New Roman"/>
          <w:sz w:val="28"/>
          <w:szCs w:val="28"/>
        </w:rPr>
        <w:t>20</w:t>
      </w:r>
      <w:r w:rsidRPr="0067161B">
        <w:rPr>
          <w:rFonts w:ascii="Times New Roman" w:hAnsi="Times New Roman"/>
          <w:sz w:val="28"/>
          <w:szCs w:val="28"/>
        </w:rPr>
        <w:t xml:space="preserve"> год и на плановый период 20</w:t>
      </w:r>
      <w:r w:rsidR="000607F7">
        <w:rPr>
          <w:rFonts w:ascii="Times New Roman" w:hAnsi="Times New Roman"/>
          <w:sz w:val="28"/>
          <w:szCs w:val="28"/>
        </w:rPr>
        <w:t>2</w:t>
      </w:r>
      <w:r w:rsidR="00BD0B8A">
        <w:rPr>
          <w:rFonts w:ascii="Times New Roman" w:hAnsi="Times New Roman"/>
          <w:sz w:val="28"/>
          <w:szCs w:val="28"/>
        </w:rPr>
        <w:t>1</w:t>
      </w:r>
      <w:r w:rsidRPr="0067161B">
        <w:rPr>
          <w:rFonts w:ascii="Times New Roman" w:hAnsi="Times New Roman"/>
          <w:sz w:val="28"/>
          <w:szCs w:val="28"/>
        </w:rPr>
        <w:t xml:space="preserve"> и 20</w:t>
      </w:r>
      <w:r w:rsidR="008E7A44">
        <w:rPr>
          <w:rFonts w:ascii="Times New Roman" w:hAnsi="Times New Roman"/>
          <w:sz w:val="28"/>
          <w:szCs w:val="28"/>
        </w:rPr>
        <w:t>2</w:t>
      </w:r>
      <w:r w:rsidR="00BD0B8A">
        <w:rPr>
          <w:rFonts w:ascii="Times New Roman" w:hAnsi="Times New Roman"/>
          <w:sz w:val="28"/>
          <w:szCs w:val="28"/>
        </w:rPr>
        <w:t>2</w:t>
      </w:r>
      <w:r w:rsidRPr="0067161B">
        <w:rPr>
          <w:rFonts w:ascii="Times New Roman" w:hAnsi="Times New Roman"/>
          <w:sz w:val="28"/>
          <w:szCs w:val="28"/>
        </w:rPr>
        <w:t xml:space="preserve"> годов, </w:t>
      </w:r>
      <w:r w:rsidR="008E7A44">
        <w:rPr>
          <w:rFonts w:ascii="Times New Roman" w:hAnsi="Times New Roman"/>
          <w:sz w:val="28"/>
          <w:szCs w:val="28"/>
        </w:rPr>
        <w:t>в первую очередь буд</w:t>
      </w:r>
      <w:r w:rsidR="000607F7">
        <w:rPr>
          <w:rFonts w:ascii="Times New Roman" w:hAnsi="Times New Roman"/>
          <w:sz w:val="28"/>
          <w:szCs w:val="28"/>
        </w:rPr>
        <w:t>у</w:t>
      </w:r>
      <w:r w:rsidR="008E7A44">
        <w:rPr>
          <w:rFonts w:ascii="Times New Roman" w:hAnsi="Times New Roman"/>
          <w:sz w:val="28"/>
          <w:szCs w:val="28"/>
        </w:rPr>
        <w:t>т нацелен</w:t>
      </w:r>
      <w:r w:rsidR="000607F7">
        <w:rPr>
          <w:rFonts w:ascii="Times New Roman" w:hAnsi="Times New Roman"/>
          <w:sz w:val="28"/>
          <w:szCs w:val="28"/>
        </w:rPr>
        <w:t>ы</w:t>
      </w:r>
      <w:r w:rsidR="008E7A44">
        <w:rPr>
          <w:rFonts w:ascii="Times New Roman" w:hAnsi="Times New Roman"/>
          <w:sz w:val="28"/>
          <w:szCs w:val="28"/>
        </w:rPr>
        <w:t xml:space="preserve"> на </w:t>
      </w:r>
      <w:r w:rsidR="000607F7">
        <w:rPr>
          <w:rFonts w:ascii="Times New Roman" w:hAnsi="Times New Roman"/>
          <w:sz w:val="28"/>
          <w:szCs w:val="28"/>
        </w:rPr>
        <w:t xml:space="preserve">описание условий, используемых при составлении проекта бюджета </w:t>
      </w:r>
      <w:proofErr w:type="spellStart"/>
      <w:r w:rsidR="000607F7">
        <w:rPr>
          <w:rFonts w:ascii="Times New Roman" w:hAnsi="Times New Roman"/>
          <w:sz w:val="28"/>
          <w:szCs w:val="28"/>
        </w:rPr>
        <w:t>Вяртсильского</w:t>
      </w:r>
      <w:proofErr w:type="spellEnd"/>
      <w:r w:rsidR="000607F7">
        <w:rPr>
          <w:rFonts w:ascii="Times New Roman" w:hAnsi="Times New Roman"/>
          <w:sz w:val="28"/>
          <w:szCs w:val="28"/>
        </w:rPr>
        <w:t xml:space="preserve"> городского поселения на 20</w:t>
      </w:r>
      <w:r w:rsidR="00BD0B8A">
        <w:rPr>
          <w:rFonts w:ascii="Times New Roman" w:hAnsi="Times New Roman"/>
          <w:sz w:val="28"/>
          <w:szCs w:val="28"/>
        </w:rPr>
        <w:t>20</w:t>
      </w:r>
      <w:r w:rsidR="000607F7">
        <w:rPr>
          <w:rFonts w:ascii="Times New Roman" w:hAnsi="Times New Roman"/>
          <w:sz w:val="28"/>
          <w:szCs w:val="28"/>
        </w:rPr>
        <w:t>-202</w:t>
      </w:r>
      <w:r w:rsidR="00BD0B8A">
        <w:rPr>
          <w:rFonts w:ascii="Times New Roman" w:hAnsi="Times New Roman"/>
          <w:sz w:val="28"/>
          <w:szCs w:val="28"/>
        </w:rPr>
        <w:t>2</w:t>
      </w:r>
      <w:r w:rsidR="000607F7">
        <w:rPr>
          <w:rFonts w:ascii="Times New Roman" w:hAnsi="Times New Roman"/>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proofErr w:type="spellStart"/>
      <w:r w:rsidR="000607F7">
        <w:rPr>
          <w:rFonts w:ascii="Times New Roman" w:hAnsi="Times New Roman"/>
          <w:sz w:val="28"/>
          <w:szCs w:val="28"/>
        </w:rPr>
        <w:t>Вяртсильс</w:t>
      </w:r>
      <w:r w:rsidR="00715418">
        <w:rPr>
          <w:rFonts w:ascii="Times New Roman" w:hAnsi="Times New Roman"/>
          <w:sz w:val="28"/>
          <w:szCs w:val="28"/>
        </w:rPr>
        <w:t>кого</w:t>
      </w:r>
      <w:proofErr w:type="spellEnd"/>
      <w:proofErr w:type="gramEnd"/>
      <w:r w:rsidR="00715418">
        <w:rPr>
          <w:rFonts w:ascii="Times New Roman" w:hAnsi="Times New Roman"/>
          <w:sz w:val="28"/>
          <w:szCs w:val="28"/>
        </w:rPr>
        <w:t xml:space="preserve"> городского поселения, а также обеспечение прозрачности и открытости бюджетного планирования.</w:t>
      </w:r>
    </w:p>
    <w:p w:rsidR="005932C0" w:rsidRDefault="005932C0" w:rsidP="00B96980">
      <w:pPr>
        <w:spacing w:after="0" w:line="240" w:lineRule="auto"/>
        <w:ind w:firstLine="708"/>
        <w:jc w:val="both"/>
        <w:rPr>
          <w:rFonts w:ascii="Times New Roman" w:hAnsi="Times New Roman"/>
          <w:sz w:val="28"/>
          <w:szCs w:val="28"/>
        </w:rPr>
      </w:pPr>
      <w:r w:rsidRPr="00665FC7">
        <w:rPr>
          <w:rFonts w:ascii="Times New Roman" w:hAnsi="Times New Roman"/>
          <w:sz w:val="28"/>
          <w:szCs w:val="28"/>
        </w:rPr>
        <w:t>Бюджетная политика в 20</w:t>
      </w:r>
      <w:r w:rsidR="00BD0B8A">
        <w:rPr>
          <w:rFonts w:ascii="Times New Roman" w:hAnsi="Times New Roman"/>
          <w:sz w:val="28"/>
          <w:szCs w:val="28"/>
        </w:rPr>
        <w:t>20</w:t>
      </w:r>
      <w:r w:rsidRPr="00665FC7">
        <w:rPr>
          <w:rFonts w:ascii="Times New Roman" w:hAnsi="Times New Roman"/>
          <w:sz w:val="28"/>
          <w:szCs w:val="28"/>
        </w:rPr>
        <w:t>-202</w:t>
      </w:r>
      <w:r w:rsidR="00BD0B8A">
        <w:rPr>
          <w:rFonts w:ascii="Times New Roman" w:hAnsi="Times New Roman"/>
          <w:sz w:val="28"/>
          <w:szCs w:val="28"/>
        </w:rPr>
        <w:t>2</w:t>
      </w:r>
      <w:r w:rsidRPr="00665FC7">
        <w:rPr>
          <w:rFonts w:ascii="Times New Roman" w:hAnsi="Times New Roman"/>
          <w:sz w:val="28"/>
          <w:szCs w:val="28"/>
        </w:rPr>
        <w:t xml:space="preserve"> годах будет </w:t>
      </w:r>
      <w:r w:rsidR="00715418">
        <w:rPr>
          <w:rFonts w:ascii="Times New Roman" w:hAnsi="Times New Roman"/>
          <w:sz w:val="28"/>
          <w:szCs w:val="28"/>
        </w:rPr>
        <w:t>направлена</w:t>
      </w:r>
      <w:r w:rsidRPr="00665FC7">
        <w:rPr>
          <w:rFonts w:ascii="Times New Roman" w:hAnsi="Times New Roman"/>
          <w:sz w:val="28"/>
          <w:szCs w:val="28"/>
        </w:rPr>
        <w:t xml:space="preserve"> </w:t>
      </w:r>
      <w:r>
        <w:rPr>
          <w:rFonts w:ascii="Times New Roman" w:hAnsi="Times New Roman"/>
          <w:sz w:val="28"/>
          <w:szCs w:val="28"/>
        </w:rPr>
        <w:t xml:space="preserve">на </w:t>
      </w:r>
      <w:r w:rsidR="00715418">
        <w:rPr>
          <w:rFonts w:ascii="Times New Roman" w:hAnsi="Times New Roman"/>
          <w:sz w:val="28"/>
          <w:szCs w:val="28"/>
        </w:rPr>
        <w:t>повышение качества и эффективности предоставляемых населению муниципальных услуг</w:t>
      </w:r>
      <w:r w:rsidR="00D06FBD">
        <w:rPr>
          <w:rFonts w:ascii="Times New Roman" w:hAnsi="Times New Roman"/>
          <w:sz w:val="28"/>
          <w:szCs w:val="28"/>
        </w:rPr>
        <w:t>.</w:t>
      </w:r>
    </w:p>
    <w:p w:rsidR="005932C0" w:rsidRDefault="005932C0" w:rsidP="00B96980">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В части повышения эффективности бюджетных расходов, ключевыми задачами бюджетной политики будут являться:</w:t>
      </w:r>
    </w:p>
    <w:p w:rsidR="005932C0" w:rsidRDefault="005932C0" w:rsidP="00B96980">
      <w:pPr>
        <w:spacing w:after="0" w:line="240" w:lineRule="auto"/>
        <w:ind w:firstLine="708"/>
        <w:jc w:val="both"/>
        <w:rPr>
          <w:rFonts w:ascii="Times New Roman" w:hAnsi="Times New Roman"/>
          <w:sz w:val="28"/>
          <w:szCs w:val="28"/>
        </w:rPr>
      </w:pPr>
      <w:r>
        <w:rPr>
          <w:rFonts w:ascii="Times New Roman" w:hAnsi="Times New Roman"/>
          <w:sz w:val="28"/>
          <w:szCs w:val="28"/>
        </w:rPr>
        <w:t>- безусловное исполнение дей</w:t>
      </w:r>
      <w:r w:rsidR="00D06FBD">
        <w:rPr>
          <w:rFonts w:ascii="Times New Roman" w:hAnsi="Times New Roman"/>
          <w:sz w:val="28"/>
          <w:szCs w:val="28"/>
        </w:rPr>
        <w:t>ствующих расходных обязательств</w:t>
      </w:r>
      <w:r>
        <w:rPr>
          <w:rFonts w:ascii="Times New Roman" w:hAnsi="Times New Roman"/>
          <w:sz w:val="28"/>
          <w:szCs w:val="28"/>
        </w:rPr>
        <w:t>;</w:t>
      </w:r>
    </w:p>
    <w:p w:rsidR="005932C0" w:rsidRDefault="005932C0" w:rsidP="00B9698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D06FBD">
        <w:rPr>
          <w:rFonts w:ascii="Times New Roman" w:hAnsi="Times New Roman"/>
          <w:sz w:val="28"/>
          <w:szCs w:val="28"/>
        </w:rPr>
        <w:t xml:space="preserve">перед </w:t>
      </w:r>
      <w:r>
        <w:rPr>
          <w:rFonts w:ascii="Times New Roman" w:hAnsi="Times New Roman"/>
          <w:sz w:val="28"/>
          <w:szCs w:val="28"/>
        </w:rPr>
        <w:t>приняти</w:t>
      </w:r>
      <w:r w:rsidR="00D06FBD">
        <w:rPr>
          <w:rFonts w:ascii="Times New Roman" w:hAnsi="Times New Roman"/>
          <w:sz w:val="28"/>
          <w:szCs w:val="28"/>
        </w:rPr>
        <w:t>ем</w:t>
      </w:r>
      <w:r>
        <w:rPr>
          <w:rFonts w:ascii="Times New Roman" w:hAnsi="Times New Roman"/>
          <w:sz w:val="28"/>
          <w:szCs w:val="28"/>
        </w:rPr>
        <w:t xml:space="preserve"> новых расходных обязательств</w:t>
      </w:r>
      <w:r w:rsidR="00D06FBD">
        <w:rPr>
          <w:rFonts w:ascii="Times New Roman" w:hAnsi="Times New Roman"/>
          <w:sz w:val="28"/>
          <w:szCs w:val="28"/>
        </w:rPr>
        <w:t xml:space="preserve"> будет проводиться оценка их эффективности и обеспечение доходными источниками.</w:t>
      </w:r>
    </w:p>
    <w:p w:rsidR="005932C0" w:rsidRDefault="00D06FBD" w:rsidP="00B96980">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Также бюджетная политика поселения будет направлена на обеспечение бюджетной устойчивости и экономической стабильности посредством ограничения роста расходов бюджета, не обеспеченных стабильными доходными источниками. </w:t>
      </w:r>
    </w:p>
    <w:p w:rsidR="00E907EC" w:rsidRDefault="00E907EC" w:rsidP="00B96980">
      <w:pPr>
        <w:spacing w:after="0" w:line="240" w:lineRule="auto"/>
        <w:ind w:firstLine="708"/>
        <w:jc w:val="both"/>
        <w:rPr>
          <w:rFonts w:ascii="Times New Roman" w:hAnsi="Times New Roman"/>
          <w:sz w:val="28"/>
          <w:szCs w:val="28"/>
        </w:rPr>
      </w:pPr>
      <w:r>
        <w:rPr>
          <w:rFonts w:ascii="Times New Roman" w:hAnsi="Times New Roman"/>
          <w:sz w:val="28"/>
          <w:szCs w:val="28"/>
        </w:rPr>
        <w:t>Основными задачами бюджетной политики в 20</w:t>
      </w:r>
      <w:r w:rsidR="00BD0B8A">
        <w:rPr>
          <w:rFonts w:ascii="Times New Roman" w:hAnsi="Times New Roman"/>
          <w:sz w:val="28"/>
          <w:szCs w:val="28"/>
        </w:rPr>
        <w:t>20</w:t>
      </w:r>
      <w:r>
        <w:rPr>
          <w:rFonts w:ascii="Times New Roman" w:hAnsi="Times New Roman"/>
          <w:sz w:val="28"/>
          <w:szCs w:val="28"/>
        </w:rPr>
        <w:t>-202</w:t>
      </w:r>
      <w:r w:rsidR="00BD0B8A">
        <w:rPr>
          <w:rFonts w:ascii="Times New Roman" w:hAnsi="Times New Roman"/>
          <w:sz w:val="28"/>
          <w:szCs w:val="28"/>
        </w:rPr>
        <w:t>2</w:t>
      </w:r>
      <w:r>
        <w:rPr>
          <w:rFonts w:ascii="Times New Roman" w:hAnsi="Times New Roman"/>
          <w:sz w:val="28"/>
          <w:szCs w:val="28"/>
        </w:rPr>
        <w:t xml:space="preserve"> годах в сфере межбюджетных отношений будет являться проведение </w:t>
      </w:r>
      <w:r w:rsidR="00D06FBD">
        <w:rPr>
          <w:rFonts w:ascii="Times New Roman" w:hAnsi="Times New Roman"/>
          <w:sz w:val="28"/>
          <w:szCs w:val="28"/>
        </w:rPr>
        <w:t xml:space="preserve">работы по привлечению дополнительных межбюджетных трансфертов </w:t>
      </w:r>
      <w:r w:rsidR="005C19B8">
        <w:rPr>
          <w:rFonts w:ascii="Times New Roman" w:hAnsi="Times New Roman"/>
          <w:sz w:val="28"/>
          <w:szCs w:val="28"/>
        </w:rPr>
        <w:t>из федерального и республиканского бюджетов.</w:t>
      </w:r>
    </w:p>
    <w:p w:rsidR="005C19B8" w:rsidRDefault="005C19B8" w:rsidP="00B96980">
      <w:pPr>
        <w:spacing w:after="0" w:line="240" w:lineRule="auto"/>
        <w:ind w:firstLine="708"/>
        <w:jc w:val="both"/>
        <w:rPr>
          <w:rFonts w:ascii="Times New Roman" w:hAnsi="Times New Roman"/>
          <w:sz w:val="28"/>
          <w:szCs w:val="28"/>
        </w:rPr>
      </w:pPr>
      <w:r>
        <w:rPr>
          <w:rFonts w:ascii="Times New Roman" w:hAnsi="Times New Roman"/>
          <w:sz w:val="28"/>
          <w:szCs w:val="28"/>
        </w:rPr>
        <w:t>Бюджетная политика поселения в 20</w:t>
      </w:r>
      <w:r w:rsidR="00BD0B8A">
        <w:rPr>
          <w:rFonts w:ascii="Times New Roman" w:hAnsi="Times New Roman"/>
          <w:sz w:val="28"/>
          <w:szCs w:val="28"/>
        </w:rPr>
        <w:t>20</w:t>
      </w:r>
      <w:r>
        <w:rPr>
          <w:rFonts w:ascii="Times New Roman" w:hAnsi="Times New Roman"/>
          <w:sz w:val="28"/>
          <w:szCs w:val="28"/>
        </w:rPr>
        <w:t>-202</w:t>
      </w:r>
      <w:r w:rsidR="00BD0B8A">
        <w:rPr>
          <w:rFonts w:ascii="Times New Roman" w:hAnsi="Times New Roman"/>
          <w:sz w:val="28"/>
          <w:szCs w:val="28"/>
        </w:rPr>
        <w:t>2</w:t>
      </w:r>
      <w:r>
        <w:rPr>
          <w:rFonts w:ascii="Times New Roman" w:hAnsi="Times New Roman"/>
          <w:sz w:val="28"/>
          <w:szCs w:val="28"/>
        </w:rPr>
        <w:t xml:space="preserve"> годах будет направлена повышение прозрачности и открытости бюджетного процесса путем продолжения практики размещения на официальном сайте Администрации </w:t>
      </w:r>
      <w:proofErr w:type="spellStart"/>
      <w:r>
        <w:rPr>
          <w:rFonts w:ascii="Times New Roman" w:hAnsi="Times New Roman"/>
          <w:sz w:val="28"/>
          <w:szCs w:val="28"/>
        </w:rPr>
        <w:t>Вяртсильского</w:t>
      </w:r>
      <w:proofErr w:type="spellEnd"/>
      <w:r w:rsidR="00A2564B">
        <w:rPr>
          <w:rFonts w:ascii="Times New Roman" w:hAnsi="Times New Roman"/>
          <w:sz w:val="28"/>
          <w:szCs w:val="28"/>
        </w:rPr>
        <w:t xml:space="preserve"> поселения </w:t>
      </w:r>
      <w:r>
        <w:rPr>
          <w:rFonts w:ascii="Times New Roman" w:hAnsi="Times New Roman"/>
          <w:sz w:val="28"/>
          <w:szCs w:val="28"/>
        </w:rPr>
        <w:t>муниципальных правовых актов о бюджете, отчетов об его исполнении в доступной для восприятия форме.</w:t>
      </w:r>
    </w:p>
    <w:p w:rsidR="005C19B8" w:rsidRDefault="005C19B8" w:rsidP="00B96980">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Обеспечение муниципального внешнего и внутреннего финансового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реализацией целевого и результативного использования бюджетных средств, также будет являться одной из задач Основных направлений бюджетной политики поселения на 20</w:t>
      </w:r>
      <w:r w:rsidR="00BD0B8A">
        <w:rPr>
          <w:rFonts w:ascii="Times New Roman" w:hAnsi="Times New Roman"/>
          <w:sz w:val="28"/>
          <w:szCs w:val="28"/>
        </w:rPr>
        <w:t>20</w:t>
      </w:r>
      <w:r>
        <w:rPr>
          <w:rFonts w:ascii="Times New Roman" w:hAnsi="Times New Roman"/>
          <w:sz w:val="28"/>
          <w:szCs w:val="28"/>
        </w:rPr>
        <w:t>-202</w:t>
      </w:r>
      <w:r w:rsidR="00BD0B8A">
        <w:rPr>
          <w:rFonts w:ascii="Times New Roman" w:hAnsi="Times New Roman"/>
          <w:sz w:val="28"/>
          <w:szCs w:val="28"/>
        </w:rPr>
        <w:t>2</w:t>
      </w:r>
      <w:r>
        <w:rPr>
          <w:rFonts w:ascii="Times New Roman" w:hAnsi="Times New Roman"/>
          <w:sz w:val="28"/>
          <w:szCs w:val="28"/>
        </w:rPr>
        <w:t xml:space="preserve"> годы. </w:t>
      </w:r>
    </w:p>
    <w:p w:rsidR="00E907EC" w:rsidRDefault="00A25C52" w:rsidP="00B96980">
      <w:pPr>
        <w:spacing w:after="0" w:line="240" w:lineRule="auto"/>
        <w:ind w:firstLine="708"/>
        <w:jc w:val="both"/>
        <w:rPr>
          <w:rFonts w:ascii="Times New Roman" w:eastAsia="Times New Roman" w:hAnsi="Times New Roman"/>
          <w:sz w:val="28"/>
          <w:szCs w:val="28"/>
          <w:lang w:eastAsia="ru-RU"/>
        </w:rPr>
      </w:pPr>
      <w:r w:rsidRPr="00037A25">
        <w:rPr>
          <w:rFonts w:ascii="Times New Roman" w:eastAsia="Times New Roman" w:hAnsi="Times New Roman"/>
          <w:sz w:val="28"/>
          <w:szCs w:val="28"/>
          <w:lang w:eastAsia="ru-RU"/>
        </w:rPr>
        <w:t xml:space="preserve">Основной </w:t>
      </w:r>
      <w:r w:rsidR="00D65E9E">
        <w:rPr>
          <w:rFonts w:ascii="Times New Roman" w:eastAsia="Times New Roman" w:hAnsi="Times New Roman"/>
          <w:sz w:val="28"/>
          <w:szCs w:val="28"/>
          <w:lang w:eastAsia="ru-RU"/>
        </w:rPr>
        <w:t>приоритетами</w:t>
      </w:r>
      <w:r w:rsidRPr="00037A25">
        <w:rPr>
          <w:rFonts w:ascii="Times New Roman" w:eastAsia="Times New Roman" w:hAnsi="Times New Roman"/>
          <w:sz w:val="28"/>
          <w:szCs w:val="28"/>
          <w:lang w:eastAsia="ru-RU"/>
        </w:rPr>
        <w:t xml:space="preserve"> налоговой политики на 201</w:t>
      </w:r>
      <w:r w:rsidR="005C19B8">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год и</w:t>
      </w:r>
      <w:r w:rsidR="001B3F23">
        <w:rPr>
          <w:rFonts w:ascii="Times New Roman" w:eastAsia="Times New Roman" w:hAnsi="Times New Roman"/>
          <w:sz w:val="28"/>
          <w:szCs w:val="28"/>
          <w:lang w:eastAsia="ru-RU"/>
        </w:rPr>
        <w:t xml:space="preserve"> на</w:t>
      </w:r>
      <w:r>
        <w:rPr>
          <w:rFonts w:ascii="Times New Roman" w:eastAsia="Times New Roman" w:hAnsi="Times New Roman"/>
          <w:sz w:val="28"/>
          <w:szCs w:val="28"/>
          <w:lang w:eastAsia="ru-RU"/>
        </w:rPr>
        <w:t xml:space="preserve"> плановый период 20</w:t>
      </w:r>
      <w:r w:rsidR="005C19B8">
        <w:rPr>
          <w:rFonts w:ascii="Times New Roman" w:eastAsia="Times New Roman" w:hAnsi="Times New Roman"/>
          <w:sz w:val="28"/>
          <w:szCs w:val="28"/>
          <w:lang w:eastAsia="ru-RU"/>
        </w:rPr>
        <w:t>2</w:t>
      </w:r>
      <w:r w:rsidR="00BD0B8A">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и </w:t>
      </w:r>
      <w:r w:rsidRPr="00037A25">
        <w:rPr>
          <w:rFonts w:ascii="Times New Roman" w:eastAsia="Times New Roman" w:hAnsi="Times New Roman"/>
          <w:sz w:val="28"/>
          <w:szCs w:val="28"/>
          <w:lang w:eastAsia="ru-RU"/>
        </w:rPr>
        <w:t>20</w:t>
      </w:r>
      <w:r w:rsidR="00E907EC">
        <w:rPr>
          <w:rFonts w:ascii="Times New Roman" w:eastAsia="Times New Roman" w:hAnsi="Times New Roman"/>
          <w:sz w:val="28"/>
          <w:szCs w:val="28"/>
          <w:lang w:eastAsia="ru-RU"/>
        </w:rPr>
        <w:t>2</w:t>
      </w:r>
      <w:r w:rsidR="00BD0B8A">
        <w:rPr>
          <w:rFonts w:ascii="Times New Roman" w:eastAsia="Times New Roman" w:hAnsi="Times New Roman"/>
          <w:sz w:val="28"/>
          <w:szCs w:val="28"/>
          <w:lang w:eastAsia="ru-RU"/>
        </w:rPr>
        <w:t>2</w:t>
      </w:r>
      <w:r w:rsidRPr="00037A25">
        <w:rPr>
          <w:rFonts w:ascii="Times New Roman" w:eastAsia="Times New Roman" w:hAnsi="Times New Roman"/>
          <w:sz w:val="28"/>
          <w:szCs w:val="28"/>
          <w:lang w:eastAsia="ru-RU"/>
        </w:rPr>
        <w:t xml:space="preserve"> год</w:t>
      </w:r>
      <w:r>
        <w:rPr>
          <w:rFonts w:ascii="Times New Roman" w:eastAsia="Times New Roman" w:hAnsi="Times New Roman"/>
          <w:sz w:val="28"/>
          <w:szCs w:val="28"/>
          <w:lang w:eastAsia="ru-RU"/>
        </w:rPr>
        <w:t xml:space="preserve">ов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w:t>
      </w:r>
      <w:r w:rsidRPr="0086366A">
        <w:rPr>
          <w:rFonts w:ascii="Times New Roman" w:hAnsi="Times New Roman"/>
          <w:sz w:val="28"/>
          <w:szCs w:val="28"/>
        </w:rPr>
        <w:t>поселения</w:t>
      </w:r>
      <w:r w:rsidRPr="00037A25">
        <w:rPr>
          <w:rFonts w:ascii="Times New Roman" w:eastAsia="Times New Roman" w:hAnsi="Times New Roman"/>
          <w:sz w:val="28"/>
          <w:szCs w:val="28"/>
          <w:lang w:eastAsia="ru-RU"/>
        </w:rPr>
        <w:t xml:space="preserve"> </w:t>
      </w:r>
      <w:r w:rsidR="00E907EC">
        <w:rPr>
          <w:rFonts w:ascii="Times New Roman" w:eastAsia="Times New Roman" w:hAnsi="Times New Roman"/>
          <w:sz w:val="28"/>
          <w:szCs w:val="28"/>
          <w:lang w:eastAsia="ru-RU"/>
        </w:rPr>
        <w:t>буд</w:t>
      </w:r>
      <w:r w:rsidR="00D65E9E">
        <w:rPr>
          <w:rFonts w:ascii="Times New Roman" w:eastAsia="Times New Roman" w:hAnsi="Times New Roman"/>
          <w:sz w:val="28"/>
          <w:szCs w:val="28"/>
          <w:lang w:eastAsia="ru-RU"/>
        </w:rPr>
        <w:t>у</w:t>
      </w:r>
      <w:r w:rsidR="00E907EC">
        <w:rPr>
          <w:rFonts w:ascii="Times New Roman" w:eastAsia="Times New Roman" w:hAnsi="Times New Roman"/>
          <w:sz w:val="28"/>
          <w:szCs w:val="28"/>
          <w:lang w:eastAsia="ru-RU"/>
        </w:rPr>
        <w:t xml:space="preserve">т </w:t>
      </w:r>
      <w:r w:rsidRPr="00037A25">
        <w:rPr>
          <w:rFonts w:ascii="Times New Roman" w:eastAsia="Times New Roman" w:hAnsi="Times New Roman"/>
          <w:sz w:val="28"/>
          <w:szCs w:val="28"/>
          <w:lang w:eastAsia="ru-RU"/>
        </w:rPr>
        <w:t>являт</w:t>
      </w:r>
      <w:r w:rsidR="00E907EC">
        <w:rPr>
          <w:rFonts w:ascii="Times New Roman" w:eastAsia="Times New Roman" w:hAnsi="Times New Roman"/>
          <w:sz w:val="28"/>
          <w:szCs w:val="28"/>
          <w:lang w:eastAsia="ru-RU"/>
        </w:rPr>
        <w:t>ь</w:t>
      </w:r>
      <w:r w:rsidRPr="00037A25">
        <w:rPr>
          <w:rFonts w:ascii="Times New Roman" w:eastAsia="Times New Roman" w:hAnsi="Times New Roman"/>
          <w:sz w:val="28"/>
          <w:szCs w:val="28"/>
          <w:lang w:eastAsia="ru-RU"/>
        </w:rPr>
        <w:t>ся</w:t>
      </w:r>
      <w:r w:rsidR="00E907EC">
        <w:rPr>
          <w:rFonts w:ascii="Times New Roman" w:eastAsia="Times New Roman" w:hAnsi="Times New Roman"/>
          <w:sz w:val="28"/>
          <w:szCs w:val="28"/>
          <w:lang w:eastAsia="ru-RU"/>
        </w:rPr>
        <w:t>:</w:t>
      </w:r>
    </w:p>
    <w:p w:rsidR="00E907EC" w:rsidRDefault="00E907EC" w:rsidP="00B9698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65E9E">
        <w:rPr>
          <w:rFonts w:ascii="Times New Roman" w:eastAsia="Times New Roman" w:hAnsi="Times New Roman"/>
          <w:sz w:val="28"/>
          <w:szCs w:val="28"/>
          <w:lang w:eastAsia="ru-RU"/>
        </w:rPr>
        <w:t>стимулирование и развитие малого бизнеса</w:t>
      </w:r>
      <w:r>
        <w:rPr>
          <w:rFonts w:ascii="Times New Roman" w:eastAsia="Times New Roman" w:hAnsi="Times New Roman"/>
          <w:sz w:val="28"/>
          <w:szCs w:val="28"/>
          <w:lang w:eastAsia="ru-RU"/>
        </w:rPr>
        <w:t>;</w:t>
      </w:r>
    </w:p>
    <w:p w:rsidR="00A25C52" w:rsidRDefault="00E907EC" w:rsidP="00B9698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65E9E">
        <w:rPr>
          <w:rFonts w:ascii="Times New Roman" w:eastAsia="Times New Roman" w:hAnsi="Times New Roman"/>
          <w:sz w:val="28"/>
          <w:szCs w:val="28"/>
          <w:lang w:eastAsia="ru-RU"/>
        </w:rPr>
        <w:t>недопущение роста налоговой нагрузки на экономику</w:t>
      </w:r>
      <w:r>
        <w:rPr>
          <w:rFonts w:ascii="Times New Roman" w:eastAsia="Times New Roman" w:hAnsi="Times New Roman"/>
          <w:sz w:val="28"/>
          <w:szCs w:val="28"/>
          <w:lang w:eastAsia="ru-RU"/>
        </w:rPr>
        <w:t>;</w:t>
      </w:r>
      <w:r w:rsidR="00A25C52" w:rsidRPr="00037A25">
        <w:rPr>
          <w:rFonts w:ascii="Times New Roman" w:eastAsia="Times New Roman" w:hAnsi="Times New Roman"/>
          <w:sz w:val="28"/>
          <w:szCs w:val="28"/>
          <w:lang w:eastAsia="ru-RU"/>
        </w:rPr>
        <w:t xml:space="preserve"> </w:t>
      </w:r>
    </w:p>
    <w:p w:rsidR="00E907EC" w:rsidRDefault="00E907EC" w:rsidP="00B9698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65E9E">
        <w:rPr>
          <w:rFonts w:ascii="Times New Roman" w:eastAsia="Times New Roman" w:hAnsi="Times New Roman"/>
          <w:sz w:val="28"/>
          <w:szCs w:val="28"/>
          <w:lang w:eastAsia="ru-RU"/>
        </w:rPr>
        <w:t xml:space="preserve">улучшение инвестиционного климата и поддержку инновационного предпринимательства в </w:t>
      </w:r>
      <w:proofErr w:type="spellStart"/>
      <w:r w:rsidR="00D65E9E">
        <w:rPr>
          <w:rFonts w:ascii="Times New Roman" w:eastAsia="Times New Roman" w:hAnsi="Times New Roman"/>
          <w:sz w:val="28"/>
          <w:szCs w:val="28"/>
          <w:lang w:eastAsia="ru-RU"/>
        </w:rPr>
        <w:t>Вяртсильском</w:t>
      </w:r>
      <w:proofErr w:type="spellEnd"/>
      <w:r w:rsidR="00D65E9E">
        <w:rPr>
          <w:rFonts w:ascii="Times New Roman" w:eastAsia="Times New Roman" w:hAnsi="Times New Roman"/>
          <w:sz w:val="28"/>
          <w:szCs w:val="28"/>
          <w:lang w:eastAsia="ru-RU"/>
        </w:rPr>
        <w:t xml:space="preserve"> городском поселении, налоговое стимулирование инвестиционной деятельности</w:t>
      </w:r>
      <w:r>
        <w:rPr>
          <w:rFonts w:ascii="Times New Roman" w:eastAsia="Times New Roman" w:hAnsi="Times New Roman"/>
          <w:sz w:val="28"/>
          <w:szCs w:val="28"/>
          <w:lang w:eastAsia="ru-RU"/>
        </w:rPr>
        <w:t>;</w:t>
      </w:r>
    </w:p>
    <w:p w:rsidR="001F5569" w:rsidRDefault="001F5569" w:rsidP="00B9698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65E9E">
        <w:rPr>
          <w:rFonts w:ascii="Times New Roman" w:eastAsia="Times New Roman" w:hAnsi="Times New Roman"/>
          <w:sz w:val="28"/>
          <w:szCs w:val="28"/>
          <w:lang w:eastAsia="ru-RU"/>
        </w:rPr>
        <w:t>совершенствование налогового администрирования, налаживание взаимодействия с администраторами доходов</w:t>
      </w:r>
      <w:r>
        <w:rPr>
          <w:rFonts w:ascii="Times New Roman" w:eastAsia="Times New Roman" w:hAnsi="Times New Roman"/>
          <w:sz w:val="28"/>
          <w:szCs w:val="28"/>
          <w:lang w:eastAsia="ru-RU"/>
        </w:rPr>
        <w:t>;</w:t>
      </w:r>
    </w:p>
    <w:p w:rsidR="00D65E9E" w:rsidRDefault="00D65E9E" w:rsidP="00B9698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-оптимизация существующей системы налоговых льгот, мониторинг эффективности налоговых льгот;</w:t>
      </w:r>
    </w:p>
    <w:p w:rsidR="00D65E9E" w:rsidRDefault="00D65E9E" w:rsidP="00B9698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-сокращение недоимки по налогам в бюджет поселения;</w:t>
      </w:r>
    </w:p>
    <w:p w:rsidR="00D65E9E" w:rsidRDefault="00D65E9E" w:rsidP="00B9698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-повышение эффективности использования муниципальной собственности;</w:t>
      </w:r>
    </w:p>
    <w:p w:rsidR="00D65E9E" w:rsidRDefault="00D65E9E" w:rsidP="00B9698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поиск новых источников пополнения бюджета </w:t>
      </w:r>
      <w:proofErr w:type="spellStart"/>
      <w:r>
        <w:rPr>
          <w:rFonts w:ascii="Times New Roman" w:eastAsia="Times New Roman" w:hAnsi="Times New Roman"/>
          <w:sz w:val="28"/>
          <w:szCs w:val="28"/>
          <w:lang w:eastAsia="ru-RU"/>
        </w:rPr>
        <w:t>Вяртсильского</w:t>
      </w:r>
      <w:proofErr w:type="spellEnd"/>
      <w:r>
        <w:rPr>
          <w:rFonts w:ascii="Times New Roman" w:eastAsia="Times New Roman" w:hAnsi="Times New Roman"/>
          <w:sz w:val="28"/>
          <w:szCs w:val="28"/>
          <w:lang w:eastAsia="ru-RU"/>
        </w:rPr>
        <w:t xml:space="preserve"> городского поселения</w:t>
      </w:r>
      <w:r w:rsidR="00A2564B">
        <w:rPr>
          <w:rFonts w:ascii="Times New Roman" w:eastAsia="Times New Roman" w:hAnsi="Times New Roman"/>
          <w:sz w:val="28"/>
          <w:szCs w:val="28"/>
          <w:lang w:eastAsia="ru-RU"/>
        </w:rPr>
        <w:t>,</w:t>
      </w:r>
      <w:r w:rsidR="00CF4EAA">
        <w:rPr>
          <w:rFonts w:ascii="Times New Roman" w:eastAsia="Times New Roman" w:hAnsi="Times New Roman"/>
          <w:sz w:val="28"/>
          <w:szCs w:val="28"/>
          <w:lang w:eastAsia="ru-RU"/>
        </w:rPr>
        <w:t xml:space="preserve"> направленный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w:t>
      </w:r>
      <w:r>
        <w:rPr>
          <w:rFonts w:ascii="Times New Roman" w:eastAsia="Times New Roman" w:hAnsi="Times New Roman"/>
          <w:sz w:val="28"/>
          <w:szCs w:val="28"/>
          <w:lang w:eastAsia="ru-RU"/>
        </w:rPr>
        <w:t xml:space="preserve"> </w:t>
      </w:r>
    </w:p>
    <w:p w:rsidR="00B96980" w:rsidRDefault="00B96980" w:rsidP="00B96980">
      <w:pPr>
        <w:spacing w:after="0" w:line="240" w:lineRule="auto"/>
        <w:ind w:firstLine="708"/>
        <w:jc w:val="both"/>
        <w:rPr>
          <w:rFonts w:ascii="Times New Roman" w:eastAsia="Times New Roman" w:hAnsi="Times New Roman"/>
          <w:sz w:val="28"/>
          <w:szCs w:val="28"/>
          <w:lang w:eastAsia="ru-RU"/>
        </w:rPr>
      </w:pPr>
    </w:p>
    <w:p w:rsidR="001F5569" w:rsidRDefault="001F5569" w:rsidP="00B51DFF">
      <w:pPr>
        <w:pStyle w:val="ac"/>
        <w:numPr>
          <w:ilvl w:val="0"/>
          <w:numId w:val="3"/>
        </w:numPr>
        <w:tabs>
          <w:tab w:val="left" w:pos="567"/>
        </w:tabs>
        <w:spacing w:after="100" w:afterAutospacing="1" w:line="240" w:lineRule="auto"/>
        <w:ind w:left="918" w:hanging="357"/>
        <w:jc w:val="center"/>
        <w:rPr>
          <w:rFonts w:ascii="Times New Roman" w:hAnsi="Times New Roman"/>
          <w:sz w:val="28"/>
          <w:szCs w:val="28"/>
        </w:rPr>
      </w:pPr>
      <w:r w:rsidRPr="001F5569">
        <w:rPr>
          <w:rFonts w:ascii="Times New Roman" w:hAnsi="Times New Roman"/>
          <w:b/>
          <w:sz w:val="28"/>
          <w:szCs w:val="28"/>
        </w:rPr>
        <w:t xml:space="preserve">АНАЛИЗ ОСНОВНЫХ ПАРАМЕТРОВ ПРОЕКТА БЮДЖЕТА </w:t>
      </w:r>
      <w:r>
        <w:rPr>
          <w:rFonts w:ascii="Times New Roman" w:hAnsi="Times New Roman"/>
          <w:b/>
          <w:sz w:val="28"/>
          <w:szCs w:val="28"/>
        </w:rPr>
        <w:t>ВЯРТСИЛЬСКОГО ГОРОДСКОГО ПОСЕЛЕНИЯ</w:t>
      </w:r>
      <w:r w:rsidRPr="001F5569">
        <w:rPr>
          <w:rFonts w:ascii="Times New Roman" w:hAnsi="Times New Roman"/>
          <w:b/>
          <w:sz w:val="28"/>
          <w:szCs w:val="28"/>
        </w:rPr>
        <w:t xml:space="preserve"> НА 20</w:t>
      </w:r>
      <w:r w:rsidR="00BD0B8A">
        <w:rPr>
          <w:rFonts w:ascii="Times New Roman" w:hAnsi="Times New Roman"/>
          <w:b/>
          <w:sz w:val="28"/>
          <w:szCs w:val="28"/>
        </w:rPr>
        <w:t>20</w:t>
      </w:r>
      <w:r w:rsidRPr="001F5569">
        <w:rPr>
          <w:rFonts w:ascii="Times New Roman" w:hAnsi="Times New Roman"/>
          <w:b/>
          <w:sz w:val="28"/>
          <w:szCs w:val="28"/>
        </w:rPr>
        <w:t xml:space="preserve"> ГОД И НА ПЛАНОВЫЙ ПЕРИОД 20</w:t>
      </w:r>
      <w:r w:rsidR="00CF4EAA">
        <w:rPr>
          <w:rFonts w:ascii="Times New Roman" w:hAnsi="Times New Roman"/>
          <w:b/>
          <w:sz w:val="28"/>
          <w:szCs w:val="28"/>
        </w:rPr>
        <w:t>2</w:t>
      </w:r>
      <w:r w:rsidR="00BD0B8A">
        <w:rPr>
          <w:rFonts w:ascii="Times New Roman" w:hAnsi="Times New Roman"/>
          <w:b/>
          <w:sz w:val="28"/>
          <w:szCs w:val="28"/>
        </w:rPr>
        <w:t>1</w:t>
      </w:r>
      <w:proofErr w:type="gramStart"/>
      <w:r w:rsidRPr="001F5569">
        <w:rPr>
          <w:rFonts w:ascii="Times New Roman" w:hAnsi="Times New Roman"/>
          <w:b/>
          <w:sz w:val="28"/>
          <w:szCs w:val="28"/>
        </w:rPr>
        <w:t xml:space="preserve"> И</w:t>
      </w:r>
      <w:proofErr w:type="gramEnd"/>
      <w:r w:rsidRPr="001F5569">
        <w:rPr>
          <w:rFonts w:ascii="Times New Roman" w:hAnsi="Times New Roman"/>
          <w:b/>
          <w:sz w:val="28"/>
          <w:szCs w:val="28"/>
        </w:rPr>
        <w:t xml:space="preserve"> 202</w:t>
      </w:r>
      <w:r w:rsidR="00BD0B8A">
        <w:rPr>
          <w:rFonts w:ascii="Times New Roman" w:hAnsi="Times New Roman"/>
          <w:b/>
          <w:sz w:val="28"/>
          <w:szCs w:val="28"/>
        </w:rPr>
        <w:t>2</w:t>
      </w:r>
      <w:r w:rsidRPr="001F5569">
        <w:rPr>
          <w:rFonts w:ascii="Times New Roman" w:hAnsi="Times New Roman"/>
          <w:b/>
          <w:sz w:val="28"/>
          <w:szCs w:val="28"/>
        </w:rPr>
        <w:t xml:space="preserve"> ГОДОВ</w:t>
      </w:r>
    </w:p>
    <w:p w:rsidR="005B1C83" w:rsidRPr="001F5569" w:rsidRDefault="005B1C83" w:rsidP="00B96980">
      <w:pPr>
        <w:tabs>
          <w:tab w:val="left" w:pos="567"/>
        </w:tabs>
        <w:spacing w:after="0" w:line="240" w:lineRule="auto"/>
        <w:ind w:firstLine="567"/>
        <w:jc w:val="both"/>
        <w:rPr>
          <w:rFonts w:ascii="Times New Roman" w:hAnsi="Times New Roman"/>
          <w:sz w:val="28"/>
          <w:szCs w:val="28"/>
        </w:rPr>
      </w:pPr>
      <w:r w:rsidRPr="001F5569">
        <w:rPr>
          <w:rFonts w:ascii="Times New Roman" w:hAnsi="Times New Roman"/>
          <w:sz w:val="28"/>
          <w:szCs w:val="28"/>
        </w:rPr>
        <w:t xml:space="preserve">Бюджет </w:t>
      </w:r>
      <w:proofErr w:type="spellStart"/>
      <w:r w:rsidRPr="001F5569">
        <w:rPr>
          <w:rFonts w:ascii="Times New Roman" w:hAnsi="Times New Roman"/>
          <w:sz w:val="28"/>
          <w:szCs w:val="28"/>
        </w:rPr>
        <w:t>Вяртсильского</w:t>
      </w:r>
      <w:proofErr w:type="spellEnd"/>
      <w:r w:rsidRPr="001F5569">
        <w:rPr>
          <w:rFonts w:ascii="Times New Roman" w:hAnsi="Times New Roman"/>
          <w:sz w:val="28"/>
          <w:szCs w:val="28"/>
        </w:rPr>
        <w:t xml:space="preserve"> городского поселения на </w:t>
      </w:r>
      <w:r w:rsidR="00414FC9" w:rsidRPr="001F5569">
        <w:rPr>
          <w:rFonts w:ascii="Times New Roman" w:hAnsi="Times New Roman"/>
          <w:sz w:val="28"/>
          <w:szCs w:val="28"/>
        </w:rPr>
        <w:t>20</w:t>
      </w:r>
      <w:r w:rsidR="00BD0B8A">
        <w:rPr>
          <w:rFonts w:ascii="Times New Roman" w:hAnsi="Times New Roman"/>
          <w:sz w:val="28"/>
          <w:szCs w:val="28"/>
        </w:rPr>
        <w:t>20</w:t>
      </w:r>
      <w:r w:rsidR="00414FC9" w:rsidRPr="001F5569">
        <w:rPr>
          <w:rFonts w:ascii="Times New Roman" w:hAnsi="Times New Roman"/>
          <w:sz w:val="28"/>
          <w:szCs w:val="28"/>
        </w:rPr>
        <w:t xml:space="preserve"> год и на плановый период 20</w:t>
      </w:r>
      <w:r w:rsidR="00CF4EAA">
        <w:rPr>
          <w:rFonts w:ascii="Times New Roman" w:hAnsi="Times New Roman"/>
          <w:sz w:val="28"/>
          <w:szCs w:val="28"/>
        </w:rPr>
        <w:t>2</w:t>
      </w:r>
      <w:r w:rsidR="00BD0B8A">
        <w:rPr>
          <w:rFonts w:ascii="Times New Roman" w:hAnsi="Times New Roman"/>
          <w:sz w:val="28"/>
          <w:szCs w:val="28"/>
        </w:rPr>
        <w:t>1</w:t>
      </w:r>
      <w:r w:rsidR="00414FC9" w:rsidRPr="001F5569">
        <w:rPr>
          <w:rFonts w:ascii="Times New Roman" w:hAnsi="Times New Roman"/>
          <w:sz w:val="28"/>
          <w:szCs w:val="28"/>
        </w:rPr>
        <w:t xml:space="preserve"> и 20</w:t>
      </w:r>
      <w:r w:rsidR="00A25C52" w:rsidRPr="001F5569">
        <w:rPr>
          <w:rFonts w:ascii="Times New Roman" w:hAnsi="Times New Roman"/>
          <w:sz w:val="28"/>
          <w:szCs w:val="28"/>
        </w:rPr>
        <w:t>2</w:t>
      </w:r>
      <w:r w:rsidR="00BD0B8A">
        <w:rPr>
          <w:rFonts w:ascii="Times New Roman" w:hAnsi="Times New Roman"/>
          <w:sz w:val="28"/>
          <w:szCs w:val="28"/>
        </w:rPr>
        <w:t>2</w:t>
      </w:r>
      <w:r w:rsidR="00414FC9" w:rsidRPr="001F5569">
        <w:rPr>
          <w:rFonts w:ascii="Times New Roman" w:hAnsi="Times New Roman"/>
          <w:sz w:val="28"/>
          <w:szCs w:val="28"/>
        </w:rPr>
        <w:t xml:space="preserve"> годов</w:t>
      </w:r>
      <w:r w:rsidR="001F5569" w:rsidRPr="001F5569">
        <w:rPr>
          <w:rFonts w:ascii="Times New Roman" w:hAnsi="Times New Roman"/>
          <w:sz w:val="28"/>
          <w:szCs w:val="28"/>
        </w:rPr>
        <w:t xml:space="preserve"> </w:t>
      </w:r>
      <w:r w:rsidRPr="001F5569">
        <w:rPr>
          <w:rFonts w:ascii="Times New Roman" w:hAnsi="Times New Roman"/>
          <w:sz w:val="28"/>
          <w:szCs w:val="28"/>
        </w:rPr>
        <w:t>сформирован в рамках действующего налогового и бюджетного законодатель</w:t>
      </w:r>
      <w:r w:rsidR="00497D18" w:rsidRPr="001F5569">
        <w:rPr>
          <w:rFonts w:ascii="Times New Roman" w:hAnsi="Times New Roman"/>
          <w:sz w:val="28"/>
          <w:szCs w:val="28"/>
        </w:rPr>
        <w:t>ства</w:t>
      </w:r>
      <w:r w:rsidR="001E5BC7">
        <w:rPr>
          <w:rFonts w:ascii="Times New Roman" w:hAnsi="Times New Roman"/>
          <w:sz w:val="28"/>
          <w:szCs w:val="28"/>
        </w:rPr>
        <w:t xml:space="preserve"> и принятыми в соответствии с ними нормативными правовыми актами Республики Карелия и </w:t>
      </w:r>
      <w:proofErr w:type="spellStart"/>
      <w:r w:rsidR="001E5BC7">
        <w:rPr>
          <w:rFonts w:ascii="Times New Roman" w:hAnsi="Times New Roman"/>
          <w:sz w:val="28"/>
          <w:szCs w:val="28"/>
        </w:rPr>
        <w:t>Вяртсильского</w:t>
      </w:r>
      <w:proofErr w:type="spellEnd"/>
      <w:r w:rsidR="001E5BC7">
        <w:rPr>
          <w:rFonts w:ascii="Times New Roman" w:hAnsi="Times New Roman"/>
          <w:sz w:val="28"/>
          <w:szCs w:val="28"/>
        </w:rPr>
        <w:t xml:space="preserve"> городского поселения.</w:t>
      </w:r>
    </w:p>
    <w:p w:rsidR="00BF53E6" w:rsidRPr="00D638F3" w:rsidRDefault="00722B2E" w:rsidP="00B96980">
      <w:pPr>
        <w:pStyle w:val="a4"/>
        <w:tabs>
          <w:tab w:val="left" w:pos="567"/>
          <w:tab w:val="left" w:pos="1080"/>
          <w:tab w:val="left" w:pos="6660"/>
        </w:tabs>
        <w:suppressAutoHyphens/>
        <w:rPr>
          <w:sz w:val="28"/>
          <w:szCs w:val="28"/>
        </w:rPr>
      </w:pPr>
      <w:r>
        <w:rPr>
          <w:color w:val="0000FF"/>
          <w:sz w:val="28"/>
          <w:szCs w:val="28"/>
        </w:rPr>
        <w:tab/>
      </w:r>
      <w:r w:rsidR="005B1C83" w:rsidRPr="000A0C00">
        <w:rPr>
          <w:sz w:val="28"/>
        </w:rPr>
        <w:t xml:space="preserve">Проект </w:t>
      </w:r>
      <w:r w:rsidR="005B1C83" w:rsidRPr="000A0C00">
        <w:rPr>
          <w:sz w:val="28"/>
          <w:szCs w:val="28"/>
        </w:rPr>
        <w:t xml:space="preserve">бюджета </w:t>
      </w:r>
      <w:proofErr w:type="spellStart"/>
      <w:r w:rsidR="005B1C83">
        <w:rPr>
          <w:sz w:val="28"/>
          <w:szCs w:val="28"/>
        </w:rPr>
        <w:t>Вяртсильского</w:t>
      </w:r>
      <w:proofErr w:type="spellEnd"/>
      <w:r w:rsidR="005B1C83">
        <w:rPr>
          <w:sz w:val="28"/>
          <w:szCs w:val="28"/>
        </w:rPr>
        <w:t xml:space="preserve"> городского поселения </w:t>
      </w:r>
      <w:r w:rsidR="005B1C83" w:rsidRPr="000A0C00">
        <w:rPr>
          <w:sz w:val="28"/>
          <w:szCs w:val="28"/>
        </w:rPr>
        <w:t xml:space="preserve">на </w:t>
      </w:r>
      <w:r w:rsidR="00414FC9" w:rsidRPr="00414FC9">
        <w:rPr>
          <w:sz w:val="28"/>
          <w:szCs w:val="28"/>
        </w:rPr>
        <w:t>20</w:t>
      </w:r>
      <w:r w:rsidR="00BD0B8A">
        <w:rPr>
          <w:sz w:val="28"/>
          <w:szCs w:val="28"/>
        </w:rPr>
        <w:t>20</w:t>
      </w:r>
      <w:r w:rsidR="00414FC9" w:rsidRPr="00414FC9">
        <w:rPr>
          <w:sz w:val="28"/>
          <w:szCs w:val="28"/>
        </w:rPr>
        <w:t xml:space="preserve"> год и на </w:t>
      </w:r>
      <w:r w:rsidR="00414FC9" w:rsidRPr="00D638F3">
        <w:rPr>
          <w:sz w:val="28"/>
          <w:szCs w:val="28"/>
        </w:rPr>
        <w:t>плановый период 20</w:t>
      </w:r>
      <w:r w:rsidR="00CF4EAA">
        <w:rPr>
          <w:sz w:val="28"/>
          <w:szCs w:val="28"/>
        </w:rPr>
        <w:t>2</w:t>
      </w:r>
      <w:r w:rsidR="00BD0B8A">
        <w:rPr>
          <w:sz w:val="28"/>
          <w:szCs w:val="28"/>
        </w:rPr>
        <w:t>1</w:t>
      </w:r>
      <w:r w:rsidR="00414FC9" w:rsidRPr="00D638F3">
        <w:rPr>
          <w:sz w:val="28"/>
          <w:szCs w:val="28"/>
        </w:rPr>
        <w:t xml:space="preserve"> и 20</w:t>
      </w:r>
      <w:r w:rsidR="001E5BC7">
        <w:rPr>
          <w:sz w:val="28"/>
          <w:szCs w:val="28"/>
        </w:rPr>
        <w:t>2</w:t>
      </w:r>
      <w:r w:rsidR="00BD0B8A">
        <w:rPr>
          <w:sz w:val="28"/>
          <w:szCs w:val="28"/>
        </w:rPr>
        <w:t>2</w:t>
      </w:r>
      <w:r w:rsidR="00414FC9" w:rsidRPr="00D638F3">
        <w:rPr>
          <w:sz w:val="28"/>
          <w:szCs w:val="28"/>
        </w:rPr>
        <w:t xml:space="preserve"> годов </w:t>
      </w:r>
      <w:r w:rsidR="005B1C83" w:rsidRPr="00D638F3">
        <w:rPr>
          <w:sz w:val="28"/>
          <w:szCs w:val="28"/>
        </w:rPr>
        <w:t xml:space="preserve">сформирован с объемом доходов </w:t>
      </w:r>
      <w:r w:rsidR="00FF08DE" w:rsidRPr="00D638F3">
        <w:rPr>
          <w:sz w:val="28"/>
          <w:szCs w:val="28"/>
        </w:rPr>
        <w:t>на 20</w:t>
      </w:r>
      <w:r w:rsidR="00BD0B8A">
        <w:rPr>
          <w:sz w:val="28"/>
          <w:szCs w:val="28"/>
        </w:rPr>
        <w:t>20</w:t>
      </w:r>
      <w:r w:rsidR="00FF08DE" w:rsidRPr="00D638F3">
        <w:rPr>
          <w:sz w:val="28"/>
          <w:szCs w:val="28"/>
        </w:rPr>
        <w:t xml:space="preserve">г. </w:t>
      </w:r>
      <w:r w:rsidR="00BF53E6" w:rsidRPr="00D638F3">
        <w:rPr>
          <w:sz w:val="28"/>
          <w:szCs w:val="28"/>
        </w:rPr>
        <w:t>–</w:t>
      </w:r>
      <w:r w:rsidR="005B1C83" w:rsidRPr="00D638F3">
        <w:rPr>
          <w:sz w:val="28"/>
          <w:szCs w:val="28"/>
        </w:rPr>
        <w:t xml:space="preserve"> </w:t>
      </w:r>
      <w:r w:rsidR="00867976">
        <w:rPr>
          <w:sz w:val="28"/>
          <w:szCs w:val="28"/>
        </w:rPr>
        <w:t>10 700,3</w:t>
      </w:r>
      <w:r w:rsidR="005B1C83" w:rsidRPr="00D638F3">
        <w:rPr>
          <w:sz w:val="28"/>
          <w:szCs w:val="28"/>
        </w:rPr>
        <w:t xml:space="preserve"> тыс. руб</w:t>
      </w:r>
      <w:r w:rsidR="000A550A" w:rsidRPr="00D638F3">
        <w:rPr>
          <w:sz w:val="28"/>
          <w:szCs w:val="28"/>
        </w:rPr>
        <w:t>лей,</w:t>
      </w:r>
      <w:r w:rsidR="00FF08DE" w:rsidRPr="00D638F3">
        <w:rPr>
          <w:sz w:val="28"/>
          <w:szCs w:val="28"/>
        </w:rPr>
        <w:t xml:space="preserve"> на 20</w:t>
      </w:r>
      <w:r w:rsidR="00CF4EAA">
        <w:rPr>
          <w:sz w:val="28"/>
          <w:szCs w:val="28"/>
        </w:rPr>
        <w:t>2</w:t>
      </w:r>
      <w:r w:rsidR="00867976">
        <w:rPr>
          <w:sz w:val="28"/>
          <w:szCs w:val="28"/>
        </w:rPr>
        <w:t>1</w:t>
      </w:r>
      <w:r w:rsidR="00FF08DE" w:rsidRPr="00D638F3">
        <w:rPr>
          <w:sz w:val="28"/>
          <w:szCs w:val="28"/>
        </w:rPr>
        <w:t xml:space="preserve">г. – </w:t>
      </w:r>
      <w:r w:rsidR="00881D3F">
        <w:rPr>
          <w:sz w:val="28"/>
          <w:szCs w:val="28"/>
        </w:rPr>
        <w:t>10</w:t>
      </w:r>
      <w:r w:rsidR="002C5F1D">
        <w:rPr>
          <w:sz w:val="28"/>
          <w:szCs w:val="28"/>
        </w:rPr>
        <w:t xml:space="preserve"> </w:t>
      </w:r>
      <w:r w:rsidR="00881D3F">
        <w:rPr>
          <w:sz w:val="28"/>
          <w:szCs w:val="28"/>
        </w:rPr>
        <w:t>472,5</w:t>
      </w:r>
      <w:r w:rsidR="00FF08DE" w:rsidRPr="00D638F3">
        <w:rPr>
          <w:sz w:val="28"/>
          <w:szCs w:val="28"/>
        </w:rPr>
        <w:t xml:space="preserve"> тыс. рублей, на 20</w:t>
      </w:r>
      <w:r w:rsidR="001E5BC7">
        <w:rPr>
          <w:sz w:val="28"/>
          <w:szCs w:val="28"/>
        </w:rPr>
        <w:t>2</w:t>
      </w:r>
      <w:r w:rsidR="00881D3F">
        <w:rPr>
          <w:sz w:val="28"/>
          <w:szCs w:val="28"/>
        </w:rPr>
        <w:t>2</w:t>
      </w:r>
      <w:r w:rsidR="00FF08DE" w:rsidRPr="00D638F3">
        <w:rPr>
          <w:sz w:val="28"/>
          <w:szCs w:val="28"/>
        </w:rPr>
        <w:t xml:space="preserve">г. – </w:t>
      </w:r>
      <w:r w:rsidR="00881D3F">
        <w:rPr>
          <w:sz w:val="28"/>
          <w:szCs w:val="28"/>
        </w:rPr>
        <w:t>10</w:t>
      </w:r>
      <w:r w:rsidR="002C5F1D">
        <w:rPr>
          <w:sz w:val="28"/>
          <w:szCs w:val="28"/>
        </w:rPr>
        <w:t xml:space="preserve"> </w:t>
      </w:r>
      <w:r w:rsidR="00881D3F">
        <w:rPr>
          <w:sz w:val="28"/>
          <w:szCs w:val="28"/>
        </w:rPr>
        <w:t>908,5</w:t>
      </w:r>
      <w:r w:rsidR="00FF08DE" w:rsidRPr="00D638F3">
        <w:rPr>
          <w:sz w:val="28"/>
          <w:szCs w:val="28"/>
        </w:rPr>
        <w:t xml:space="preserve"> тыс. рублей.</w:t>
      </w:r>
      <w:r w:rsidR="000A550A" w:rsidRPr="00D638F3">
        <w:rPr>
          <w:sz w:val="28"/>
          <w:szCs w:val="28"/>
        </w:rPr>
        <w:t xml:space="preserve"> </w:t>
      </w:r>
      <w:r w:rsidR="00FF08DE" w:rsidRPr="00D638F3">
        <w:rPr>
          <w:sz w:val="28"/>
          <w:szCs w:val="28"/>
        </w:rPr>
        <w:t>О</w:t>
      </w:r>
      <w:r w:rsidR="005B1C83" w:rsidRPr="00D638F3">
        <w:rPr>
          <w:sz w:val="28"/>
          <w:szCs w:val="28"/>
        </w:rPr>
        <w:t xml:space="preserve">бъем расходов </w:t>
      </w:r>
      <w:r w:rsidR="00D638F3" w:rsidRPr="00D638F3">
        <w:rPr>
          <w:sz w:val="28"/>
          <w:szCs w:val="28"/>
        </w:rPr>
        <w:t>сформирован на 20</w:t>
      </w:r>
      <w:r w:rsidR="00CA55CE">
        <w:rPr>
          <w:sz w:val="28"/>
          <w:szCs w:val="28"/>
        </w:rPr>
        <w:t>20</w:t>
      </w:r>
      <w:r w:rsidR="00D638F3" w:rsidRPr="00D638F3">
        <w:rPr>
          <w:sz w:val="28"/>
          <w:szCs w:val="28"/>
        </w:rPr>
        <w:t xml:space="preserve">г. </w:t>
      </w:r>
      <w:r w:rsidR="005B1C83" w:rsidRPr="00D638F3">
        <w:rPr>
          <w:sz w:val="28"/>
          <w:szCs w:val="28"/>
        </w:rPr>
        <w:t xml:space="preserve">– </w:t>
      </w:r>
      <w:r w:rsidR="00B63553">
        <w:rPr>
          <w:sz w:val="28"/>
          <w:szCs w:val="28"/>
        </w:rPr>
        <w:t>11 507,6</w:t>
      </w:r>
      <w:r w:rsidR="005B1C83" w:rsidRPr="00D638F3">
        <w:rPr>
          <w:sz w:val="28"/>
          <w:szCs w:val="28"/>
        </w:rPr>
        <w:t xml:space="preserve"> тыс. руб</w:t>
      </w:r>
      <w:r w:rsidR="000A550A" w:rsidRPr="00D638F3">
        <w:rPr>
          <w:sz w:val="28"/>
          <w:szCs w:val="28"/>
        </w:rPr>
        <w:t>лей</w:t>
      </w:r>
      <w:r w:rsidR="005B1C83" w:rsidRPr="00D638F3">
        <w:rPr>
          <w:sz w:val="28"/>
          <w:szCs w:val="28"/>
        </w:rPr>
        <w:t xml:space="preserve">, </w:t>
      </w:r>
      <w:r w:rsidR="00FF08DE" w:rsidRPr="00D638F3">
        <w:rPr>
          <w:sz w:val="28"/>
          <w:szCs w:val="28"/>
        </w:rPr>
        <w:t>на 20</w:t>
      </w:r>
      <w:r w:rsidR="00CF4EAA">
        <w:rPr>
          <w:sz w:val="28"/>
          <w:szCs w:val="28"/>
        </w:rPr>
        <w:t>2</w:t>
      </w:r>
      <w:r w:rsidR="00B63553">
        <w:rPr>
          <w:sz w:val="28"/>
          <w:szCs w:val="28"/>
        </w:rPr>
        <w:t>1</w:t>
      </w:r>
      <w:r w:rsidR="00FF08DE" w:rsidRPr="00D638F3">
        <w:rPr>
          <w:sz w:val="28"/>
          <w:szCs w:val="28"/>
        </w:rPr>
        <w:t xml:space="preserve">г. – </w:t>
      </w:r>
      <w:r w:rsidR="00B63553">
        <w:rPr>
          <w:sz w:val="28"/>
          <w:szCs w:val="28"/>
        </w:rPr>
        <w:t>11 315,0</w:t>
      </w:r>
      <w:r w:rsidR="00FF08DE" w:rsidRPr="00D638F3">
        <w:rPr>
          <w:sz w:val="28"/>
          <w:szCs w:val="28"/>
        </w:rPr>
        <w:t xml:space="preserve"> тыс. рублей, на 20</w:t>
      </w:r>
      <w:r w:rsidR="001E5BC7">
        <w:rPr>
          <w:sz w:val="28"/>
          <w:szCs w:val="28"/>
        </w:rPr>
        <w:t>2</w:t>
      </w:r>
      <w:r w:rsidR="00B63553">
        <w:rPr>
          <w:sz w:val="28"/>
          <w:szCs w:val="28"/>
        </w:rPr>
        <w:t>2</w:t>
      </w:r>
      <w:r w:rsidR="00FF08DE" w:rsidRPr="00D638F3">
        <w:rPr>
          <w:sz w:val="28"/>
          <w:szCs w:val="28"/>
        </w:rPr>
        <w:t xml:space="preserve">г. – </w:t>
      </w:r>
      <w:r w:rsidR="00B63553">
        <w:rPr>
          <w:sz w:val="28"/>
          <w:szCs w:val="28"/>
        </w:rPr>
        <w:t>11 589,0</w:t>
      </w:r>
      <w:r w:rsidR="00FF08DE" w:rsidRPr="00D638F3">
        <w:rPr>
          <w:sz w:val="28"/>
          <w:szCs w:val="28"/>
        </w:rPr>
        <w:t xml:space="preserve"> тыс. рублей. </w:t>
      </w:r>
      <w:r w:rsidR="00D638F3" w:rsidRPr="00D638F3">
        <w:rPr>
          <w:sz w:val="28"/>
          <w:szCs w:val="28"/>
        </w:rPr>
        <w:t>Д</w:t>
      </w:r>
      <w:r w:rsidR="005B1C83" w:rsidRPr="00D638F3">
        <w:rPr>
          <w:sz w:val="28"/>
          <w:szCs w:val="28"/>
        </w:rPr>
        <w:t xml:space="preserve">ефицит бюджета </w:t>
      </w:r>
      <w:r w:rsidR="00D638F3" w:rsidRPr="00D638F3">
        <w:rPr>
          <w:sz w:val="28"/>
          <w:szCs w:val="28"/>
        </w:rPr>
        <w:t>сформирован на 20</w:t>
      </w:r>
      <w:r w:rsidR="00B63553">
        <w:rPr>
          <w:sz w:val="28"/>
          <w:szCs w:val="28"/>
        </w:rPr>
        <w:t>20</w:t>
      </w:r>
      <w:r w:rsidR="00D638F3" w:rsidRPr="00D638F3">
        <w:rPr>
          <w:sz w:val="28"/>
          <w:szCs w:val="28"/>
        </w:rPr>
        <w:t xml:space="preserve">г. – </w:t>
      </w:r>
      <w:r w:rsidR="00B63553">
        <w:rPr>
          <w:sz w:val="28"/>
          <w:szCs w:val="28"/>
        </w:rPr>
        <w:t>807,3</w:t>
      </w:r>
      <w:r w:rsidR="00D638F3" w:rsidRPr="00D638F3">
        <w:rPr>
          <w:sz w:val="28"/>
          <w:szCs w:val="28"/>
        </w:rPr>
        <w:t xml:space="preserve"> тыс. рублей, на 20</w:t>
      </w:r>
      <w:r w:rsidR="00CF4EAA">
        <w:rPr>
          <w:sz w:val="28"/>
          <w:szCs w:val="28"/>
        </w:rPr>
        <w:t>2</w:t>
      </w:r>
      <w:r w:rsidR="00B63553">
        <w:rPr>
          <w:sz w:val="28"/>
          <w:szCs w:val="28"/>
        </w:rPr>
        <w:t>1</w:t>
      </w:r>
      <w:r w:rsidR="00D638F3" w:rsidRPr="00D638F3">
        <w:rPr>
          <w:sz w:val="28"/>
          <w:szCs w:val="28"/>
        </w:rPr>
        <w:t xml:space="preserve">г. – </w:t>
      </w:r>
      <w:r w:rsidR="00B63553">
        <w:rPr>
          <w:sz w:val="28"/>
          <w:szCs w:val="28"/>
        </w:rPr>
        <w:t>842,5</w:t>
      </w:r>
      <w:r w:rsidR="00D638F3" w:rsidRPr="00D638F3">
        <w:rPr>
          <w:sz w:val="28"/>
          <w:szCs w:val="28"/>
        </w:rPr>
        <w:t xml:space="preserve"> тыс. рублей, на 20</w:t>
      </w:r>
      <w:r w:rsidR="001E5BC7">
        <w:rPr>
          <w:sz w:val="28"/>
          <w:szCs w:val="28"/>
        </w:rPr>
        <w:t>2</w:t>
      </w:r>
      <w:r w:rsidR="00B63553">
        <w:rPr>
          <w:sz w:val="28"/>
          <w:szCs w:val="28"/>
        </w:rPr>
        <w:t>2</w:t>
      </w:r>
      <w:r w:rsidR="00D638F3" w:rsidRPr="00D638F3">
        <w:rPr>
          <w:sz w:val="28"/>
          <w:szCs w:val="28"/>
        </w:rPr>
        <w:t xml:space="preserve">г. – </w:t>
      </w:r>
      <w:r w:rsidR="00B63553">
        <w:rPr>
          <w:sz w:val="28"/>
          <w:szCs w:val="28"/>
        </w:rPr>
        <w:t>680,5</w:t>
      </w:r>
      <w:r w:rsidR="00D638F3" w:rsidRPr="00D638F3">
        <w:rPr>
          <w:sz w:val="28"/>
          <w:szCs w:val="28"/>
        </w:rPr>
        <w:t xml:space="preserve"> тыс. рублей.</w:t>
      </w:r>
    </w:p>
    <w:p w:rsidR="007A5665" w:rsidRDefault="00BF53E6" w:rsidP="00B96980">
      <w:pPr>
        <w:tabs>
          <w:tab w:val="left" w:pos="567"/>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5B1C83" w:rsidRPr="00C0088C">
        <w:rPr>
          <w:rFonts w:ascii="Times New Roman" w:hAnsi="Times New Roman"/>
          <w:sz w:val="28"/>
          <w:szCs w:val="28"/>
        </w:rPr>
        <w:t xml:space="preserve">Динамика основных параметров бюджета </w:t>
      </w:r>
      <w:proofErr w:type="spellStart"/>
      <w:r w:rsidR="005B1C83">
        <w:rPr>
          <w:rFonts w:ascii="Times New Roman" w:hAnsi="Times New Roman"/>
          <w:sz w:val="28"/>
          <w:szCs w:val="28"/>
        </w:rPr>
        <w:t>Вяртсильского</w:t>
      </w:r>
      <w:proofErr w:type="spellEnd"/>
      <w:r w:rsidR="005B1C83">
        <w:rPr>
          <w:rFonts w:ascii="Times New Roman" w:hAnsi="Times New Roman"/>
          <w:sz w:val="28"/>
          <w:szCs w:val="28"/>
        </w:rPr>
        <w:t xml:space="preserve"> городского поселения </w:t>
      </w:r>
      <w:r w:rsidR="005B1C83" w:rsidRPr="00C0088C">
        <w:rPr>
          <w:rFonts w:ascii="Times New Roman" w:hAnsi="Times New Roman"/>
          <w:sz w:val="28"/>
          <w:szCs w:val="28"/>
        </w:rPr>
        <w:t>свидетельствует о</w:t>
      </w:r>
      <w:r>
        <w:rPr>
          <w:rFonts w:ascii="Times New Roman" w:hAnsi="Times New Roman"/>
          <w:sz w:val="28"/>
          <w:szCs w:val="28"/>
        </w:rPr>
        <w:t xml:space="preserve"> снижении</w:t>
      </w:r>
      <w:r w:rsidR="005B1C83" w:rsidRPr="00C0088C">
        <w:rPr>
          <w:rFonts w:ascii="Times New Roman" w:hAnsi="Times New Roman"/>
          <w:sz w:val="28"/>
          <w:szCs w:val="28"/>
        </w:rPr>
        <w:t xml:space="preserve"> доходов и расходов по сравнению с </w:t>
      </w:r>
      <w:r w:rsidR="00EC3C0F">
        <w:rPr>
          <w:rFonts w:ascii="Times New Roman" w:hAnsi="Times New Roman"/>
          <w:sz w:val="28"/>
          <w:szCs w:val="28"/>
        </w:rPr>
        <w:t>ожидаемым</w:t>
      </w:r>
      <w:r w:rsidR="005B1C83" w:rsidRPr="00C0088C">
        <w:rPr>
          <w:rFonts w:ascii="Times New Roman" w:hAnsi="Times New Roman"/>
          <w:sz w:val="28"/>
          <w:szCs w:val="28"/>
        </w:rPr>
        <w:t xml:space="preserve"> </w:t>
      </w:r>
      <w:r w:rsidR="009D2B02">
        <w:rPr>
          <w:rFonts w:ascii="Times New Roman" w:hAnsi="Times New Roman"/>
          <w:sz w:val="28"/>
          <w:szCs w:val="28"/>
        </w:rPr>
        <w:t>исполнением за</w:t>
      </w:r>
      <w:r w:rsidR="005B1C83" w:rsidRPr="00C0088C">
        <w:rPr>
          <w:rFonts w:ascii="Times New Roman" w:hAnsi="Times New Roman"/>
          <w:sz w:val="28"/>
          <w:szCs w:val="28"/>
        </w:rPr>
        <w:t xml:space="preserve"> 201</w:t>
      </w:r>
      <w:r w:rsidR="00B63553">
        <w:rPr>
          <w:rFonts w:ascii="Times New Roman" w:hAnsi="Times New Roman"/>
          <w:sz w:val="28"/>
          <w:szCs w:val="28"/>
        </w:rPr>
        <w:t>9</w:t>
      </w:r>
      <w:r w:rsidR="005B1C83" w:rsidRPr="00C0088C">
        <w:rPr>
          <w:rFonts w:ascii="Times New Roman" w:hAnsi="Times New Roman"/>
          <w:sz w:val="28"/>
          <w:szCs w:val="28"/>
        </w:rPr>
        <w:t xml:space="preserve"> год.</w:t>
      </w:r>
    </w:p>
    <w:p w:rsidR="009D2B02" w:rsidRDefault="009D2B02" w:rsidP="00B96980">
      <w:pPr>
        <w:pStyle w:val="a8"/>
        <w:widowControl w:val="0"/>
        <w:tabs>
          <w:tab w:val="left" w:pos="567"/>
        </w:tabs>
        <w:spacing w:after="0" w:line="240" w:lineRule="auto"/>
        <w:ind w:left="0" w:firstLine="567"/>
        <w:jc w:val="both"/>
        <w:rPr>
          <w:rFonts w:ascii="Times New Roman" w:hAnsi="Times New Roman"/>
          <w:sz w:val="28"/>
          <w:szCs w:val="28"/>
        </w:rPr>
      </w:pPr>
      <w:r w:rsidRPr="002C03F6">
        <w:rPr>
          <w:rFonts w:ascii="Times New Roman" w:hAnsi="Times New Roman"/>
          <w:sz w:val="28"/>
          <w:szCs w:val="28"/>
        </w:rPr>
        <w:t xml:space="preserve">Снижение </w:t>
      </w:r>
      <w:r w:rsidR="00CF4EAA">
        <w:rPr>
          <w:rFonts w:ascii="Times New Roman" w:hAnsi="Times New Roman"/>
          <w:sz w:val="28"/>
          <w:szCs w:val="28"/>
        </w:rPr>
        <w:t xml:space="preserve">общего </w:t>
      </w:r>
      <w:r w:rsidRPr="002C03F6">
        <w:rPr>
          <w:rFonts w:ascii="Times New Roman" w:hAnsi="Times New Roman"/>
          <w:sz w:val="28"/>
          <w:szCs w:val="28"/>
        </w:rPr>
        <w:t xml:space="preserve">прогнозируемого объема доходов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2C03F6">
        <w:rPr>
          <w:rFonts w:ascii="Times New Roman" w:hAnsi="Times New Roman"/>
          <w:sz w:val="28"/>
          <w:szCs w:val="28"/>
        </w:rPr>
        <w:t xml:space="preserve"> к уровню 201</w:t>
      </w:r>
      <w:r w:rsidR="00B63553">
        <w:rPr>
          <w:rFonts w:ascii="Times New Roman" w:hAnsi="Times New Roman"/>
          <w:sz w:val="28"/>
          <w:szCs w:val="28"/>
        </w:rPr>
        <w:t>9</w:t>
      </w:r>
      <w:r w:rsidRPr="002C03F6">
        <w:rPr>
          <w:rFonts w:ascii="Times New Roman" w:hAnsi="Times New Roman"/>
          <w:sz w:val="28"/>
          <w:szCs w:val="28"/>
        </w:rPr>
        <w:t xml:space="preserve"> года в 20</w:t>
      </w:r>
      <w:r w:rsidR="00B63553">
        <w:rPr>
          <w:rFonts w:ascii="Times New Roman" w:hAnsi="Times New Roman"/>
          <w:sz w:val="28"/>
          <w:szCs w:val="28"/>
        </w:rPr>
        <w:t>20</w:t>
      </w:r>
      <w:r w:rsidRPr="002C03F6">
        <w:rPr>
          <w:rFonts w:ascii="Times New Roman" w:hAnsi="Times New Roman"/>
          <w:sz w:val="28"/>
          <w:szCs w:val="28"/>
        </w:rPr>
        <w:t xml:space="preserve"> году составляет </w:t>
      </w:r>
      <w:r w:rsidR="00B63553">
        <w:rPr>
          <w:rFonts w:ascii="Times New Roman" w:hAnsi="Times New Roman"/>
          <w:sz w:val="28"/>
          <w:szCs w:val="28"/>
        </w:rPr>
        <w:t>351,9</w:t>
      </w:r>
      <w:r w:rsidRPr="002C03F6">
        <w:rPr>
          <w:rFonts w:ascii="Times New Roman" w:hAnsi="Times New Roman"/>
          <w:sz w:val="28"/>
          <w:szCs w:val="28"/>
        </w:rPr>
        <w:t xml:space="preserve"> тыс. рублей</w:t>
      </w:r>
      <w:r w:rsidR="00D572CF">
        <w:rPr>
          <w:rFonts w:ascii="Times New Roman" w:hAnsi="Times New Roman"/>
          <w:sz w:val="28"/>
          <w:szCs w:val="28"/>
        </w:rPr>
        <w:t xml:space="preserve"> или на </w:t>
      </w:r>
      <w:r w:rsidR="00B63553">
        <w:rPr>
          <w:rFonts w:ascii="Times New Roman" w:hAnsi="Times New Roman"/>
          <w:sz w:val="28"/>
          <w:szCs w:val="28"/>
        </w:rPr>
        <w:t>3</w:t>
      </w:r>
      <w:r w:rsidR="00D572CF">
        <w:rPr>
          <w:rFonts w:ascii="Times New Roman" w:hAnsi="Times New Roman"/>
          <w:sz w:val="28"/>
          <w:szCs w:val="28"/>
        </w:rPr>
        <w:t>%</w:t>
      </w:r>
      <w:r w:rsidRPr="002C03F6">
        <w:rPr>
          <w:rFonts w:ascii="Times New Roman" w:hAnsi="Times New Roman"/>
          <w:sz w:val="28"/>
          <w:szCs w:val="28"/>
        </w:rPr>
        <w:t>, в 20</w:t>
      </w:r>
      <w:r w:rsidR="00D572CF">
        <w:rPr>
          <w:rFonts w:ascii="Times New Roman" w:hAnsi="Times New Roman"/>
          <w:sz w:val="28"/>
          <w:szCs w:val="28"/>
        </w:rPr>
        <w:t>2</w:t>
      </w:r>
      <w:r w:rsidR="00B63553">
        <w:rPr>
          <w:rFonts w:ascii="Times New Roman" w:hAnsi="Times New Roman"/>
          <w:sz w:val="28"/>
          <w:szCs w:val="28"/>
        </w:rPr>
        <w:t>1</w:t>
      </w:r>
      <w:r w:rsidRPr="002C03F6">
        <w:rPr>
          <w:rFonts w:ascii="Times New Roman" w:hAnsi="Times New Roman"/>
          <w:sz w:val="28"/>
          <w:szCs w:val="28"/>
        </w:rPr>
        <w:t xml:space="preserve"> году – </w:t>
      </w:r>
      <w:r w:rsidR="00D572CF">
        <w:rPr>
          <w:rFonts w:ascii="Times New Roman" w:hAnsi="Times New Roman"/>
          <w:sz w:val="28"/>
          <w:szCs w:val="28"/>
        </w:rPr>
        <w:t xml:space="preserve">на </w:t>
      </w:r>
      <w:r w:rsidR="00B63553">
        <w:rPr>
          <w:rFonts w:ascii="Times New Roman" w:hAnsi="Times New Roman"/>
          <w:sz w:val="28"/>
          <w:szCs w:val="28"/>
        </w:rPr>
        <w:t>579,7</w:t>
      </w:r>
      <w:r w:rsidRPr="002C03F6">
        <w:rPr>
          <w:rFonts w:ascii="Times New Roman" w:hAnsi="Times New Roman"/>
          <w:sz w:val="28"/>
          <w:szCs w:val="28"/>
        </w:rPr>
        <w:t xml:space="preserve"> тыс. руб.</w:t>
      </w:r>
      <w:r w:rsidR="00D572CF">
        <w:rPr>
          <w:rFonts w:ascii="Times New Roman" w:hAnsi="Times New Roman"/>
          <w:sz w:val="28"/>
          <w:szCs w:val="28"/>
        </w:rPr>
        <w:t xml:space="preserve"> или на </w:t>
      </w:r>
      <w:r w:rsidR="00B63553">
        <w:rPr>
          <w:rFonts w:ascii="Times New Roman" w:hAnsi="Times New Roman"/>
          <w:sz w:val="28"/>
          <w:szCs w:val="28"/>
        </w:rPr>
        <w:t>5</w:t>
      </w:r>
      <w:r w:rsidR="00D572CF">
        <w:rPr>
          <w:rFonts w:ascii="Times New Roman" w:hAnsi="Times New Roman"/>
          <w:sz w:val="28"/>
          <w:szCs w:val="28"/>
        </w:rPr>
        <w:t>%</w:t>
      </w:r>
      <w:r w:rsidRPr="002C03F6">
        <w:rPr>
          <w:rFonts w:ascii="Times New Roman" w:hAnsi="Times New Roman"/>
          <w:sz w:val="28"/>
          <w:szCs w:val="28"/>
        </w:rPr>
        <w:t>, в 202</w:t>
      </w:r>
      <w:r w:rsidR="00B63553">
        <w:rPr>
          <w:rFonts w:ascii="Times New Roman" w:hAnsi="Times New Roman"/>
          <w:sz w:val="28"/>
          <w:szCs w:val="28"/>
        </w:rPr>
        <w:t>2</w:t>
      </w:r>
      <w:r w:rsidRPr="002C03F6">
        <w:rPr>
          <w:rFonts w:ascii="Times New Roman" w:hAnsi="Times New Roman"/>
          <w:sz w:val="28"/>
          <w:szCs w:val="28"/>
        </w:rPr>
        <w:t xml:space="preserve"> году – </w:t>
      </w:r>
      <w:proofErr w:type="gramStart"/>
      <w:r w:rsidR="00D572CF">
        <w:rPr>
          <w:rFonts w:ascii="Times New Roman" w:hAnsi="Times New Roman"/>
          <w:sz w:val="28"/>
          <w:szCs w:val="28"/>
        </w:rPr>
        <w:t>на</w:t>
      </w:r>
      <w:proofErr w:type="gramEnd"/>
      <w:r w:rsidR="00D572CF">
        <w:rPr>
          <w:rFonts w:ascii="Times New Roman" w:hAnsi="Times New Roman"/>
          <w:sz w:val="28"/>
          <w:szCs w:val="28"/>
        </w:rPr>
        <w:t xml:space="preserve"> </w:t>
      </w:r>
      <w:r w:rsidR="00B63553">
        <w:rPr>
          <w:rFonts w:ascii="Times New Roman" w:hAnsi="Times New Roman"/>
          <w:sz w:val="28"/>
          <w:szCs w:val="28"/>
        </w:rPr>
        <w:t xml:space="preserve">143,7 тыс. руб. или </w:t>
      </w:r>
      <w:r w:rsidRPr="002C03F6">
        <w:rPr>
          <w:rFonts w:ascii="Times New Roman" w:hAnsi="Times New Roman"/>
          <w:sz w:val="28"/>
          <w:szCs w:val="28"/>
        </w:rPr>
        <w:t xml:space="preserve">на </w:t>
      </w:r>
      <w:r w:rsidR="00B63553">
        <w:rPr>
          <w:rFonts w:ascii="Times New Roman" w:hAnsi="Times New Roman"/>
          <w:sz w:val="28"/>
          <w:szCs w:val="28"/>
        </w:rPr>
        <w:t>1</w:t>
      </w:r>
      <w:r w:rsidRPr="002C03F6">
        <w:rPr>
          <w:rFonts w:ascii="Times New Roman" w:hAnsi="Times New Roman"/>
          <w:sz w:val="28"/>
          <w:szCs w:val="28"/>
        </w:rPr>
        <w:t>%</w:t>
      </w:r>
      <w:r>
        <w:rPr>
          <w:rFonts w:ascii="Times New Roman" w:hAnsi="Times New Roman"/>
          <w:sz w:val="28"/>
          <w:szCs w:val="28"/>
        </w:rPr>
        <w:t xml:space="preserve">. </w:t>
      </w:r>
    </w:p>
    <w:p w:rsidR="009D2B02" w:rsidRPr="00216B98" w:rsidRDefault="00B63553" w:rsidP="00B96980">
      <w:pPr>
        <w:pStyle w:val="a8"/>
        <w:widowControl w:val="0"/>
        <w:tabs>
          <w:tab w:val="left" w:pos="567"/>
        </w:tabs>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Рост</w:t>
      </w:r>
      <w:r w:rsidR="00D572CF">
        <w:rPr>
          <w:rFonts w:ascii="Times New Roman" w:hAnsi="Times New Roman"/>
          <w:sz w:val="28"/>
          <w:szCs w:val="28"/>
        </w:rPr>
        <w:t xml:space="preserve"> прогнозируемого объема собственных (налоговы</w:t>
      </w:r>
      <w:r w:rsidR="00B96980">
        <w:rPr>
          <w:rFonts w:ascii="Times New Roman" w:hAnsi="Times New Roman"/>
          <w:sz w:val="28"/>
          <w:szCs w:val="28"/>
        </w:rPr>
        <w:t>х</w:t>
      </w:r>
      <w:r w:rsidR="00D572CF">
        <w:rPr>
          <w:rFonts w:ascii="Times New Roman" w:hAnsi="Times New Roman"/>
          <w:sz w:val="28"/>
          <w:szCs w:val="28"/>
        </w:rPr>
        <w:t xml:space="preserve"> и неналоговы</w:t>
      </w:r>
      <w:r w:rsidR="00B96980">
        <w:rPr>
          <w:rFonts w:ascii="Times New Roman" w:hAnsi="Times New Roman"/>
          <w:sz w:val="28"/>
          <w:szCs w:val="28"/>
        </w:rPr>
        <w:t>х</w:t>
      </w:r>
      <w:r w:rsidR="00D572CF">
        <w:rPr>
          <w:rFonts w:ascii="Times New Roman" w:hAnsi="Times New Roman"/>
          <w:sz w:val="28"/>
          <w:szCs w:val="28"/>
        </w:rPr>
        <w:t>) доходов бюджета поселения к уровню 201</w:t>
      </w:r>
      <w:r>
        <w:rPr>
          <w:rFonts w:ascii="Times New Roman" w:hAnsi="Times New Roman"/>
          <w:sz w:val="28"/>
          <w:szCs w:val="28"/>
        </w:rPr>
        <w:t>9</w:t>
      </w:r>
      <w:r w:rsidR="00D572CF">
        <w:rPr>
          <w:rFonts w:ascii="Times New Roman" w:hAnsi="Times New Roman"/>
          <w:sz w:val="28"/>
          <w:szCs w:val="28"/>
        </w:rPr>
        <w:t xml:space="preserve"> годов в 20</w:t>
      </w:r>
      <w:r>
        <w:rPr>
          <w:rFonts w:ascii="Times New Roman" w:hAnsi="Times New Roman"/>
          <w:sz w:val="28"/>
          <w:szCs w:val="28"/>
        </w:rPr>
        <w:t>20</w:t>
      </w:r>
      <w:r w:rsidR="00D572CF">
        <w:rPr>
          <w:rFonts w:ascii="Times New Roman" w:hAnsi="Times New Roman"/>
          <w:sz w:val="28"/>
          <w:szCs w:val="28"/>
        </w:rPr>
        <w:t xml:space="preserve"> году составляет </w:t>
      </w:r>
      <w:r>
        <w:rPr>
          <w:rFonts w:ascii="Times New Roman" w:hAnsi="Times New Roman"/>
          <w:sz w:val="28"/>
          <w:szCs w:val="28"/>
        </w:rPr>
        <w:t>966,7</w:t>
      </w:r>
      <w:r w:rsidR="00D572CF">
        <w:rPr>
          <w:rFonts w:ascii="Times New Roman" w:hAnsi="Times New Roman"/>
          <w:sz w:val="28"/>
          <w:szCs w:val="28"/>
        </w:rPr>
        <w:t xml:space="preserve"> тыс. руб. или на </w:t>
      </w:r>
      <w:r>
        <w:rPr>
          <w:rFonts w:ascii="Times New Roman" w:hAnsi="Times New Roman"/>
          <w:sz w:val="28"/>
          <w:szCs w:val="28"/>
        </w:rPr>
        <w:t>11%</w:t>
      </w:r>
      <w:r w:rsidR="00D572CF">
        <w:rPr>
          <w:rFonts w:ascii="Times New Roman" w:hAnsi="Times New Roman"/>
          <w:sz w:val="28"/>
          <w:szCs w:val="28"/>
        </w:rPr>
        <w:t>, в 202</w:t>
      </w:r>
      <w:r>
        <w:rPr>
          <w:rFonts w:ascii="Times New Roman" w:hAnsi="Times New Roman"/>
          <w:sz w:val="28"/>
          <w:szCs w:val="28"/>
        </w:rPr>
        <w:t xml:space="preserve">1 году наблюдается увеличение </w:t>
      </w:r>
      <w:r w:rsidR="00D572CF">
        <w:rPr>
          <w:rFonts w:ascii="Times New Roman" w:hAnsi="Times New Roman"/>
          <w:sz w:val="28"/>
          <w:szCs w:val="28"/>
        </w:rPr>
        <w:t>по отношению к оценке 20</w:t>
      </w:r>
      <w:r>
        <w:rPr>
          <w:rFonts w:ascii="Times New Roman" w:hAnsi="Times New Roman"/>
          <w:sz w:val="28"/>
          <w:szCs w:val="28"/>
        </w:rPr>
        <w:t>19</w:t>
      </w:r>
      <w:r w:rsidR="00D572CF">
        <w:rPr>
          <w:rFonts w:ascii="Times New Roman" w:hAnsi="Times New Roman"/>
          <w:sz w:val="28"/>
          <w:szCs w:val="28"/>
        </w:rPr>
        <w:t xml:space="preserve"> года на </w:t>
      </w:r>
      <w:r w:rsidR="00CA0DC3">
        <w:rPr>
          <w:rFonts w:ascii="Times New Roman" w:hAnsi="Times New Roman"/>
          <w:sz w:val="28"/>
          <w:szCs w:val="28"/>
        </w:rPr>
        <w:t>1 188,3</w:t>
      </w:r>
      <w:r w:rsidR="00D572CF">
        <w:rPr>
          <w:rFonts w:ascii="Times New Roman" w:hAnsi="Times New Roman"/>
          <w:sz w:val="28"/>
          <w:szCs w:val="28"/>
        </w:rPr>
        <w:t xml:space="preserve"> тыс. руб. или на </w:t>
      </w:r>
      <w:r w:rsidR="00CA0DC3">
        <w:rPr>
          <w:rFonts w:ascii="Times New Roman" w:hAnsi="Times New Roman"/>
          <w:sz w:val="28"/>
          <w:szCs w:val="28"/>
        </w:rPr>
        <w:t>14%</w:t>
      </w:r>
      <w:r w:rsidR="00D572CF">
        <w:rPr>
          <w:rFonts w:ascii="Times New Roman" w:hAnsi="Times New Roman"/>
          <w:sz w:val="28"/>
          <w:szCs w:val="28"/>
        </w:rPr>
        <w:t>, а в 202</w:t>
      </w:r>
      <w:r w:rsidR="00CA0DC3">
        <w:rPr>
          <w:rFonts w:ascii="Times New Roman" w:hAnsi="Times New Roman"/>
          <w:sz w:val="28"/>
          <w:szCs w:val="28"/>
        </w:rPr>
        <w:t xml:space="preserve">2 </w:t>
      </w:r>
      <w:r w:rsidR="00D572CF">
        <w:rPr>
          <w:rFonts w:ascii="Times New Roman" w:hAnsi="Times New Roman"/>
          <w:sz w:val="28"/>
          <w:szCs w:val="28"/>
        </w:rPr>
        <w:t xml:space="preserve">году увеличение прогнозируется на </w:t>
      </w:r>
      <w:r w:rsidR="00CA0DC3">
        <w:rPr>
          <w:rFonts w:ascii="Times New Roman" w:hAnsi="Times New Roman"/>
          <w:sz w:val="28"/>
          <w:szCs w:val="28"/>
        </w:rPr>
        <w:t>1 616,7</w:t>
      </w:r>
      <w:r w:rsidR="00D572CF">
        <w:rPr>
          <w:rFonts w:ascii="Times New Roman" w:hAnsi="Times New Roman"/>
          <w:sz w:val="28"/>
          <w:szCs w:val="28"/>
        </w:rPr>
        <w:t xml:space="preserve"> тыс. руб. или на </w:t>
      </w:r>
      <w:r w:rsidR="00CA0DC3">
        <w:rPr>
          <w:rFonts w:ascii="Times New Roman" w:hAnsi="Times New Roman"/>
          <w:sz w:val="28"/>
          <w:szCs w:val="28"/>
        </w:rPr>
        <w:t>18</w:t>
      </w:r>
      <w:r w:rsidR="00D572CF">
        <w:rPr>
          <w:rFonts w:ascii="Times New Roman" w:hAnsi="Times New Roman"/>
          <w:sz w:val="28"/>
          <w:szCs w:val="28"/>
        </w:rPr>
        <w:t>%.</w:t>
      </w:r>
      <w:proofErr w:type="gramEnd"/>
    </w:p>
    <w:p w:rsidR="001511A3" w:rsidRPr="00D82A5F" w:rsidRDefault="001511A3" w:rsidP="00B96980">
      <w:pPr>
        <w:tabs>
          <w:tab w:val="left" w:pos="567"/>
        </w:tabs>
        <w:spacing w:after="0" w:line="240" w:lineRule="auto"/>
        <w:jc w:val="both"/>
        <w:rPr>
          <w:rFonts w:ascii="Times New Roman" w:hAnsi="Times New Roman"/>
          <w:spacing w:val="-12"/>
          <w:sz w:val="28"/>
          <w:szCs w:val="28"/>
        </w:rPr>
      </w:pPr>
      <w:r>
        <w:rPr>
          <w:rFonts w:ascii="Times New Roman" w:hAnsi="Times New Roman"/>
          <w:sz w:val="28"/>
          <w:szCs w:val="28"/>
        </w:rPr>
        <w:tab/>
      </w:r>
      <w:r w:rsidRPr="00D82A5F">
        <w:rPr>
          <w:rFonts w:ascii="Times New Roman" w:hAnsi="Times New Roman"/>
          <w:sz w:val="28"/>
          <w:szCs w:val="28"/>
        </w:rPr>
        <w:t xml:space="preserve">Структура доходов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w:t>
      </w:r>
      <w:r w:rsidRPr="00C55E51">
        <w:rPr>
          <w:rFonts w:ascii="Times New Roman" w:hAnsi="Times New Roman"/>
          <w:sz w:val="28"/>
          <w:szCs w:val="28"/>
        </w:rPr>
        <w:t xml:space="preserve"> </w:t>
      </w:r>
      <w:r w:rsidRPr="009753A9">
        <w:rPr>
          <w:rFonts w:ascii="Times New Roman" w:hAnsi="Times New Roman"/>
          <w:sz w:val="28"/>
          <w:szCs w:val="28"/>
        </w:rPr>
        <w:t xml:space="preserve">поселения </w:t>
      </w:r>
      <w:r>
        <w:rPr>
          <w:rFonts w:ascii="Times New Roman" w:hAnsi="Times New Roman"/>
          <w:sz w:val="28"/>
          <w:szCs w:val="28"/>
        </w:rPr>
        <w:t>выглядит следующим образом:</w:t>
      </w:r>
    </w:p>
    <w:p w:rsidR="001511A3" w:rsidRPr="000C5A5B" w:rsidRDefault="001511A3" w:rsidP="00B96980">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20</w:t>
      </w:r>
      <w:r w:rsidR="002956D0">
        <w:rPr>
          <w:rFonts w:ascii="Times New Roman" w:hAnsi="Times New Roman"/>
          <w:sz w:val="28"/>
          <w:szCs w:val="28"/>
        </w:rPr>
        <w:t>20</w:t>
      </w:r>
      <w:r>
        <w:rPr>
          <w:rFonts w:ascii="Times New Roman" w:hAnsi="Times New Roman"/>
          <w:sz w:val="28"/>
          <w:szCs w:val="28"/>
        </w:rPr>
        <w:t>г.:</w:t>
      </w:r>
      <w:r w:rsidRPr="007E2C07">
        <w:rPr>
          <w:rFonts w:ascii="Times New Roman" w:hAnsi="Times New Roman"/>
          <w:sz w:val="28"/>
          <w:szCs w:val="28"/>
        </w:rPr>
        <w:t xml:space="preserve">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2956D0">
        <w:rPr>
          <w:rFonts w:ascii="Times New Roman" w:hAnsi="Times New Roman"/>
          <w:sz w:val="28"/>
          <w:szCs w:val="28"/>
        </w:rPr>
        <w:t>91</w:t>
      </w:r>
      <w:r w:rsidRPr="000C5A5B">
        <w:rPr>
          <w:rFonts w:ascii="Times New Roman" w:hAnsi="Times New Roman"/>
          <w:sz w:val="28"/>
          <w:szCs w:val="28"/>
        </w:rPr>
        <w:t xml:space="preserve"> процент;</w:t>
      </w:r>
    </w:p>
    <w:p w:rsidR="001511A3" w:rsidRDefault="001511A3" w:rsidP="00B96980">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xml:space="preserve">- </w:t>
      </w:r>
      <w:r w:rsidR="002956D0">
        <w:rPr>
          <w:rFonts w:ascii="Times New Roman" w:hAnsi="Times New Roman"/>
          <w:sz w:val="28"/>
          <w:szCs w:val="28"/>
        </w:rPr>
        <w:t>9</w:t>
      </w:r>
      <w:r w:rsidRPr="000C5A5B">
        <w:rPr>
          <w:rFonts w:ascii="Times New Roman" w:hAnsi="Times New Roman"/>
          <w:sz w:val="28"/>
          <w:szCs w:val="28"/>
        </w:rPr>
        <w:t xml:space="preserve"> процент</w:t>
      </w:r>
      <w:r w:rsidR="00B96980">
        <w:rPr>
          <w:rFonts w:ascii="Times New Roman" w:hAnsi="Times New Roman"/>
          <w:sz w:val="28"/>
          <w:szCs w:val="28"/>
        </w:rPr>
        <w:t>ов</w:t>
      </w:r>
      <w:r w:rsidRPr="000C5A5B">
        <w:rPr>
          <w:rFonts w:ascii="Times New Roman" w:hAnsi="Times New Roman"/>
          <w:sz w:val="28"/>
          <w:szCs w:val="28"/>
        </w:rPr>
        <w:t>.</w:t>
      </w:r>
    </w:p>
    <w:p w:rsidR="001511A3" w:rsidRPr="000C5A5B" w:rsidRDefault="001511A3" w:rsidP="00B96980">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20</w:t>
      </w:r>
      <w:r w:rsidR="002956D0">
        <w:rPr>
          <w:rFonts w:ascii="Times New Roman" w:hAnsi="Times New Roman"/>
          <w:sz w:val="28"/>
          <w:szCs w:val="28"/>
        </w:rPr>
        <w:t>21</w:t>
      </w:r>
      <w:r>
        <w:rPr>
          <w:rFonts w:ascii="Times New Roman" w:hAnsi="Times New Roman"/>
          <w:sz w:val="28"/>
          <w:szCs w:val="28"/>
        </w:rPr>
        <w:t xml:space="preserve">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2956D0">
        <w:rPr>
          <w:rFonts w:ascii="Times New Roman" w:hAnsi="Times New Roman"/>
          <w:sz w:val="28"/>
          <w:szCs w:val="28"/>
        </w:rPr>
        <w:t>95</w:t>
      </w:r>
      <w:r w:rsidRPr="000C5A5B">
        <w:rPr>
          <w:rFonts w:ascii="Times New Roman" w:hAnsi="Times New Roman"/>
          <w:sz w:val="28"/>
          <w:szCs w:val="28"/>
        </w:rPr>
        <w:t xml:space="preserve"> процент;</w:t>
      </w:r>
    </w:p>
    <w:p w:rsidR="001511A3" w:rsidRDefault="001511A3" w:rsidP="00B96980">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xml:space="preserve">- </w:t>
      </w:r>
      <w:r w:rsidR="002956D0">
        <w:rPr>
          <w:rFonts w:ascii="Times New Roman" w:hAnsi="Times New Roman"/>
          <w:sz w:val="28"/>
          <w:szCs w:val="28"/>
        </w:rPr>
        <w:t>5</w:t>
      </w:r>
      <w:r w:rsidRPr="000C5A5B">
        <w:rPr>
          <w:rFonts w:ascii="Times New Roman" w:hAnsi="Times New Roman"/>
          <w:sz w:val="28"/>
          <w:szCs w:val="28"/>
        </w:rPr>
        <w:t xml:space="preserve"> процент</w:t>
      </w:r>
      <w:r w:rsidR="002956D0">
        <w:rPr>
          <w:rFonts w:ascii="Times New Roman" w:hAnsi="Times New Roman"/>
          <w:sz w:val="28"/>
          <w:szCs w:val="28"/>
        </w:rPr>
        <w:t>ов</w:t>
      </w:r>
      <w:r w:rsidRPr="000C5A5B">
        <w:rPr>
          <w:rFonts w:ascii="Times New Roman" w:hAnsi="Times New Roman"/>
          <w:sz w:val="28"/>
          <w:szCs w:val="28"/>
        </w:rPr>
        <w:t>.</w:t>
      </w:r>
    </w:p>
    <w:p w:rsidR="001511A3" w:rsidRPr="000C5A5B" w:rsidRDefault="001511A3" w:rsidP="00B96980">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20</w:t>
      </w:r>
      <w:r w:rsidR="001F4777">
        <w:rPr>
          <w:rFonts w:ascii="Times New Roman" w:hAnsi="Times New Roman"/>
          <w:sz w:val="28"/>
          <w:szCs w:val="28"/>
        </w:rPr>
        <w:t>2</w:t>
      </w:r>
      <w:r w:rsidR="002956D0">
        <w:rPr>
          <w:rFonts w:ascii="Times New Roman" w:hAnsi="Times New Roman"/>
          <w:sz w:val="28"/>
          <w:szCs w:val="28"/>
        </w:rPr>
        <w:t>2</w:t>
      </w:r>
      <w:r>
        <w:rPr>
          <w:rFonts w:ascii="Times New Roman" w:hAnsi="Times New Roman"/>
          <w:sz w:val="28"/>
          <w:szCs w:val="28"/>
        </w:rPr>
        <w:t xml:space="preserve">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2956D0">
        <w:rPr>
          <w:rFonts w:ascii="Times New Roman" w:hAnsi="Times New Roman"/>
          <w:sz w:val="28"/>
          <w:szCs w:val="28"/>
        </w:rPr>
        <w:t>95</w:t>
      </w:r>
      <w:r w:rsidRPr="000C5A5B">
        <w:rPr>
          <w:rFonts w:ascii="Times New Roman" w:hAnsi="Times New Roman"/>
          <w:sz w:val="28"/>
          <w:szCs w:val="28"/>
        </w:rPr>
        <w:t xml:space="preserve"> процент</w:t>
      </w:r>
      <w:r w:rsidR="002956D0">
        <w:rPr>
          <w:rFonts w:ascii="Times New Roman" w:hAnsi="Times New Roman"/>
          <w:sz w:val="28"/>
          <w:szCs w:val="28"/>
        </w:rPr>
        <w:t>ов</w:t>
      </w:r>
      <w:r w:rsidRPr="000C5A5B">
        <w:rPr>
          <w:rFonts w:ascii="Times New Roman" w:hAnsi="Times New Roman"/>
          <w:sz w:val="28"/>
          <w:szCs w:val="28"/>
        </w:rPr>
        <w:t>;</w:t>
      </w:r>
    </w:p>
    <w:p w:rsidR="001511A3" w:rsidRDefault="001511A3" w:rsidP="00B96980">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xml:space="preserve">- </w:t>
      </w:r>
      <w:r w:rsidR="002956D0">
        <w:rPr>
          <w:rFonts w:ascii="Times New Roman" w:hAnsi="Times New Roman"/>
          <w:sz w:val="28"/>
          <w:szCs w:val="28"/>
        </w:rPr>
        <w:t>5</w:t>
      </w:r>
      <w:r w:rsidRPr="000C5A5B">
        <w:rPr>
          <w:rFonts w:ascii="Times New Roman" w:hAnsi="Times New Roman"/>
          <w:sz w:val="28"/>
          <w:szCs w:val="28"/>
        </w:rPr>
        <w:t xml:space="preserve"> процент</w:t>
      </w:r>
      <w:r w:rsidR="002956D0">
        <w:rPr>
          <w:rFonts w:ascii="Times New Roman" w:hAnsi="Times New Roman"/>
          <w:sz w:val="28"/>
          <w:szCs w:val="28"/>
        </w:rPr>
        <w:t>ов</w:t>
      </w:r>
      <w:r w:rsidRPr="000C5A5B">
        <w:rPr>
          <w:rFonts w:ascii="Times New Roman" w:hAnsi="Times New Roman"/>
          <w:sz w:val="28"/>
          <w:szCs w:val="28"/>
        </w:rPr>
        <w:t>.</w:t>
      </w:r>
    </w:p>
    <w:p w:rsidR="001511A3" w:rsidRDefault="001511A3" w:rsidP="00B96980">
      <w:pPr>
        <w:spacing w:after="0" w:line="240" w:lineRule="auto"/>
        <w:ind w:firstLine="567"/>
        <w:jc w:val="both"/>
        <w:rPr>
          <w:rFonts w:ascii="Times New Roman" w:hAnsi="Times New Roman"/>
          <w:sz w:val="28"/>
          <w:szCs w:val="28"/>
        </w:rPr>
      </w:pPr>
      <w:r w:rsidRPr="00711843">
        <w:rPr>
          <w:rFonts w:ascii="Times New Roman" w:hAnsi="Times New Roman"/>
          <w:sz w:val="28"/>
          <w:szCs w:val="28"/>
        </w:rPr>
        <w:t>Объем безвозмездных поступлений из бюджет</w:t>
      </w:r>
      <w:r>
        <w:rPr>
          <w:rFonts w:ascii="Times New Roman" w:hAnsi="Times New Roman"/>
          <w:sz w:val="28"/>
          <w:szCs w:val="28"/>
        </w:rPr>
        <w:t>ов другого уровня</w:t>
      </w:r>
      <w:r w:rsidRPr="00711843">
        <w:rPr>
          <w:rFonts w:ascii="Times New Roman" w:hAnsi="Times New Roman"/>
          <w:sz w:val="28"/>
          <w:szCs w:val="28"/>
        </w:rPr>
        <w:t xml:space="preserve"> п</w:t>
      </w:r>
      <w:r w:rsidR="004A7956">
        <w:rPr>
          <w:rFonts w:ascii="Times New Roman" w:hAnsi="Times New Roman"/>
          <w:sz w:val="28"/>
          <w:szCs w:val="28"/>
        </w:rPr>
        <w:t xml:space="preserve">рогнозируется на </w:t>
      </w:r>
      <w:r w:rsidRPr="00711843">
        <w:rPr>
          <w:rFonts w:ascii="Times New Roman" w:hAnsi="Times New Roman"/>
          <w:sz w:val="28"/>
          <w:szCs w:val="28"/>
        </w:rPr>
        <w:t>20</w:t>
      </w:r>
      <w:r w:rsidR="00FC6D1C">
        <w:rPr>
          <w:rFonts w:ascii="Times New Roman" w:hAnsi="Times New Roman"/>
          <w:sz w:val="28"/>
          <w:szCs w:val="28"/>
        </w:rPr>
        <w:t>20</w:t>
      </w:r>
      <w:r w:rsidRPr="00711843">
        <w:rPr>
          <w:rFonts w:ascii="Times New Roman" w:hAnsi="Times New Roman"/>
          <w:sz w:val="28"/>
          <w:szCs w:val="28"/>
        </w:rPr>
        <w:t xml:space="preserve"> год в объеме </w:t>
      </w:r>
      <w:r w:rsidR="00FC6D1C">
        <w:rPr>
          <w:rFonts w:ascii="Times New Roman" w:hAnsi="Times New Roman"/>
          <w:sz w:val="28"/>
          <w:szCs w:val="28"/>
        </w:rPr>
        <w:t>942,7</w:t>
      </w:r>
      <w:r w:rsidRPr="00711843">
        <w:rPr>
          <w:rFonts w:ascii="Times New Roman" w:hAnsi="Times New Roman"/>
          <w:sz w:val="28"/>
          <w:szCs w:val="28"/>
        </w:rPr>
        <w:t xml:space="preserve"> тыс. рублей, с уменьшением по сравнению с 201</w:t>
      </w:r>
      <w:r w:rsidR="00FC6D1C">
        <w:rPr>
          <w:rFonts w:ascii="Times New Roman" w:hAnsi="Times New Roman"/>
          <w:sz w:val="28"/>
          <w:szCs w:val="28"/>
        </w:rPr>
        <w:t>9</w:t>
      </w:r>
      <w:r w:rsidRPr="00711843">
        <w:rPr>
          <w:rFonts w:ascii="Times New Roman" w:hAnsi="Times New Roman"/>
          <w:sz w:val="28"/>
          <w:szCs w:val="28"/>
        </w:rPr>
        <w:t xml:space="preserve"> годом на </w:t>
      </w:r>
      <w:r w:rsidR="00FC6D1C">
        <w:rPr>
          <w:rFonts w:ascii="Times New Roman" w:hAnsi="Times New Roman"/>
          <w:sz w:val="28"/>
          <w:szCs w:val="28"/>
        </w:rPr>
        <w:t>1 318,6</w:t>
      </w:r>
      <w:r w:rsidR="00063A86" w:rsidRPr="00F801D6">
        <w:rPr>
          <w:rFonts w:ascii="Times New Roman" w:hAnsi="Times New Roman"/>
          <w:sz w:val="28"/>
          <w:szCs w:val="28"/>
        </w:rPr>
        <w:t xml:space="preserve"> тыс. рублей или на </w:t>
      </w:r>
      <w:r w:rsidR="00FC6D1C">
        <w:rPr>
          <w:rFonts w:ascii="Times New Roman" w:hAnsi="Times New Roman"/>
          <w:sz w:val="28"/>
          <w:szCs w:val="28"/>
        </w:rPr>
        <w:t>58</w:t>
      </w:r>
      <w:r w:rsidRPr="00F801D6">
        <w:rPr>
          <w:rFonts w:ascii="Times New Roman" w:hAnsi="Times New Roman"/>
          <w:sz w:val="28"/>
          <w:szCs w:val="28"/>
        </w:rPr>
        <w:t xml:space="preserve"> процент</w:t>
      </w:r>
      <w:r w:rsidR="00792407">
        <w:rPr>
          <w:rFonts w:ascii="Times New Roman" w:hAnsi="Times New Roman"/>
          <w:sz w:val="28"/>
          <w:szCs w:val="28"/>
        </w:rPr>
        <w:t>ов</w:t>
      </w:r>
      <w:r>
        <w:rPr>
          <w:rFonts w:ascii="Times New Roman" w:hAnsi="Times New Roman"/>
          <w:sz w:val="28"/>
          <w:szCs w:val="28"/>
        </w:rPr>
        <w:t>.</w:t>
      </w:r>
      <w:r w:rsidR="00DB00CD">
        <w:rPr>
          <w:rFonts w:ascii="Times New Roman" w:hAnsi="Times New Roman"/>
          <w:sz w:val="28"/>
          <w:szCs w:val="28"/>
        </w:rPr>
        <w:t xml:space="preserve"> На плановый период 20</w:t>
      </w:r>
      <w:r w:rsidR="001F4777">
        <w:rPr>
          <w:rFonts w:ascii="Times New Roman" w:hAnsi="Times New Roman"/>
          <w:sz w:val="28"/>
          <w:szCs w:val="28"/>
        </w:rPr>
        <w:t>2</w:t>
      </w:r>
      <w:r w:rsidR="00FC6D1C">
        <w:rPr>
          <w:rFonts w:ascii="Times New Roman" w:hAnsi="Times New Roman"/>
          <w:sz w:val="28"/>
          <w:szCs w:val="28"/>
        </w:rPr>
        <w:t>1</w:t>
      </w:r>
      <w:r w:rsidR="00DB00CD">
        <w:rPr>
          <w:rFonts w:ascii="Times New Roman" w:hAnsi="Times New Roman"/>
          <w:sz w:val="28"/>
          <w:szCs w:val="28"/>
        </w:rPr>
        <w:t xml:space="preserve"> года в объеме </w:t>
      </w:r>
      <w:r w:rsidR="00FC6D1C">
        <w:rPr>
          <w:rFonts w:ascii="Times New Roman" w:hAnsi="Times New Roman"/>
          <w:sz w:val="28"/>
          <w:szCs w:val="28"/>
        </w:rPr>
        <w:t>491,3</w:t>
      </w:r>
      <w:r w:rsidR="00DB00CD">
        <w:rPr>
          <w:rFonts w:ascii="Times New Roman" w:hAnsi="Times New Roman"/>
          <w:sz w:val="28"/>
          <w:szCs w:val="28"/>
        </w:rPr>
        <w:t xml:space="preserve"> т</w:t>
      </w:r>
      <w:r w:rsidR="00FC6D1C">
        <w:rPr>
          <w:rFonts w:ascii="Times New Roman" w:hAnsi="Times New Roman"/>
          <w:sz w:val="28"/>
          <w:szCs w:val="28"/>
        </w:rPr>
        <w:t xml:space="preserve">ыс. рублей, </w:t>
      </w:r>
      <w:proofErr w:type="spellStart"/>
      <w:r w:rsidR="00FC6D1C">
        <w:rPr>
          <w:rFonts w:ascii="Times New Roman" w:hAnsi="Times New Roman"/>
          <w:sz w:val="28"/>
          <w:szCs w:val="28"/>
        </w:rPr>
        <w:t>т</w:t>
      </w:r>
      <w:proofErr w:type="gramStart"/>
      <w:r w:rsidR="00FC6D1C">
        <w:rPr>
          <w:rFonts w:ascii="Times New Roman" w:hAnsi="Times New Roman"/>
          <w:sz w:val="28"/>
          <w:szCs w:val="28"/>
        </w:rPr>
        <w:t>.е</w:t>
      </w:r>
      <w:proofErr w:type="spellEnd"/>
      <w:proofErr w:type="gramEnd"/>
      <w:r w:rsidR="00FC6D1C">
        <w:rPr>
          <w:rFonts w:ascii="Times New Roman" w:hAnsi="Times New Roman"/>
          <w:sz w:val="28"/>
          <w:szCs w:val="28"/>
        </w:rPr>
        <w:t xml:space="preserve"> меньше чем в 2020</w:t>
      </w:r>
      <w:r w:rsidR="00A90ADB">
        <w:rPr>
          <w:rFonts w:ascii="Times New Roman" w:hAnsi="Times New Roman"/>
          <w:sz w:val="28"/>
          <w:szCs w:val="28"/>
        </w:rPr>
        <w:t xml:space="preserve"> </w:t>
      </w:r>
      <w:r w:rsidR="00DB00CD">
        <w:rPr>
          <w:rFonts w:ascii="Times New Roman" w:hAnsi="Times New Roman"/>
          <w:sz w:val="28"/>
          <w:szCs w:val="28"/>
        </w:rPr>
        <w:t>г</w:t>
      </w:r>
      <w:r w:rsidR="00A90ADB">
        <w:rPr>
          <w:rFonts w:ascii="Times New Roman" w:hAnsi="Times New Roman"/>
          <w:sz w:val="28"/>
          <w:szCs w:val="28"/>
        </w:rPr>
        <w:t>оду</w:t>
      </w:r>
      <w:r w:rsidR="00DB00CD">
        <w:rPr>
          <w:rFonts w:ascii="Times New Roman" w:hAnsi="Times New Roman"/>
          <w:sz w:val="28"/>
          <w:szCs w:val="28"/>
        </w:rPr>
        <w:t xml:space="preserve"> на </w:t>
      </w:r>
      <w:r w:rsidR="00FC6D1C">
        <w:rPr>
          <w:rFonts w:ascii="Times New Roman" w:hAnsi="Times New Roman"/>
          <w:sz w:val="28"/>
          <w:szCs w:val="28"/>
        </w:rPr>
        <w:t>449,4</w:t>
      </w:r>
      <w:r w:rsidR="00DB00CD">
        <w:rPr>
          <w:rFonts w:ascii="Times New Roman" w:hAnsi="Times New Roman"/>
          <w:sz w:val="28"/>
          <w:szCs w:val="28"/>
        </w:rPr>
        <w:t xml:space="preserve"> тыс. рублей или на </w:t>
      </w:r>
      <w:r w:rsidR="00FC6D1C">
        <w:rPr>
          <w:rFonts w:ascii="Times New Roman" w:hAnsi="Times New Roman"/>
          <w:sz w:val="28"/>
          <w:szCs w:val="28"/>
        </w:rPr>
        <w:t>48</w:t>
      </w:r>
      <w:r w:rsidR="00DB00CD">
        <w:rPr>
          <w:rFonts w:ascii="Times New Roman" w:hAnsi="Times New Roman"/>
          <w:sz w:val="28"/>
          <w:szCs w:val="28"/>
        </w:rPr>
        <w:t xml:space="preserve"> процент</w:t>
      </w:r>
      <w:r w:rsidR="00792407">
        <w:rPr>
          <w:rFonts w:ascii="Times New Roman" w:hAnsi="Times New Roman"/>
          <w:sz w:val="28"/>
          <w:szCs w:val="28"/>
        </w:rPr>
        <w:t>ов</w:t>
      </w:r>
      <w:r w:rsidR="00DB00CD">
        <w:rPr>
          <w:rFonts w:ascii="Times New Roman" w:hAnsi="Times New Roman"/>
          <w:sz w:val="28"/>
          <w:szCs w:val="28"/>
        </w:rPr>
        <w:t>; на 20</w:t>
      </w:r>
      <w:r w:rsidR="00792407">
        <w:rPr>
          <w:rFonts w:ascii="Times New Roman" w:hAnsi="Times New Roman"/>
          <w:sz w:val="28"/>
          <w:szCs w:val="28"/>
        </w:rPr>
        <w:t>2</w:t>
      </w:r>
      <w:r w:rsidR="00FC6D1C">
        <w:rPr>
          <w:rFonts w:ascii="Times New Roman" w:hAnsi="Times New Roman"/>
          <w:sz w:val="28"/>
          <w:szCs w:val="28"/>
        </w:rPr>
        <w:t>2</w:t>
      </w:r>
      <w:r w:rsidR="00DB00CD">
        <w:rPr>
          <w:rFonts w:ascii="Times New Roman" w:hAnsi="Times New Roman"/>
          <w:sz w:val="28"/>
          <w:szCs w:val="28"/>
        </w:rPr>
        <w:t xml:space="preserve"> год в объеме </w:t>
      </w:r>
      <w:r w:rsidR="00FC6D1C">
        <w:rPr>
          <w:rFonts w:ascii="Times New Roman" w:hAnsi="Times New Roman"/>
          <w:sz w:val="28"/>
          <w:szCs w:val="28"/>
        </w:rPr>
        <w:t>500,9</w:t>
      </w:r>
      <w:r w:rsidR="00DB00CD">
        <w:rPr>
          <w:rFonts w:ascii="Times New Roman" w:hAnsi="Times New Roman"/>
          <w:sz w:val="28"/>
          <w:szCs w:val="28"/>
        </w:rPr>
        <w:t xml:space="preserve"> тыс. рублей, что на </w:t>
      </w:r>
      <w:r w:rsidR="00FC6D1C">
        <w:rPr>
          <w:rFonts w:ascii="Times New Roman" w:hAnsi="Times New Roman"/>
          <w:sz w:val="28"/>
          <w:szCs w:val="28"/>
        </w:rPr>
        <w:t>7,2</w:t>
      </w:r>
      <w:r w:rsidR="00DB00CD">
        <w:rPr>
          <w:rFonts w:ascii="Times New Roman" w:hAnsi="Times New Roman"/>
          <w:sz w:val="28"/>
          <w:szCs w:val="28"/>
        </w:rPr>
        <w:t xml:space="preserve"> тыс. рублей или на </w:t>
      </w:r>
      <w:r w:rsidR="00FC6D1C">
        <w:rPr>
          <w:rFonts w:ascii="Times New Roman" w:hAnsi="Times New Roman"/>
          <w:sz w:val="28"/>
          <w:szCs w:val="28"/>
        </w:rPr>
        <w:t>2</w:t>
      </w:r>
      <w:r w:rsidR="00DB00CD">
        <w:rPr>
          <w:rFonts w:ascii="Times New Roman" w:hAnsi="Times New Roman"/>
          <w:sz w:val="28"/>
          <w:szCs w:val="28"/>
        </w:rPr>
        <w:t xml:space="preserve"> п</w:t>
      </w:r>
      <w:r w:rsidR="0067161B">
        <w:rPr>
          <w:rFonts w:ascii="Times New Roman" w:hAnsi="Times New Roman"/>
          <w:sz w:val="28"/>
          <w:szCs w:val="28"/>
        </w:rPr>
        <w:t>роцент</w:t>
      </w:r>
      <w:r w:rsidR="00FC6D1C">
        <w:rPr>
          <w:rFonts w:ascii="Times New Roman" w:hAnsi="Times New Roman"/>
          <w:sz w:val="28"/>
          <w:szCs w:val="28"/>
        </w:rPr>
        <w:t>а</w:t>
      </w:r>
      <w:r w:rsidR="0067161B">
        <w:rPr>
          <w:rFonts w:ascii="Times New Roman" w:hAnsi="Times New Roman"/>
          <w:sz w:val="28"/>
          <w:szCs w:val="28"/>
        </w:rPr>
        <w:t xml:space="preserve"> меньше чем на 20</w:t>
      </w:r>
      <w:r w:rsidR="001F4777">
        <w:rPr>
          <w:rFonts w:ascii="Times New Roman" w:hAnsi="Times New Roman"/>
          <w:sz w:val="28"/>
          <w:szCs w:val="28"/>
        </w:rPr>
        <w:t>2</w:t>
      </w:r>
      <w:r w:rsidR="00FC6D1C">
        <w:rPr>
          <w:rFonts w:ascii="Times New Roman" w:hAnsi="Times New Roman"/>
          <w:sz w:val="28"/>
          <w:szCs w:val="28"/>
        </w:rPr>
        <w:t>1</w:t>
      </w:r>
      <w:r w:rsidR="0067161B">
        <w:rPr>
          <w:rFonts w:ascii="Times New Roman" w:hAnsi="Times New Roman"/>
          <w:sz w:val="28"/>
          <w:szCs w:val="28"/>
        </w:rPr>
        <w:t xml:space="preserve"> год.</w:t>
      </w:r>
    </w:p>
    <w:p w:rsidR="001511A3" w:rsidRPr="0054345D" w:rsidRDefault="001511A3" w:rsidP="00B96980">
      <w:pPr>
        <w:spacing w:after="0" w:line="240" w:lineRule="auto"/>
        <w:ind w:firstLine="567"/>
        <w:jc w:val="both"/>
        <w:rPr>
          <w:rFonts w:ascii="Times New Roman" w:hAnsi="Times New Roman"/>
          <w:sz w:val="28"/>
          <w:szCs w:val="28"/>
        </w:rPr>
      </w:pPr>
      <w:r w:rsidRPr="00F924B7">
        <w:rPr>
          <w:rFonts w:ascii="Times New Roman" w:hAnsi="Times New Roman"/>
          <w:sz w:val="28"/>
          <w:szCs w:val="28"/>
        </w:rPr>
        <w:t>В 20</w:t>
      </w:r>
      <w:r w:rsidR="008826E3">
        <w:rPr>
          <w:rFonts w:ascii="Times New Roman" w:hAnsi="Times New Roman"/>
          <w:sz w:val="28"/>
          <w:szCs w:val="28"/>
        </w:rPr>
        <w:t>20</w:t>
      </w:r>
      <w:r w:rsidRPr="00F924B7">
        <w:rPr>
          <w:rFonts w:ascii="Times New Roman" w:hAnsi="Times New Roman"/>
          <w:sz w:val="28"/>
          <w:szCs w:val="28"/>
        </w:rPr>
        <w:t xml:space="preserve"> году по сравнению с </w:t>
      </w:r>
      <w:proofErr w:type="gramStart"/>
      <w:r w:rsidR="00792407">
        <w:rPr>
          <w:rFonts w:ascii="Times New Roman" w:hAnsi="Times New Roman"/>
          <w:sz w:val="28"/>
          <w:szCs w:val="28"/>
        </w:rPr>
        <w:t>ожидаемым</w:t>
      </w:r>
      <w:proofErr w:type="gramEnd"/>
      <w:r w:rsidR="00792407">
        <w:rPr>
          <w:rFonts w:ascii="Times New Roman" w:hAnsi="Times New Roman"/>
          <w:sz w:val="28"/>
          <w:szCs w:val="28"/>
        </w:rPr>
        <w:t xml:space="preserve"> за </w:t>
      </w:r>
      <w:r w:rsidRPr="00F924B7">
        <w:rPr>
          <w:rFonts w:ascii="Times New Roman" w:hAnsi="Times New Roman"/>
          <w:sz w:val="28"/>
          <w:szCs w:val="28"/>
        </w:rPr>
        <w:t>201</w:t>
      </w:r>
      <w:r w:rsidR="008826E3">
        <w:rPr>
          <w:rFonts w:ascii="Times New Roman" w:hAnsi="Times New Roman"/>
          <w:sz w:val="28"/>
          <w:szCs w:val="28"/>
        </w:rPr>
        <w:t>9</w:t>
      </w:r>
      <w:r w:rsidRPr="00F924B7">
        <w:rPr>
          <w:rFonts w:ascii="Times New Roman" w:hAnsi="Times New Roman"/>
          <w:sz w:val="28"/>
          <w:szCs w:val="28"/>
        </w:rPr>
        <w:t xml:space="preserve"> год</w:t>
      </w:r>
      <w:r w:rsidR="001B3F23">
        <w:rPr>
          <w:rFonts w:ascii="Times New Roman" w:hAnsi="Times New Roman"/>
          <w:sz w:val="28"/>
          <w:szCs w:val="28"/>
        </w:rPr>
        <w:t>,</w:t>
      </w:r>
      <w:r w:rsidRPr="00F924B7">
        <w:rPr>
          <w:rFonts w:ascii="Times New Roman" w:hAnsi="Times New Roman"/>
          <w:sz w:val="28"/>
          <w:szCs w:val="28"/>
        </w:rPr>
        <w:t xml:space="preserve"> </w:t>
      </w:r>
      <w:r w:rsidR="0042433F">
        <w:rPr>
          <w:rFonts w:ascii="Times New Roman" w:hAnsi="Times New Roman"/>
          <w:sz w:val="28"/>
          <w:szCs w:val="28"/>
        </w:rPr>
        <w:t>увеличится</w:t>
      </w:r>
      <w:r>
        <w:rPr>
          <w:rFonts w:ascii="Times New Roman" w:hAnsi="Times New Roman"/>
          <w:sz w:val="28"/>
          <w:szCs w:val="28"/>
        </w:rPr>
        <w:t xml:space="preserve"> </w:t>
      </w:r>
      <w:r w:rsidRPr="00F924B7">
        <w:rPr>
          <w:rFonts w:ascii="Times New Roman" w:hAnsi="Times New Roman"/>
          <w:sz w:val="28"/>
          <w:szCs w:val="28"/>
        </w:rPr>
        <w:t>объем дотаций</w:t>
      </w:r>
      <w:r w:rsidRPr="00F924B7">
        <w:rPr>
          <w:rFonts w:ascii="Times New Roman" w:hAnsi="Times New Roman"/>
          <w:b/>
          <w:sz w:val="28"/>
          <w:szCs w:val="28"/>
        </w:rPr>
        <w:t xml:space="preserve"> </w:t>
      </w:r>
      <w:r w:rsidRPr="00F924B7">
        <w:rPr>
          <w:rFonts w:ascii="Times New Roman" w:hAnsi="Times New Roman"/>
          <w:sz w:val="28"/>
          <w:szCs w:val="28"/>
        </w:rPr>
        <w:t xml:space="preserve">из районного бюджета бюджету поселения на </w:t>
      </w:r>
      <w:r w:rsidR="008826E3">
        <w:rPr>
          <w:rFonts w:ascii="Times New Roman" w:hAnsi="Times New Roman"/>
          <w:sz w:val="28"/>
          <w:szCs w:val="28"/>
        </w:rPr>
        <w:t>190</w:t>
      </w:r>
      <w:r w:rsidR="0042433F">
        <w:rPr>
          <w:rFonts w:ascii="Times New Roman" w:hAnsi="Times New Roman"/>
          <w:sz w:val="28"/>
          <w:szCs w:val="28"/>
        </w:rPr>
        <w:t>,</w:t>
      </w:r>
      <w:r w:rsidR="008826E3">
        <w:rPr>
          <w:rFonts w:ascii="Times New Roman" w:hAnsi="Times New Roman"/>
          <w:sz w:val="28"/>
          <w:szCs w:val="28"/>
        </w:rPr>
        <w:t>4</w:t>
      </w:r>
      <w:r w:rsidRPr="00F924B7">
        <w:rPr>
          <w:rFonts w:ascii="Times New Roman" w:hAnsi="Times New Roman"/>
          <w:sz w:val="28"/>
          <w:szCs w:val="28"/>
        </w:rPr>
        <w:t xml:space="preserve"> тыс. рублей или на </w:t>
      </w:r>
      <w:r w:rsidR="008826E3">
        <w:rPr>
          <w:rFonts w:ascii="Times New Roman" w:hAnsi="Times New Roman"/>
          <w:sz w:val="28"/>
          <w:szCs w:val="28"/>
        </w:rPr>
        <w:t>44</w:t>
      </w:r>
      <w:r w:rsidRPr="00F924B7">
        <w:rPr>
          <w:rFonts w:ascii="Times New Roman" w:hAnsi="Times New Roman"/>
          <w:sz w:val="28"/>
          <w:szCs w:val="28"/>
        </w:rPr>
        <w:t xml:space="preserve">%. В </w:t>
      </w:r>
      <w:r>
        <w:rPr>
          <w:rFonts w:ascii="Times New Roman" w:hAnsi="Times New Roman"/>
          <w:sz w:val="28"/>
          <w:szCs w:val="28"/>
        </w:rPr>
        <w:t>плановом периоде</w:t>
      </w:r>
      <w:r w:rsidR="004A7956">
        <w:rPr>
          <w:rFonts w:ascii="Times New Roman" w:hAnsi="Times New Roman"/>
          <w:sz w:val="28"/>
          <w:szCs w:val="28"/>
        </w:rPr>
        <w:t xml:space="preserve"> </w:t>
      </w:r>
      <w:r w:rsidR="00957DF7" w:rsidRPr="00F924B7">
        <w:rPr>
          <w:rFonts w:ascii="Times New Roman" w:hAnsi="Times New Roman"/>
          <w:sz w:val="28"/>
          <w:szCs w:val="28"/>
        </w:rPr>
        <w:t>20</w:t>
      </w:r>
      <w:r w:rsidR="00957DF7">
        <w:rPr>
          <w:rFonts w:ascii="Times New Roman" w:hAnsi="Times New Roman"/>
          <w:sz w:val="28"/>
          <w:szCs w:val="28"/>
        </w:rPr>
        <w:t>21</w:t>
      </w:r>
      <w:r w:rsidR="00957DF7" w:rsidRPr="00F924B7">
        <w:rPr>
          <w:rFonts w:ascii="Times New Roman" w:hAnsi="Times New Roman"/>
          <w:sz w:val="28"/>
          <w:szCs w:val="28"/>
        </w:rPr>
        <w:t xml:space="preserve"> </w:t>
      </w:r>
      <w:r w:rsidR="00957DF7">
        <w:rPr>
          <w:rFonts w:ascii="Times New Roman" w:hAnsi="Times New Roman"/>
          <w:sz w:val="28"/>
          <w:szCs w:val="28"/>
        </w:rPr>
        <w:t xml:space="preserve">и 2022 </w:t>
      </w:r>
      <w:r w:rsidR="00957DF7" w:rsidRPr="00F924B7">
        <w:rPr>
          <w:rFonts w:ascii="Times New Roman" w:hAnsi="Times New Roman"/>
          <w:sz w:val="28"/>
          <w:szCs w:val="28"/>
        </w:rPr>
        <w:t>год</w:t>
      </w:r>
      <w:r w:rsidR="00957DF7">
        <w:rPr>
          <w:rFonts w:ascii="Times New Roman" w:hAnsi="Times New Roman"/>
          <w:sz w:val="28"/>
          <w:szCs w:val="28"/>
        </w:rPr>
        <w:t xml:space="preserve">а </w:t>
      </w:r>
      <w:r w:rsidR="004A7956">
        <w:rPr>
          <w:rFonts w:ascii="Times New Roman" w:hAnsi="Times New Roman"/>
          <w:sz w:val="28"/>
          <w:szCs w:val="28"/>
        </w:rPr>
        <w:t>объем дотации уменьш</w:t>
      </w:r>
      <w:r w:rsidR="0042433F">
        <w:rPr>
          <w:rFonts w:ascii="Times New Roman" w:hAnsi="Times New Roman"/>
          <w:sz w:val="28"/>
          <w:szCs w:val="28"/>
        </w:rPr>
        <w:t>и</w:t>
      </w:r>
      <w:r w:rsidR="00957DF7">
        <w:rPr>
          <w:rFonts w:ascii="Times New Roman" w:hAnsi="Times New Roman"/>
          <w:sz w:val="28"/>
          <w:szCs w:val="28"/>
        </w:rPr>
        <w:t>тся</w:t>
      </w:r>
      <w:r w:rsidR="00792407">
        <w:rPr>
          <w:rFonts w:ascii="Times New Roman" w:hAnsi="Times New Roman"/>
          <w:sz w:val="28"/>
          <w:szCs w:val="28"/>
        </w:rPr>
        <w:t xml:space="preserve"> </w:t>
      </w:r>
      <w:r w:rsidRPr="00F924B7">
        <w:rPr>
          <w:rFonts w:ascii="Times New Roman" w:hAnsi="Times New Roman"/>
          <w:sz w:val="28"/>
          <w:szCs w:val="28"/>
        </w:rPr>
        <w:t xml:space="preserve">на </w:t>
      </w:r>
      <w:r w:rsidR="00957DF7">
        <w:rPr>
          <w:rFonts w:ascii="Times New Roman" w:hAnsi="Times New Roman"/>
          <w:sz w:val="28"/>
          <w:szCs w:val="28"/>
        </w:rPr>
        <w:t>451,2</w:t>
      </w:r>
      <w:r w:rsidRPr="00F924B7">
        <w:rPr>
          <w:rFonts w:ascii="Times New Roman" w:hAnsi="Times New Roman"/>
          <w:sz w:val="28"/>
          <w:szCs w:val="28"/>
        </w:rPr>
        <w:t xml:space="preserve"> тыс. рублей или на </w:t>
      </w:r>
      <w:r w:rsidR="00957DF7">
        <w:rPr>
          <w:rFonts w:ascii="Times New Roman" w:hAnsi="Times New Roman"/>
          <w:sz w:val="28"/>
          <w:szCs w:val="28"/>
        </w:rPr>
        <w:t>72%.</w:t>
      </w:r>
    </w:p>
    <w:p w:rsidR="005B1C83" w:rsidRPr="003C2AA0" w:rsidRDefault="005B1C83" w:rsidP="00B96980">
      <w:pPr>
        <w:tabs>
          <w:tab w:val="left" w:pos="567"/>
        </w:tabs>
        <w:spacing w:after="0" w:line="240" w:lineRule="auto"/>
        <w:ind w:firstLine="567"/>
        <w:jc w:val="both"/>
        <w:rPr>
          <w:rFonts w:ascii="Times New Roman" w:hAnsi="Times New Roman"/>
          <w:sz w:val="28"/>
          <w:szCs w:val="28"/>
        </w:rPr>
      </w:pPr>
      <w:r w:rsidRPr="003C2AA0">
        <w:rPr>
          <w:rFonts w:ascii="Times New Roman" w:hAnsi="Times New Roman"/>
          <w:sz w:val="28"/>
          <w:szCs w:val="28"/>
        </w:rPr>
        <w:t>При формирова</w:t>
      </w:r>
      <w:r>
        <w:rPr>
          <w:rFonts w:ascii="Times New Roman" w:hAnsi="Times New Roman"/>
          <w:sz w:val="28"/>
          <w:szCs w:val="28"/>
        </w:rPr>
        <w:t>нии проекта бюджета в условиях у</w:t>
      </w:r>
      <w:r w:rsidR="00D8483C">
        <w:rPr>
          <w:rFonts w:ascii="Times New Roman" w:hAnsi="Times New Roman"/>
          <w:sz w:val="28"/>
          <w:szCs w:val="28"/>
        </w:rPr>
        <w:t>меньшения</w:t>
      </w:r>
      <w:r w:rsidRPr="003C2AA0">
        <w:rPr>
          <w:rFonts w:ascii="Times New Roman" w:hAnsi="Times New Roman"/>
          <w:sz w:val="28"/>
          <w:szCs w:val="28"/>
        </w:rPr>
        <w:t xml:space="preserve"> объема прогнозируемых доходов планируется </w:t>
      </w:r>
      <w:r>
        <w:rPr>
          <w:rFonts w:ascii="Times New Roman" w:hAnsi="Times New Roman"/>
          <w:sz w:val="28"/>
          <w:szCs w:val="28"/>
        </w:rPr>
        <w:t>у</w:t>
      </w:r>
      <w:r w:rsidR="00D8483C">
        <w:rPr>
          <w:rFonts w:ascii="Times New Roman" w:hAnsi="Times New Roman"/>
          <w:sz w:val="28"/>
          <w:szCs w:val="28"/>
        </w:rPr>
        <w:t>меньшение</w:t>
      </w:r>
      <w:r w:rsidRPr="003C2AA0">
        <w:rPr>
          <w:rFonts w:ascii="Times New Roman" w:hAnsi="Times New Roman"/>
          <w:sz w:val="28"/>
          <w:szCs w:val="28"/>
        </w:rPr>
        <w:t xml:space="preserve"> расходов в </w:t>
      </w:r>
      <w:r w:rsidR="00082906">
        <w:rPr>
          <w:rFonts w:ascii="Times New Roman" w:hAnsi="Times New Roman"/>
          <w:sz w:val="28"/>
          <w:szCs w:val="28"/>
        </w:rPr>
        <w:t>20</w:t>
      </w:r>
      <w:r w:rsidR="00957DF7">
        <w:rPr>
          <w:rFonts w:ascii="Times New Roman" w:hAnsi="Times New Roman"/>
          <w:sz w:val="28"/>
          <w:szCs w:val="28"/>
        </w:rPr>
        <w:t>20</w:t>
      </w:r>
      <w:r w:rsidR="00D8483C">
        <w:rPr>
          <w:rFonts w:ascii="Times New Roman" w:hAnsi="Times New Roman"/>
          <w:sz w:val="28"/>
          <w:szCs w:val="28"/>
        </w:rPr>
        <w:t xml:space="preserve"> </w:t>
      </w:r>
      <w:r w:rsidRPr="003C2AA0">
        <w:rPr>
          <w:rFonts w:ascii="Times New Roman" w:hAnsi="Times New Roman"/>
          <w:sz w:val="28"/>
          <w:szCs w:val="28"/>
        </w:rPr>
        <w:t>год</w:t>
      </w:r>
      <w:r w:rsidR="00D8483C">
        <w:rPr>
          <w:rFonts w:ascii="Times New Roman" w:hAnsi="Times New Roman"/>
          <w:sz w:val="28"/>
          <w:szCs w:val="28"/>
        </w:rPr>
        <w:t>у</w:t>
      </w:r>
      <w:r w:rsidRPr="003C2AA0">
        <w:rPr>
          <w:rFonts w:ascii="Times New Roman" w:hAnsi="Times New Roman"/>
          <w:sz w:val="28"/>
          <w:szCs w:val="28"/>
        </w:rPr>
        <w:t xml:space="preserve"> </w:t>
      </w:r>
      <w:r w:rsidR="00082906">
        <w:rPr>
          <w:rFonts w:ascii="Times New Roman" w:hAnsi="Times New Roman"/>
          <w:sz w:val="28"/>
          <w:szCs w:val="28"/>
        </w:rPr>
        <w:t>и плановом периоде 20</w:t>
      </w:r>
      <w:r w:rsidR="0042433F">
        <w:rPr>
          <w:rFonts w:ascii="Times New Roman" w:hAnsi="Times New Roman"/>
          <w:sz w:val="28"/>
          <w:szCs w:val="28"/>
        </w:rPr>
        <w:t>2</w:t>
      </w:r>
      <w:r w:rsidR="00957DF7">
        <w:rPr>
          <w:rFonts w:ascii="Times New Roman" w:hAnsi="Times New Roman"/>
          <w:sz w:val="28"/>
          <w:szCs w:val="28"/>
        </w:rPr>
        <w:t>1</w:t>
      </w:r>
      <w:r w:rsidR="00082906">
        <w:rPr>
          <w:rFonts w:ascii="Times New Roman" w:hAnsi="Times New Roman"/>
          <w:sz w:val="28"/>
          <w:szCs w:val="28"/>
        </w:rPr>
        <w:t xml:space="preserve"> и 20</w:t>
      </w:r>
      <w:r w:rsidR="00792407">
        <w:rPr>
          <w:rFonts w:ascii="Times New Roman" w:hAnsi="Times New Roman"/>
          <w:sz w:val="28"/>
          <w:szCs w:val="28"/>
        </w:rPr>
        <w:t>2</w:t>
      </w:r>
      <w:r w:rsidR="00957DF7">
        <w:rPr>
          <w:rFonts w:ascii="Times New Roman" w:hAnsi="Times New Roman"/>
          <w:sz w:val="28"/>
          <w:szCs w:val="28"/>
        </w:rPr>
        <w:t>2</w:t>
      </w:r>
      <w:r w:rsidR="00082906">
        <w:rPr>
          <w:rFonts w:ascii="Times New Roman" w:hAnsi="Times New Roman"/>
          <w:sz w:val="28"/>
          <w:szCs w:val="28"/>
        </w:rPr>
        <w:t xml:space="preserve"> годов </w:t>
      </w:r>
      <w:r w:rsidRPr="003C2AA0">
        <w:rPr>
          <w:rFonts w:ascii="Times New Roman" w:hAnsi="Times New Roman"/>
          <w:sz w:val="28"/>
          <w:szCs w:val="28"/>
        </w:rPr>
        <w:t xml:space="preserve">по сравнению с уровнем, </w:t>
      </w:r>
      <w:r w:rsidR="00C36518">
        <w:rPr>
          <w:rFonts w:ascii="Times New Roman" w:hAnsi="Times New Roman"/>
          <w:sz w:val="28"/>
          <w:szCs w:val="28"/>
        </w:rPr>
        <w:t>ожидаемого исполнения</w:t>
      </w:r>
      <w:r w:rsidRPr="003C2AA0">
        <w:rPr>
          <w:rFonts w:ascii="Times New Roman" w:hAnsi="Times New Roman"/>
          <w:sz w:val="28"/>
          <w:szCs w:val="28"/>
        </w:rPr>
        <w:t xml:space="preserve"> </w:t>
      </w:r>
      <w:r w:rsidR="00C36518">
        <w:rPr>
          <w:rFonts w:ascii="Times New Roman" w:hAnsi="Times New Roman"/>
          <w:sz w:val="28"/>
          <w:szCs w:val="28"/>
        </w:rPr>
        <w:t>з</w:t>
      </w:r>
      <w:r w:rsidRPr="003C2AA0">
        <w:rPr>
          <w:rFonts w:ascii="Times New Roman" w:hAnsi="Times New Roman"/>
          <w:sz w:val="28"/>
          <w:szCs w:val="28"/>
        </w:rPr>
        <w:t>а 201</w:t>
      </w:r>
      <w:r w:rsidR="00957DF7">
        <w:rPr>
          <w:rFonts w:ascii="Times New Roman" w:hAnsi="Times New Roman"/>
          <w:sz w:val="28"/>
          <w:szCs w:val="28"/>
        </w:rPr>
        <w:t>9</w:t>
      </w:r>
      <w:r w:rsidR="008D390B">
        <w:rPr>
          <w:rFonts w:ascii="Times New Roman" w:hAnsi="Times New Roman"/>
          <w:sz w:val="28"/>
          <w:szCs w:val="28"/>
        </w:rPr>
        <w:t xml:space="preserve"> год.</w:t>
      </w:r>
    </w:p>
    <w:p w:rsidR="008D390B" w:rsidRDefault="008D390B" w:rsidP="00B96980">
      <w:pPr>
        <w:spacing w:after="0" w:line="240" w:lineRule="auto"/>
        <w:ind w:firstLine="560"/>
        <w:jc w:val="both"/>
        <w:rPr>
          <w:rFonts w:ascii="Times New Roman" w:hAnsi="Times New Roman"/>
          <w:sz w:val="28"/>
          <w:szCs w:val="28"/>
        </w:rPr>
      </w:pPr>
      <w:r w:rsidRPr="00316D3B">
        <w:rPr>
          <w:rFonts w:ascii="Times New Roman" w:hAnsi="Times New Roman"/>
          <w:sz w:val="28"/>
          <w:szCs w:val="28"/>
        </w:rPr>
        <w:t xml:space="preserve">Проектом решения предлагается утвердить расходы бюджета </w:t>
      </w:r>
      <w:proofErr w:type="spellStart"/>
      <w:r w:rsidRPr="00316D3B">
        <w:rPr>
          <w:rFonts w:ascii="Times New Roman" w:hAnsi="Times New Roman"/>
          <w:sz w:val="28"/>
          <w:szCs w:val="28"/>
        </w:rPr>
        <w:t>Вяртсильского</w:t>
      </w:r>
      <w:proofErr w:type="spellEnd"/>
      <w:r w:rsidRPr="00316D3B">
        <w:rPr>
          <w:rFonts w:ascii="Times New Roman" w:hAnsi="Times New Roman"/>
          <w:sz w:val="28"/>
          <w:szCs w:val="28"/>
        </w:rPr>
        <w:t xml:space="preserve"> городского поселения на 20</w:t>
      </w:r>
      <w:r w:rsidR="00957DF7">
        <w:rPr>
          <w:rFonts w:ascii="Times New Roman" w:hAnsi="Times New Roman"/>
          <w:sz w:val="28"/>
          <w:szCs w:val="28"/>
        </w:rPr>
        <w:t>20</w:t>
      </w:r>
      <w:r w:rsidRPr="00316D3B">
        <w:rPr>
          <w:rFonts w:ascii="Times New Roman" w:hAnsi="Times New Roman"/>
          <w:sz w:val="28"/>
          <w:szCs w:val="28"/>
        </w:rPr>
        <w:t xml:space="preserve"> год в размере </w:t>
      </w:r>
      <w:r w:rsidR="00957DF7">
        <w:rPr>
          <w:rFonts w:ascii="Times New Roman" w:hAnsi="Times New Roman"/>
          <w:sz w:val="28"/>
          <w:szCs w:val="28"/>
        </w:rPr>
        <w:t>11 507,6</w:t>
      </w:r>
      <w:r w:rsidRPr="00316D3B">
        <w:rPr>
          <w:rFonts w:ascii="Times New Roman" w:hAnsi="Times New Roman"/>
          <w:b/>
          <w:sz w:val="28"/>
          <w:szCs w:val="28"/>
        </w:rPr>
        <w:t xml:space="preserve"> </w:t>
      </w:r>
      <w:r w:rsidRPr="00316D3B">
        <w:rPr>
          <w:rFonts w:ascii="Times New Roman" w:hAnsi="Times New Roman"/>
          <w:sz w:val="28"/>
          <w:szCs w:val="28"/>
        </w:rPr>
        <w:t xml:space="preserve">тыс. рублей, что на </w:t>
      </w:r>
      <w:r w:rsidR="00957DF7">
        <w:rPr>
          <w:rFonts w:ascii="Times New Roman" w:hAnsi="Times New Roman"/>
          <w:sz w:val="28"/>
          <w:szCs w:val="28"/>
        </w:rPr>
        <w:t>459,9</w:t>
      </w:r>
      <w:r w:rsidR="00792407">
        <w:rPr>
          <w:rFonts w:ascii="Times New Roman" w:hAnsi="Times New Roman"/>
          <w:sz w:val="28"/>
          <w:szCs w:val="28"/>
        </w:rPr>
        <w:t xml:space="preserve"> </w:t>
      </w:r>
      <w:r w:rsidRPr="00316D3B">
        <w:rPr>
          <w:rFonts w:ascii="Times New Roman" w:hAnsi="Times New Roman"/>
          <w:sz w:val="28"/>
          <w:szCs w:val="28"/>
        </w:rPr>
        <w:t xml:space="preserve">тыс. рублей или на </w:t>
      </w:r>
      <w:r w:rsidR="00957DF7">
        <w:rPr>
          <w:rFonts w:ascii="Times New Roman" w:hAnsi="Times New Roman"/>
          <w:sz w:val="28"/>
          <w:szCs w:val="28"/>
        </w:rPr>
        <w:t>4</w:t>
      </w:r>
      <w:r w:rsidRPr="00316D3B">
        <w:rPr>
          <w:rFonts w:ascii="Times New Roman" w:hAnsi="Times New Roman"/>
          <w:sz w:val="28"/>
          <w:szCs w:val="28"/>
        </w:rPr>
        <w:t xml:space="preserve">% ниже ожидаемой оценки исполнения бюджета </w:t>
      </w:r>
      <w:r w:rsidR="00792407">
        <w:rPr>
          <w:rFonts w:ascii="Times New Roman" w:hAnsi="Times New Roman"/>
          <w:sz w:val="28"/>
          <w:szCs w:val="28"/>
        </w:rPr>
        <w:t xml:space="preserve">за </w:t>
      </w:r>
      <w:r w:rsidRPr="00316D3B">
        <w:rPr>
          <w:rFonts w:ascii="Times New Roman" w:hAnsi="Times New Roman"/>
          <w:sz w:val="28"/>
          <w:szCs w:val="28"/>
        </w:rPr>
        <w:t>201</w:t>
      </w:r>
      <w:r w:rsidR="00957DF7">
        <w:rPr>
          <w:rFonts w:ascii="Times New Roman" w:hAnsi="Times New Roman"/>
          <w:sz w:val="28"/>
          <w:szCs w:val="28"/>
        </w:rPr>
        <w:t>9</w:t>
      </w:r>
      <w:r w:rsidRPr="00316D3B">
        <w:rPr>
          <w:rFonts w:ascii="Times New Roman" w:hAnsi="Times New Roman"/>
          <w:sz w:val="28"/>
          <w:szCs w:val="28"/>
        </w:rPr>
        <w:t xml:space="preserve"> год. На плановый период 20</w:t>
      </w:r>
      <w:r w:rsidR="0042433F">
        <w:rPr>
          <w:rFonts w:ascii="Times New Roman" w:hAnsi="Times New Roman"/>
          <w:sz w:val="28"/>
          <w:szCs w:val="28"/>
        </w:rPr>
        <w:t>2</w:t>
      </w:r>
      <w:r w:rsidR="00957DF7">
        <w:rPr>
          <w:rFonts w:ascii="Times New Roman" w:hAnsi="Times New Roman"/>
          <w:sz w:val="28"/>
          <w:szCs w:val="28"/>
        </w:rPr>
        <w:t>1</w:t>
      </w:r>
      <w:r w:rsidRPr="00316D3B">
        <w:rPr>
          <w:rFonts w:ascii="Times New Roman" w:hAnsi="Times New Roman"/>
          <w:sz w:val="28"/>
          <w:szCs w:val="28"/>
        </w:rPr>
        <w:t xml:space="preserve"> год</w:t>
      </w:r>
      <w:r w:rsidR="00322F6C">
        <w:rPr>
          <w:rFonts w:ascii="Times New Roman" w:hAnsi="Times New Roman"/>
          <w:sz w:val="28"/>
          <w:szCs w:val="28"/>
        </w:rPr>
        <w:t>а</w:t>
      </w:r>
      <w:r w:rsidRPr="00316D3B">
        <w:rPr>
          <w:rFonts w:ascii="Times New Roman" w:hAnsi="Times New Roman"/>
          <w:sz w:val="28"/>
          <w:szCs w:val="28"/>
        </w:rPr>
        <w:t xml:space="preserve"> – </w:t>
      </w:r>
      <w:r w:rsidR="00957DF7">
        <w:rPr>
          <w:rFonts w:ascii="Times New Roman" w:hAnsi="Times New Roman"/>
          <w:sz w:val="28"/>
          <w:szCs w:val="28"/>
        </w:rPr>
        <w:t>11 315,0</w:t>
      </w:r>
      <w:r w:rsidRPr="00316D3B">
        <w:rPr>
          <w:rFonts w:ascii="Times New Roman" w:hAnsi="Times New Roman"/>
          <w:sz w:val="28"/>
          <w:szCs w:val="28"/>
        </w:rPr>
        <w:t xml:space="preserve"> тыс. рублей, что на </w:t>
      </w:r>
      <w:r w:rsidR="00957DF7">
        <w:rPr>
          <w:rFonts w:ascii="Times New Roman" w:hAnsi="Times New Roman"/>
          <w:sz w:val="28"/>
          <w:szCs w:val="28"/>
        </w:rPr>
        <w:t>192,6</w:t>
      </w:r>
      <w:r w:rsidRPr="00316D3B">
        <w:rPr>
          <w:rFonts w:ascii="Times New Roman" w:hAnsi="Times New Roman"/>
          <w:sz w:val="28"/>
          <w:szCs w:val="28"/>
        </w:rPr>
        <w:t xml:space="preserve"> тыс. рублей или на </w:t>
      </w:r>
      <w:r w:rsidR="00957DF7">
        <w:rPr>
          <w:rFonts w:ascii="Times New Roman" w:hAnsi="Times New Roman"/>
          <w:sz w:val="28"/>
          <w:szCs w:val="28"/>
        </w:rPr>
        <w:t>2</w:t>
      </w:r>
      <w:r w:rsidRPr="00316D3B">
        <w:rPr>
          <w:rFonts w:ascii="Times New Roman" w:hAnsi="Times New Roman"/>
          <w:sz w:val="28"/>
          <w:szCs w:val="28"/>
        </w:rPr>
        <w:t xml:space="preserve">% </w:t>
      </w:r>
      <w:r w:rsidR="00957DF7">
        <w:rPr>
          <w:rFonts w:ascii="Times New Roman" w:hAnsi="Times New Roman"/>
          <w:sz w:val="28"/>
          <w:szCs w:val="28"/>
        </w:rPr>
        <w:t>ниж</w:t>
      </w:r>
      <w:r w:rsidR="0042433F">
        <w:rPr>
          <w:rFonts w:ascii="Times New Roman" w:hAnsi="Times New Roman"/>
          <w:sz w:val="28"/>
          <w:szCs w:val="28"/>
        </w:rPr>
        <w:t>е</w:t>
      </w:r>
      <w:r w:rsidRPr="00316D3B">
        <w:rPr>
          <w:rFonts w:ascii="Times New Roman" w:hAnsi="Times New Roman"/>
          <w:sz w:val="28"/>
          <w:szCs w:val="28"/>
        </w:rPr>
        <w:t xml:space="preserve"> предыдущего года, а на 20</w:t>
      </w:r>
      <w:r w:rsidR="00667F9A">
        <w:rPr>
          <w:rFonts w:ascii="Times New Roman" w:hAnsi="Times New Roman"/>
          <w:sz w:val="28"/>
          <w:szCs w:val="28"/>
        </w:rPr>
        <w:t>2</w:t>
      </w:r>
      <w:r w:rsidR="00957DF7">
        <w:rPr>
          <w:rFonts w:ascii="Times New Roman" w:hAnsi="Times New Roman"/>
          <w:sz w:val="28"/>
          <w:szCs w:val="28"/>
        </w:rPr>
        <w:t>2</w:t>
      </w:r>
      <w:r w:rsidRPr="00316D3B">
        <w:rPr>
          <w:rFonts w:ascii="Times New Roman" w:hAnsi="Times New Roman"/>
          <w:sz w:val="28"/>
          <w:szCs w:val="28"/>
        </w:rPr>
        <w:t xml:space="preserve"> год – </w:t>
      </w:r>
      <w:r w:rsidR="00957DF7">
        <w:rPr>
          <w:rFonts w:ascii="Times New Roman" w:hAnsi="Times New Roman"/>
          <w:sz w:val="28"/>
          <w:szCs w:val="28"/>
        </w:rPr>
        <w:t>11 589,0</w:t>
      </w:r>
      <w:r w:rsidRPr="00316D3B">
        <w:rPr>
          <w:rFonts w:ascii="Times New Roman" w:hAnsi="Times New Roman"/>
          <w:sz w:val="28"/>
          <w:szCs w:val="28"/>
        </w:rPr>
        <w:t xml:space="preserve"> тыс. рублей, что на </w:t>
      </w:r>
      <w:r w:rsidR="00957DF7">
        <w:rPr>
          <w:rFonts w:ascii="Times New Roman" w:hAnsi="Times New Roman"/>
          <w:sz w:val="28"/>
          <w:szCs w:val="28"/>
        </w:rPr>
        <w:t>274,0</w:t>
      </w:r>
      <w:r w:rsidRPr="00316D3B">
        <w:rPr>
          <w:rFonts w:ascii="Times New Roman" w:hAnsi="Times New Roman"/>
          <w:sz w:val="28"/>
          <w:szCs w:val="28"/>
        </w:rPr>
        <w:t xml:space="preserve"> тыс. рублей или на </w:t>
      </w:r>
      <w:r w:rsidR="00957DF7">
        <w:rPr>
          <w:rFonts w:ascii="Times New Roman" w:hAnsi="Times New Roman"/>
          <w:sz w:val="28"/>
          <w:szCs w:val="28"/>
        </w:rPr>
        <w:t>2</w:t>
      </w:r>
      <w:r w:rsidRPr="00316D3B">
        <w:rPr>
          <w:rFonts w:ascii="Times New Roman" w:hAnsi="Times New Roman"/>
          <w:sz w:val="28"/>
          <w:szCs w:val="28"/>
        </w:rPr>
        <w:t xml:space="preserve"> % выше, чем в 20</w:t>
      </w:r>
      <w:r w:rsidR="0042433F">
        <w:rPr>
          <w:rFonts w:ascii="Times New Roman" w:hAnsi="Times New Roman"/>
          <w:sz w:val="28"/>
          <w:szCs w:val="28"/>
        </w:rPr>
        <w:t>2</w:t>
      </w:r>
      <w:r w:rsidR="00957DF7">
        <w:rPr>
          <w:rFonts w:ascii="Times New Roman" w:hAnsi="Times New Roman"/>
          <w:sz w:val="28"/>
          <w:szCs w:val="28"/>
        </w:rPr>
        <w:t>1</w:t>
      </w:r>
      <w:r w:rsidRPr="00316D3B">
        <w:rPr>
          <w:rFonts w:ascii="Times New Roman" w:hAnsi="Times New Roman"/>
          <w:sz w:val="28"/>
          <w:szCs w:val="28"/>
        </w:rPr>
        <w:t xml:space="preserve"> году.</w:t>
      </w:r>
    </w:p>
    <w:p w:rsidR="0099019F" w:rsidRDefault="0099019F" w:rsidP="00B96980">
      <w:pPr>
        <w:spacing w:after="0" w:line="240" w:lineRule="auto"/>
        <w:ind w:firstLine="561"/>
        <w:jc w:val="both"/>
        <w:rPr>
          <w:rFonts w:ascii="Times New Roman" w:hAnsi="Times New Roman"/>
          <w:sz w:val="28"/>
          <w:szCs w:val="28"/>
        </w:rPr>
      </w:pPr>
      <w:r>
        <w:rPr>
          <w:rFonts w:ascii="Times New Roman" w:hAnsi="Times New Roman"/>
          <w:sz w:val="28"/>
          <w:szCs w:val="28"/>
        </w:rPr>
        <w:t xml:space="preserve">Приоритетными направлениями расходов </w:t>
      </w:r>
      <w:proofErr w:type="spellStart"/>
      <w:r w:rsidRPr="00194E27">
        <w:rPr>
          <w:rFonts w:ascii="Times New Roman" w:hAnsi="Times New Roman"/>
          <w:sz w:val="28"/>
          <w:szCs w:val="28"/>
        </w:rPr>
        <w:t>Вяртсильского</w:t>
      </w:r>
      <w:proofErr w:type="spellEnd"/>
      <w:r w:rsidRPr="00194E27">
        <w:rPr>
          <w:rFonts w:ascii="Times New Roman" w:hAnsi="Times New Roman"/>
          <w:sz w:val="28"/>
          <w:szCs w:val="28"/>
        </w:rPr>
        <w:t xml:space="preserve"> городского поселения </w:t>
      </w:r>
      <w:r>
        <w:rPr>
          <w:rFonts w:ascii="Times New Roman" w:hAnsi="Times New Roman"/>
          <w:sz w:val="28"/>
          <w:szCs w:val="28"/>
        </w:rPr>
        <w:t xml:space="preserve">в 2020 году по-прежнему будут являться расходы, направляемые на общегосударственные вопросы (61%), жилищно-коммунальное хозяйство (14%), национальную экономику (16%). Их общий удельный вес в расходах бюджета </w:t>
      </w:r>
      <w:proofErr w:type="spellStart"/>
      <w:r w:rsidRPr="00194E27">
        <w:rPr>
          <w:rFonts w:ascii="Times New Roman" w:hAnsi="Times New Roman"/>
          <w:sz w:val="28"/>
          <w:szCs w:val="28"/>
        </w:rPr>
        <w:t>Вяртсильского</w:t>
      </w:r>
      <w:proofErr w:type="spellEnd"/>
      <w:r w:rsidRPr="00194E27">
        <w:rPr>
          <w:rFonts w:ascii="Times New Roman" w:hAnsi="Times New Roman"/>
          <w:sz w:val="28"/>
          <w:szCs w:val="28"/>
        </w:rPr>
        <w:t xml:space="preserve"> городского поселения </w:t>
      </w:r>
      <w:r>
        <w:rPr>
          <w:rFonts w:ascii="Times New Roman" w:hAnsi="Times New Roman"/>
          <w:sz w:val="28"/>
          <w:szCs w:val="28"/>
        </w:rPr>
        <w:t xml:space="preserve">в 2020 году составит 91 процент. В плановом периоде 2021-2022 годов приоритетные направления сохраняться, их общий удельный вес в расходах бюджета </w:t>
      </w:r>
      <w:proofErr w:type="spellStart"/>
      <w:r w:rsidRPr="00194E27">
        <w:rPr>
          <w:rFonts w:ascii="Times New Roman" w:hAnsi="Times New Roman"/>
          <w:sz w:val="28"/>
          <w:szCs w:val="28"/>
        </w:rPr>
        <w:t>Вяртсильского</w:t>
      </w:r>
      <w:proofErr w:type="spellEnd"/>
      <w:r w:rsidRPr="00194E27">
        <w:rPr>
          <w:rFonts w:ascii="Times New Roman" w:hAnsi="Times New Roman"/>
          <w:sz w:val="28"/>
          <w:szCs w:val="28"/>
        </w:rPr>
        <w:t xml:space="preserve"> городского поселения</w:t>
      </w:r>
      <w:r>
        <w:rPr>
          <w:rFonts w:ascii="Times New Roman" w:hAnsi="Times New Roman"/>
          <w:sz w:val="28"/>
          <w:szCs w:val="28"/>
        </w:rPr>
        <w:t xml:space="preserve"> в 2021,2022 годах также составит 91,0 процент ежегодно.</w:t>
      </w:r>
    </w:p>
    <w:p w:rsidR="0099019F" w:rsidRDefault="0099019F" w:rsidP="00B96980">
      <w:pPr>
        <w:spacing w:after="0" w:line="240" w:lineRule="auto"/>
        <w:ind w:firstLine="561"/>
        <w:jc w:val="both"/>
        <w:rPr>
          <w:rFonts w:ascii="Times New Roman" w:hAnsi="Times New Roman"/>
          <w:sz w:val="28"/>
          <w:szCs w:val="28"/>
        </w:rPr>
      </w:pPr>
      <w:r w:rsidRPr="00193DB7">
        <w:rPr>
          <w:rFonts w:ascii="Times New Roman" w:hAnsi="Times New Roman"/>
          <w:sz w:val="28"/>
          <w:szCs w:val="28"/>
        </w:rPr>
        <w:t xml:space="preserve">Проект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193DB7">
        <w:rPr>
          <w:rFonts w:ascii="Times New Roman" w:hAnsi="Times New Roman"/>
          <w:sz w:val="28"/>
          <w:szCs w:val="28"/>
        </w:rPr>
        <w:t xml:space="preserve"> частично сформирован в программно</w:t>
      </w:r>
      <w:r>
        <w:rPr>
          <w:rFonts w:ascii="Times New Roman" w:hAnsi="Times New Roman"/>
          <w:sz w:val="28"/>
          <w:szCs w:val="28"/>
        </w:rPr>
        <w:t>м</w:t>
      </w:r>
      <w:r w:rsidRPr="00193DB7">
        <w:rPr>
          <w:rFonts w:ascii="Times New Roman" w:hAnsi="Times New Roman"/>
          <w:sz w:val="28"/>
          <w:szCs w:val="28"/>
        </w:rPr>
        <w:t xml:space="preserve"> </w:t>
      </w:r>
      <w:r>
        <w:rPr>
          <w:rFonts w:ascii="Times New Roman" w:hAnsi="Times New Roman"/>
          <w:sz w:val="28"/>
          <w:szCs w:val="28"/>
        </w:rPr>
        <w:t>формате</w:t>
      </w:r>
      <w:r w:rsidRPr="00193DB7">
        <w:rPr>
          <w:rFonts w:ascii="Times New Roman" w:hAnsi="Times New Roman"/>
          <w:sz w:val="28"/>
          <w:szCs w:val="28"/>
        </w:rPr>
        <w:t xml:space="preserve"> расходов по </w:t>
      </w:r>
      <w:r>
        <w:rPr>
          <w:rFonts w:ascii="Times New Roman" w:hAnsi="Times New Roman"/>
          <w:sz w:val="28"/>
          <w:szCs w:val="28"/>
        </w:rPr>
        <w:t>5</w:t>
      </w:r>
      <w:r w:rsidRPr="00193DB7">
        <w:rPr>
          <w:rFonts w:ascii="Times New Roman" w:hAnsi="Times New Roman"/>
          <w:sz w:val="28"/>
          <w:szCs w:val="28"/>
        </w:rPr>
        <w:t xml:space="preserve"> </w:t>
      </w:r>
      <w:r>
        <w:rPr>
          <w:rFonts w:ascii="Times New Roman" w:hAnsi="Times New Roman"/>
          <w:sz w:val="28"/>
          <w:szCs w:val="28"/>
        </w:rPr>
        <w:t xml:space="preserve">целевым программам. </w:t>
      </w:r>
      <w:r w:rsidRPr="00F5474F">
        <w:rPr>
          <w:rFonts w:ascii="Times New Roman" w:hAnsi="Times New Roman"/>
          <w:sz w:val="28"/>
          <w:szCs w:val="28"/>
        </w:rPr>
        <w:t xml:space="preserve">Доля расходов на </w:t>
      </w:r>
      <w:r>
        <w:rPr>
          <w:rFonts w:ascii="Times New Roman" w:hAnsi="Times New Roman"/>
          <w:sz w:val="28"/>
          <w:szCs w:val="28"/>
        </w:rPr>
        <w:t>целевые</w:t>
      </w:r>
      <w:r w:rsidRPr="00F5474F">
        <w:rPr>
          <w:rFonts w:ascii="Times New Roman" w:hAnsi="Times New Roman"/>
          <w:sz w:val="28"/>
          <w:szCs w:val="28"/>
        </w:rPr>
        <w:t xml:space="preserve"> программы в общем объеме расходов бюджета </w:t>
      </w:r>
      <w:proofErr w:type="spellStart"/>
      <w:r w:rsidRPr="00F5474F">
        <w:rPr>
          <w:rFonts w:ascii="Times New Roman" w:hAnsi="Times New Roman"/>
          <w:sz w:val="28"/>
          <w:szCs w:val="28"/>
        </w:rPr>
        <w:t>Вяртсиль</w:t>
      </w:r>
      <w:r>
        <w:rPr>
          <w:rFonts w:ascii="Times New Roman" w:hAnsi="Times New Roman"/>
          <w:sz w:val="28"/>
          <w:szCs w:val="28"/>
        </w:rPr>
        <w:t>ского</w:t>
      </w:r>
      <w:proofErr w:type="spellEnd"/>
      <w:r>
        <w:rPr>
          <w:rFonts w:ascii="Times New Roman" w:hAnsi="Times New Roman"/>
          <w:sz w:val="28"/>
          <w:szCs w:val="28"/>
        </w:rPr>
        <w:t xml:space="preserve"> городского поселения в 2020</w:t>
      </w:r>
      <w:r w:rsidRPr="00F5474F">
        <w:rPr>
          <w:rFonts w:ascii="Times New Roman" w:hAnsi="Times New Roman"/>
          <w:sz w:val="28"/>
          <w:szCs w:val="28"/>
        </w:rPr>
        <w:t xml:space="preserve"> году </w:t>
      </w:r>
      <w:r>
        <w:rPr>
          <w:rFonts w:ascii="Times New Roman" w:hAnsi="Times New Roman"/>
          <w:sz w:val="28"/>
          <w:szCs w:val="28"/>
        </w:rPr>
        <w:t>состави</w:t>
      </w:r>
      <w:r w:rsidRPr="00F5474F">
        <w:rPr>
          <w:rFonts w:ascii="Times New Roman" w:hAnsi="Times New Roman"/>
          <w:sz w:val="28"/>
          <w:szCs w:val="28"/>
        </w:rPr>
        <w:t xml:space="preserve">т </w:t>
      </w:r>
      <w:r>
        <w:rPr>
          <w:rFonts w:ascii="Times New Roman" w:hAnsi="Times New Roman"/>
          <w:sz w:val="28"/>
          <w:szCs w:val="28"/>
        </w:rPr>
        <w:t>16</w:t>
      </w:r>
      <w:r w:rsidRPr="00F5474F">
        <w:rPr>
          <w:rFonts w:ascii="Times New Roman" w:hAnsi="Times New Roman"/>
          <w:sz w:val="28"/>
          <w:szCs w:val="28"/>
        </w:rPr>
        <w:t xml:space="preserve"> процент</w:t>
      </w:r>
      <w:r>
        <w:rPr>
          <w:rFonts w:ascii="Times New Roman" w:hAnsi="Times New Roman"/>
          <w:sz w:val="28"/>
          <w:szCs w:val="28"/>
        </w:rPr>
        <w:t>ов, в 2021 году – 15 процентов, в 2022 году – 15 процентов.</w:t>
      </w:r>
    </w:p>
    <w:p w:rsidR="00181E69" w:rsidRPr="0099019F" w:rsidRDefault="00181E69" w:rsidP="00B96980">
      <w:pPr>
        <w:spacing w:after="0" w:line="240" w:lineRule="auto"/>
        <w:ind w:firstLine="567"/>
        <w:jc w:val="both"/>
        <w:rPr>
          <w:rFonts w:ascii="Times New Roman" w:hAnsi="Times New Roman"/>
          <w:sz w:val="28"/>
          <w:szCs w:val="28"/>
        </w:rPr>
      </w:pPr>
      <w:r w:rsidRPr="0099019F">
        <w:rPr>
          <w:rFonts w:ascii="Times New Roman" w:hAnsi="Times New Roman"/>
          <w:sz w:val="28"/>
          <w:szCs w:val="28"/>
        </w:rPr>
        <w:t>Согласно п.35 ст. 3 Федерального закона от 28.06.2014г. №172-ФЗ «О ст</w:t>
      </w:r>
      <w:r w:rsidR="0099019F" w:rsidRPr="0099019F">
        <w:rPr>
          <w:rFonts w:ascii="Times New Roman" w:hAnsi="Times New Roman"/>
          <w:sz w:val="28"/>
          <w:szCs w:val="28"/>
        </w:rPr>
        <w:t>ратегическом планировании в РФ»</w:t>
      </w:r>
      <w:r w:rsidR="00B96980">
        <w:rPr>
          <w:rFonts w:ascii="Times New Roman" w:hAnsi="Times New Roman"/>
          <w:sz w:val="28"/>
          <w:szCs w:val="28"/>
        </w:rPr>
        <w:t>,</w:t>
      </w:r>
      <w:r w:rsidRPr="0099019F">
        <w:rPr>
          <w:rFonts w:ascii="Times New Roman" w:hAnsi="Times New Roman"/>
          <w:sz w:val="28"/>
          <w:szCs w:val="28"/>
        </w:rPr>
        <w:t xml:space="preserve"> муниципальная программа </w:t>
      </w:r>
      <w:r w:rsidR="00B96980">
        <w:rPr>
          <w:rFonts w:ascii="Times New Roman" w:hAnsi="Times New Roman"/>
          <w:sz w:val="28"/>
          <w:szCs w:val="28"/>
        </w:rPr>
        <w:t xml:space="preserve">- </w:t>
      </w:r>
      <w:r w:rsidRPr="0099019F">
        <w:rPr>
          <w:rFonts w:ascii="Times New Roman" w:hAnsi="Times New Roman"/>
          <w:sz w:val="28"/>
          <w:szCs w:val="28"/>
        </w:rPr>
        <w:t xml:space="preserve">это документ стратегического планирования, разрабатываемая с целью планирования комплекса взаимоувязанных по срокам, задачам, </w:t>
      </w:r>
      <w:r w:rsidRPr="0099019F">
        <w:rPr>
          <w:rFonts w:ascii="Times New Roman" w:hAnsi="Times New Roman"/>
          <w:sz w:val="28"/>
          <w:szCs w:val="28"/>
        </w:rPr>
        <w:lastRenderedPageBreak/>
        <w:t>исполнителям и ресурсам мероприятий, необходимых для</w:t>
      </w:r>
      <w:r w:rsidR="00F13481" w:rsidRPr="0099019F">
        <w:rPr>
          <w:rFonts w:ascii="Times New Roman" w:hAnsi="Times New Roman"/>
          <w:sz w:val="28"/>
          <w:szCs w:val="28"/>
        </w:rPr>
        <w:t xml:space="preserve"> наиболее эффективного</w:t>
      </w:r>
      <w:r w:rsidRPr="0099019F">
        <w:rPr>
          <w:rFonts w:ascii="Times New Roman" w:hAnsi="Times New Roman"/>
          <w:sz w:val="28"/>
          <w:szCs w:val="28"/>
        </w:rPr>
        <w:t xml:space="preserve"> решения поставленных Стратегией социально-экономического развития территории стратегических целей и задач</w:t>
      </w:r>
      <w:r w:rsidR="00F13481" w:rsidRPr="0099019F">
        <w:rPr>
          <w:rFonts w:ascii="Times New Roman" w:hAnsi="Times New Roman"/>
          <w:sz w:val="28"/>
          <w:szCs w:val="28"/>
        </w:rPr>
        <w:t>.</w:t>
      </w:r>
    </w:p>
    <w:p w:rsidR="00F13481" w:rsidRPr="0099019F" w:rsidRDefault="00F13481" w:rsidP="00B96980">
      <w:pPr>
        <w:spacing w:after="0" w:line="240" w:lineRule="auto"/>
        <w:ind w:firstLine="567"/>
        <w:jc w:val="both"/>
        <w:rPr>
          <w:rFonts w:ascii="Times New Roman" w:hAnsi="Times New Roman"/>
          <w:sz w:val="28"/>
          <w:szCs w:val="28"/>
          <w:u w:val="single"/>
        </w:rPr>
      </w:pPr>
      <w:proofErr w:type="gramStart"/>
      <w:r w:rsidRPr="0099019F">
        <w:rPr>
          <w:rFonts w:ascii="Times New Roman" w:hAnsi="Times New Roman"/>
          <w:sz w:val="28"/>
          <w:szCs w:val="28"/>
          <w:u w:val="single"/>
        </w:rPr>
        <w:t xml:space="preserve">В виду того, что на уровне муниципального образования Совет </w:t>
      </w:r>
      <w:proofErr w:type="spellStart"/>
      <w:r w:rsidRPr="0099019F">
        <w:rPr>
          <w:rFonts w:ascii="Times New Roman" w:hAnsi="Times New Roman"/>
          <w:sz w:val="28"/>
          <w:szCs w:val="28"/>
          <w:u w:val="single"/>
        </w:rPr>
        <w:t>Вяртсильского</w:t>
      </w:r>
      <w:proofErr w:type="spellEnd"/>
      <w:r w:rsidRPr="0099019F">
        <w:rPr>
          <w:rFonts w:ascii="Times New Roman" w:hAnsi="Times New Roman"/>
          <w:sz w:val="28"/>
          <w:szCs w:val="28"/>
          <w:u w:val="single"/>
        </w:rPr>
        <w:t xml:space="preserve"> городского поселения не принимал решения о необходимости разработки и утверждения Стратегии социально-экономического развития </w:t>
      </w:r>
      <w:proofErr w:type="spellStart"/>
      <w:r w:rsidRPr="0099019F">
        <w:rPr>
          <w:rFonts w:ascii="Times New Roman" w:hAnsi="Times New Roman"/>
          <w:sz w:val="28"/>
          <w:szCs w:val="28"/>
          <w:u w:val="single"/>
        </w:rPr>
        <w:t>Вяртсильского</w:t>
      </w:r>
      <w:proofErr w:type="spellEnd"/>
      <w:r w:rsidRPr="0099019F">
        <w:rPr>
          <w:rFonts w:ascii="Times New Roman" w:hAnsi="Times New Roman"/>
          <w:sz w:val="28"/>
          <w:szCs w:val="28"/>
          <w:u w:val="single"/>
        </w:rPr>
        <w:t xml:space="preserve"> городского поселения, то и бюджетные ассигнования на реализацию мероприятий, предусмотренных муниципальными программами, и направленные на достижение целей и задач</w:t>
      </w:r>
      <w:r w:rsidR="0099019F">
        <w:rPr>
          <w:rFonts w:ascii="Times New Roman" w:hAnsi="Times New Roman"/>
          <w:sz w:val="28"/>
          <w:szCs w:val="28"/>
          <w:u w:val="single"/>
        </w:rPr>
        <w:t>,</w:t>
      </w:r>
      <w:r w:rsidRPr="0099019F">
        <w:rPr>
          <w:rFonts w:ascii="Times New Roman" w:hAnsi="Times New Roman"/>
          <w:sz w:val="28"/>
          <w:szCs w:val="28"/>
          <w:u w:val="single"/>
        </w:rPr>
        <w:t xml:space="preserve"> не предусмотренных Стратегией, не мог</w:t>
      </w:r>
      <w:r w:rsidR="00B51DFF" w:rsidRPr="0099019F">
        <w:rPr>
          <w:rFonts w:ascii="Times New Roman" w:hAnsi="Times New Roman"/>
          <w:sz w:val="28"/>
          <w:szCs w:val="28"/>
          <w:u w:val="single"/>
        </w:rPr>
        <w:t>у</w:t>
      </w:r>
      <w:r w:rsidRPr="0099019F">
        <w:rPr>
          <w:rFonts w:ascii="Times New Roman" w:hAnsi="Times New Roman"/>
          <w:sz w:val="28"/>
          <w:szCs w:val="28"/>
          <w:u w:val="single"/>
        </w:rPr>
        <w:t>т быть</w:t>
      </w:r>
      <w:r w:rsidR="00B51DFF" w:rsidRPr="0099019F">
        <w:rPr>
          <w:rFonts w:ascii="Times New Roman" w:hAnsi="Times New Roman"/>
          <w:sz w:val="28"/>
          <w:szCs w:val="28"/>
          <w:u w:val="single"/>
        </w:rPr>
        <w:t xml:space="preserve"> распределены</w:t>
      </w:r>
      <w:r w:rsidRPr="0099019F">
        <w:rPr>
          <w:rFonts w:ascii="Times New Roman" w:hAnsi="Times New Roman"/>
          <w:sz w:val="28"/>
          <w:szCs w:val="28"/>
          <w:u w:val="single"/>
        </w:rPr>
        <w:t xml:space="preserve"> в решении о бюджете</w:t>
      </w:r>
      <w:r w:rsidR="00B51DFF" w:rsidRPr="0099019F">
        <w:rPr>
          <w:rFonts w:ascii="Times New Roman" w:hAnsi="Times New Roman"/>
          <w:sz w:val="28"/>
          <w:szCs w:val="28"/>
          <w:u w:val="single"/>
        </w:rPr>
        <w:t>.</w:t>
      </w:r>
      <w:proofErr w:type="gramEnd"/>
    </w:p>
    <w:p w:rsidR="005B1C83" w:rsidRDefault="00EB63EE" w:rsidP="00B96980">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Для погашения прогнозируемого объема дефицита бюджета в</w:t>
      </w:r>
      <w:r w:rsidR="005B1C83" w:rsidRPr="00510FB2">
        <w:rPr>
          <w:rFonts w:ascii="Times New Roman" w:hAnsi="Times New Roman"/>
          <w:sz w:val="28"/>
          <w:szCs w:val="28"/>
        </w:rPr>
        <w:t xml:space="preserve"> проекте </w:t>
      </w:r>
      <w:r>
        <w:rPr>
          <w:rFonts w:ascii="Times New Roman" w:hAnsi="Times New Roman"/>
          <w:sz w:val="28"/>
          <w:szCs w:val="28"/>
        </w:rPr>
        <w:t>Решения</w:t>
      </w:r>
      <w:r w:rsidR="005B1C83" w:rsidRPr="00510FB2">
        <w:rPr>
          <w:rFonts w:ascii="Times New Roman" w:hAnsi="Times New Roman"/>
          <w:sz w:val="28"/>
          <w:szCs w:val="28"/>
        </w:rPr>
        <w:t xml:space="preserve"> </w:t>
      </w:r>
      <w:r w:rsidR="005B1C83">
        <w:rPr>
          <w:rFonts w:ascii="Times New Roman" w:hAnsi="Times New Roman"/>
          <w:sz w:val="28"/>
          <w:szCs w:val="28"/>
        </w:rPr>
        <w:t xml:space="preserve">не </w:t>
      </w:r>
      <w:r>
        <w:rPr>
          <w:rFonts w:ascii="Times New Roman" w:hAnsi="Times New Roman"/>
          <w:sz w:val="28"/>
          <w:szCs w:val="28"/>
        </w:rPr>
        <w:t>планируется</w:t>
      </w:r>
      <w:r w:rsidR="005B1C83" w:rsidRPr="00510FB2">
        <w:rPr>
          <w:rFonts w:ascii="Times New Roman" w:hAnsi="Times New Roman"/>
          <w:sz w:val="28"/>
          <w:szCs w:val="28"/>
        </w:rPr>
        <w:t xml:space="preserve"> пр</w:t>
      </w:r>
      <w:r w:rsidR="005B1C83">
        <w:rPr>
          <w:rFonts w:ascii="Times New Roman" w:hAnsi="Times New Roman"/>
          <w:sz w:val="28"/>
          <w:szCs w:val="28"/>
        </w:rPr>
        <w:t xml:space="preserve">ивлечение бюджетных кредитов и </w:t>
      </w:r>
      <w:r w:rsidR="005B1C83" w:rsidRPr="00510FB2">
        <w:rPr>
          <w:rFonts w:ascii="Times New Roman" w:hAnsi="Times New Roman"/>
          <w:sz w:val="28"/>
          <w:szCs w:val="28"/>
        </w:rPr>
        <w:t>кредитов кредитных организаций.</w:t>
      </w:r>
      <w:r>
        <w:rPr>
          <w:rFonts w:ascii="Times New Roman" w:hAnsi="Times New Roman"/>
          <w:sz w:val="28"/>
          <w:szCs w:val="28"/>
        </w:rPr>
        <w:t xml:space="preserve"> Источником финансирования дефицита бюджета поселения планируются за счет уменьшения остатка средств на счетах по учету средств</w:t>
      </w:r>
      <w:r w:rsidR="00632417">
        <w:rPr>
          <w:rFonts w:ascii="Times New Roman" w:hAnsi="Times New Roman"/>
          <w:sz w:val="28"/>
          <w:szCs w:val="28"/>
        </w:rPr>
        <w:t>.</w:t>
      </w:r>
      <w:r>
        <w:rPr>
          <w:rFonts w:ascii="Times New Roman" w:hAnsi="Times New Roman"/>
          <w:sz w:val="28"/>
          <w:szCs w:val="28"/>
        </w:rPr>
        <w:t xml:space="preserve"> </w:t>
      </w:r>
    </w:p>
    <w:p w:rsidR="00F023FF" w:rsidRPr="00510FB2" w:rsidRDefault="00F023FF" w:rsidP="00B96980">
      <w:pPr>
        <w:tabs>
          <w:tab w:val="left" w:pos="567"/>
        </w:tabs>
        <w:spacing w:after="0" w:line="240" w:lineRule="auto"/>
        <w:ind w:firstLine="567"/>
        <w:jc w:val="both"/>
        <w:rPr>
          <w:rFonts w:ascii="Times New Roman" w:hAnsi="Times New Roman"/>
          <w:sz w:val="28"/>
          <w:szCs w:val="28"/>
        </w:rPr>
      </w:pPr>
    </w:p>
    <w:p w:rsidR="00632417" w:rsidRDefault="00632417" w:rsidP="00F023FF">
      <w:pPr>
        <w:pStyle w:val="ac"/>
        <w:numPr>
          <w:ilvl w:val="0"/>
          <w:numId w:val="3"/>
        </w:numPr>
        <w:spacing w:after="0" w:line="240" w:lineRule="auto"/>
        <w:ind w:left="0" w:hanging="357"/>
        <w:jc w:val="center"/>
        <w:rPr>
          <w:rFonts w:ascii="Times New Roman" w:hAnsi="Times New Roman"/>
          <w:b/>
          <w:sz w:val="28"/>
          <w:szCs w:val="28"/>
        </w:rPr>
      </w:pPr>
      <w:r w:rsidRPr="00632417">
        <w:rPr>
          <w:rFonts w:ascii="Times New Roman" w:hAnsi="Times New Roman"/>
          <w:b/>
          <w:sz w:val="28"/>
          <w:szCs w:val="28"/>
        </w:rPr>
        <w:t xml:space="preserve">РЕЗУЛЬТАТЫ ПРОВЕРКИ И АНАЛИЗА ПРОГНОЗА ДОХОДОВ ПРОЕКТА БЮДЖЕТА </w:t>
      </w:r>
      <w:r>
        <w:rPr>
          <w:rFonts w:ascii="Times New Roman" w:hAnsi="Times New Roman"/>
          <w:b/>
          <w:sz w:val="28"/>
          <w:szCs w:val="28"/>
        </w:rPr>
        <w:t>ВЯРТСИЛЬСКОГО ГОРОДСКОГО ПОСЕЛЕНИЯ</w:t>
      </w:r>
      <w:r w:rsidRPr="00632417">
        <w:rPr>
          <w:rFonts w:ascii="Times New Roman" w:hAnsi="Times New Roman"/>
          <w:b/>
          <w:sz w:val="28"/>
          <w:szCs w:val="28"/>
        </w:rPr>
        <w:t xml:space="preserve"> НА 201</w:t>
      </w:r>
      <w:r w:rsidR="00B96980">
        <w:rPr>
          <w:rFonts w:ascii="Times New Roman" w:hAnsi="Times New Roman"/>
          <w:b/>
          <w:sz w:val="28"/>
          <w:szCs w:val="28"/>
        </w:rPr>
        <w:t>9</w:t>
      </w:r>
      <w:r w:rsidRPr="00632417">
        <w:rPr>
          <w:rFonts w:ascii="Times New Roman" w:hAnsi="Times New Roman"/>
          <w:b/>
          <w:sz w:val="28"/>
          <w:szCs w:val="28"/>
        </w:rPr>
        <w:t xml:space="preserve"> ГОД И ПЛАНОВЫЙ ПЕРИОД 20</w:t>
      </w:r>
      <w:r w:rsidR="00B96980">
        <w:rPr>
          <w:rFonts w:ascii="Times New Roman" w:hAnsi="Times New Roman"/>
          <w:b/>
          <w:sz w:val="28"/>
          <w:szCs w:val="28"/>
        </w:rPr>
        <w:t>21</w:t>
      </w:r>
      <w:proofErr w:type="gramStart"/>
      <w:r w:rsidRPr="00632417">
        <w:rPr>
          <w:rFonts w:ascii="Times New Roman" w:hAnsi="Times New Roman"/>
          <w:b/>
          <w:sz w:val="28"/>
          <w:szCs w:val="28"/>
        </w:rPr>
        <w:t xml:space="preserve"> И</w:t>
      </w:r>
      <w:proofErr w:type="gramEnd"/>
      <w:r w:rsidRPr="00632417">
        <w:rPr>
          <w:rFonts w:ascii="Times New Roman" w:hAnsi="Times New Roman"/>
          <w:b/>
          <w:sz w:val="28"/>
          <w:szCs w:val="28"/>
        </w:rPr>
        <w:t xml:space="preserve"> 202</w:t>
      </w:r>
      <w:r w:rsidR="00B96980">
        <w:rPr>
          <w:rFonts w:ascii="Times New Roman" w:hAnsi="Times New Roman"/>
          <w:b/>
          <w:sz w:val="28"/>
          <w:szCs w:val="28"/>
        </w:rPr>
        <w:t>2</w:t>
      </w:r>
      <w:r w:rsidRPr="00632417">
        <w:rPr>
          <w:rFonts w:ascii="Times New Roman" w:hAnsi="Times New Roman"/>
          <w:b/>
          <w:sz w:val="28"/>
          <w:szCs w:val="28"/>
        </w:rPr>
        <w:t xml:space="preserve"> ГОДОВ.</w:t>
      </w:r>
    </w:p>
    <w:p w:rsidR="00B51DFF" w:rsidRPr="00632417" w:rsidRDefault="00B51DFF" w:rsidP="00F023FF">
      <w:pPr>
        <w:pStyle w:val="ac"/>
        <w:spacing w:after="0" w:line="240" w:lineRule="auto"/>
        <w:ind w:left="0"/>
        <w:rPr>
          <w:rFonts w:ascii="Times New Roman" w:hAnsi="Times New Roman"/>
          <w:b/>
          <w:sz w:val="28"/>
          <w:szCs w:val="28"/>
        </w:rPr>
      </w:pPr>
    </w:p>
    <w:p w:rsidR="002C5F1D" w:rsidRPr="000676D3" w:rsidRDefault="00210DDB" w:rsidP="00F023FF">
      <w:pPr>
        <w:widowControl w:val="0"/>
        <w:autoSpaceDE w:val="0"/>
        <w:autoSpaceDN w:val="0"/>
        <w:adjustRightInd w:val="0"/>
        <w:spacing w:after="0" w:line="240" w:lineRule="auto"/>
        <w:jc w:val="both"/>
        <w:rPr>
          <w:rFonts w:ascii="Times New Roman" w:hAnsi="Times New Roman"/>
          <w:sz w:val="28"/>
          <w:szCs w:val="28"/>
        </w:rPr>
      </w:pPr>
      <w:r w:rsidRPr="00C4769D">
        <w:rPr>
          <w:rFonts w:ascii="Times New Roman" w:hAnsi="Times New Roman"/>
          <w:b/>
          <w:sz w:val="28"/>
          <w:szCs w:val="28"/>
        </w:rPr>
        <w:t>4.</w:t>
      </w:r>
      <w:r>
        <w:rPr>
          <w:rFonts w:ascii="Times New Roman" w:hAnsi="Times New Roman"/>
          <w:b/>
          <w:sz w:val="28"/>
          <w:szCs w:val="28"/>
        </w:rPr>
        <w:t>1</w:t>
      </w:r>
      <w:r w:rsidRPr="00C4769D">
        <w:rPr>
          <w:rFonts w:ascii="Times New Roman" w:hAnsi="Times New Roman"/>
          <w:b/>
          <w:sz w:val="28"/>
          <w:szCs w:val="28"/>
        </w:rPr>
        <w:t>. </w:t>
      </w:r>
      <w:r w:rsidR="002C5F1D" w:rsidRPr="000676D3">
        <w:rPr>
          <w:rFonts w:ascii="Times New Roman" w:hAnsi="Times New Roman"/>
          <w:b/>
          <w:sz w:val="28"/>
          <w:szCs w:val="28"/>
        </w:rPr>
        <w:t xml:space="preserve">Оценка полноты и соответствия состава информации, содержащейся в перечне источников доходов бюджета поселения и реестре источников доходов бюджета поселение, требованиям Бюджетного кодекса Российской Федерации и иным нормативным правовым актам </w:t>
      </w:r>
      <w:r w:rsidR="002C5F1D" w:rsidRPr="000676D3">
        <w:rPr>
          <w:rFonts w:ascii="Times New Roman" w:hAnsi="Times New Roman"/>
          <w:sz w:val="28"/>
          <w:szCs w:val="28"/>
        </w:rPr>
        <w:t>показала следующее.</w:t>
      </w:r>
    </w:p>
    <w:p w:rsidR="002C5F1D" w:rsidRDefault="002C5F1D" w:rsidP="00F023F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B4BC1">
        <w:rPr>
          <w:rFonts w:ascii="Times New Roman" w:hAnsi="Times New Roman"/>
          <w:sz w:val="28"/>
          <w:szCs w:val="28"/>
        </w:rPr>
        <w:t xml:space="preserve">В Реестр источников доходов бюджета </w:t>
      </w:r>
      <w:proofErr w:type="spellStart"/>
      <w:r w:rsidR="00F023FF">
        <w:rPr>
          <w:rFonts w:ascii="Times New Roman" w:hAnsi="Times New Roman"/>
          <w:sz w:val="28"/>
          <w:szCs w:val="28"/>
        </w:rPr>
        <w:t>Вяртсильского</w:t>
      </w:r>
      <w:proofErr w:type="spellEnd"/>
      <w:r w:rsidR="00F023FF">
        <w:rPr>
          <w:rFonts w:ascii="Times New Roman" w:hAnsi="Times New Roman"/>
          <w:sz w:val="28"/>
          <w:szCs w:val="28"/>
        </w:rPr>
        <w:t xml:space="preserve"> городского </w:t>
      </w:r>
      <w:r w:rsidRPr="00B1338F">
        <w:rPr>
          <w:rFonts w:ascii="Times New Roman" w:hAnsi="Times New Roman"/>
          <w:sz w:val="28"/>
          <w:szCs w:val="28"/>
        </w:rPr>
        <w:t>поселения</w:t>
      </w:r>
      <w:r w:rsidRPr="00CB4BC1">
        <w:rPr>
          <w:rFonts w:ascii="Times New Roman" w:hAnsi="Times New Roman"/>
          <w:sz w:val="28"/>
          <w:szCs w:val="28"/>
        </w:rPr>
        <w:t xml:space="preserve">, представленный в составе документов и материалов одновременно с проектом бюджета включена информация соответствующая составу информации, предусмотренной ст.11 </w:t>
      </w:r>
      <w:r>
        <w:rPr>
          <w:rFonts w:ascii="Times New Roman" w:hAnsi="Times New Roman"/>
          <w:sz w:val="28"/>
          <w:szCs w:val="28"/>
        </w:rPr>
        <w:t>«</w:t>
      </w:r>
      <w:r w:rsidRPr="00CB4BC1">
        <w:rPr>
          <w:rFonts w:ascii="Times New Roman" w:hAnsi="Times New Roman"/>
          <w:sz w:val="28"/>
          <w:szCs w:val="28"/>
        </w:rPr>
        <w:t>Общи</w:t>
      </w:r>
      <w:r>
        <w:rPr>
          <w:rFonts w:ascii="Times New Roman" w:hAnsi="Times New Roman"/>
          <w:sz w:val="28"/>
          <w:szCs w:val="28"/>
        </w:rPr>
        <w:t>х</w:t>
      </w:r>
      <w:r w:rsidRPr="00CB4BC1">
        <w:rPr>
          <w:rFonts w:ascii="Times New Roman" w:hAnsi="Times New Roman"/>
          <w:sz w:val="28"/>
          <w:szCs w:val="28"/>
        </w:rPr>
        <w:t xml:space="preserve"> требовани</w:t>
      </w:r>
      <w:r>
        <w:rPr>
          <w:rFonts w:ascii="Times New Roman" w:hAnsi="Times New Roman"/>
          <w:sz w:val="28"/>
          <w:szCs w:val="28"/>
        </w:rPr>
        <w:t xml:space="preserve">й </w:t>
      </w:r>
      <w:r w:rsidRPr="00CB4BC1">
        <w:rPr>
          <w:rFonts w:ascii="Times New Roman" w:hAnsi="Times New Roman"/>
          <w:sz w:val="28"/>
          <w:szCs w:val="28"/>
        </w:rPr>
        <w:t>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w:t>
      </w:r>
      <w:proofErr w:type="gramEnd"/>
      <w:r w:rsidRPr="00CB4BC1">
        <w:rPr>
          <w:rFonts w:ascii="Times New Roman" w:hAnsi="Times New Roman"/>
          <w:sz w:val="28"/>
          <w:szCs w:val="28"/>
        </w:rPr>
        <w:t xml:space="preserve"> доходов бюджетов государственных внебюджетных</w:t>
      </w:r>
      <w:r w:rsidRPr="00CB4BC1">
        <w:rPr>
          <w:rFonts w:ascii="Times New Roman" w:hAnsi="Times New Roman"/>
          <w:b/>
        </w:rPr>
        <w:t xml:space="preserve"> </w:t>
      </w:r>
      <w:r w:rsidRPr="00CB4BC1">
        <w:rPr>
          <w:rFonts w:ascii="Times New Roman" w:hAnsi="Times New Roman"/>
          <w:sz w:val="28"/>
          <w:szCs w:val="28"/>
        </w:rPr>
        <w:t>фондов</w:t>
      </w:r>
      <w:r>
        <w:rPr>
          <w:rFonts w:ascii="Times New Roman" w:hAnsi="Times New Roman"/>
          <w:sz w:val="28"/>
          <w:szCs w:val="28"/>
        </w:rPr>
        <w:t xml:space="preserve">», утвержденных </w:t>
      </w:r>
      <w:r w:rsidRPr="00CB4BC1">
        <w:rPr>
          <w:rFonts w:ascii="Times New Roman" w:hAnsi="Times New Roman"/>
          <w:sz w:val="28"/>
          <w:szCs w:val="28"/>
        </w:rPr>
        <w:t>Постановлением Правительства Российской Федерации от 31 августа 2016 г. № 868</w:t>
      </w:r>
      <w:r>
        <w:rPr>
          <w:rFonts w:ascii="Times New Roman" w:hAnsi="Times New Roman"/>
          <w:sz w:val="28"/>
          <w:szCs w:val="28"/>
        </w:rPr>
        <w:t>.</w:t>
      </w:r>
    </w:p>
    <w:p w:rsidR="002C5F1D" w:rsidRPr="004D65D9" w:rsidRDefault="002C5F1D" w:rsidP="00F023FF">
      <w:pPr>
        <w:pStyle w:val="ConsPlusTitle"/>
        <w:ind w:firstLine="560"/>
        <w:jc w:val="both"/>
        <w:rPr>
          <w:rFonts w:ascii="Times New Roman" w:hAnsi="Times New Roman"/>
          <w:b w:val="0"/>
          <w:sz w:val="28"/>
          <w:szCs w:val="28"/>
        </w:rPr>
      </w:pPr>
      <w:r w:rsidRPr="004D65D9">
        <w:rPr>
          <w:rFonts w:ascii="Times New Roman" w:hAnsi="Times New Roman"/>
          <w:b w:val="0"/>
          <w:sz w:val="28"/>
          <w:szCs w:val="28"/>
        </w:rPr>
        <w:t xml:space="preserve">В Реестре источников доходов бюджета </w:t>
      </w:r>
      <w:proofErr w:type="spellStart"/>
      <w:r w:rsidR="004E5715">
        <w:rPr>
          <w:rFonts w:ascii="Times New Roman" w:hAnsi="Times New Roman"/>
          <w:b w:val="0"/>
          <w:sz w:val="28"/>
          <w:szCs w:val="28"/>
        </w:rPr>
        <w:t>Вяртсильского</w:t>
      </w:r>
      <w:proofErr w:type="spellEnd"/>
      <w:r w:rsidR="004E5715">
        <w:rPr>
          <w:rFonts w:ascii="Times New Roman" w:hAnsi="Times New Roman"/>
          <w:b w:val="0"/>
          <w:sz w:val="28"/>
          <w:szCs w:val="28"/>
        </w:rPr>
        <w:t xml:space="preserve"> городского</w:t>
      </w:r>
      <w:r w:rsidR="00F023FF">
        <w:rPr>
          <w:rFonts w:ascii="Times New Roman" w:hAnsi="Times New Roman"/>
          <w:b w:val="0"/>
          <w:sz w:val="28"/>
          <w:szCs w:val="28"/>
        </w:rPr>
        <w:t xml:space="preserve"> поселения</w:t>
      </w:r>
      <w:r w:rsidRPr="004D65D9">
        <w:rPr>
          <w:rFonts w:ascii="Times New Roman" w:hAnsi="Times New Roman"/>
          <w:b w:val="0"/>
          <w:sz w:val="28"/>
          <w:szCs w:val="28"/>
        </w:rPr>
        <w:t xml:space="preserve"> присутству</w:t>
      </w:r>
      <w:r w:rsidR="004E5715">
        <w:rPr>
          <w:rFonts w:ascii="Times New Roman" w:hAnsi="Times New Roman"/>
          <w:b w:val="0"/>
          <w:sz w:val="28"/>
          <w:szCs w:val="28"/>
        </w:rPr>
        <w:t>ет код</w:t>
      </w:r>
      <w:r w:rsidRPr="004D65D9">
        <w:rPr>
          <w:rFonts w:ascii="Times New Roman" w:hAnsi="Times New Roman"/>
          <w:b w:val="0"/>
          <w:sz w:val="28"/>
          <w:szCs w:val="28"/>
        </w:rPr>
        <w:t xml:space="preserve"> бюджетной классификации, не соответствующи</w:t>
      </w:r>
      <w:r w:rsidR="00D16410">
        <w:rPr>
          <w:rFonts w:ascii="Times New Roman" w:hAnsi="Times New Roman"/>
          <w:b w:val="0"/>
          <w:sz w:val="28"/>
          <w:szCs w:val="28"/>
        </w:rPr>
        <w:t>й</w:t>
      </w:r>
      <w:r w:rsidRPr="004D65D9">
        <w:rPr>
          <w:rFonts w:ascii="Times New Roman" w:hAnsi="Times New Roman"/>
          <w:b w:val="0"/>
          <w:sz w:val="28"/>
          <w:szCs w:val="28"/>
        </w:rPr>
        <w:t xml:space="preserve"> </w:t>
      </w:r>
      <w:r w:rsidRPr="004D65D9">
        <w:rPr>
          <w:rFonts w:ascii="Times New Roman" w:hAnsi="Times New Roman"/>
          <w:b w:val="0"/>
          <w:color w:val="000000"/>
          <w:sz w:val="28"/>
          <w:szCs w:val="28"/>
        </w:rPr>
        <w:t xml:space="preserve">Указаниям №85Н: </w:t>
      </w:r>
      <w:r w:rsidRPr="004D65D9">
        <w:rPr>
          <w:rFonts w:ascii="Times New Roman" w:hAnsi="Times New Roman" w:cs="Times New Roman"/>
          <w:b w:val="0"/>
          <w:sz w:val="28"/>
          <w:szCs w:val="28"/>
        </w:rPr>
        <w:t xml:space="preserve">1 </w:t>
      </w:r>
      <w:r w:rsidRPr="004D65D9">
        <w:rPr>
          <w:rStyle w:val="highlightsearch4"/>
          <w:rFonts w:ascii="Times New Roman" w:hAnsi="Times New Roman" w:cs="Times New Roman"/>
          <w:b w:val="0"/>
          <w:sz w:val="28"/>
          <w:szCs w:val="28"/>
        </w:rPr>
        <w:t>16</w:t>
      </w:r>
      <w:r w:rsidRPr="004D65D9">
        <w:rPr>
          <w:rFonts w:ascii="Times New Roman" w:hAnsi="Times New Roman" w:cs="Times New Roman"/>
          <w:b w:val="0"/>
          <w:sz w:val="28"/>
          <w:szCs w:val="28"/>
        </w:rPr>
        <w:t xml:space="preserve"> </w:t>
      </w:r>
      <w:r w:rsidRPr="004D65D9">
        <w:rPr>
          <w:rStyle w:val="highlightsearch4"/>
          <w:rFonts w:ascii="Times New Roman" w:hAnsi="Times New Roman" w:cs="Times New Roman"/>
          <w:b w:val="0"/>
          <w:sz w:val="28"/>
          <w:szCs w:val="28"/>
        </w:rPr>
        <w:t>51040</w:t>
      </w:r>
      <w:r w:rsidRPr="004D65D9">
        <w:rPr>
          <w:rFonts w:ascii="Times New Roman" w:hAnsi="Times New Roman" w:cs="Times New Roman"/>
          <w:b w:val="0"/>
          <w:sz w:val="28"/>
          <w:szCs w:val="28"/>
        </w:rPr>
        <w:t xml:space="preserve"> 02 0000 140.</w:t>
      </w:r>
      <w:r w:rsidRPr="004D65D9">
        <w:rPr>
          <w:rFonts w:ascii="Times New Roman" w:hAnsi="Times New Roman"/>
          <w:b w:val="0"/>
          <w:sz w:val="28"/>
          <w:szCs w:val="28"/>
        </w:rPr>
        <w:t xml:space="preserve"> </w:t>
      </w:r>
    </w:p>
    <w:p w:rsidR="002C5F1D" w:rsidRPr="004D65D9" w:rsidRDefault="002C5F1D" w:rsidP="00F023FF">
      <w:pPr>
        <w:spacing w:after="0" w:line="240" w:lineRule="auto"/>
        <w:ind w:firstLine="567"/>
        <w:jc w:val="both"/>
        <w:rPr>
          <w:rFonts w:ascii="Times New Roman" w:hAnsi="Times New Roman"/>
          <w:color w:val="000000"/>
          <w:sz w:val="28"/>
          <w:szCs w:val="28"/>
        </w:rPr>
      </w:pPr>
      <w:r w:rsidRPr="004D65D9">
        <w:rPr>
          <w:rFonts w:ascii="Times New Roman" w:hAnsi="Times New Roman"/>
          <w:sz w:val="28"/>
          <w:szCs w:val="28"/>
        </w:rPr>
        <w:t>Реестр источников доходов в части код</w:t>
      </w:r>
      <w:r w:rsidR="004E5715">
        <w:rPr>
          <w:rFonts w:ascii="Times New Roman" w:hAnsi="Times New Roman"/>
          <w:sz w:val="28"/>
          <w:szCs w:val="28"/>
        </w:rPr>
        <w:t>а</w:t>
      </w:r>
      <w:r w:rsidRPr="004D65D9">
        <w:rPr>
          <w:rFonts w:ascii="Times New Roman" w:hAnsi="Times New Roman"/>
          <w:sz w:val="28"/>
          <w:szCs w:val="28"/>
        </w:rPr>
        <w:t xml:space="preserve"> бюджетной классификации, несоответствующ</w:t>
      </w:r>
      <w:r w:rsidR="00F023FF">
        <w:rPr>
          <w:rFonts w:ascii="Times New Roman" w:hAnsi="Times New Roman"/>
          <w:sz w:val="28"/>
          <w:szCs w:val="28"/>
        </w:rPr>
        <w:t>его</w:t>
      </w:r>
      <w:r w:rsidRPr="004D65D9">
        <w:rPr>
          <w:rFonts w:ascii="Times New Roman" w:hAnsi="Times New Roman"/>
          <w:sz w:val="28"/>
          <w:szCs w:val="28"/>
        </w:rPr>
        <w:t xml:space="preserve"> </w:t>
      </w:r>
      <w:r w:rsidRPr="004D65D9">
        <w:rPr>
          <w:rFonts w:ascii="Times New Roman" w:hAnsi="Times New Roman"/>
          <w:color w:val="000000"/>
          <w:sz w:val="28"/>
          <w:szCs w:val="28"/>
        </w:rPr>
        <w:t>Указаниям №85Н требует корректировки.</w:t>
      </w:r>
    </w:p>
    <w:p w:rsidR="00210DDB" w:rsidRPr="00900BDF" w:rsidRDefault="00210DDB" w:rsidP="002C5F1D">
      <w:pPr>
        <w:pStyle w:val="ac"/>
        <w:widowControl w:val="0"/>
        <w:autoSpaceDE w:val="0"/>
        <w:autoSpaceDN w:val="0"/>
        <w:adjustRightInd w:val="0"/>
        <w:spacing w:before="100" w:beforeAutospacing="1" w:after="0" w:line="240" w:lineRule="auto"/>
        <w:ind w:left="0"/>
        <w:jc w:val="both"/>
        <w:rPr>
          <w:rFonts w:ascii="Times New Roman" w:hAnsi="Times New Roman"/>
          <w:sz w:val="28"/>
          <w:szCs w:val="28"/>
        </w:rPr>
      </w:pPr>
    </w:p>
    <w:p w:rsidR="00210DDB" w:rsidRDefault="00210DDB" w:rsidP="00F023FF">
      <w:pPr>
        <w:pStyle w:val="cb"/>
        <w:spacing w:before="0" w:beforeAutospacing="0" w:after="0" w:afterAutospacing="0"/>
        <w:rPr>
          <w:sz w:val="28"/>
          <w:szCs w:val="28"/>
        </w:rPr>
      </w:pPr>
      <w:r>
        <w:rPr>
          <w:sz w:val="28"/>
          <w:szCs w:val="28"/>
        </w:rPr>
        <w:t>4.2.Доходы бюджета</w:t>
      </w:r>
      <w:r w:rsidRPr="00F306E4">
        <w:rPr>
          <w:sz w:val="28"/>
          <w:szCs w:val="28"/>
        </w:rPr>
        <w:t xml:space="preserve"> </w:t>
      </w:r>
      <w:proofErr w:type="spellStart"/>
      <w:r>
        <w:rPr>
          <w:sz w:val="28"/>
          <w:szCs w:val="28"/>
        </w:rPr>
        <w:t>Вяртсиль</w:t>
      </w:r>
      <w:r w:rsidRPr="008A0FB9">
        <w:rPr>
          <w:sz w:val="28"/>
          <w:szCs w:val="28"/>
        </w:rPr>
        <w:t>ского</w:t>
      </w:r>
      <w:proofErr w:type="spellEnd"/>
      <w:r w:rsidRPr="008A0FB9">
        <w:rPr>
          <w:sz w:val="28"/>
          <w:szCs w:val="28"/>
        </w:rPr>
        <w:t xml:space="preserve"> </w:t>
      </w:r>
      <w:r>
        <w:rPr>
          <w:sz w:val="28"/>
          <w:szCs w:val="28"/>
        </w:rPr>
        <w:t>городского поселения</w:t>
      </w:r>
    </w:p>
    <w:p w:rsidR="00A741A9" w:rsidRDefault="00A741A9" w:rsidP="00F023FF">
      <w:pPr>
        <w:pStyle w:val="cb"/>
        <w:spacing w:before="0" w:beforeAutospacing="0" w:after="0" w:afterAutospacing="0"/>
        <w:ind w:firstLine="560"/>
      </w:pPr>
    </w:p>
    <w:p w:rsidR="0013740D" w:rsidRPr="002F46F0" w:rsidRDefault="0013740D" w:rsidP="00F023FF">
      <w:pPr>
        <w:spacing w:after="0" w:line="240" w:lineRule="auto"/>
        <w:ind w:firstLine="560"/>
        <w:jc w:val="both"/>
        <w:rPr>
          <w:rFonts w:ascii="Times New Roman" w:hAnsi="Times New Roman"/>
          <w:bCs/>
          <w:sz w:val="28"/>
          <w:szCs w:val="28"/>
        </w:rPr>
      </w:pPr>
      <w:r w:rsidRPr="002F46F0">
        <w:rPr>
          <w:rFonts w:ascii="Times New Roman" w:hAnsi="Times New Roman"/>
          <w:sz w:val="28"/>
          <w:szCs w:val="28"/>
        </w:rPr>
        <w:t xml:space="preserve">В соответствии с проектом доходы бюджета </w:t>
      </w:r>
      <w:r>
        <w:rPr>
          <w:rFonts w:ascii="Times New Roman" w:hAnsi="Times New Roman"/>
          <w:sz w:val="28"/>
          <w:szCs w:val="28"/>
        </w:rPr>
        <w:t xml:space="preserve">поселения </w:t>
      </w:r>
      <w:r w:rsidRPr="002F46F0">
        <w:rPr>
          <w:rFonts w:ascii="Times New Roman" w:hAnsi="Times New Roman"/>
          <w:b/>
          <w:sz w:val="28"/>
          <w:szCs w:val="28"/>
        </w:rPr>
        <w:t>в 20</w:t>
      </w:r>
      <w:r w:rsidR="00CC5C24">
        <w:rPr>
          <w:rFonts w:ascii="Times New Roman" w:hAnsi="Times New Roman"/>
          <w:b/>
          <w:sz w:val="28"/>
          <w:szCs w:val="28"/>
        </w:rPr>
        <w:t>20</w:t>
      </w:r>
      <w:r w:rsidRPr="002F46F0">
        <w:rPr>
          <w:rFonts w:ascii="Times New Roman" w:hAnsi="Times New Roman"/>
          <w:b/>
          <w:sz w:val="28"/>
          <w:szCs w:val="28"/>
        </w:rPr>
        <w:t xml:space="preserve"> году</w:t>
      </w:r>
      <w:r w:rsidRPr="002F46F0">
        <w:rPr>
          <w:rFonts w:ascii="Times New Roman" w:hAnsi="Times New Roman"/>
          <w:sz w:val="28"/>
          <w:szCs w:val="28"/>
        </w:rPr>
        <w:t xml:space="preserve"> составят </w:t>
      </w:r>
      <w:r w:rsidR="00CC5C24">
        <w:rPr>
          <w:rFonts w:ascii="Times New Roman" w:hAnsi="Times New Roman"/>
          <w:b/>
          <w:sz w:val="28"/>
          <w:szCs w:val="28"/>
        </w:rPr>
        <w:t>10 700,3</w:t>
      </w:r>
      <w:r w:rsidRPr="002F46F0">
        <w:rPr>
          <w:rFonts w:ascii="Times New Roman" w:hAnsi="Times New Roman"/>
          <w:b/>
          <w:sz w:val="28"/>
          <w:szCs w:val="28"/>
        </w:rPr>
        <w:t xml:space="preserve"> тыс. рублей,</w:t>
      </w:r>
      <w:r w:rsidRPr="002F46F0">
        <w:rPr>
          <w:rFonts w:ascii="Times New Roman" w:hAnsi="Times New Roman"/>
          <w:sz w:val="28"/>
          <w:szCs w:val="28"/>
        </w:rPr>
        <w:t xml:space="preserve"> в том числе налоговые доходы – </w:t>
      </w:r>
      <w:r w:rsidR="00CC5C24">
        <w:rPr>
          <w:rFonts w:ascii="Times New Roman" w:hAnsi="Times New Roman"/>
          <w:sz w:val="28"/>
          <w:szCs w:val="28"/>
        </w:rPr>
        <w:t xml:space="preserve">8 141,1 </w:t>
      </w:r>
      <w:r w:rsidRPr="002F46F0">
        <w:rPr>
          <w:rFonts w:ascii="Times New Roman" w:hAnsi="Times New Roman"/>
          <w:sz w:val="28"/>
          <w:szCs w:val="28"/>
        </w:rPr>
        <w:t xml:space="preserve">тыс. рублей, или </w:t>
      </w:r>
      <w:r w:rsidR="00CC5C24">
        <w:rPr>
          <w:rFonts w:ascii="Times New Roman" w:hAnsi="Times New Roman"/>
          <w:sz w:val="28"/>
          <w:szCs w:val="28"/>
        </w:rPr>
        <w:t>76</w:t>
      </w:r>
      <w:r w:rsidRPr="002F46F0">
        <w:rPr>
          <w:rFonts w:ascii="Times New Roman" w:hAnsi="Times New Roman"/>
          <w:sz w:val="28"/>
          <w:szCs w:val="28"/>
        </w:rPr>
        <w:t>% объема доходов бюджета</w:t>
      </w:r>
      <w:r w:rsidR="008B310C">
        <w:rPr>
          <w:rFonts w:ascii="Times New Roman" w:hAnsi="Times New Roman"/>
          <w:sz w:val="28"/>
          <w:szCs w:val="28"/>
        </w:rPr>
        <w:t xml:space="preserve"> городского поселения</w:t>
      </w:r>
      <w:r w:rsidRPr="002F46F0">
        <w:rPr>
          <w:rFonts w:ascii="Times New Roman" w:hAnsi="Times New Roman"/>
          <w:sz w:val="28"/>
          <w:szCs w:val="28"/>
        </w:rPr>
        <w:t xml:space="preserve">, неналоговые доходы – </w:t>
      </w:r>
      <w:r w:rsidR="00CC5C24">
        <w:rPr>
          <w:rFonts w:ascii="Times New Roman" w:hAnsi="Times New Roman"/>
          <w:sz w:val="28"/>
          <w:szCs w:val="28"/>
        </w:rPr>
        <w:t>161</w:t>
      </w:r>
      <w:r w:rsidR="004B20DE">
        <w:rPr>
          <w:rFonts w:ascii="Times New Roman" w:hAnsi="Times New Roman"/>
          <w:sz w:val="28"/>
          <w:szCs w:val="28"/>
        </w:rPr>
        <w:t>6</w:t>
      </w:r>
      <w:r w:rsidR="00CC5C24">
        <w:rPr>
          <w:rFonts w:ascii="Times New Roman" w:hAnsi="Times New Roman"/>
          <w:sz w:val="28"/>
          <w:szCs w:val="28"/>
        </w:rPr>
        <w:t>,5</w:t>
      </w:r>
      <w:r w:rsidRPr="002F46F0">
        <w:rPr>
          <w:rFonts w:ascii="Times New Roman" w:hAnsi="Times New Roman"/>
          <w:sz w:val="28"/>
          <w:szCs w:val="28"/>
        </w:rPr>
        <w:t xml:space="preserve"> тыс. рублей (</w:t>
      </w:r>
      <w:r w:rsidR="00CC5C24">
        <w:rPr>
          <w:rFonts w:ascii="Times New Roman" w:hAnsi="Times New Roman"/>
          <w:sz w:val="28"/>
          <w:szCs w:val="28"/>
        </w:rPr>
        <w:t>15</w:t>
      </w:r>
      <w:r w:rsidRPr="002F46F0">
        <w:rPr>
          <w:rFonts w:ascii="Times New Roman" w:hAnsi="Times New Roman"/>
          <w:sz w:val="28"/>
          <w:szCs w:val="28"/>
          <w:lang w:val="en-US"/>
        </w:rPr>
        <w:t> </w:t>
      </w:r>
      <w:r w:rsidRPr="002F46F0">
        <w:rPr>
          <w:rFonts w:ascii="Times New Roman" w:hAnsi="Times New Roman"/>
          <w:sz w:val="28"/>
          <w:szCs w:val="28"/>
        </w:rPr>
        <w:t xml:space="preserve">%), безвозмездные поступления </w:t>
      </w:r>
      <w:r w:rsidR="00CC5C24">
        <w:rPr>
          <w:rFonts w:ascii="Times New Roman" w:hAnsi="Times New Roman"/>
          <w:sz w:val="28"/>
          <w:szCs w:val="28"/>
        </w:rPr>
        <w:t>942,7</w:t>
      </w:r>
      <w:r w:rsidRPr="002F46F0">
        <w:rPr>
          <w:rFonts w:ascii="Times New Roman" w:hAnsi="Times New Roman"/>
          <w:bCs/>
          <w:sz w:val="28"/>
          <w:szCs w:val="28"/>
        </w:rPr>
        <w:t xml:space="preserve"> тыс. рублей (</w:t>
      </w:r>
      <w:r w:rsidR="00CC5C24">
        <w:rPr>
          <w:rFonts w:ascii="Times New Roman" w:hAnsi="Times New Roman"/>
          <w:bCs/>
          <w:sz w:val="28"/>
          <w:szCs w:val="28"/>
        </w:rPr>
        <w:t>9</w:t>
      </w:r>
      <w:r w:rsidRPr="002F46F0">
        <w:rPr>
          <w:rFonts w:ascii="Times New Roman" w:hAnsi="Times New Roman"/>
          <w:bCs/>
          <w:sz w:val="28"/>
          <w:szCs w:val="28"/>
        </w:rPr>
        <w:t> %).</w:t>
      </w:r>
    </w:p>
    <w:p w:rsidR="0013740D" w:rsidRPr="002F46F0" w:rsidRDefault="0013740D" w:rsidP="00F023FF">
      <w:pPr>
        <w:spacing w:after="0" w:line="240" w:lineRule="auto"/>
        <w:ind w:firstLine="709"/>
        <w:jc w:val="both"/>
        <w:rPr>
          <w:rFonts w:ascii="Times New Roman" w:hAnsi="Times New Roman"/>
          <w:bCs/>
          <w:sz w:val="28"/>
          <w:szCs w:val="28"/>
        </w:rPr>
      </w:pPr>
      <w:r w:rsidRPr="002F46F0">
        <w:rPr>
          <w:rFonts w:ascii="Times New Roman" w:hAnsi="Times New Roman"/>
          <w:b/>
          <w:sz w:val="28"/>
          <w:szCs w:val="28"/>
        </w:rPr>
        <w:t>В 20</w:t>
      </w:r>
      <w:r w:rsidR="00D01949">
        <w:rPr>
          <w:rFonts w:ascii="Times New Roman" w:hAnsi="Times New Roman"/>
          <w:b/>
          <w:sz w:val="28"/>
          <w:szCs w:val="28"/>
        </w:rPr>
        <w:t>2</w:t>
      </w:r>
      <w:r w:rsidR="00CC5C24">
        <w:rPr>
          <w:rFonts w:ascii="Times New Roman" w:hAnsi="Times New Roman"/>
          <w:b/>
          <w:sz w:val="28"/>
          <w:szCs w:val="28"/>
        </w:rPr>
        <w:t>1</w:t>
      </w:r>
      <w:r w:rsidRPr="002F46F0">
        <w:rPr>
          <w:rFonts w:ascii="Times New Roman" w:hAnsi="Times New Roman"/>
          <w:b/>
          <w:sz w:val="28"/>
          <w:szCs w:val="28"/>
        </w:rPr>
        <w:t xml:space="preserve"> году</w:t>
      </w:r>
      <w:r w:rsidRPr="002F46F0">
        <w:rPr>
          <w:rFonts w:ascii="Times New Roman" w:hAnsi="Times New Roman"/>
          <w:sz w:val="28"/>
          <w:szCs w:val="28"/>
        </w:rPr>
        <w:t xml:space="preserve"> доходы бюджета </w:t>
      </w:r>
      <w:r w:rsidR="008B310C">
        <w:rPr>
          <w:rFonts w:ascii="Times New Roman" w:hAnsi="Times New Roman"/>
          <w:sz w:val="28"/>
          <w:szCs w:val="28"/>
        </w:rPr>
        <w:t xml:space="preserve">поселения </w:t>
      </w:r>
      <w:r w:rsidRPr="002F46F0">
        <w:rPr>
          <w:rFonts w:ascii="Times New Roman" w:hAnsi="Times New Roman"/>
          <w:sz w:val="28"/>
          <w:szCs w:val="28"/>
        </w:rPr>
        <w:t xml:space="preserve">составят </w:t>
      </w:r>
      <w:r w:rsidR="007F37FA">
        <w:rPr>
          <w:rFonts w:ascii="Times New Roman" w:hAnsi="Times New Roman"/>
          <w:b/>
          <w:sz w:val="28"/>
          <w:szCs w:val="28"/>
        </w:rPr>
        <w:t>10 472,5</w:t>
      </w:r>
      <w:r w:rsidRPr="002F46F0">
        <w:rPr>
          <w:rFonts w:ascii="Times New Roman" w:hAnsi="Times New Roman"/>
          <w:b/>
          <w:sz w:val="28"/>
          <w:szCs w:val="28"/>
        </w:rPr>
        <w:t xml:space="preserve"> тыс. рублей,</w:t>
      </w:r>
      <w:r w:rsidRPr="002F46F0">
        <w:rPr>
          <w:rFonts w:ascii="Times New Roman" w:hAnsi="Times New Roman"/>
          <w:sz w:val="28"/>
          <w:szCs w:val="28"/>
        </w:rPr>
        <w:t xml:space="preserve"> в том числе налоговые доходы – </w:t>
      </w:r>
      <w:r w:rsidR="007F37FA">
        <w:rPr>
          <w:rFonts w:ascii="Times New Roman" w:hAnsi="Times New Roman"/>
          <w:sz w:val="28"/>
          <w:szCs w:val="28"/>
        </w:rPr>
        <w:t>8 350,6</w:t>
      </w:r>
      <w:r w:rsidRPr="002F46F0">
        <w:rPr>
          <w:rFonts w:ascii="Times New Roman" w:hAnsi="Times New Roman"/>
          <w:sz w:val="28"/>
          <w:szCs w:val="28"/>
        </w:rPr>
        <w:t xml:space="preserve"> тыс. рублей, или </w:t>
      </w:r>
      <w:r w:rsidR="007F37FA">
        <w:rPr>
          <w:rFonts w:ascii="Times New Roman" w:hAnsi="Times New Roman"/>
          <w:sz w:val="28"/>
          <w:szCs w:val="28"/>
        </w:rPr>
        <w:t>80</w:t>
      </w:r>
      <w:r w:rsidRPr="002F46F0">
        <w:rPr>
          <w:rFonts w:ascii="Times New Roman" w:hAnsi="Times New Roman"/>
          <w:sz w:val="28"/>
          <w:szCs w:val="28"/>
        </w:rPr>
        <w:t> % объема доходов бюджета</w:t>
      </w:r>
      <w:r w:rsidR="008B310C">
        <w:rPr>
          <w:rFonts w:ascii="Times New Roman" w:hAnsi="Times New Roman"/>
          <w:sz w:val="28"/>
          <w:szCs w:val="28"/>
        </w:rPr>
        <w:t xml:space="preserve"> городского поселения</w:t>
      </w:r>
      <w:r w:rsidRPr="002F46F0">
        <w:rPr>
          <w:rFonts w:ascii="Times New Roman" w:hAnsi="Times New Roman"/>
          <w:sz w:val="28"/>
          <w:szCs w:val="28"/>
        </w:rPr>
        <w:t xml:space="preserve">, неналоговые доходы – </w:t>
      </w:r>
      <w:r w:rsidR="007F37FA">
        <w:rPr>
          <w:rFonts w:ascii="Times New Roman" w:hAnsi="Times New Roman"/>
          <w:sz w:val="28"/>
          <w:szCs w:val="28"/>
        </w:rPr>
        <w:t>1 62</w:t>
      </w:r>
      <w:r w:rsidR="004B20DE">
        <w:rPr>
          <w:rFonts w:ascii="Times New Roman" w:hAnsi="Times New Roman"/>
          <w:sz w:val="28"/>
          <w:szCs w:val="28"/>
        </w:rPr>
        <w:t>8</w:t>
      </w:r>
      <w:r w:rsidR="007F37FA">
        <w:rPr>
          <w:rFonts w:ascii="Times New Roman" w:hAnsi="Times New Roman"/>
          <w:sz w:val="28"/>
          <w:szCs w:val="28"/>
        </w:rPr>
        <w:t>,6</w:t>
      </w:r>
      <w:r w:rsidRPr="002F46F0">
        <w:rPr>
          <w:rFonts w:ascii="Times New Roman" w:hAnsi="Times New Roman"/>
          <w:sz w:val="28"/>
          <w:szCs w:val="28"/>
        </w:rPr>
        <w:t xml:space="preserve"> тыс. рублей (</w:t>
      </w:r>
      <w:r w:rsidR="007F37FA">
        <w:rPr>
          <w:rFonts w:ascii="Times New Roman" w:hAnsi="Times New Roman"/>
          <w:sz w:val="28"/>
          <w:szCs w:val="28"/>
        </w:rPr>
        <w:t>15</w:t>
      </w:r>
      <w:r w:rsidRPr="002F46F0">
        <w:rPr>
          <w:rFonts w:ascii="Times New Roman" w:hAnsi="Times New Roman"/>
          <w:sz w:val="28"/>
          <w:szCs w:val="28"/>
          <w:lang w:val="en-US"/>
        </w:rPr>
        <w:t> </w:t>
      </w:r>
      <w:r w:rsidRPr="002F46F0">
        <w:rPr>
          <w:rFonts w:ascii="Times New Roman" w:hAnsi="Times New Roman"/>
          <w:sz w:val="28"/>
          <w:szCs w:val="28"/>
        </w:rPr>
        <w:t xml:space="preserve">%), безвозмездные поступления – </w:t>
      </w:r>
      <w:r w:rsidR="007F37FA">
        <w:rPr>
          <w:rFonts w:ascii="Times New Roman" w:hAnsi="Times New Roman"/>
          <w:bCs/>
          <w:sz w:val="28"/>
          <w:szCs w:val="28"/>
        </w:rPr>
        <w:t>493,3</w:t>
      </w:r>
      <w:r w:rsidRPr="002F46F0">
        <w:rPr>
          <w:rFonts w:ascii="Times New Roman" w:hAnsi="Times New Roman"/>
          <w:bCs/>
          <w:sz w:val="28"/>
          <w:szCs w:val="28"/>
        </w:rPr>
        <w:t xml:space="preserve"> тыс. рублей (</w:t>
      </w:r>
      <w:r w:rsidR="007F37FA">
        <w:rPr>
          <w:rFonts w:ascii="Times New Roman" w:hAnsi="Times New Roman"/>
          <w:sz w:val="28"/>
          <w:szCs w:val="28"/>
        </w:rPr>
        <w:t>5</w:t>
      </w:r>
      <w:r w:rsidRPr="002F46F0">
        <w:rPr>
          <w:rFonts w:ascii="Times New Roman" w:hAnsi="Times New Roman"/>
          <w:bCs/>
          <w:sz w:val="28"/>
          <w:szCs w:val="28"/>
        </w:rPr>
        <w:t> %).</w:t>
      </w:r>
    </w:p>
    <w:p w:rsidR="0013740D" w:rsidRPr="002F46F0" w:rsidRDefault="0013740D" w:rsidP="00F023FF">
      <w:pPr>
        <w:spacing w:after="0" w:line="240" w:lineRule="auto"/>
        <w:ind w:firstLine="709"/>
        <w:jc w:val="both"/>
        <w:rPr>
          <w:rFonts w:ascii="Times New Roman" w:hAnsi="Times New Roman"/>
          <w:bCs/>
          <w:sz w:val="28"/>
          <w:szCs w:val="28"/>
        </w:rPr>
      </w:pPr>
      <w:r w:rsidRPr="002F46F0">
        <w:rPr>
          <w:rFonts w:ascii="Times New Roman" w:hAnsi="Times New Roman"/>
          <w:b/>
          <w:sz w:val="28"/>
          <w:szCs w:val="28"/>
        </w:rPr>
        <w:t>В 202</w:t>
      </w:r>
      <w:r w:rsidR="007F37FA">
        <w:rPr>
          <w:rFonts w:ascii="Times New Roman" w:hAnsi="Times New Roman"/>
          <w:b/>
          <w:sz w:val="28"/>
          <w:szCs w:val="28"/>
        </w:rPr>
        <w:t>2</w:t>
      </w:r>
      <w:r w:rsidRPr="002F46F0">
        <w:rPr>
          <w:rFonts w:ascii="Times New Roman" w:hAnsi="Times New Roman"/>
          <w:b/>
          <w:sz w:val="28"/>
          <w:szCs w:val="28"/>
        </w:rPr>
        <w:t xml:space="preserve"> году </w:t>
      </w:r>
      <w:r w:rsidRPr="002F46F0">
        <w:rPr>
          <w:rFonts w:ascii="Times New Roman" w:hAnsi="Times New Roman"/>
          <w:sz w:val="28"/>
          <w:szCs w:val="28"/>
        </w:rPr>
        <w:t xml:space="preserve">доходы бюджета </w:t>
      </w:r>
      <w:r w:rsidR="008B310C">
        <w:rPr>
          <w:rFonts w:ascii="Times New Roman" w:hAnsi="Times New Roman"/>
          <w:sz w:val="28"/>
          <w:szCs w:val="28"/>
        </w:rPr>
        <w:t xml:space="preserve">поселения </w:t>
      </w:r>
      <w:r w:rsidRPr="002F46F0">
        <w:rPr>
          <w:rFonts w:ascii="Times New Roman" w:hAnsi="Times New Roman"/>
          <w:sz w:val="28"/>
          <w:szCs w:val="28"/>
        </w:rPr>
        <w:t xml:space="preserve">составят </w:t>
      </w:r>
      <w:r w:rsidR="007F37FA">
        <w:rPr>
          <w:rFonts w:ascii="Times New Roman" w:hAnsi="Times New Roman"/>
          <w:b/>
          <w:sz w:val="28"/>
          <w:szCs w:val="28"/>
        </w:rPr>
        <w:t>10 908,5</w:t>
      </w:r>
      <w:r w:rsidRPr="002F46F0">
        <w:rPr>
          <w:rFonts w:ascii="Times New Roman" w:hAnsi="Times New Roman"/>
          <w:sz w:val="28"/>
          <w:szCs w:val="28"/>
        </w:rPr>
        <w:t xml:space="preserve"> тыс. рублей, в том числе налоговые доходы – </w:t>
      </w:r>
      <w:r w:rsidR="007F37FA">
        <w:rPr>
          <w:rFonts w:ascii="Times New Roman" w:hAnsi="Times New Roman"/>
          <w:sz w:val="28"/>
          <w:szCs w:val="28"/>
        </w:rPr>
        <w:t>8 775,2</w:t>
      </w:r>
      <w:r w:rsidRPr="002F46F0">
        <w:rPr>
          <w:rFonts w:ascii="Times New Roman" w:hAnsi="Times New Roman"/>
          <w:sz w:val="28"/>
          <w:szCs w:val="28"/>
        </w:rPr>
        <w:t xml:space="preserve"> тыс. рублей, или </w:t>
      </w:r>
      <w:r w:rsidR="007F37FA">
        <w:rPr>
          <w:rFonts w:ascii="Times New Roman" w:hAnsi="Times New Roman"/>
          <w:sz w:val="28"/>
          <w:szCs w:val="28"/>
        </w:rPr>
        <w:t>80</w:t>
      </w:r>
      <w:r w:rsidRPr="002F46F0">
        <w:rPr>
          <w:rFonts w:ascii="Times New Roman" w:hAnsi="Times New Roman"/>
          <w:sz w:val="28"/>
          <w:szCs w:val="28"/>
        </w:rPr>
        <w:t>% объема доходов бюджета</w:t>
      </w:r>
      <w:r w:rsidR="008B310C">
        <w:rPr>
          <w:rFonts w:ascii="Times New Roman" w:hAnsi="Times New Roman"/>
          <w:sz w:val="28"/>
          <w:szCs w:val="28"/>
        </w:rPr>
        <w:t xml:space="preserve"> городского поселения</w:t>
      </w:r>
      <w:r w:rsidRPr="002F46F0">
        <w:rPr>
          <w:rFonts w:ascii="Times New Roman" w:hAnsi="Times New Roman"/>
          <w:sz w:val="28"/>
          <w:szCs w:val="28"/>
        </w:rPr>
        <w:t xml:space="preserve">, неналоговые доходы – </w:t>
      </w:r>
      <w:r w:rsidR="007F37FA">
        <w:rPr>
          <w:rFonts w:ascii="Times New Roman" w:hAnsi="Times New Roman"/>
          <w:sz w:val="28"/>
          <w:szCs w:val="28"/>
        </w:rPr>
        <w:t>1 6</w:t>
      </w:r>
      <w:r w:rsidR="004B20DE">
        <w:rPr>
          <w:rFonts w:ascii="Times New Roman" w:hAnsi="Times New Roman"/>
          <w:sz w:val="28"/>
          <w:szCs w:val="28"/>
        </w:rPr>
        <w:t>32</w:t>
      </w:r>
      <w:r w:rsidR="007F37FA">
        <w:rPr>
          <w:rFonts w:ascii="Times New Roman" w:hAnsi="Times New Roman"/>
          <w:sz w:val="28"/>
          <w:szCs w:val="28"/>
        </w:rPr>
        <w:t>,4</w:t>
      </w:r>
      <w:r w:rsidRPr="002F46F0">
        <w:rPr>
          <w:rFonts w:ascii="Times New Roman" w:hAnsi="Times New Roman"/>
          <w:sz w:val="28"/>
          <w:szCs w:val="28"/>
        </w:rPr>
        <w:t xml:space="preserve"> тыс. рублей (</w:t>
      </w:r>
      <w:r w:rsidR="007F37FA">
        <w:rPr>
          <w:rFonts w:ascii="Times New Roman" w:hAnsi="Times New Roman"/>
          <w:sz w:val="28"/>
          <w:szCs w:val="28"/>
        </w:rPr>
        <w:t>15</w:t>
      </w:r>
      <w:r w:rsidRPr="002F46F0">
        <w:rPr>
          <w:rFonts w:ascii="Times New Roman" w:hAnsi="Times New Roman"/>
          <w:sz w:val="28"/>
          <w:szCs w:val="28"/>
          <w:lang w:val="en-US"/>
        </w:rPr>
        <w:t> </w:t>
      </w:r>
      <w:r w:rsidRPr="002F46F0">
        <w:rPr>
          <w:rFonts w:ascii="Times New Roman" w:hAnsi="Times New Roman"/>
          <w:sz w:val="28"/>
          <w:szCs w:val="28"/>
        </w:rPr>
        <w:t xml:space="preserve">%), безвозмездные поступления – </w:t>
      </w:r>
      <w:r w:rsidR="007F37FA">
        <w:rPr>
          <w:rFonts w:ascii="Times New Roman" w:hAnsi="Times New Roman"/>
          <w:bCs/>
          <w:sz w:val="28"/>
          <w:szCs w:val="28"/>
        </w:rPr>
        <w:t>500,9</w:t>
      </w:r>
      <w:r w:rsidRPr="002F46F0">
        <w:rPr>
          <w:rFonts w:ascii="Times New Roman" w:hAnsi="Times New Roman"/>
          <w:bCs/>
          <w:sz w:val="28"/>
          <w:szCs w:val="28"/>
        </w:rPr>
        <w:t xml:space="preserve"> тыс. рублей (</w:t>
      </w:r>
      <w:r w:rsidR="007F37FA">
        <w:rPr>
          <w:rFonts w:ascii="Times New Roman" w:hAnsi="Times New Roman"/>
          <w:bCs/>
          <w:sz w:val="28"/>
          <w:szCs w:val="28"/>
        </w:rPr>
        <w:t>5</w:t>
      </w:r>
      <w:r w:rsidRPr="002F46F0">
        <w:rPr>
          <w:rFonts w:ascii="Times New Roman" w:hAnsi="Times New Roman"/>
          <w:bCs/>
          <w:sz w:val="28"/>
          <w:szCs w:val="28"/>
        </w:rPr>
        <w:t>%).</w:t>
      </w:r>
    </w:p>
    <w:p w:rsidR="0013740D" w:rsidRPr="00F7609E" w:rsidRDefault="0013740D" w:rsidP="00F023FF">
      <w:pPr>
        <w:widowControl w:val="0"/>
        <w:autoSpaceDE w:val="0"/>
        <w:autoSpaceDN w:val="0"/>
        <w:adjustRightInd w:val="0"/>
        <w:spacing w:after="0" w:line="240" w:lineRule="auto"/>
        <w:ind w:firstLine="851"/>
        <w:jc w:val="both"/>
        <w:rPr>
          <w:rFonts w:ascii="Times New Roman" w:hAnsi="Times New Roman"/>
          <w:sz w:val="28"/>
          <w:szCs w:val="28"/>
        </w:rPr>
      </w:pPr>
      <w:proofErr w:type="gramStart"/>
      <w:r w:rsidRPr="00F7609E">
        <w:rPr>
          <w:rFonts w:ascii="Times New Roman" w:hAnsi="Times New Roman"/>
          <w:sz w:val="28"/>
          <w:szCs w:val="28"/>
        </w:rPr>
        <w:t xml:space="preserve">Доходы </w:t>
      </w:r>
      <w:r w:rsidR="008B310C">
        <w:rPr>
          <w:rFonts w:ascii="Times New Roman" w:hAnsi="Times New Roman"/>
          <w:sz w:val="28"/>
          <w:szCs w:val="28"/>
        </w:rPr>
        <w:t>бюджета поселения</w:t>
      </w:r>
      <w:r w:rsidRPr="00F7609E">
        <w:rPr>
          <w:rFonts w:ascii="Times New Roman" w:hAnsi="Times New Roman"/>
          <w:sz w:val="28"/>
          <w:szCs w:val="28"/>
        </w:rPr>
        <w:t xml:space="preserve"> спрогнозированы в условиях действующего на день внесения проекта о бюджете на 20</w:t>
      </w:r>
      <w:r w:rsidR="002A0820">
        <w:rPr>
          <w:rFonts w:ascii="Times New Roman" w:hAnsi="Times New Roman"/>
          <w:sz w:val="28"/>
          <w:szCs w:val="28"/>
        </w:rPr>
        <w:t>20</w:t>
      </w:r>
      <w:r w:rsidRPr="00F7609E">
        <w:rPr>
          <w:rFonts w:ascii="Times New Roman" w:hAnsi="Times New Roman"/>
          <w:sz w:val="28"/>
          <w:szCs w:val="28"/>
        </w:rPr>
        <w:t xml:space="preserve"> год и </w:t>
      </w:r>
      <w:r>
        <w:rPr>
          <w:rFonts w:ascii="Times New Roman" w:hAnsi="Times New Roman"/>
          <w:sz w:val="28"/>
          <w:szCs w:val="28"/>
        </w:rPr>
        <w:t xml:space="preserve">на </w:t>
      </w:r>
      <w:r w:rsidRPr="00F7609E">
        <w:rPr>
          <w:rFonts w:ascii="Times New Roman" w:hAnsi="Times New Roman"/>
          <w:sz w:val="28"/>
          <w:szCs w:val="28"/>
        </w:rPr>
        <w:t xml:space="preserve">плановый период </w:t>
      </w:r>
      <w:r>
        <w:rPr>
          <w:rFonts w:ascii="Times New Roman" w:hAnsi="Times New Roman"/>
          <w:sz w:val="28"/>
          <w:szCs w:val="28"/>
        </w:rPr>
        <w:t>20</w:t>
      </w:r>
      <w:r w:rsidR="00D01949">
        <w:rPr>
          <w:rFonts w:ascii="Times New Roman" w:hAnsi="Times New Roman"/>
          <w:sz w:val="28"/>
          <w:szCs w:val="28"/>
        </w:rPr>
        <w:t>2</w:t>
      </w:r>
      <w:r w:rsidR="002A0820">
        <w:rPr>
          <w:rFonts w:ascii="Times New Roman" w:hAnsi="Times New Roman"/>
          <w:sz w:val="28"/>
          <w:szCs w:val="28"/>
        </w:rPr>
        <w:t>1</w:t>
      </w:r>
      <w:r>
        <w:rPr>
          <w:rFonts w:ascii="Times New Roman" w:hAnsi="Times New Roman"/>
          <w:sz w:val="28"/>
          <w:szCs w:val="28"/>
        </w:rPr>
        <w:t xml:space="preserve"> и 202</w:t>
      </w:r>
      <w:r w:rsidR="002A0820">
        <w:rPr>
          <w:rFonts w:ascii="Times New Roman" w:hAnsi="Times New Roman"/>
          <w:sz w:val="28"/>
          <w:szCs w:val="28"/>
        </w:rPr>
        <w:t>2</w:t>
      </w:r>
      <w:r>
        <w:rPr>
          <w:rFonts w:ascii="Times New Roman" w:hAnsi="Times New Roman"/>
          <w:sz w:val="28"/>
          <w:szCs w:val="28"/>
        </w:rPr>
        <w:t xml:space="preserve"> годов </w:t>
      </w:r>
      <w:r w:rsidRPr="00F7609E">
        <w:rPr>
          <w:rFonts w:ascii="Times New Roman" w:hAnsi="Times New Roman"/>
          <w:sz w:val="28"/>
          <w:szCs w:val="28"/>
        </w:rPr>
        <w:t xml:space="preserve">в представительный орган </w:t>
      </w:r>
      <w:proofErr w:type="spellStart"/>
      <w:r w:rsidR="008B310C">
        <w:rPr>
          <w:rFonts w:ascii="Times New Roman" w:hAnsi="Times New Roman"/>
          <w:sz w:val="28"/>
          <w:szCs w:val="28"/>
        </w:rPr>
        <w:t>Вяртсильского</w:t>
      </w:r>
      <w:proofErr w:type="spellEnd"/>
      <w:r w:rsidR="008B310C">
        <w:rPr>
          <w:rFonts w:ascii="Times New Roman" w:hAnsi="Times New Roman"/>
          <w:sz w:val="28"/>
          <w:szCs w:val="28"/>
        </w:rPr>
        <w:t xml:space="preserve"> городского поселения</w:t>
      </w:r>
      <w:r w:rsidRPr="00F7609E">
        <w:rPr>
          <w:rFonts w:ascii="Times New Roman" w:hAnsi="Times New Roman"/>
          <w:sz w:val="28"/>
          <w:szCs w:val="28"/>
        </w:rPr>
        <w:t xml:space="preserve"> законодательства о налогах и сборах и бюджетного законодательства РФ, а также законодательства РФ, законов субъектов РФ и муниципальных правовых актов </w:t>
      </w:r>
      <w:proofErr w:type="spellStart"/>
      <w:r w:rsidR="008B310C">
        <w:rPr>
          <w:rFonts w:ascii="Times New Roman" w:hAnsi="Times New Roman"/>
          <w:sz w:val="28"/>
          <w:szCs w:val="28"/>
        </w:rPr>
        <w:t>Вяртсильского</w:t>
      </w:r>
      <w:proofErr w:type="spellEnd"/>
      <w:r w:rsidR="008B310C">
        <w:rPr>
          <w:rFonts w:ascii="Times New Roman" w:hAnsi="Times New Roman"/>
          <w:sz w:val="28"/>
          <w:szCs w:val="28"/>
        </w:rPr>
        <w:t xml:space="preserve"> городского поселения</w:t>
      </w:r>
      <w:r w:rsidRPr="00F7609E">
        <w:rPr>
          <w:rFonts w:ascii="Times New Roman" w:hAnsi="Times New Roman"/>
          <w:sz w:val="28"/>
          <w:szCs w:val="28"/>
        </w:rPr>
        <w:t>, устанавливающих неналоговые дох</w:t>
      </w:r>
      <w:r w:rsidR="002A0820">
        <w:rPr>
          <w:rFonts w:ascii="Times New Roman" w:hAnsi="Times New Roman"/>
          <w:sz w:val="28"/>
          <w:szCs w:val="28"/>
        </w:rPr>
        <w:t>оды бюджета</w:t>
      </w:r>
      <w:r w:rsidR="008B310C">
        <w:rPr>
          <w:rFonts w:ascii="Times New Roman" w:hAnsi="Times New Roman"/>
          <w:sz w:val="28"/>
          <w:szCs w:val="28"/>
        </w:rPr>
        <w:t xml:space="preserve"> поселения</w:t>
      </w:r>
      <w:r w:rsidRPr="00F7609E">
        <w:rPr>
          <w:rFonts w:ascii="Times New Roman" w:hAnsi="Times New Roman"/>
          <w:sz w:val="28"/>
          <w:szCs w:val="28"/>
        </w:rPr>
        <w:t xml:space="preserve">. </w:t>
      </w:r>
      <w:proofErr w:type="gramEnd"/>
    </w:p>
    <w:p w:rsidR="009507CC" w:rsidRPr="008A0FB9" w:rsidRDefault="009507CC" w:rsidP="00F023FF">
      <w:pPr>
        <w:pStyle w:val="a8"/>
        <w:widowControl w:val="0"/>
        <w:tabs>
          <w:tab w:val="left" w:pos="567"/>
        </w:tabs>
        <w:spacing w:after="0" w:line="240" w:lineRule="auto"/>
        <w:ind w:left="0" w:firstLine="567"/>
        <w:jc w:val="both"/>
        <w:rPr>
          <w:rFonts w:ascii="Times New Roman" w:hAnsi="Times New Roman"/>
          <w:sz w:val="28"/>
          <w:szCs w:val="28"/>
        </w:rPr>
      </w:pPr>
      <w:r w:rsidRPr="008A0FB9">
        <w:rPr>
          <w:rFonts w:ascii="Times New Roman" w:hAnsi="Times New Roman"/>
          <w:sz w:val="28"/>
          <w:szCs w:val="28"/>
        </w:rPr>
        <w:t xml:space="preserve">Динамика показателей доходной части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8A0FB9">
        <w:rPr>
          <w:rFonts w:ascii="Times New Roman" w:hAnsi="Times New Roman"/>
          <w:sz w:val="28"/>
          <w:szCs w:val="28"/>
        </w:rPr>
        <w:t xml:space="preserve"> за пятилетний период (с 201</w:t>
      </w:r>
      <w:r w:rsidR="002A0820">
        <w:rPr>
          <w:rFonts w:ascii="Times New Roman" w:hAnsi="Times New Roman"/>
          <w:sz w:val="28"/>
          <w:szCs w:val="28"/>
        </w:rPr>
        <w:t>8</w:t>
      </w:r>
      <w:r w:rsidRPr="008A0FB9">
        <w:rPr>
          <w:rFonts w:ascii="Times New Roman" w:hAnsi="Times New Roman"/>
          <w:sz w:val="28"/>
          <w:szCs w:val="28"/>
        </w:rPr>
        <w:t xml:space="preserve"> по 20</w:t>
      </w:r>
      <w:r w:rsidR="008B310C">
        <w:rPr>
          <w:rFonts w:ascii="Times New Roman" w:hAnsi="Times New Roman"/>
          <w:sz w:val="28"/>
          <w:szCs w:val="28"/>
        </w:rPr>
        <w:t>2</w:t>
      </w:r>
      <w:r w:rsidR="002A0820">
        <w:rPr>
          <w:rFonts w:ascii="Times New Roman" w:hAnsi="Times New Roman"/>
          <w:sz w:val="28"/>
          <w:szCs w:val="28"/>
        </w:rPr>
        <w:t>2</w:t>
      </w:r>
      <w:r w:rsidRPr="008A0FB9">
        <w:rPr>
          <w:rFonts w:ascii="Times New Roman" w:hAnsi="Times New Roman"/>
          <w:sz w:val="28"/>
          <w:szCs w:val="28"/>
        </w:rPr>
        <w:t xml:space="preserve"> годы) представлена в таблице:</w:t>
      </w:r>
    </w:p>
    <w:p w:rsidR="005B1C83" w:rsidRPr="00A2564B" w:rsidRDefault="0067161B" w:rsidP="00F023FF">
      <w:pPr>
        <w:widowControl w:val="0"/>
        <w:tabs>
          <w:tab w:val="left" w:pos="7320"/>
        </w:tabs>
        <w:spacing w:after="0"/>
        <w:jc w:val="right"/>
        <w:rPr>
          <w:rFonts w:ascii="Times New Roman" w:hAnsi="Times New Roman"/>
          <w:bCs/>
          <w:spacing w:val="-6"/>
          <w:sz w:val="20"/>
          <w:szCs w:val="20"/>
        </w:rPr>
      </w:pPr>
      <w:r w:rsidRPr="00A2564B">
        <w:rPr>
          <w:rFonts w:ascii="Times New Roman" w:hAnsi="Times New Roman"/>
          <w:bCs/>
          <w:spacing w:val="-6"/>
          <w:sz w:val="20"/>
          <w:szCs w:val="20"/>
        </w:rPr>
        <w:t>(тыс. рублей)</w:t>
      </w:r>
    </w:p>
    <w:tbl>
      <w:tblPr>
        <w:tblStyle w:val="af5"/>
        <w:tblW w:w="9639" w:type="dxa"/>
        <w:tblInd w:w="28" w:type="dxa"/>
        <w:tblLayout w:type="fixed"/>
        <w:tblCellMar>
          <w:left w:w="28" w:type="dxa"/>
          <w:right w:w="28" w:type="dxa"/>
        </w:tblCellMar>
        <w:tblLook w:val="01E0" w:firstRow="1" w:lastRow="1" w:firstColumn="1" w:lastColumn="1" w:noHBand="0" w:noVBand="0"/>
      </w:tblPr>
      <w:tblGrid>
        <w:gridCol w:w="851"/>
        <w:gridCol w:w="670"/>
        <w:gridCol w:w="706"/>
        <w:gridCol w:w="849"/>
        <w:gridCol w:w="567"/>
        <w:gridCol w:w="709"/>
        <w:gridCol w:w="819"/>
        <w:gridCol w:w="598"/>
        <w:gridCol w:w="709"/>
        <w:gridCol w:w="600"/>
        <w:gridCol w:w="567"/>
        <w:gridCol w:w="850"/>
        <w:gridCol w:w="719"/>
        <w:gridCol w:w="425"/>
      </w:tblGrid>
      <w:tr w:rsidR="00F22409" w:rsidRPr="0076457D" w:rsidTr="007B4C92">
        <w:trPr>
          <w:trHeight w:val="429"/>
          <w:tblHeader/>
        </w:trPr>
        <w:tc>
          <w:tcPr>
            <w:tcW w:w="851" w:type="dxa"/>
            <w:vMerge w:val="restart"/>
          </w:tcPr>
          <w:p w:rsidR="002B2F1D" w:rsidRPr="007B4C92" w:rsidRDefault="002B2F1D" w:rsidP="00F023FF">
            <w:pPr>
              <w:widowControl w:val="0"/>
              <w:spacing w:after="0"/>
              <w:jc w:val="center"/>
              <w:rPr>
                <w:rFonts w:ascii="Times New Roman" w:hAnsi="Times New Roman"/>
                <w:b/>
                <w:sz w:val="18"/>
                <w:szCs w:val="18"/>
              </w:rPr>
            </w:pPr>
            <w:r w:rsidRPr="007B4C92">
              <w:rPr>
                <w:rFonts w:ascii="Times New Roman" w:hAnsi="Times New Roman"/>
                <w:b/>
                <w:sz w:val="18"/>
                <w:szCs w:val="18"/>
              </w:rPr>
              <w:t>Наименование показателя</w:t>
            </w:r>
          </w:p>
        </w:tc>
        <w:tc>
          <w:tcPr>
            <w:tcW w:w="670" w:type="dxa"/>
            <w:vMerge w:val="restart"/>
          </w:tcPr>
          <w:p w:rsidR="002B2F1D" w:rsidRPr="007B4C92" w:rsidRDefault="002B2F1D" w:rsidP="00F023FF">
            <w:pPr>
              <w:widowControl w:val="0"/>
              <w:spacing w:after="0"/>
              <w:jc w:val="center"/>
              <w:rPr>
                <w:rFonts w:ascii="Times New Roman" w:hAnsi="Times New Roman"/>
                <w:b/>
                <w:sz w:val="18"/>
                <w:szCs w:val="18"/>
              </w:rPr>
            </w:pPr>
            <w:r w:rsidRPr="007B4C92">
              <w:rPr>
                <w:rFonts w:ascii="Times New Roman" w:hAnsi="Times New Roman"/>
                <w:b/>
                <w:sz w:val="18"/>
                <w:szCs w:val="18"/>
              </w:rPr>
              <w:t>201</w:t>
            </w:r>
            <w:r w:rsidR="002A0820" w:rsidRPr="007B4C92">
              <w:rPr>
                <w:rFonts w:ascii="Times New Roman" w:hAnsi="Times New Roman"/>
                <w:b/>
                <w:sz w:val="18"/>
                <w:szCs w:val="18"/>
              </w:rPr>
              <w:t>8</w:t>
            </w:r>
            <w:r w:rsidRPr="007B4C92">
              <w:rPr>
                <w:rFonts w:ascii="Times New Roman" w:hAnsi="Times New Roman"/>
                <w:b/>
                <w:sz w:val="18"/>
                <w:szCs w:val="18"/>
              </w:rPr>
              <w:t xml:space="preserve"> год исполнение</w:t>
            </w:r>
          </w:p>
        </w:tc>
        <w:tc>
          <w:tcPr>
            <w:tcW w:w="2122" w:type="dxa"/>
            <w:gridSpan w:val="3"/>
          </w:tcPr>
          <w:p w:rsidR="002B2F1D" w:rsidRPr="007B4C92" w:rsidRDefault="002B2F1D" w:rsidP="00F023FF">
            <w:pPr>
              <w:widowControl w:val="0"/>
              <w:spacing w:after="0"/>
              <w:jc w:val="center"/>
              <w:rPr>
                <w:rFonts w:ascii="Times New Roman" w:hAnsi="Times New Roman"/>
                <w:b/>
                <w:sz w:val="18"/>
                <w:szCs w:val="18"/>
              </w:rPr>
            </w:pPr>
            <w:r w:rsidRPr="007B4C92">
              <w:rPr>
                <w:rFonts w:ascii="Times New Roman" w:hAnsi="Times New Roman"/>
                <w:b/>
                <w:sz w:val="18"/>
                <w:szCs w:val="18"/>
              </w:rPr>
              <w:t>201</w:t>
            </w:r>
            <w:r w:rsidR="002A0820" w:rsidRPr="007B4C92">
              <w:rPr>
                <w:rFonts w:ascii="Times New Roman" w:hAnsi="Times New Roman"/>
                <w:b/>
                <w:sz w:val="18"/>
                <w:szCs w:val="18"/>
              </w:rPr>
              <w:t>9</w:t>
            </w:r>
            <w:r w:rsidRPr="007B4C92">
              <w:rPr>
                <w:rFonts w:ascii="Times New Roman" w:hAnsi="Times New Roman"/>
                <w:b/>
                <w:sz w:val="18"/>
                <w:szCs w:val="18"/>
              </w:rPr>
              <w:t xml:space="preserve"> год (оценка)</w:t>
            </w:r>
          </w:p>
        </w:tc>
        <w:tc>
          <w:tcPr>
            <w:tcW w:w="2126" w:type="dxa"/>
            <w:gridSpan w:val="3"/>
          </w:tcPr>
          <w:p w:rsidR="002B2F1D" w:rsidRPr="007B4C92" w:rsidRDefault="002B2F1D" w:rsidP="00F023FF">
            <w:pPr>
              <w:widowControl w:val="0"/>
              <w:spacing w:after="0"/>
              <w:jc w:val="center"/>
              <w:rPr>
                <w:rFonts w:ascii="Times New Roman" w:hAnsi="Times New Roman"/>
                <w:b/>
                <w:sz w:val="18"/>
                <w:szCs w:val="18"/>
              </w:rPr>
            </w:pPr>
            <w:r w:rsidRPr="007B4C92">
              <w:rPr>
                <w:rFonts w:ascii="Times New Roman" w:hAnsi="Times New Roman"/>
                <w:b/>
                <w:sz w:val="18"/>
                <w:szCs w:val="18"/>
              </w:rPr>
              <w:t>20</w:t>
            </w:r>
            <w:r w:rsidR="002A0820" w:rsidRPr="007B4C92">
              <w:rPr>
                <w:rFonts w:ascii="Times New Roman" w:hAnsi="Times New Roman"/>
                <w:b/>
                <w:sz w:val="18"/>
                <w:szCs w:val="18"/>
              </w:rPr>
              <w:t>20</w:t>
            </w:r>
            <w:r w:rsidRPr="007B4C92">
              <w:rPr>
                <w:rFonts w:ascii="Times New Roman" w:hAnsi="Times New Roman"/>
                <w:b/>
                <w:sz w:val="18"/>
                <w:szCs w:val="18"/>
              </w:rPr>
              <w:t xml:space="preserve"> год</w:t>
            </w:r>
          </w:p>
          <w:p w:rsidR="002B2F1D" w:rsidRPr="007B4C92" w:rsidRDefault="002B2F1D" w:rsidP="00F023FF">
            <w:pPr>
              <w:widowControl w:val="0"/>
              <w:spacing w:after="0"/>
              <w:jc w:val="center"/>
              <w:rPr>
                <w:rFonts w:ascii="Times New Roman" w:hAnsi="Times New Roman"/>
                <w:b/>
                <w:sz w:val="18"/>
                <w:szCs w:val="18"/>
              </w:rPr>
            </w:pPr>
            <w:r w:rsidRPr="007B4C92">
              <w:rPr>
                <w:rFonts w:ascii="Times New Roman" w:hAnsi="Times New Roman"/>
                <w:b/>
                <w:sz w:val="18"/>
                <w:szCs w:val="18"/>
              </w:rPr>
              <w:t>(прогноз)</w:t>
            </w:r>
          </w:p>
        </w:tc>
        <w:tc>
          <w:tcPr>
            <w:tcW w:w="1876" w:type="dxa"/>
            <w:gridSpan w:val="3"/>
          </w:tcPr>
          <w:p w:rsidR="002B2F1D" w:rsidRPr="007B4C92" w:rsidRDefault="002B2F1D" w:rsidP="00F023FF">
            <w:pPr>
              <w:widowControl w:val="0"/>
              <w:spacing w:after="0"/>
              <w:jc w:val="center"/>
              <w:rPr>
                <w:rFonts w:ascii="Times New Roman" w:hAnsi="Times New Roman"/>
                <w:b/>
                <w:sz w:val="18"/>
                <w:szCs w:val="18"/>
              </w:rPr>
            </w:pPr>
            <w:r w:rsidRPr="007B4C92">
              <w:rPr>
                <w:rFonts w:ascii="Times New Roman" w:hAnsi="Times New Roman"/>
                <w:b/>
                <w:sz w:val="18"/>
                <w:szCs w:val="18"/>
              </w:rPr>
              <w:t>20</w:t>
            </w:r>
            <w:r w:rsidR="00D01949" w:rsidRPr="007B4C92">
              <w:rPr>
                <w:rFonts w:ascii="Times New Roman" w:hAnsi="Times New Roman"/>
                <w:b/>
                <w:sz w:val="18"/>
                <w:szCs w:val="18"/>
              </w:rPr>
              <w:t>2</w:t>
            </w:r>
            <w:r w:rsidR="002A0820" w:rsidRPr="007B4C92">
              <w:rPr>
                <w:rFonts w:ascii="Times New Roman" w:hAnsi="Times New Roman"/>
                <w:b/>
                <w:sz w:val="18"/>
                <w:szCs w:val="18"/>
              </w:rPr>
              <w:t>1</w:t>
            </w:r>
            <w:r w:rsidRPr="007B4C92">
              <w:rPr>
                <w:rFonts w:ascii="Times New Roman" w:hAnsi="Times New Roman"/>
                <w:b/>
                <w:sz w:val="18"/>
                <w:szCs w:val="18"/>
              </w:rPr>
              <w:t xml:space="preserve"> год</w:t>
            </w:r>
          </w:p>
          <w:p w:rsidR="002B2F1D" w:rsidRPr="007B4C92" w:rsidRDefault="002B2F1D" w:rsidP="00F023FF">
            <w:pPr>
              <w:widowControl w:val="0"/>
              <w:spacing w:after="0"/>
              <w:jc w:val="center"/>
              <w:rPr>
                <w:rFonts w:ascii="Times New Roman" w:hAnsi="Times New Roman"/>
                <w:b/>
                <w:sz w:val="18"/>
                <w:szCs w:val="18"/>
              </w:rPr>
            </w:pPr>
            <w:r w:rsidRPr="007B4C92">
              <w:rPr>
                <w:rFonts w:ascii="Times New Roman" w:hAnsi="Times New Roman"/>
                <w:b/>
                <w:sz w:val="18"/>
                <w:szCs w:val="18"/>
              </w:rPr>
              <w:t>(прогноз)</w:t>
            </w:r>
          </w:p>
        </w:tc>
        <w:tc>
          <w:tcPr>
            <w:tcW w:w="1994" w:type="dxa"/>
            <w:gridSpan w:val="3"/>
          </w:tcPr>
          <w:p w:rsidR="002B2F1D" w:rsidRPr="007B4C92" w:rsidRDefault="002B2F1D" w:rsidP="00F023FF">
            <w:pPr>
              <w:widowControl w:val="0"/>
              <w:spacing w:after="0"/>
              <w:jc w:val="center"/>
              <w:rPr>
                <w:rFonts w:ascii="Times New Roman" w:hAnsi="Times New Roman"/>
                <w:b/>
                <w:sz w:val="18"/>
                <w:szCs w:val="18"/>
              </w:rPr>
            </w:pPr>
            <w:r w:rsidRPr="007B4C92">
              <w:rPr>
                <w:rFonts w:ascii="Times New Roman" w:hAnsi="Times New Roman"/>
                <w:b/>
                <w:sz w:val="18"/>
                <w:szCs w:val="18"/>
              </w:rPr>
              <w:t>20</w:t>
            </w:r>
            <w:r w:rsidR="0012051C" w:rsidRPr="007B4C92">
              <w:rPr>
                <w:rFonts w:ascii="Times New Roman" w:hAnsi="Times New Roman"/>
                <w:b/>
                <w:sz w:val="18"/>
                <w:szCs w:val="18"/>
              </w:rPr>
              <w:t>2</w:t>
            </w:r>
            <w:r w:rsidR="002A0820" w:rsidRPr="007B4C92">
              <w:rPr>
                <w:rFonts w:ascii="Times New Roman" w:hAnsi="Times New Roman"/>
                <w:b/>
                <w:sz w:val="18"/>
                <w:szCs w:val="18"/>
              </w:rPr>
              <w:t xml:space="preserve">2 </w:t>
            </w:r>
            <w:r w:rsidRPr="007B4C92">
              <w:rPr>
                <w:rFonts w:ascii="Times New Roman" w:hAnsi="Times New Roman"/>
                <w:b/>
                <w:sz w:val="18"/>
                <w:szCs w:val="18"/>
              </w:rPr>
              <w:t>год</w:t>
            </w:r>
          </w:p>
          <w:p w:rsidR="002B2F1D" w:rsidRPr="007B4C92" w:rsidRDefault="002B2F1D" w:rsidP="00F023FF">
            <w:pPr>
              <w:widowControl w:val="0"/>
              <w:spacing w:after="0"/>
              <w:jc w:val="center"/>
              <w:rPr>
                <w:rFonts w:ascii="Times New Roman" w:hAnsi="Times New Roman"/>
                <w:b/>
                <w:sz w:val="18"/>
                <w:szCs w:val="18"/>
              </w:rPr>
            </w:pPr>
            <w:r w:rsidRPr="007B4C92">
              <w:rPr>
                <w:rFonts w:ascii="Times New Roman" w:hAnsi="Times New Roman"/>
                <w:b/>
                <w:sz w:val="18"/>
                <w:szCs w:val="18"/>
              </w:rPr>
              <w:t>(прогноз)</w:t>
            </w:r>
          </w:p>
        </w:tc>
      </w:tr>
      <w:tr w:rsidR="005B7672" w:rsidRPr="0076457D" w:rsidTr="007B4C92">
        <w:trPr>
          <w:tblHeader/>
        </w:trPr>
        <w:tc>
          <w:tcPr>
            <w:tcW w:w="851" w:type="dxa"/>
            <w:vMerge/>
          </w:tcPr>
          <w:p w:rsidR="002B2F1D" w:rsidRPr="007B4C92" w:rsidRDefault="002B2F1D" w:rsidP="006630D8">
            <w:pPr>
              <w:rPr>
                <w:rFonts w:ascii="Times New Roman" w:hAnsi="Times New Roman"/>
                <w:b/>
                <w:sz w:val="18"/>
                <w:szCs w:val="18"/>
              </w:rPr>
            </w:pPr>
          </w:p>
        </w:tc>
        <w:tc>
          <w:tcPr>
            <w:tcW w:w="670" w:type="dxa"/>
            <w:vMerge/>
          </w:tcPr>
          <w:p w:rsidR="002B2F1D" w:rsidRPr="007B4C92" w:rsidRDefault="002B2F1D" w:rsidP="006630D8">
            <w:pPr>
              <w:widowControl w:val="0"/>
              <w:tabs>
                <w:tab w:val="left" w:pos="567"/>
              </w:tabs>
              <w:jc w:val="center"/>
              <w:rPr>
                <w:rFonts w:ascii="Times New Roman" w:hAnsi="Times New Roman"/>
                <w:b/>
                <w:sz w:val="18"/>
                <w:szCs w:val="18"/>
              </w:rPr>
            </w:pPr>
          </w:p>
        </w:tc>
        <w:tc>
          <w:tcPr>
            <w:tcW w:w="706" w:type="dxa"/>
          </w:tcPr>
          <w:p w:rsidR="002B2F1D" w:rsidRPr="007B4C92" w:rsidRDefault="002B2F1D" w:rsidP="006630D8">
            <w:pPr>
              <w:widowControl w:val="0"/>
              <w:tabs>
                <w:tab w:val="left" w:pos="567"/>
              </w:tabs>
              <w:jc w:val="center"/>
              <w:rPr>
                <w:rFonts w:ascii="Times New Roman" w:hAnsi="Times New Roman"/>
                <w:b/>
                <w:sz w:val="18"/>
                <w:szCs w:val="18"/>
              </w:rPr>
            </w:pPr>
            <w:r w:rsidRPr="007B4C92">
              <w:rPr>
                <w:rFonts w:ascii="Times New Roman" w:hAnsi="Times New Roman"/>
                <w:b/>
                <w:sz w:val="18"/>
                <w:szCs w:val="18"/>
              </w:rPr>
              <w:t>Сумма, тыс. рублей</w:t>
            </w:r>
          </w:p>
        </w:tc>
        <w:tc>
          <w:tcPr>
            <w:tcW w:w="849" w:type="dxa"/>
          </w:tcPr>
          <w:p w:rsidR="002B2F1D" w:rsidRPr="007B4C92" w:rsidRDefault="002B2F1D" w:rsidP="00C63207">
            <w:pPr>
              <w:widowControl w:val="0"/>
              <w:tabs>
                <w:tab w:val="left" w:pos="567"/>
              </w:tabs>
              <w:jc w:val="center"/>
              <w:rPr>
                <w:rFonts w:ascii="Times New Roman" w:hAnsi="Times New Roman"/>
                <w:b/>
                <w:sz w:val="18"/>
                <w:szCs w:val="18"/>
              </w:rPr>
            </w:pPr>
            <w:r w:rsidRPr="007B4C92">
              <w:rPr>
                <w:rFonts w:ascii="Times New Roman" w:hAnsi="Times New Roman"/>
                <w:b/>
                <w:sz w:val="18"/>
                <w:szCs w:val="18"/>
              </w:rPr>
              <w:t>Отклонение в тыс. руб. от 201</w:t>
            </w:r>
            <w:r w:rsidR="00C63207" w:rsidRPr="007B4C92">
              <w:rPr>
                <w:rFonts w:ascii="Times New Roman" w:hAnsi="Times New Roman"/>
                <w:b/>
                <w:sz w:val="18"/>
                <w:szCs w:val="18"/>
              </w:rPr>
              <w:t>8</w:t>
            </w:r>
            <w:r w:rsidRPr="007B4C92">
              <w:rPr>
                <w:rFonts w:ascii="Times New Roman" w:hAnsi="Times New Roman"/>
                <w:b/>
                <w:sz w:val="18"/>
                <w:szCs w:val="18"/>
              </w:rPr>
              <w:t>г.</w:t>
            </w:r>
          </w:p>
        </w:tc>
        <w:tc>
          <w:tcPr>
            <w:tcW w:w="567" w:type="dxa"/>
          </w:tcPr>
          <w:p w:rsidR="002B2F1D" w:rsidRPr="007B4C92" w:rsidRDefault="002B2F1D" w:rsidP="00C63207">
            <w:pPr>
              <w:widowControl w:val="0"/>
              <w:tabs>
                <w:tab w:val="left" w:pos="567"/>
              </w:tabs>
              <w:jc w:val="center"/>
              <w:rPr>
                <w:rFonts w:ascii="Times New Roman" w:hAnsi="Times New Roman"/>
                <w:b/>
                <w:sz w:val="18"/>
                <w:szCs w:val="18"/>
              </w:rPr>
            </w:pPr>
            <w:r w:rsidRPr="007B4C92">
              <w:rPr>
                <w:rFonts w:ascii="Times New Roman" w:hAnsi="Times New Roman"/>
                <w:b/>
                <w:sz w:val="18"/>
                <w:szCs w:val="18"/>
              </w:rPr>
              <w:t>% к исполнению 201</w:t>
            </w:r>
            <w:r w:rsidR="00C63207" w:rsidRPr="007B4C92">
              <w:rPr>
                <w:rFonts w:ascii="Times New Roman" w:hAnsi="Times New Roman"/>
                <w:b/>
                <w:sz w:val="18"/>
                <w:szCs w:val="18"/>
              </w:rPr>
              <w:t>8</w:t>
            </w:r>
            <w:r w:rsidRPr="007B4C92">
              <w:rPr>
                <w:rFonts w:ascii="Times New Roman" w:hAnsi="Times New Roman"/>
                <w:b/>
                <w:sz w:val="18"/>
                <w:szCs w:val="18"/>
              </w:rPr>
              <w:t xml:space="preserve"> г.</w:t>
            </w:r>
          </w:p>
        </w:tc>
        <w:tc>
          <w:tcPr>
            <w:tcW w:w="709" w:type="dxa"/>
          </w:tcPr>
          <w:p w:rsidR="002B2F1D" w:rsidRPr="007B4C92" w:rsidRDefault="002B2F1D" w:rsidP="006630D8">
            <w:pPr>
              <w:widowControl w:val="0"/>
              <w:tabs>
                <w:tab w:val="left" w:pos="567"/>
              </w:tabs>
              <w:jc w:val="center"/>
              <w:rPr>
                <w:rFonts w:ascii="Times New Roman" w:hAnsi="Times New Roman"/>
                <w:b/>
                <w:sz w:val="18"/>
                <w:szCs w:val="18"/>
              </w:rPr>
            </w:pPr>
            <w:r w:rsidRPr="007B4C92">
              <w:rPr>
                <w:rFonts w:ascii="Times New Roman" w:hAnsi="Times New Roman"/>
                <w:b/>
                <w:sz w:val="18"/>
                <w:szCs w:val="18"/>
              </w:rPr>
              <w:t>Сумма, тыс. рублей</w:t>
            </w:r>
          </w:p>
        </w:tc>
        <w:tc>
          <w:tcPr>
            <w:tcW w:w="819" w:type="dxa"/>
          </w:tcPr>
          <w:p w:rsidR="002B2F1D" w:rsidRPr="007B4C92" w:rsidRDefault="002B2F1D" w:rsidP="00C63207">
            <w:pPr>
              <w:widowControl w:val="0"/>
              <w:tabs>
                <w:tab w:val="left" w:pos="567"/>
              </w:tabs>
              <w:jc w:val="center"/>
              <w:rPr>
                <w:rFonts w:ascii="Times New Roman" w:hAnsi="Times New Roman"/>
                <w:b/>
                <w:sz w:val="18"/>
                <w:szCs w:val="18"/>
              </w:rPr>
            </w:pPr>
            <w:r w:rsidRPr="007B4C92">
              <w:rPr>
                <w:rFonts w:ascii="Times New Roman" w:hAnsi="Times New Roman"/>
                <w:b/>
                <w:sz w:val="18"/>
                <w:szCs w:val="18"/>
              </w:rPr>
              <w:t>Отклонение в тыс. руб. от 201</w:t>
            </w:r>
            <w:r w:rsidR="00C63207" w:rsidRPr="007B4C92">
              <w:rPr>
                <w:rFonts w:ascii="Times New Roman" w:hAnsi="Times New Roman"/>
                <w:b/>
                <w:sz w:val="18"/>
                <w:szCs w:val="18"/>
              </w:rPr>
              <w:t>9</w:t>
            </w:r>
            <w:r w:rsidRPr="007B4C92">
              <w:rPr>
                <w:rFonts w:ascii="Times New Roman" w:hAnsi="Times New Roman"/>
                <w:b/>
                <w:sz w:val="18"/>
                <w:szCs w:val="18"/>
              </w:rPr>
              <w:t>г.</w:t>
            </w:r>
          </w:p>
        </w:tc>
        <w:tc>
          <w:tcPr>
            <w:tcW w:w="598" w:type="dxa"/>
          </w:tcPr>
          <w:p w:rsidR="002B2F1D" w:rsidRPr="007B4C92" w:rsidRDefault="002B2F1D" w:rsidP="00C63207">
            <w:pPr>
              <w:widowControl w:val="0"/>
              <w:tabs>
                <w:tab w:val="left" w:pos="567"/>
              </w:tabs>
              <w:jc w:val="center"/>
              <w:rPr>
                <w:rFonts w:ascii="Times New Roman" w:hAnsi="Times New Roman"/>
                <w:b/>
                <w:sz w:val="18"/>
                <w:szCs w:val="18"/>
              </w:rPr>
            </w:pPr>
            <w:r w:rsidRPr="007B4C92">
              <w:rPr>
                <w:rFonts w:ascii="Times New Roman" w:hAnsi="Times New Roman"/>
                <w:b/>
                <w:sz w:val="18"/>
                <w:szCs w:val="18"/>
              </w:rPr>
              <w:t>% к оценке 201</w:t>
            </w:r>
            <w:r w:rsidR="00C63207" w:rsidRPr="007B4C92">
              <w:rPr>
                <w:rFonts w:ascii="Times New Roman" w:hAnsi="Times New Roman"/>
                <w:b/>
                <w:sz w:val="18"/>
                <w:szCs w:val="18"/>
              </w:rPr>
              <w:t>9</w:t>
            </w:r>
            <w:r w:rsidRPr="007B4C92">
              <w:rPr>
                <w:rFonts w:ascii="Times New Roman" w:hAnsi="Times New Roman"/>
                <w:b/>
                <w:sz w:val="18"/>
                <w:szCs w:val="18"/>
              </w:rPr>
              <w:t xml:space="preserve"> г.</w:t>
            </w:r>
          </w:p>
        </w:tc>
        <w:tc>
          <w:tcPr>
            <w:tcW w:w="709" w:type="dxa"/>
          </w:tcPr>
          <w:p w:rsidR="002B2F1D" w:rsidRPr="007B4C92" w:rsidRDefault="002B2F1D" w:rsidP="006630D8">
            <w:pPr>
              <w:widowControl w:val="0"/>
              <w:tabs>
                <w:tab w:val="left" w:pos="567"/>
              </w:tabs>
              <w:jc w:val="center"/>
              <w:rPr>
                <w:rFonts w:ascii="Times New Roman" w:hAnsi="Times New Roman"/>
                <w:b/>
                <w:sz w:val="18"/>
                <w:szCs w:val="18"/>
              </w:rPr>
            </w:pPr>
            <w:r w:rsidRPr="007B4C92">
              <w:rPr>
                <w:rFonts w:ascii="Times New Roman" w:hAnsi="Times New Roman"/>
                <w:b/>
                <w:sz w:val="18"/>
                <w:szCs w:val="18"/>
              </w:rPr>
              <w:t>Сумма, тыс. рублей</w:t>
            </w:r>
          </w:p>
        </w:tc>
        <w:tc>
          <w:tcPr>
            <w:tcW w:w="600" w:type="dxa"/>
          </w:tcPr>
          <w:p w:rsidR="002B2F1D" w:rsidRPr="007B4C92" w:rsidRDefault="002B2F1D" w:rsidP="00C63207">
            <w:pPr>
              <w:widowControl w:val="0"/>
              <w:tabs>
                <w:tab w:val="left" w:pos="567"/>
              </w:tabs>
              <w:ind w:firstLine="21"/>
              <w:jc w:val="center"/>
              <w:rPr>
                <w:rFonts w:ascii="Times New Roman" w:hAnsi="Times New Roman"/>
                <w:b/>
                <w:sz w:val="18"/>
                <w:szCs w:val="18"/>
              </w:rPr>
            </w:pPr>
            <w:r w:rsidRPr="007B4C92">
              <w:rPr>
                <w:rFonts w:ascii="Times New Roman" w:hAnsi="Times New Roman"/>
                <w:b/>
                <w:sz w:val="18"/>
                <w:szCs w:val="18"/>
              </w:rPr>
              <w:t>Отклонение в тыс. руб. от 20</w:t>
            </w:r>
            <w:r w:rsidR="00C63207" w:rsidRPr="007B4C92">
              <w:rPr>
                <w:rFonts w:ascii="Times New Roman" w:hAnsi="Times New Roman"/>
                <w:b/>
                <w:sz w:val="18"/>
                <w:szCs w:val="18"/>
              </w:rPr>
              <w:t>20</w:t>
            </w:r>
            <w:r w:rsidRPr="007B4C92">
              <w:rPr>
                <w:rFonts w:ascii="Times New Roman" w:hAnsi="Times New Roman"/>
                <w:b/>
                <w:sz w:val="18"/>
                <w:szCs w:val="18"/>
              </w:rPr>
              <w:t>г.</w:t>
            </w:r>
          </w:p>
        </w:tc>
        <w:tc>
          <w:tcPr>
            <w:tcW w:w="567" w:type="dxa"/>
          </w:tcPr>
          <w:p w:rsidR="002B2F1D" w:rsidRPr="007B4C92" w:rsidRDefault="002B2F1D" w:rsidP="007B4C92">
            <w:pPr>
              <w:widowControl w:val="0"/>
              <w:tabs>
                <w:tab w:val="left" w:pos="567"/>
              </w:tabs>
              <w:ind w:firstLine="21"/>
              <w:jc w:val="center"/>
              <w:rPr>
                <w:rFonts w:ascii="Times New Roman" w:hAnsi="Times New Roman"/>
                <w:b/>
                <w:sz w:val="18"/>
                <w:szCs w:val="18"/>
              </w:rPr>
            </w:pPr>
            <w:r w:rsidRPr="007B4C92">
              <w:rPr>
                <w:rFonts w:ascii="Times New Roman" w:hAnsi="Times New Roman"/>
                <w:b/>
                <w:sz w:val="18"/>
                <w:szCs w:val="18"/>
              </w:rPr>
              <w:t>% к прогнозу 20</w:t>
            </w:r>
            <w:r w:rsidR="00C63207" w:rsidRPr="007B4C92">
              <w:rPr>
                <w:rFonts w:ascii="Times New Roman" w:hAnsi="Times New Roman"/>
                <w:b/>
                <w:sz w:val="18"/>
                <w:szCs w:val="18"/>
              </w:rPr>
              <w:t>20</w:t>
            </w:r>
            <w:r w:rsidRPr="007B4C92">
              <w:rPr>
                <w:rFonts w:ascii="Times New Roman" w:hAnsi="Times New Roman"/>
                <w:b/>
                <w:sz w:val="18"/>
                <w:szCs w:val="18"/>
              </w:rPr>
              <w:t xml:space="preserve"> года</w:t>
            </w:r>
          </w:p>
        </w:tc>
        <w:tc>
          <w:tcPr>
            <w:tcW w:w="850" w:type="dxa"/>
          </w:tcPr>
          <w:p w:rsidR="002B2F1D" w:rsidRPr="007B4C92" w:rsidRDefault="002B2F1D" w:rsidP="006630D8">
            <w:pPr>
              <w:widowControl w:val="0"/>
              <w:tabs>
                <w:tab w:val="left" w:pos="567"/>
              </w:tabs>
              <w:jc w:val="center"/>
              <w:rPr>
                <w:rFonts w:ascii="Times New Roman" w:hAnsi="Times New Roman"/>
                <w:b/>
                <w:sz w:val="18"/>
                <w:szCs w:val="18"/>
              </w:rPr>
            </w:pPr>
            <w:r w:rsidRPr="007B4C92">
              <w:rPr>
                <w:rFonts w:ascii="Times New Roman" w:hAnsi="Times New Roman"/>
                <w:b/>
                <w:sz w:val="18"/>
                <w:szCs w:val="18"/>
              </w:rPr>
              <w:t>Сумма, тыс. рублей</w:t>
            </w:r>
          </w:p>
        </w:tc>
        <w:tc>
          <w:tcPr>
            <w:tcW w:w="719" w:type="dxa"/>
          </w:tcPr>
          <w:p w:rsidR="002B2F1D" w:rsidRPr="007B4C92" w:rsidRDefault="002B2F1D" w:rsidP="00606F87">
            <w:pPr>
              <w:widowControl w:val="0"/>
              <w:tabs>
                <w:tab w:val="left" w:pos="567"/>
              </w:tabs>
              <w:ind w:firstLine="21"/>
              <w:jc w:val="center"/>
              <w:rPr>
                <w:rFonts w:ascii="Times New Roman" w:hAnsi="Times New Roman"/>
                <w:b/>
                <w:sz w:val="18"/>
                <w:szCs w:val="18"/>
              </w:rPr>
            </w:pPr>
            <w:r w:rsidRPr="007B4C92">
              <w:rPr>
                <w:rFonts w:ascii="Times New Roman" w:hAnsi="Times New Roman"/>
                <w:b/>
                <w:sz w:val="18"/>
                <w:szCs w:val="18"/>
              </w:rPr>
              <w:t>Отклонение в тыс. руб. от 20</w:t>
            </w:r>
            <w:r w:rsidR="00606F87" w:rsidRPr="007B4C92">
              <w:rPr>
                <w:rFonts w:ascii="Times New Roman" w:hAnsi="Times New Roman"/>
                <w:b/>
                <w:sz w:val="18"/>
                <w:szCs w:val="18"/>
              </w:rPr>
              <w:t>20</w:t>
            </w:r>
            <w:r w:rsidRPr="007B4C92">
              <w:rPr>
                <w:rFonts w:ascii="Times New Roman" w:hAnsi="Times New Roman"/>
                <w:b/>
                <w:sz w:val="18"/>
                <w:szCs w:val="18"/>
              </w:rPr>
              <w:t>г.</w:t>
            </w:r>
          </w:p>
        </w:tc>
        <w:tc>
          <w:tcPr>
            <w:tcW w:w="425" w:type="dxa"/>
          </w:tcPr>
          <w:p w:rsidR="002B2F1D" w:rsidRPr="007B4C92" w:rsidRDefault="002B2F1D" w:rsidP="007B4C92">
            <w:pPr>
              <w:widowControl w:val="0"/>
              <w:tabs>
                <w:tab w:val="left" w:pos="567"/>
              </w:tabs>
              <w:ind w:firstLine="21"/>
              <w:jc w:val="center"/>
              <w:rPr>
                <w:rFonts w:ascii="Times New Roman" w:hAnsi="Times New Roman"/>
                <w:b/>
                <w:sz w:val="18"/>
                <w:szCs w:val="18"/>
              </w:rPr>
            </w:pPr>
            <w:r w:rsidRPr="007B4C92">
              <w:rPr>
                <w:rFonts w:ascii="Times New Roman" w:hAnsi="Times New Roman"/>
                <w:b/>
                <w:sz w:val="18"/>
                <w:szCs w:val="18"/>
              </w:rPr>
              <w:t>% к прогнозу 20</w:t>
            </w:r>
            <w:r w:rsidR="00C63207" w:rsidRPr="007B4C92">
              <w:rPr>
                <w:rFonts w:ascii="Times New Roman" w:hAnsi="Times New Roman"/>
                <w:b/>
                <w:sz w:val="18"/>
                <w:szCs w:val="18"/>
              </w:rPr>
              <w:t xml:space="preserve">21 </w:t>
            </w:r>
            <w:r w:rsidRPr="007B4C92">
              <w:rPr>
                <w:rFonts w:ascii="Times New Roman" w:hAnsi="Times New Roman"/>
                <w:b/>
                <w:sz w:val="18"/>
                <w:szCs w:val="18"/>
              </w:rPr>
              <w:t>года</w:t>
            </w:r>
          </w:p>
        </w:tc>
      </w:tr>
      <w:tr w:rsidR="007352A6" w:rsidRPr="0076457D" w:rsidTr="007B4C92">
        <w:trPr>
          <w:trHeight w:val="278"/>
        </w:trPr>
        <w:tc>
          <w:tcPr>
            <w:tcW w:w="851" w:type="dxa"/>
          </w:tcPr>
          <w:p w:rsidR="007352A6" w:rsidRPr="005C1D90" w:rsidRDefault="007352A6" w:rsidP="000527D5">
            <w:pPr>
              <w:widowControl w:val="0"/>
              <w:spacing w:after="0" w:line="240" w:lineRule="auto"/>
              <w:rPr>
                <w:rFonts w:ascii="Times New Roman" w:hAnsi="Times New Roman"/>
                <w:sz w:val="20"/>
                <w:szCs w:val="20"/>
              </w:rPr>
            </w:pPr>
            <w:r w:rsidRPr="005C1D90">
              <w:rPr>
                <w:rFonts w:ascii="Times New Roman" w:hAnsi="Times New Roman"/>
                <w:sz w:val="20"/>
                <w:szCs w:val="20"/>
              </w:rPr>
              <w:t>Доходы всего,</w:t>
            </w:r>
          </w:p>
          <w:p w:rsidR="007352A6" w:rsidRPr="005C1D90" w:rsidRDefault="007352A6" w:rsidP="000527D5">
            <w:pPr>
              <w:widowControl w:val="0"/>
              <w:spacing w:after="0" w:line="240" w:lineRule="auto"/>
              <w:rPr>
                <w:rFonts w:ascii="Times New Roman" w:hAnsi="Times New Roman"/>
                <w:sz w:val="20"/>
                <w:szCs w:val="20"/>
              </w:rPr>
            </w:pPr>
            <w:r w:rsidRPr="005C1D90">
              <w:rPr>
                <w:rFonts w:ascii="Times New Roman" w:hAnsi="Times New Roman"/>
                <w:sz w:val="20"/>
                <w:szCs w:val="20"/>
              </w:rPr>
              <w:t xml:space="preserve">в </w:t>
            </w:r>
            <w:proofErr w:type="spellStart"/>
            <w:r w:rsidRPr="005C1D90">
              <w:rPr>
                <w:rFonts w:ascii="Times New Roman" w:hAnsi="Times New Roman"/>
                <w:sz w:val="20"/>
                <w:szCs w:val="20"/>
              </w:rPr>
              <w:t>т.ч</w:t>
            </w:r>
            <w:proofErr w:type="spellEnd"/>
            <w:r w:rsidRPr="005C1D90">
              <w:rPr>
                <w:rFonts w:ascii="Times New Roman" w:hAnsi="Times New Roman"/>
                <w:sz w:val="20"/>
                <w:szCs w:val="20"/>
              </w:rPr>
              <w:t>.:</w:t>
            </w:r>
          </w:p>
        </w:tc>
        <w:tc>
          <w:tcPr>
            <w:tcW w:w="670" w:type="dxa"/>
          </w:tcPr>
          <w:p w:rsidR="007352A6" w:rsidRPr="007352A6" w:rsidRDefault="007352A6" w:rsidP="000527D5">
            <w:pPr>
              <w:spacing w:after="0" w:line="240" w:lineRule="auto"/>
              <w:jc w:val="right"/>
              <w:rPr>
                <w:rFonts w:ascii="Times New Roman" w:hAnsi="Times New Roman"/>
                <w:color w:val="000000"/>
                <w:sz w:val="18"/>
                <w:szCs w:val="18"/>
                <w:lang w:eastAsia="ru-RU"/>
              </w:rPr>
            </w:pPr>
            <w:r w:rsidRPr="007352A6">
              <w:rPr>
                <w:rFonts w:ascii="Times New Roman" w:hAnsi="Times New Roman"/>
                <w:color w:val="000000"/>
                <w:spacing w:val="-8"/>
                <w:sz w:val="18"/>
                <w:szCs w:val="18"/>
              </w:rPr>
              <w:t>16506,4</w:t>
            </w:r>
          </w:p>
        </w:tc>
        <w:tc>
          <w:tcPr>
            <w:tcW w:w="706"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pacing w:val="-8"/>
                <w:sz w:val="18"/>
                <w:szCs w:val="18"/>
              </w:rPr>
              <w:t>11052,2</w:t>
            </w:r>
          </w:p>
        </w:tc>
        <w:tc>
          <w:tcPr>
            <w:tcW w:w="849"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z w:val="18"/>
                <w:szCs w:val="18"/>
              </w:rPr>
              <w:t>-5454,2</w:t>
            </w:r>
          </w:p>
        </w:tc>
        <w:tc>
          <w:tcPr>
            <w:tcW w:w="567"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pacing w:val="-8"/>
                <w:sz w:val="18"/>
                <w:szCs w:val="18"/>
              </w:rPr>
              <w:t>67</w:t>
            </w:r>
          </w:p>
        </w:tc>
        <w:tc>
          <w:tcPr>
            <w:tcW w:w="709"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pacing w:val="-8"/>
                <w:sz w:val="18"/>
                <w:szCs w:val="18"/>
              </w:rPr>
              <w:t>10700,3</w:t>
            </w:r>
          </w:p>
        </w:tc>
        <w:tc>
          <w:tcPr>
            <w:tcW w:w="819"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z w:val="18"/>
                <w:szCs w:val="18"/>
              </w:rPr>
              <w:t>-351,9</w:t>
            </w:r>
          </w:p>
        </w:tc>
        <w:tc>
          <w:tcPr>
            <w:tcW w:w="598"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z w:val="18"/>
                <w:szCs w:val="18"/>
              </w:rPr>
              <w:t>97</w:t>
            </w:r>
          </w:p>
        </w:tc>
        <w:tc>
          <w:tcPr>
            <w:tcW w:w="709" w:type="dxa"/>
          </w:tcPr>
          <w:p w:rsidR="007352A6" w:rsidRPr="007352A6" w:rsidRDefault="007352A6" w:rsidP="000527D5">
            <w:pPr>
              <w:spacing w:after="0" w:line="240" w:lineRule="auto"/>
              <w:jc w:val="right"/>
              <w:rPr>
                <w:rFonts w:ascii="Times New Roman" w:hAnsi="Times New Roman"/>
                <w:color w:val="000000"/>
                <w:sz w:val="18"/>
                <w:szCs w:val="18"/>
                <w:lang w:eastAsia="ru-RU"/>
              </w:rPr>
            </w:pPr>
            <w:r w:rsidRPr="007352A6">
              <w:rPr>
                <w:rFonts w:ascii="Times New Roman" w:hAnsi="Times New Roman"/>
                <w:color w:val="000000"/>
                <w:spacing w:val="-12"/>
                <w:sz w:val="18"/>
                <w:szCs w:val="18"/>
              </w:rPr>
              <w:t>10472,5</w:t>
            </w:r>
          </w:p>
        </w:tc>
        <w:tc>
          <w:tcPr>
            <w:tcW w:w="600"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z w:val="18"/>
                <w:szCs w:val="18"/>
              </w:rPr>
              <w:t>-227,8</w:t>
            </w:r>
          </w:p>
        </w:tc>
        <w:tc>
          <w:tcPr>
            <w:tcW w:w="567"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z w:val="18"/>
                <w:szCs w:val="18"/>
              </w:rPr>
              <w:t>98</w:t>
            </w:r>
          </w:p>
        </w:tc>
        <w:tc>
          <w:tcPr>
            <w:tcW w:w="850"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z w:val="18"/>
                <w:szCs w:val="18"/>
              </w:rPr>
              <w:t>10908,5</w:t>
            </w:r>
          </w:p>
        </w:tc>
        <w:tc>
          <w:tcPr>
            <w:tcW w:w="719"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z w:val="18"/>
                <w:szCs w:val="18"/>
              </w:rPr>
              <w:t>436</w:t>
            </w:r>
          </w:p>
        </w:tc>
        <w:tc>
          <w:tcPr>
            <w:tcW w:w="425"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z w:val="18"/>
                <w:szCs w:val="18"/>
              </w:rPr>
              <w:t>104</w:t>
            </w:r>
          </w:p>
        </w:tc>
      </w:tr>
      <w:tr w:rsidR="007352A6" w:rsidRPr="0076457D" w:rsidTr="007B4C92">
        <w:trPr>
          <w:trHeight w:val="545"/>
        </w:trPr>
        <w:tc>
          <w:tcPr>
            <w:tcW w:w="851" w:type="dxa"/>
          </w:tcPr>
          <w:p w:rsidR="007352A6" w:rsidRPr="005C1D90" w:rsidRDefault="007352A6" w:rsidP="000527D5">
            <w:pPr>
              <w:widowControl w:val="0"/>
              <w:spacing w:after="0" w:line="240" w:lineRule="auto"/>
              <w:rPr>
                <w:rFonts w:ascii="Times New Roman" w:hAnsi="Times New Roman"/>
                <w:sz w:val="20"/>
                <w:szCs w:val="20"/>
              </w:rPr>
            </w:pPr>
            <w:r w:rsidRPr="005C1D90">
              <w:rPr>
                <w:rFonts w:ascii="Times New Roman" w:hAnsi="Times New Roman"/>
                <w:sz w:val="20"/>
                <w:szCs w:val="20"/>
              </w:rPr>
              <w:t>Налоговые и неналоговые доходы</w:t>
            </w:r>
          </w:p>
        </w:tc>
        <w:tc>
          <w:tcPr>
            <w:tcW w:w="670"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pacing w:val="-8"/>
                <w:sz w:val="18"/>
                <w:szCs w:val="18"/>
              </w:rPr>
              <w:t>10329,5</w:t>
            </w:r>
          </w:p>
        </w:tc>
        <w:tc>
          <w:tcPr>
            <w:tcW w:w="706"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bCs/>
                <w:color w:val="000000"/>
                <w:sz w:val="18"/>
                <w:szCs w:val="18"/>
              </w:rPr>
              <w:t>8790,9</w:t>
            </w:r>
          </w:p>
        </w:tc>
        <w:tc>
          <w:tcPr>
            <w:tcW w:w="849"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z w:val="18"/>
                <w:szCs w:val="18"/>
              </w:rPr>
              <w:t>-1538,6</w:t>
            </w:r>
          </w:p>
        </w:tc>
        <w:tc>
          <w:tcPr>
            <w:tcW w:w="567"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pacing w:val="-8"/>
                <w:sz w:val="18"/>
                <w:szCs w:val="18"/>
              </w:rPr>
              <w:t>85</w:t>
            </w:r>
          </w:p>
        </w:tc>
        <w:tc>
          <w:tcPr>
            <w:tcW w:w="709"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z w:val="18"/>
                <w:szCs w:val="18"/>
              </w:rPr>
              <w:t>9757,6</w:t>
            </w:r>
          </w:p>
        </w:tc>
        <w:tc>
          <w:tcPr>
            <w:tcW w:w="819"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z w:val="18"/>
                <w:szCs w:val="18"/>
              </w:rPr>
              <w:t>966,7</w:t>
            </w:r>
          </w:p>
        </w:tc>
        <w:tc>
          <w:tcPr>
            <w:tcW w:w="598"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z w:val="18"/>
                <w:szCs w:val="18"/>
              </w:rPr>
              <w:t>111</w:t>
            </w:r>
          </w:p>
        </w:tc>
        <w:tc>
          <w:tcPr>
            <w:tcW w:w="709"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z w:val="18"/>
                <w:szCs w:val="18"/>
              </w:rPr>
              <w:t>9979,2</w:t>
            </w:r>
          </w:p>
        </w:tc>
        <w:tc>
          <w:tcPr>
            <w:tcW w:w="600"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z w:val="18"/>
                <w:szCs w:val="18"/>
              </w:rPr>
              <w:t>221,6</w:t>
            </w:r>
          </w:p>
        </w:tc>
        <w:tc>
          <w:tcPr>
            <w:tcW w:w="567"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z w:val="18"/>
                <w:szCs w:val="18"/>
              </w:rPr>
              <w:t>102</w:t>
            </w:r>
          </w:p>
        </w:tc>
        <w:tc>
          <w:tcPr>
            <w:tcW w:w="850"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z w:val="18"/>
                <w:szCs w:val="18"/>
              </w:rPr>
              <w:t>10407,6</w:t>
            </w:r>
          </w:p>
        </w:tc>
        <w:tc>
          <w:tcPr>
            <w:tcW w:w="719"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z w:val="18"/>
                <w:szCs w:val="18"/>
              </w:rPr>
              <w:t>428,4</w:t>
            </w:r>
          </w:p>
        </w:tc>
        <w:tc>
          <w:tcPr>
            <w:tcW w:w="425"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z w:val="18"/>
                <w:szCs w:val="18"/>
              </w:rPr>
              <w:t>104</w:t>
            </w:r>
          </w:p>
        </w:tc>
      </w:tr>
      <w:tr w:rsidR="007352A6" w:rsidRPr="0076457D" w:rsidTr="007B4C92">
        <w:tc>
          <w:tcPr>
            <w:tcW w:w="851" w:type="dxa"/>
          </w:tcPr>
          <w:p w:rsidR="007352A6" w:rsidRPr="005C1D90" w:rsidRDefault="007352A6" w:rsidP="000527D5">
            <w:pPr>
              <w:widowControl w:val="0"/>
              <w:spacing w:after="0" w:line="240" w:lineRule="auto"/>
              <w:rPr>
                <w:rFonts w:ascii="Times New Roman" w:hAnsi="Times New Roman"/>
                <w:sz w:val="20"/>
                <w:szCs w:val="20"/>
              </w:rPr>
            </w:pPr>
            <w:r w:rsidRPr="005C1D90">
              <w:rPr>
                <w:rFonts w:ascii="Times New Roman" w:hAnsi="Times New Roman"/>
                <w:sz w:val="20"/>
                <w:szCs w:val="20"/>
              </w:rPr>
              <w:t>Безвозмездные поступления</w:t>
            </w:r>
          </w:p>
        </w:tc>
        <w:tc>
          <w:tcPr>
            <w:tcW w:w="670"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pacing w:val="-8"/>
                <w:sz w:val="18"/>
                <w:szCs w:val="18"/>
              </w:rPr>
              <w:t>6176,9</w:t>
            </w:r>
          </w:p>
        </w:tc>
        <w:tc>
          <w:tcPr>
            <w:tcW w:w="706"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pacing w:val="-8"/>
                <w:sz w:val="18"/>
                <w:szCs w:val="18"/>
              </w:rPr>
              <w:t>2261,3</w:t>
            </w:r>
          </w:p>
        </w:tc>
        <w:tc>
          <w:tcPr>
            <w:tcW w:w="849"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z w:val="18"/>
                <w:szCs w:val="18"/>
              </w:rPr>
              <w:t>-3915,6</w:t>
            </w:r>
          </w:p>
        </w:tc>
        <w:tc>
          <w:tcPr>
            <w:tcW w:w="567"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pacing w:val="-8"/>
                <w:sz w:val="18"/>
                <w:szCs w:val="18"/>
              </w:rPr>
              <w:t>37</w:t>
            </w:r>
          </w:p>
        </w:tc>
        <w:tc>
          <w:tcPr>
            <w:tcW w:w="709"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pacing w:val="-8"/>
                <w:sz w:val="18"/>
                <w:szCs w:val="18"/>
              </w:rPr>
              <w:t>942,7</w:t>
            </w:r>
          </w:p>
        </w:tc>
        <w:tc>
          <w:tcPr>
            <w:tcW w:w="819"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z w:val="18"/>
                <w:szCs w:val="18"/>
              </w:rPr>
              <w:t>-1318,6</w:t>
            </w:r>
          </w:p>
        </w:tc>
        <w:tc>
          <w:tcPr>
            <w:tcW w:w="598"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pacing w:val="-8"/>
                <w:sz w:val="18"/>
                <w:szCs w:val="18"/>
              </w:rPr>
              <w:t>42</w:t>
            </w:r>
          </w:p>
        </w:tc>
        <w:tc>
          <w:tcPr>
            <w:tcW w:w="709"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pacing w:val="-8"/>
                <w:sz w:val="18"/>
                <w:szCs w:val="18"/>
              </w:rPr>
              <w:t>493,3</w:t>
            </w:r>
          </w:p>
        </w:tc>
        <w:tc>
          <w:tcPr>
            <w:tcW w:w="600"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z w:val="18"/>
                <w:szCs w:val="18"/>
              </w:rPr>
              <w:t>-449,4</w:t>
            </w:r>
          </w:p>
        </w:tc>
        <w:tc>
          <w:tcPr>
            <w:tcW w:w="567"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pacing w:val="-8"/>
                <w:sz w:val="18"/>
                <w:szCs w:val="18"/>
              </w:rPr>
              <w:t>52</w:t>
            </w:r>
          </w:p>
        </w:tc>
        <w:tc>
          <w:tcPr>
            <w:tcW w:w="850"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pacing w:val="-8"/>
                <w:sz w:val="18"/>
                <w:szCs w:val="18"/>
              </w:rPr>
              <w:t>500,9</w:t>
            </w:r>
          </w:p>
        </w:tc>
        <w:tc>
          <w:tcPr>
            <w:tcW w:w="719"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z w:val="18"/>
                <w:szCs w:val="18"/>
              </w:rPr>
              <w:t>7,6</w:t>
            </w:r>
          </w:p>
        </w:tc>
        <w:tc>
          <w:tcPr>
            <w:tcW w:w="425" w:type="dxa"/>
          </w:tcPr>
          <w:p w:rsidR="007352A6" w:rsidRPr="007352A6" w:rsidRDefault="007352A6" w:rsidP="000527D5">
            <w:pPr>
              <w:spacing w:after="0" w:line="240" w:lineRule="auto"/>
              <w:jc w:val="right"/>
              <w:rPr>
                <w:rFonts w:ascii="Times New Roman" w:hAnsi="Times New Roman"/>
                <w:color w:val="000000"/>
                <w:sz w:val="18"/>
                <w:szCs w:val="18"/>
              </w:rPr>
            </w:pPr>
            <w:r w:rsidRPr="007352A6">
              <w:rPr>
                <w:rFonts w:ascii="Times New Roman" w:hAnsi="Times New Roman"/>
                <w:color w:val="000000"/>
                <w:spacing w:val="-8"/>
                <w:sz w:val="18"/>
                <w:szCs w:val="18"/>
              </w:rPr>
              <w:t>102</w:t>
            </w:r>
          </w:p>
        </w:tc>
      </w:tr>
    </w:tbl>
    <w:p w:rsidR="004E51A4" w:rsidRPr="00CD709F" w:rsidRDefault="004E51A4" w:rsidP="00C53B9C">
      <w:pPr>
        <w:pStyle w:val="a8"/>
        <w:widowControl w:val="0"/>
        <w:tabs>
          <w:tab w:val="left" w:pos="567"/>
        </w:tabs>
        <w:spacing w:after="0" w:line="240" w:lineRule="auto"/>
        <w:ind w:left="0" w:firstLine="567"/>
        <w:jc w:val="both"/>
        <w:rPr>
          <w:rFonts w:ascii="Times New Roman" w:hAnsi="Times New Roman"/>
          <w:sz w:val="28"/>
          <w:szCs w:val="28"/>
        </w:rPr>
      </w:pPr>
      <w:r w:rsidRPr="00CD709F">
        <w:rPr>
          <w:rFonts w:ascii="Times New Roman" w:hAnsi="Times New Roman"/>
          <w:sz w:val="28"/>
          <w:szCs w:val="28"/>
        </w:rPr>
        <w:lastRenderedPageBreak/>
        <w:t xml:space="preserve">Доходы проекта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CD709F">
        <w:rPr>
          <w:rFonts w:ascii="Times New Roman" w:hAnsi="Times New Roman"/>
          <w:sz w:val="28"/>
          <w:szCs w:val="28"/>
        </w:rPr>
        <w:t xml:space="preserve"> на 20</w:t>
      </w:r>
      <w:r w:rsidR="00AA7A65">
        <w:rPr>
          <w:rFonts w:ascii="Times New Roman" w:hAnsi="Times New Roman"/>
          <w:sz w:val="28"/>
          <w:szCs w:val="28"/>
        </w:rPr>
        <w:t>20</w:t>
      </w:r>
      <w:r w:rsidRPr="00CD709F">
        <w:rPr>
          <w:rFonts w:ascii="Times New Roman" w:hAnsi="Times New Roman"/>
          <w:sz w:val="28"/>
          <w:szCs w:val="28"/>
        </w:rPr>
        <w:t xml:space="preserve"> год предусмотрены в объеме </w:t>
      </w:r>
      <w:r w:rsidR="00AA7A65">
        <w:rPr>
          <w:rFonts w:ascii="Times New Roman" w:hAnsi="Times New Roman"/>
          <w:sz w:val="28"/>
          <w:szCs w:val="28"/>
        </w:rPr>
        <w:t>10 700,3</w:t>
      </w:r>
      <w:r w:rsidRPr="00CD709F">
        <w:rPr>
          <w:rFonts w:ascii="Times New Roman" w:hAnsi="Times New Roman"/>
          <w:sz w:val="28"/>
          <w:szCs w:val="28"/>
        </w:rPr>
        <w:t xml:space="preserve"> тыс. рублей, что ниже ожидаемого уровня текущего 201</w:t>
      </w:r>
      <w:r w:rsidR="00AA7A65">
        <w:rPr>
          <w:rFonts w:ascii="Times New Roman" w:hAnsi="Times New Roman"/>
          <w:sz w:val="28"/>
          <w:szCs w:val="28"/>
        </w:rPr>
        <w:t>9</w:t>
      </w:r>
      <w:r w:rsidRPr="00CD709F">
        <w:rPr>
          <w:rFonts w:ascii="Times New Roman" w:hAnsi="Times New Roman"/>
          <w:sz w:val="28"/>
          <w:szCs w:val="28"/>
        </w:rPr>
        <w:t xml:space="preserve"> </w:t>
      </w:r>
      <w:r w:rsidRPr="00AA7A65">
        <w:rPr>
          <w:rFonts w:ascii="Times New Roman" w:hAnsi="Times New Roman"/>
          <w:sz w:val="28"/>
          <w:szCs w:val="28"/>
        </w:rPr>
        <w:t xml:space="preserve">года на </w:t>
      </w:r>
      <w:r w:rsidR="00AA7A65" w:rsidRPr="00AA7A65">
        <w:rPr>
          <w:rFonts w:ascii="Times New Roman" w:hAnsi="Times New Roman"/>
          <w:color w:val="000000"/>
          <w:sz w:val="28"/>
          <w:szCs w:val="28"/>
        </w:rPr>
        <w:t>-351,9</w:t>
      </w:r>
      <w:r w:rsidRPr="00CD709F">
        <w:rPr>
          <w:rFonts w:ascii="Times New Roman" w:hAnsi="Times New Roman"/>
          <w:sz w:val="28"/>
          <w:szCs w:val="28"/>
        </w:rPr>
        <w:t xml:space="preserve"> тыс. рублей, или на </w:t>
      </w:r>
      <w:r w:rsidR="00AA7A65">
        <w:rPr>
          <w:rFonts w:ascii="Times New Roman" w:hAnsi="Times New Roman"/>
          <w:sz w:val="28"/>
          <w:szCs w:val="28"/>
        </w:rPr>
        <w:t>3</w:t>
      </w:r>
      <w:r w:rsidRPr="00CD709F">
        <w:rPr>
          <w:rFonts w:ascii="Times New Roman" w:hAnsi="Times New Roman"/>
          <w:sz w:val="28"/>
          <w:szCs w:val="28"/>
        </w:rPr>
        <w:t xml:space="preserve"> процент</w:t>
      </w:r>
      <w:r w:rsidR="00AA7A65">
        <w:rPr>
          <w:rFonts w:ascii="Times New Roman" w:hAnsi="Times New Roman"/>
          <w:sz w:val="28"/>
          <w:szCs w:val="28"/>
        </w:rPr>
        <w:t>а. Снижение доходов бюджета в 2020</w:t>
      </w:r>
      <w:r w:rsidRPr="00CD709F">
        <w:rPr>
          <w:rFonts w:ascii="Times New Roman" w:hAnsi="Times New Roman"/>
          <w:sz w:val="28"/>
          <w:szCs w:val="28"/>
        </w:rPr>
        <w:t xml:space="preserve"> году по сравнению с 201</w:t>
      </w:r>
      <w:r w:rsidR="00AA7A65">
        <w:rPr>
          <w:rFonts w:ascii="Times New Roman" w:hAnsi="Times New Roman"/>
          <w:sz w:val="28"/>
          <w:szCs w:val="28"/>
        </w:rPr>
        <w:t>9</w:t>
      </w:r>
      <w:r w:rsidRPr="00CD709F">
        <w:rPr>
          <w:rFonts w:ascii="Times New Roman" w:hAnsi="Times New Roman"/>
          <w:sz w:val="28"/>
          <w:szCs w:val="28"/>
        </w:rPr>
        <w:t xml:space="preserve"> годом произошло за счет планируемого снижения поступлений </w:t>
      </w:r>
      <w:r>
        <w:rPr>
          <w:rFonts w:ascii="Times New Roman" w:hAnsi="Times New Roman"/>
          <w:sz w:val="28"/>
          <w:szCs w:val="28"/>
        </w:rPr>
        <w:t>безвозмездных поступлений</w:t>
      </w:r>
      <w:r w:rsidRPr="00CD709F">
        <w:rPr>
          <w:rFonts w:ascii="Times New Roman" w:hAnsi="Times New Roman"/>
          <w:sz w:val="28"/>
          <w:szCs w:val="28"/>
        </w:rPr>
        <w:t xml:space="preserve"> на </w:t>
      </w:r>
      <w:r w:rsidR="00AA7A65">
        <w:rPr>
          <w:rFonts w:ascii="Times New Roman" w:hAnsi="Times New Roman"/>
          <w:sz w:val="28"/>
          <w:szCs w:val="28"/>
        </w:rPr>
        <w:t>1 318,6</w:t>
      </w:r>
      <w:r w:rsidRPr="00CD709F">
        <w:rPr>
          <w:rFonts w:ascii="Times New Roman" w:hAnsi="Times New Roman"/>
          <w:sz w:val="28"/>
          <w:szCs w:val="28"/>
        </w:rPr>
        <w:t xml:space="preserve"> тыс. рублей, или на </w:t>
      </w:r>
      <w:r w:rsidR="00AA7A65">
        <w:rPr>
          <w:rFonts w:ascii="Times New Roman" w:hAnsi="Times New Roman"/>
          <w:sz w:val="28"/>
          <w:szCs w:val="28"/>
        </w:rPr>
        <w:t>58</w:t>
      </w:r>
      <w:r w:rsidR="00A22E1F">
        <w:rPr>
          <w:rFonts w:ascii="Times New Roman" w:hAnsi="Times New Roman"/>
          <w:sz w:val="28"/>
          <w:szCs w:val="28"/>
        </w:rPr>
        <w:t xml:space="preserve"> </w:t>
      </w:r>
      <w:r w:rsidRPr="00CD709F">
        <w:rPr>
          <w:rFonts w:ascii="Times New Roman" w:hAnsi="Times New Roman"/>
          <w:sz w:val="28"/>
          <w:szCs w:val="28"/>
        </w:rPr>
        <w:t>процент</w:t>
      </w:r>
      <w:r w:rsidR="00A22E1F">
        <w:rPr>
          <w:rFonts w:ascii="Times New Roman" w:hAnsi="Times New Roman"/>
          <w:sz w:val="28"/>
          <w:szCs w:val="28"/>
        </w:rPr>
        <w:t>ов</w:t>
      </w:r>
      <w:r>
        <w:rPr>
          <w:rFonts w:ascii="Times New Roman" w:hAnsi="Times New Roman"/>
          <w:sz w:val="28"/>
          <w:szCs w:val="28"/>
        </w:rPr>
        <w:t>.</w:t>
      </w:r>
    </w:p>
    <w:p w:rsidR="004E51A4" w:rsidRPr="00CD709F" w:rsidRDefault="004E51A4" w:rsidP="00C53B9C">
      <w:pPr>
        <w:pStyle w:val="a8"/>
        <w:widowControl w:val="0"/>
        <w:tabs>
          <w:tab w:val="left" w:pos="567"/>
        </w:tabs>
        <w:spacing w:after="0" w:line="240" w:lineRule="auto"/>
        <w:ind w:left="0" w:firstLine="567"/>
        <w:jc w:val="both"/>
        <w:rPr>
          <w:rFonts w:ascii="Times New Roman" w:hAnsi="Times New Roman"/>
          <w:sz w:val="28"/>
          <w:szCs w:val="28"/>
        </w:rPr>
      </w:pPr>
      <w:r w:rsidRPr="00CD709F">
        <w:rPr>
          <w:rFonts w:ascii="Times New Roman" w:hAnsi="Times New Roman"/>
          <w:sz w:val="28"/>
          <w:szCs w:val="28"/>
        </w:rPr>
        <w:t xml:space="preserve">В плановом периоде </w:t>
      </w:r>
      <w:r w:rsidR="00AA7A65">
        <w:rPr>
          <w:rFonts w:ascii="Times New Roman" w:hAnsi="Times New Roman"/>
          <w:sz w:val="28"/>
          <w:szCs w:val="28"/>
        </w:rPr>
        <w:t xml:space="preserve">2021 </w:t>
      </w:r>
      <w:r w:rsidRPr="00CD709F">
        <w:rPr>
          <w:rFonts w:ascii="Times New Roman" w:hAnsi="Times New Roman"/>
          <w:sz w:val="28"/>
          <w:szCs w:val="28"/>
        </w:rPr>
        <w:t xml:space="preserve">прогнозируется </w:t>
      </w:r>
      <w:r w:rsidR="00AA7A65">
        <w:rPr>
          <w:rFonts w:ascii="Times New Roman" w:hAnsi="Times New Roman"/>
          <w:sz w:val="28"/>
          <w:szCs w:val="28"/>
        </w:rPr>
        <w:t>сокращение</w:t>
      </w:r>
      <w:r w:rsidRPr="00CD709F">
        <w:rPr>
          <w:rFonts w:ascii="Times New Roman" w:hAnsi="Times New Roman"/>
          <w:sz w:val="28"/>
          <w:szCs w:val="28"/>
        </w:rPr>
        <w:t xml:space="preserve"> объемов доходной части бюджета </w:t>
      </w:r>
      <w:r>
        <w:rPr>
          <w:rFonts w:ascii="Times New Roman" w:hAnsi="Times New Roman"/>
          <w:sz w:val="28"/>
          <w:szCs w:val="28"/>
        </w:rPr>
        <w:t xml:space="preserve">поселения </w:t>
      </w:r>
      <w:r w:rsidRPr="00CD709F">
        <w:rPr>
          <w:rFonts w:ascii="Times New Roman" w:hAnsi="Times New Roman"/>
          <w:sz w:val="28"/>
          <w:szCs w:val="28"/>
        </w:rPr>
        <w:t xml:space="preserve">к предыдущему году на </w:t>
      </w:r>
      <w:r w:rsidR="00AA7A65">
        <w:rPr>
          <w:rFonts w:ascii="Times New Roman" w:hAnsi="Times New Roman"/>
          <w:sz w:val="28"/>
          <w:szCs w:val="28"/>
        </w:rPr>
        <w:t>2</w:t>
      </w:r>
      <w:r w:rsidRPr="00CD709F">
        <w:rPr>
          <w:rFonts w:ascii="Times New Roman" w:hAnsi="Times New Roman"/>
          <w:sz w:val="28"/>
          <w:szCs w:val="28"/>
        </w:rPr>
        <w:t xml:space="preserve"> процент</w:t>
      </w:r>
      <w:r w:rsidR="00AA7A65">
        <w:rPr>
          <w:rFonts w:ascii="Times New Roman" w:hAnsi="Times New Roman"/>
          <w:sz w:val="28"/>
          <w:szCs w:val="28"/>
        </w:rPr>
        <w:t>а</w:t>
      </w:r>
      <w:r w:rsidRPr="00CD709F">
        <w:rPr>
          <w:rFonts w:ascii="Times New Roman" w:hAnsi="Times New Roman"/>
          <w:sz w:val="28"/>
          <w:szCs w:val="28"/>
        </w:rPr>
        <w:t xml:space="preserve">, при этом в абсолютном выражении </w:t>
      </w:r>
      <w:r w:rsidR="00F53656">
        <w:rPr>
          <w:rFonts w:ascii="Times New Roman" w:hAnsi="Times New Roman"/>
          <w:sz w:val="28"/>
          <w:szCs w:val="28"/>
        </w:rPr>
        <w:t>сокращение составит</w:t>
      </w:r>
      <w:r w:rsidRPr="00CD709F">
        <w:rPr>
          <w:rFonts w:ascii="Times New Roman" w:hAnsi="Times New Roman"/>
          <w:sz w:val="28"/>
          <w:szCs w:val="28"/>
        </w:rPr>
        <w:t xml:space="preserve"> </w:t>
      </w:r>
      <w:r w:rsidR="00AA7A65">
        <w:rPr>
          <w:rFonts w:ascii="Times New Roman" w:hAnsi="Times New Roman"/>
          <w:sz w:val="28"/>
          <w:szCs w:val="28"/>
        </w:rPr>
        <w:t>227,8 тыс. рублей.</w:t>
      </w:r>
    </w:p>
    <w:p w:rsidR="00F53656" w:rsidRPr="00F53656" w:rsidRDefault="00F53656" w:rsidP="00C53B9C">
      <w:pPr>
        <w:pStyle w:val="a8"/>
        <w:widowControl w:val="0"/>
        <w:tabs>
          <w:tab w:val="left" w:pos="567"/>
        </w:tabs>
        <w:spacing w:after="0" w:line="240" w:lineRule="auto"/>
        <w:ind w:left="0" w:firstLine="567"/>
        <w:jc w:val="both"/>
        <w:rPr>
          <w:rFonts w:ascii="Times New Roman" w:hAnsi="Times New Roman"/>
          <w:sz w:val="28"/>
          <w:szCs w:val="28"/>
        </w:rPr>
      </w:pPr>
      <w:r w:rsidRPr="00F53656">
        <w:rPr>
          <w:rFonts w:ascii="Times New Roman" w:hAnsi="Times New Roman"/>
          <w:sz w:val="28"/>
          <w:szCs w:val="28"/>
        </w:rPr>
        <w:t xml:space="preserve">В плановом периоде 2022 прогнозируется рост объемов доходной части бюджета поселения к предыдущему году на 4 процента, или на </w:t>
      </w:r>
      <w:r w:rsidRPr="00F53656">
        <w:rPr>
          <w:rFonts w:ascii="Times New Roman" w:hAnsi="Times New Roman"/>
          <w:color w:val="000000"/>
          <w:sz w:val="28"/>
          <w:szCs w:val="28"/>
        </w:rPr>
        <w:t xml:space="preserve">436,0 тыс. руб. в </w:t>
      </w:r>
      <w:r w:rsidRPr="00F53656">
        <w:rPr>
          <w:rFonts w:ascii="Times New Roman" w:hAnsi="Times New Roman"/>
          <w:sz w:val="28"/>
          <w:szCs w:val="28"/>
        </w:rPr>
        <w:t>абсолютном выражении.</w:t>
      </w:r>
    </w:p>
    <w:p w:rsidR="004E51A4" w:rsidRPr="00F46FE0" w:rsidRDefault="004E51A4" w:rsidP="00C53B9C">
      <w:pPr>
        <w:pStyle w:val="a8"/>
        <w:widowControl w:val="0"/>
        <w:tabs>
          <w:tab w:val="left" w:pos="567"/>
        </w:tabs>
        <w:spacing w:after="0" w:line="240" w:lineRule="auto"/>
        <w:ind w:left="0" w:firstLine="567"/>
        <w:jc w:val="both"/>
        <w:rPr>
          <w:rFonts w:ascii="Times New Roman" w:hAnsi="Times New Roman"/>
          <w:sz w:val="28"/>
          <w:szCs w:val="28"/>
        </w:rPr>
      </w:pPr>
      <w:r w:rsidRPr="00F46FE0">
        <w:rPr>
          <w:rFonts w:ascii="Times New Roman" w:hAnsi="Times New Roman"/>
          <w:sz w:val="28"/>
          <w:szCs w:val="28"/>
        </w:rPr>
        <w:t>Основную долю в составе налоговых доходов в 20</w:t>
      </w:r>
      <w:r w:rsidR="007873F1">
        <w:rPr>
          <w:rFonts w:ascii="Times New Roman" w:hAnsi="Times New Roman"/>
          <w:sz w:val="28"/>
          <w:szCs w:val="28"/>
        </w:rPr>
        <w:t>20</w:t>
      </w:r>
      <w:r w:rsidRPr="00F46FE0">
        <w:rPr>
          <w:rFonts w:ascii="Times New Roman" w:hAnsi="Times New Roman"/>
          <w:sz w:val="28"/>
          <w:szCs w:val="28"/>
        </w:rPr>
        <w:t>-202</w:t>
      </w:r>
      <w:r w:rsidR="007873F1">
        <w:rPr>
          <w:rFonts w:ascii="Times New Roman" w:hAnsi="Times New Roman"/>
          <w:sz w:val="28"/>
          <w:szCs w:val="28"/>
        </w:rPr>
        <w:t>2</w:t>
      </w:r>
      <w:r w:rsidRPr="00F46FE0">
        <w:rPr>
          <w:rFonts w:ascii="Times New Roman" w:hAnsi="Times New Roman"/>
          <w:sz w:val="28"/>
          <w:szCs w:val="28"/>
        </w:rPr>
        <w:t xml:space="preserve"> годах занимает налог на доходы физических лиц: в 20</w:t>
      </w:r>
      <w:r w:rsidR="007873F1">
        <w:rPr>
          <w:rFonts w:ascii="Times New Roman" w:hAnsi="Times New Roman"/>
          <w:sz w:val="28"/>
          <w:szCs w:val="28"/>
        </w:rPr>
        <w:t>20</w:t>
      </w:r>
      <w:r w:rsidRPr="00F46FE0">
        <w:rPr>
          <w:rFonts w:ascii="Times New Roman" w:hAnsi="Times New Roman"/>
          <w:sz w:val="28"/>
          <w:szCs w:val="28"/>
        </w:rPr>
        <w:t xml:space="preserve">г.– </w:t>
      </w:r>
      <w:r w:rsidR="007873F1">
        <w:rPr>
          <w:rFonts w:ascii="Times New Roman" w:hAnsi="Times New Roman"/>
          <w:sz w:val="28"/>
          <w:szCs w:val="28"/>
        </w:rPr>
        <w:t>68</w:t>
      </w:r>
      <w:r w:rsidRPr="00F46FE0">
        <w:rPr>
          <w:rFonts w:ascii="Times New Roman" w:hAnsi="Times New Roman"/>
          <w:sz w:val="28"/>
          <w:szCs w:val="28"/>
        </w:rPr>
        <w:t xml:space="preserve"> процент</w:t>
      </w:r>
      <w:r w:rsidR="00E053F9">
        <w:rPr>
          <w:rFonts w:ascii="Times New Roman" w:hAnsi="Times New Roman"/>
          <w:sz w:val="28"/>
          <w:szCs w:val="28"/>
        </w:rPr>
        <w:t>ов</w:t>
      </w:r>
      <w:r w:rsidRPr="00F46FE0">
        <w:rPr>
          <w:rFonts w:ascii="Times New Roman" w:hAnsi="Times New Roman"/>
          <w:sz w:val="28"/>
          <w:szCs w:val="28"/>
        </w:rPr>
        <w:t xml:space="preserve"> (</w:t>
      </w:r>
      <w:r w:rsidR="007873F1">
        <w:rPr>
          <w:rFonts w:ascii="Times New Roman" w:hAnsi="Times New Roman"/>
          <w:sz w:val="28"/>
          <w:szCs w:val="28"/>
        </w:rPr>
        <w:t>5 513,1</w:t>
      </w:r>
      <w:r w:rsidRPr="00F46FE0">
        <w:rPr>
          <w:rFonts w:ascii="Times New Roman" w:hAnsi="Times New Roman"/>
          <w:sz w:val="28"/>
          <w:szCs w:val="28"/>
        </w:rPr>
        <w:t xml:space="preserve"> тыс. рублей), в 20</w:t>
      </w:r>
      <w:r w:rsidR="008D13CA">
        <w:rPr>
          <w:rFonts w:ascii="Times New Roman" w:hAnsi="Times New Roman"/>
          <w:sz w:val="28"/>
          <w:szCs w:val="28"/>
        </w:rPr>
        <w:t>2</w:t>
      </w:r>
      <w:r w:rsidR="007873F1">
        <w:rPr>
          <w:rFonts w:ascii="Times New Roman" w:hAnsi="Times New Roman"/>
          <w:sz w:val="28"/>
          <w:szCs w:val="28"/>
        </w:rPr>
        <w:t>1</w:t>
      </w:r>
      <w:r w:rsidRPr="00F46FE0">
        <w:rPr>
          <w:rFonts w:ascii="Times New Roman" w:hAnsi="Times New Roman"/>
          <w:sz w:val="28"/>
          <w:szCs w:val="28"/>
        </w:rPr>
        <w:t xml:space="preserve"> г. – </w:t>
      </w:r>
      <w:r w:rsidR="007873F1">
        <w:rPr>
          <w:rFonts w:ascii="Times New Roman" w:hAnsi="Times New Roman"/>
          <w:sz w:val="28"/>
          <w:szCs w:val="28"/>
        </w:rPr>
        <w:t>69</w:t>
      </w:r>
      <w:r w:rsidRPr="00F46FE0">
        <w:rPr>
          <w:rFonts w:ascii="Times New Roman" w:hAnsi="Times New Roman"/>
          <w:sz w:val="28"/>
          <w:szCs w:val="28"/>
        </w:rPr>
        <w:t xml:space="preserve"> процент</w:t>
      </w:r>
      <w:r w:rsidR="00E053F9">
        <w:rPr>
          <w:rFonts w:ascii="Times New Roman" w:hAnsi="Times New Roman"/>
          <w:sz w:val="28"/>
          <w:szCs w:val="28"/>
        </w:rPr>
        <w:t xml:space="preserve">ов </w:t>
      </w:r>
      <w:r w:rsidRPr="00F46FE0">
        <w:rPr>
          <w:rFonts w:ascii="Times New Roman" w:hAnsi="Times New Roman"/>
          <w:sz w:val="28"/>
          <w:szCs w:val="28"/>
        </w:rPr>
        <w:t>(</w:t>
      </w:r>
      <w:r w:rsidR="007873F1">
        <w:rPr>
          <w:rFonts w:ascii="Times New Roman" w:hAnsi="Times New Roman"/>
          <w:sz w:val="28"/>
          <w:szCs w:val="28"/>
        </w:rPr>
        <w:t>5 729,8</w:t>
      </w:r>
      <w:r w:rsidRPr="00F46FE0">
        <w:rPr>
          <w:rFonts w:ascii="Times New Roman" w:hAnsi="Times New Roman"/>
          <w:sz w:val="28"/>
          <w:szCs w:val="28"/>
        </w:rPr>
        <w:t xml:space="preserve"> тыс. руб.), в 202</w:t>
      </w:r>
      <w:r w:rsidR="007873F1">
        <w:rPr>
          <w:rFonts w:ascii="Times New Roman" w:hAnsi="Times New Roman"/>
          <w:sz w:val="28"/>
          <w:szCs w:val="28"/>
        </w:rPr>
        <w:t>2</w:t>
      </w:r>
      <w:r w:rsidRPr="00F46FE0">
        <w:rPr>
          <w:rFonts w:ascii="Times New Roman" w:hAnsi="Times New Roman"/>
          <w:sz w:val="28"/>
          <w:szCs w:val="28"/>
        </w:rPr>
        <w:t xml:space="preserve"> г. – </w:t>
      </w:r>
      <w:r w:rsidR="007873F1">
        <w:rPr>
          <w:rFonts w:ascii="Times New Roman" w:hAnsi="Times New Roman"/>
          <w:sz w:val="28"/>
          <w:szCs w:val="28"/>
        </w:rPr>
        <w:t>69</w:t>
      </w:r>
      <w:r w:rsidR="008D13CA">
        <w:rPr>
          <w:rFonts w:ascii="Times New Roman" w:hAnsi="Times New Roman"/>
          <w:sz w:val="28"/>
          <w:szCs w:val="28"/>
        </w:rPr>
        <w:t>,0</w:t>
      </w:r>
      <w:r w:rsidRPr="00F46FE0">
        <w:rPr>
          <w:rFonts w:ascii="Times New Roman" w:hAnsi="Times New Roman"/>
          <w:sz w:val="28"/>
          <w:szCs w:val="28"/>
        </w:rPr>
        <w:t xml:space="preserve"> процент</w:t>
      </w:r>
      <w:r w:rsidR="00E053F9">
        <w:rPr>
          <w:rFonts w:ascii="Times New Roman" w:hAnsi="Times New Roman"/>
          <w:sz w:val="28"/>
          <w:szCs w:val="28"/>
        </w:rPr>
        <w:t>ов</w:t>
      </w:r>
      <w:r w:rsidRPr="00F46FE0">
        <w:rPr>
          <w:rFonts w:ascii="Times New Roman" w:hAnsi="Times New Roman"/>
          <w:sz w:val="28"/>
          <w:szCs w:val="28"/>
        </w:rPr>
        <w:t xml:space="preserve"> (</w:t>
      </w:r>
      <w:r w:rsidR="007873F1">
        <w:rPr>
          <w:rFonts w:ascii="Times New Roman" w:hAnsi="Times New Roman"/>
          <w:sz w:val="28"/>
          <w:szCs w:val="28"/>
        </w:rPr>
        <w:t>6 018,6</w:t>
      </w:r>
      <w:r w:rsidRPr="00F46FE0">
        <w:rPr>
          <w:rFonts w:ascii="Times New Roman" w:hAnsi="Times New Roman"/>
          <w:sz w:val="28"/>
          <w:szCs w:val="28"/>
        </w:rPr>
        <w:t xml:space="preserve"> тыс. руб.). </w:t>
      </w:r>
    </w:p>
    <w:p w:rsidR="004E51A4" w:rsidRPr="007C3B85" w:rsidRDefault="004E51A4" w:rsidP="00C53B9C">
      <w:pPr>
        <w:pStyle w:val="a8"/>
        <w:widowControl w:val="0"/>
        <w:tabs>
          <w:tab w:val="left" w:pos="567"/>
        </w:tabs>
        <w:spacing w:after="0" w:line="240" w:lineRule="auto"/>
        <w:ind w:left="0" w:firstLine="567"/>
        <w:jc w:val="both"/>
        <w:rPr>
          <w:rFonts w:ascii="Times New Roman" w:hAnsi="Times New Roman"/>
          <w:sz w:val="28"/>
          <w:szCs w:val="28"/>
        </w:rPr>
      </w:pPr>
      <w:r w:rsidRPr="007C3B85">
        <w:rPr>
          <w:rFonts w:ascii="Times New Roman" w:hAnsi="Times New Roman"/>
          <w:sz w:val="28"/>
          <w:szCs w:val="28"/>
        </w:rPr>
        <w:t xml:space="preserve">Основную долю в составе неналоговых доходов будут занимать доходы от </w:t>
      </w:r>
      <w:r w:rsidR="00F540B0">
        <w:rPr>
          <w:rFonts w:ascii="Times New Roman" w:hAnsi="Times New Roman"/>
          <w:sz w:val="28"/>
          <w:szCs w:val="28"/>
        </w:rPr>
        <w:t>использования имущества, находящегося в собственности городского поселения</w:t>
      </w:r>
      <w:r w:rsidRPr="007C3B85">
        <w:rPr>
          <w:rFonts w:ascii="Times New Roman" w:hAnsi="Times New Roman"/>
          <w:sz w:val="28"/>
          <w:szCs w:val="28"/>
        </w:rPr>
        <w:t>: в 20</w:t>
      </w:r>
      <w:r w:rsidR="007873F1">
        <w:rPr>
          <w:rFonts w:ascii="Times New Roman" w:hAnsi="Times New Roman"/>
          <w:sz w:val="28"/>
          <w:szCs w:val="28"/>
        </w:rPr>
        <w:t>20 году – 82</w:t>
      </w:r>
      <w:r w:rsidRPr="007C3B85">
        <w:rPr>
          <w:rFonts w:ascii="Times New Roman" w:hAnsi="Times New Roman"/>
          <w:sz w:val="28"/>
          <w:szCs w:val="28"/>
        </w:rPr>
        <w:t xml:space="preserve"> процент</w:t>
      </w:r>
      <w:r w:rsidR="007873F1">
        <w:rPr>
          <w:rFonts w:ascii="Times New Roman" w:hAnsi="Times New Roman"/>
          <w:sz w:val="28"/>
          <w:szCs w:val="28"/>
        </w:rPr>
        <w:t>а</w:t>
      </w:r>
      <w:r w:rsidRPr="007C3B85">
        <w:rPr>
          <w:rFonts w:ascii="Times New Roman" w:hAnsi="Times New Roman"/>
          <w:sz w:val="28"/>
          <w:szCs w:val="28"/>
        </w:rPr>
        <w:t xml:space="preserve"> (</w:t>
      </w:r>
      <w:r w:rsidR="007873F1">
        <w:rPr>
          <w:rFonts w:ascii="Times New Roman" w:hAnsi="Times New Roman"/>
          <w:sz w:val="28"/>
          <w:szCs w:val="28"/>
        </w:rPr>
        <w:t>1 323,5</w:t>
      </w:r>
      <w:r w:rsidRPr="007C3B85">
        <w:rPr>
          <w:rFonts w:ascii="Times New Roman" w:hAnsi="Times New Roman"/>
          <w:sz w:val="28"/>
          <w:szCs w:val="28"/>
        </w:rPr>
        <w:t xml:space="preserve"> тыс. рублей), в 20</w:t>
      </w:r>
      <w:r w:rsidR="00271602">
        <w:rPr>
          <w:rFonts w:ascii="Times New Roman" w:hAnsi="Times New Roman"/>
          <w:sz w:val="28"/>
          <w:szCs w:val="28"/>
        </w:rPr>
        <w:t>2</w:t>
      </w:r>
      <w:r w:rsidR="007873F1">
        <w:rPr>
          <w:rFonts w:ascii="Times New Roman" w:hAnsi="Times New Roman"/>
          <w:sz w:val="28"/>
          <w:szCs w:val="28"/>
        </w:rPr>
        <w:t>1</w:t>
      </w:r>
      <w:r w:rsidRPr="007C3B85">
        <w:rPr>
          <w:rFonts w:ascii="Times New Roman" w:hAnsi="Times New Roman"/>
          <w:sz w:val="28"/>
          <w:szCs w:val="28"/>
        </w:rPr>
        <w:t xml:space="preserve"> году – </w:t>
      </w:r>
      <w:r w:rsidR="007873F1">
        <w:rPr>
          <w:rFonts w:ascii="Times New Roman" w:hAnsi="Times New Roman"/>
          <w:sz w:val="28"/>
          <w:szCs w:val="28"/>
        </w:rPr>
        <w:t>82</w:t>
      </w:r>
      <w:r w:rsidRPr="007C3B85">
        <w:rPr>
          <w:rFonts w:ascii="Times New Roman" w:hAnsi="Times New Roman"/>
          <w:sz w:val="28"/>
          <w:szCs w:val="28"/>
        </w:rPr>
        <w:t xml:space="preserve"> процент</w:t>
      </w:r>
      <w:r w:rsidR="007873F1">
        <w:rPr>
          <w:rFonts w:ascii="Times New Roman" w:hAnsi="Times New Roman"/>
          <w:sz w:val="28"/>
          <w:szCs w:val="28"/>
        </w:rPr>
        <w:t>а</w:t>
      </w:r>
      <w:r w:rsidRPr="007C3B85">
        <w:rPr>
          <w:rFonts w:ascii="Times New Roman" w:hAnsi="Times New Roman"/>
          <w:sz w:val="28"/>
          <w:szCs w:val="28"/>
        </w:rPr>
        <w:t xml:space="preserve"> (</w:t>
      </w:r>
      <w:r w:rsidR="007873F1">
        <w:rPr>
          <w:rFonts w:ascii="Times New Roman" w:hAnsi="Times New Roman"/>
          <w:sz w:val="28"/>
          <w:szCs w:val="28"/>
        </w:rPr>
        <w:t>1 328,7</w:t>
      </w:r>
      <w:r w:rsidRPr="007C3B85">
        <w:rPr>
          <w:rFonts w:ascii="Times New Roman" w:hAnsi="Times New Roman"/>
          <w:sz w:val="28"/>
          <w:szCs w:val="28"/>
        </w:rPr>
        <w:t xml:space="preserve"> тыс. руб.), в 202</w:t>
      </w:r>
      <w:r w:rsidR="007873F1">
        <w:rPr>
          <w:rFonts w:ascii="Times New Roman" w:hAnsi="Times New Roman"/>
          <w:sz w:val="28"/>
          <w:szCs w:val="28"/>
        </w:rPr>
        <w:t>2</w:t>
      </w:r>
      <w:r w:rsidRPr="007C3B85">
        <w:rPr>
          <w:rFonts w:ascii="Times New Roman" w:hAnsi="Times New Roman"/>
          <w:sz w:val="28"/>
          <w:szCs w:val="28"/>
        </w:rPr>
        <w:t xml:space="preserve"> году – </w:t>
      </w:r>
      <w:r w:rsidR="007873F1">
        <w:rPr>
          <w:rFonts w:ascii="Times New Roman" w:hAnsi="Times New Roman"/>
          <w:sz w:val="28"/>
          <w:szCs w:val="28"/>
        </w:rPr>
        <w:t>81</w:t>
      </w:r>
      <w:r w:rsidRPr="007C3B85">
        <w:rPr>
          <w:rFonts w:ascii="Times New Roman" w:hAnsi="Times New Roman"/>
          <w:sz w:val="28"/>
          <w:szCs w:val="28"/>
        </w:rPr>
        <w:t xml:space="preserve"> процент (</w:t>
      </w:r>
      <w:r w:rsidR="007873F1">
        <w:rPr>
          <w:rFonts w:ascii="Times New Roman" w:hAnsi="Times New Roman"/>
          <w:sz w:val="28"/>
          <w:szCs w:val="28"/>
        </w:rPr>
        <w:t>1 325,4</w:t>
      </w:r>
      <w:r w:rsidRPr="007C3B85">
        <w:rPr>
          <w:rFonts w:ascii="Times New Roman" w:hAnsi="Times New Roman"/>
          <w:sz w:val="28"/>
          <w:szCs w:val="28"/>
        </w:rPr>
        <w:t xml:space="preserve"> тыс. руб.). </w:t>
      </w:r>
    </w:p>
    <w:p w:rsidR="003E2580" w:rsidRDefault="003E2580" w:rsidP="00FC4F68">
      <w:pPr>
        <w:pStyle w:val="a8"/>
        <w:widowControl w:val="0"/>
        <w:tabs>
          <w:tab w:val="left" w:pos="567"/>
        </w:tabs>
        <w:spacing w:after="0"/>
        <w:ind w:left="0"/>
        <w:jc w:val="both"/>
      </w:pPr>
    </w:p>
    <w:p w:rsidR="005B1C83" w:rsidRPr="003E6246" w:rsidRDefault="00391EB8" w:rsidP="003E6246">
      <w:pPr>
        <w:tabs>
          <w:tab w:val="left" w:pos="567"/>
        </w:tabs>
        <w:ind w:firstLine="567"/>
        <w:jc w:val="center"/>
        <w:rPr>
          <w:rFonts w:ascii="Times New Roman" w:hAnsi="Times New Roman"/>
          <w:b/>
          <w:sz w:val="28"/>
          <w:szCs w:val="28"/>
        </w:rPr>
      </w:pPr>
      <w:r>
        <w:rPr>
          <w:rFonts w:ascii="Times New Roman" w:hAnsi="Times New Roman"/>
          <w:b/>
          <w:sz w:val="28"/>
          <w:szCs w:val="28"/>
        </w:rPr>
        <w:t>4.</w:t>
      </w:r>
      <w:r w:rsidR="00F540B0">
        <w:rPr>
          <w:rFonts w:ascii="Times New Roman" w:hAnsi="Times New Roman"/>
          <w:b/>
          <w:sz w:val="28"/>
          <w:szCs w:val="28"/>
        </w:rPr>
        <w:t>2</w:t>
      </w:r>
      <w:r w:rsidR="005B1C83" w:rsidRPr="009C5F27">
        <w:rPr>
          <w:rFonts w:ascii="Times New Roman" w:hAnsi="Times New Roman"/>
          <w:b/>
          <w:sz w:val="28"/>
          <w:szCs w:val="28"/>
        </w:rPr>
        <w:t>.</w:t>
      </w:r>
      <w:r w:rsidR="00F540B0">
        <w:rPr>
          <w:rFonts w:ascii="Times New Roman" w:hAnsi="Times New Roman"/>
          <w:b/>
          <w:sz w:val="28"/>
          <w:szCs w:val="28"/>
        </w:rPr>
        <w:t>1</w:t>
      </w:r>
      <w:r w:rsidR="005B1C83" w:rsidRPr="009C5F27">
        <w:rPr>
          <w:rFonts w:ascii="Times New Roman" w:hAnsi="Times New Roman"/>
          <w:b/>
          <w:sz w:val="28"/>
          <w:szCs w:val="28"/>
        </w:rPr>
        <w:t xml:space="preserve"> </w:t>
      </w:r>
      <w:r w:rsidR="005B1C83" w:rsidRPr="00D33967">
        <w:rPr>
          <w:rFonts w:ascii="Times New Roman" w:hAnsi="Times New Roman"/>
          <w:b/>
          <w:sz w:val="28"/>
          <w:szCs w:val="28"/>
        </w:rPr>
        <w:t xml:space="preserve">Налоговые доходы бюджета </w:t>
      </w:r>
      <w:proofErr w:type="spellStart"/>
      <w:r w:rsidR="005B1C83" w:rsidRPr="00D33967">
        <w:rPr>
          <w:rFonts w:ascii="Times New Roman" w:hAnsi="Times New Roman"/>
          <w:b/>
          <w:sz w:val="28"/>
          <w:szCs w:val="28"/>
        </w:rPr>
        <w:t>Вяртсильского</w:t>
      </w:r>
      <w:proofErr w:type="spellEnd"/>
      <w:r w:rsidR="005B1C83" w:rsidRPr="00D33967">
        <w:rPr>
          <w:rFonts w:ascii="Times New Roman" w:hAnsi="Times New Roman"/>
          <w:b/>
          <w:sz w:val="28"/>
          <w:szCs w:val="28"/>
        </w:rPr>
        <w:t xml:space="preserve"> городского поселения</w:t>
      </w:r>
    </w:p>
    <w:p w:rsidR="00F540B0" w:rsidRPr="007C3B85" w:rsidRDefault="00F540B0" w:rsidP="008723C7">
      <w:pPr>
        <w:pStyle w:val="a8"/>
        <w:widowControl w:val="0"/>
        <w:tabs>
          <w:tab w:val="left" w:pos="567"/>
        </w:tabs>
        <w:spacing w:after="0" w:line="240" w:lineRule="auto"/>
        <w:ind w:left="0" w:firstLine="567"/>
        <w:jc w:val="both"/>
        <w:rPr>
          <w:rFonts w:ascii="Times New Roman" w:hAnsi="Times New Roman"/>
          <w:sz w:val="28"/>
          <w:szCs w:val="28"/>
        </w:rPr>
      </w:pPr>
      <w:r w:rsidRPr="007C3B85">
        <w:rPr>
          <w:rFonts w:ascii="Times New Roman" w:hAnsi="Times New Roman"/>
          <w:sz w:val="28"/>
          <w:szCs w:val="28"/>
        </w:rPr>
        <w:t xml:space="preserve">Налоговые доходы бюджета </w:t>
      </w:r>
      <w:proofErr w:type="spellStart"/>
      <w:r w:rsidR="00491A35">
        <w:rPr>
          <w:rFonts w:ascii="Times New Roman" w:hAnsi="Times New Roman"/>
          <w:sz w:val="28"/>
          <w:szCs w:val="28"/>
        </w:rPr>
        <w:t>Вяртсильского</w:t>
      </w:r>
      <w:proofErr w:type="spellEnd"/>
      <w:r w:rsidR="00491A35">
        <w:rPr>
          <w:rFonts w:ascii="Times New Roman" w:hAnsi="Times New Roman"/>
          <w:sz w:val="28"/>
          <w:szCs w:val="28"/>
        </w:rPr>
        <w:t xml:space="preserve"> городского поселения</w:t>
      </w:r>
      <w:r w:rsidRPr="007C3B85">
        <w:rPr>
          <w:rFonts w:ascii="Times New Roman" w:hAnsi="Times New Roman"/>
          <w:sz w:val="28"/>
          <w:szCs w:val="28"/>
        </w:rPr>
        <w:t xml:space="preserve"> на 20</w:t>
      </w:r>
      <w:r w:rsidR="004C3DB5">
        <w:rPr>
          <w:rFonts w:ascii="Times New Roman" w:hAnsi="Times New Roman"/>
          <w:sz w:val="28"/>
          <w:szCs w:val="28"/>
        </w:rPr>
        <w:t>20</w:t>
      </w:r>
      <w:r w:rsidRPr="007C3B85">
        <w:rPr>
          <w:rFonts w:ascii="Times New Roman" w:hAnsi="Times New Roman"/>
          <w:sz w:val="28"/>
          <w:szCs w:val="28"/>
        </w:rPr>
        <w:t xml:space="preserve"> год прогнозируются в объеме </w:t>
      </w:r>
      <w:r w:rsidR="004C3DB5">
        <w:rPr>
          <w:rFonts w:ascii="Times New Roman" w:hAnsi="Times New Roman"/>
          <w:sz w:val="28"/>
          <w:szCs w:val="28"/>
        </w:rPr>
        <w:t>8 141,1</w:t>
      </w:r>
      <w:r w:rsidRPr="007C3B85">
        <w:rPr>
          <w:rFonts w:ascii="Times New Roman" w:hAnsi="Times New Roman"/>
          <w:sz w:val="28"/>
          <w:szCs w:val="28"/>
        </w:rPr>
        <w:t xml:space="preserve"> тыс. руб., на 20</w:t>
      </w:r>
      <w:r w:rsidR="00271602">
        <w:rPr>
          <w:rFonts w:ascii="Times New Roman" w:hAnsi="Times New Roman"/>
          <w:sz w:val="28"/>
          <w:szCs w:val="28"/>
        </w:rPr>
        <w:t>2</w:t>
      </w:r>
      <w:r w:rsidR="004C3DB5">
        <w:rPr>
          <w:rFonts w:ascii="Times New Roman" w:hAnsi="Times New Roman"/>
          <w:sz w:val="28"/>
          <w:szCs w:val="28"/>
        </w:rPr>
        <w:t>1</w:t>
      </w:r>
      <w:r w:rsidRPr="007C3B85">
        <w:rPr>
          <w:rFonts w:ascii="Times New Roman" w:hAnsi="Times New Roman"/>
          <w:sz w:val="28"/>
          <w:szCs w:val="28"/>
        </w:rPr>
        <w:t>г.-</w:t>
      </w:r>
      <w:r w:rsidR="004C3DB5">
        <w:rPr>
          <w:rFonts w:ascii="Times New Roman" w:hAnsi="Times New Roman"/>
          <w:sz w:val="28"/>
          <w:szCs w:val="28"/>
        </w:rPr>
        <w:t>8 350,6</w:t>
      </w:r>
      <w:r w:rsidRPr="007C3B85">
        <w:rPr>
          <w:rFonts w:ascii="Times New Roman" w:hAnsi="Times New Roman"/>
          <w:sz w:val="28"/>
          <w:szCs w:val="28"/>
        </w:rPr>
        <w:t xml:space="preserve"> тыс. руб., на 202</w:t>
      </w:r>
      <w:r w:rsidR="004C3DB5">
        <w:rPr>
          <w:rFonts w:ascii="Times New Roman" w:hAnsi="Times New Roman"/>
          <w:sz w:val="28"/>
          <w:szCs w:val="28"/>
        </w:rPr>
        <w:t>2</w:t>
      </w:r>
      <w:r w:rsidR="00491A35">
        <w:rPr>
          <w:rFonts w:ascii="Times New Roman" w:hAnsi="Times New Roman"/>
          <w:sz w:val="28"/>
          <w:szCs w:val="28"/>
        </w:rPr>
        <w:t>г.</w:t>
      </w:r>
      <w:r w:rsidRPr="007C3B85">
        <w:rPr>
          <w:rFonts w:ascii="Times New Roman" w:hAnsi="Times New Roman"/>
          <w:sz w:val="28"/>
          <w:szCs w:val="28"/>
        </w:rPr>
        <w:t>-</w:t>
      </w:r>
      <w:r w:rsidR="004C3DB5">
        <w:rPr>
          <w:rFonts w:ascii="Times New Roman" w:hAnsi="Times New Roman"/>
          <w:sz w:val="28"/>
          <w:szCs w:val="28"/>
        </w:rPr>
        <w:t>8775,2</w:t>
      </w:r>
      <w:r w:rsidRPr="007C3B85">
        <w:rPr>
          <w:rFonts w:ascii="Times New Roman" w:hAnsi="Times New Roman"/>
          <w:sz w:val="28"/>
          <w:szCs w:val="28"/>
        </w:rPr>
        <w:t xml:space="preserve"> тыс. руб.</w:t>
      </w:r>
    </w:p>
    <w:p w:rsidR="00F540B0" w:rsidRPr="004C3DB5" w:rsidRDefault="00F540B0" w:rsidP="008723C7">
      <w:pPr>
        <w:pStyle w:val="a8"/>
        <w:widowControl w:val="0"/>
        <w:tabs>
          <w:tab w:val="left" w:pos="567"/>
        </w:tabs>
        <w:spacing w:after="0" w:line="240" w:lineRule="auto"/>
        <w:ind w:left="0" w:firstLine="567"/>
        <w:jc w:val="both"/>
        <w:rPr>
          <w:rFonts w:ascii="Times New Roman" w:hAnsi="Times New Roman"/>
          <w:sz w:val="28"/>
          <w:szCs w:val="28"/>
        </w:rPr>
      </w:pPr>
      <w:r w:rsidRPr="001D7D06">
        <w:rPr>
          <w:rFonts w:ascii="Times New Roman" w:hAnsi="Times New Roman"/>
          <w:sz w:val="28"/>
          <w:szCs w:val="28"/>
        </w:rPr>
        <w:t>В сравнении с 20</w:t>
      </w:r>
      <w:r w:rsidR="004C3DB5">
        <w:rPr>
          <w:rFonts w:ascii="Times New Roman" w:hAnsi="Times New Roman"/>
          <w:sz w:val="28"/>
          <w:szCs w:val="28"/>
        </w:rPr>
        <w:t>19</w:t>
      </w:r>
      <w:r w:rsidRPr="001D7D06">
        <w:rPr>
          <w:rFonts w:ascii="Times New Roman" w:hAnsi="Times New Roman"/>
          <w:sz w:val="28"/>
          <w:szCs w:val="28"/>
        </w:rPr>
        <w:t xml:space="preserve"> годом поступления налоговых доходов в 20</w:t>
      </w:r>
      <w:r w:rsidR="004C3DB5">
        <w:rPr>
          <w:rFonts w:ascii="Times New Roman" w:hAnsi="Times New Roman"/>
          <w:sz w:val="28"/>
          <w:szCs w:val="28"/>
        </w:rPr>
        <w:t>20</w:t>
      </w:r>
      <w:r w:rsidRPr="001D7D06">
        <w:rPr>
          <w:rFonts w:ascii="Times New Roman" w:hAnsi="Times New Roman"/>
          <w:sz w:val="28"/>
          <w:szCs w:val="28"/>
        </w:rPr>
        <w:t xml:space="preserve"> году прогнозируются с </w:t>
      </w:r>
      <w:r w:rsidR="004C3DB5">
        <w:rPr>
          <w:rFonts w:ascii="Times New Roman" w:hAnsi="Times New Roman"/>
          <w:sz w:val="28"/>
          <w:szCs w:val="28"/>
        </w:rPr>
        <w:t>увеличением</w:t>
      </w:r>
      <w:r w:rsidRPr="001D7D06">
        <w:rPr>
          <w:rFonts w:ascii="Times New Roman" w:hAnsi="Times New Roman"/>
          <w:sz w:val="28"/>
          <w:szCs w:val="28"/>
        </w:rPr>
        <w:t xml:space="preserve"> объема, составляющим </w:t>
      </w:r>
      <w:r w:rsidR="00AE0FD8">
        <w:rPr>
          <w:rFonts w:ascii="Times New Roman" w:hAnsi="Times New Roman"/>
          <w:sz w:val="28"/>
          <w:szCs w:val="28"/>
        </w:rPr>
        <w:t xml:space="preserve">9 </w:t>
      </w:r>
      <w:r w:rsidRPr="001D7D06">
        <w:rPr>
          <w:rFonts w:ascii="Times New Roman" w:hAnsi="Times New Roman"/>
          <w:sz w:val="28"/>
          <w:szCs w:val="28"/>
        </w:rPr>
        <w:t>процент</w:t>
      </w:r>
      <w:r w:rsidR="00491A35">
        <w:rPr>
          <w:rFonts w:ascii="Times New Roman" w:hAnsi="Times New Roman"/>
          <w:sz w:val="28"/>
          <w:szCs w:val="28"/>
        </w:rPr>
        <w:t>ов</w:t>
      </w:r>
      <w:r w:rsidRPr="001D7D06">
        <w:rPr>
          <w:rFonts w:ascii="Times New Roman" w:hAnsi="Times New Roman"/>
          <w:sz w:val="28"/>
          <w:szCs w:val="28"/>
        </w:rPr>
        <w:t>. В плановом периоде 20</w:t>
      </w:r>
      <w:r w:rsidR="00271602">
        <w:rPr>
          <w:rFonts w:ascii="Times New Roman" w:hAnsi="Times New Roman"/>
          <w:sz w:val="28"/>
          <w:szCs w:val="28"/>
        </w:rPr>
        <w:t>2</w:t>
      </w:r>
      <w:r w:rsidR="004C3DB5">
        <w:rPr>
          <w:rFonts w:ascii="Times New Roman" w:hAnsi="Times New Roman"/>
          <w:sz w:val="28"/>
          <w:szCs w:val="28"/>
        </w:rPr>
        <w:t>1</w:t>
      </w:r>
      <w:r w:rsidRPr="001D7D06">
        <w:rPr>
          <w:rFonts w:ascii="Times New Roman" w:hAnsi="Times New Roman"/>
          <w:sz w:val="28"/>
          <w:szCs w:val="28"/>
        </w:rPr>
        <w:t xml:space="preserve"> и 202</w:t>
      </w:r>
      <w:r w:rsidR="004C3DB5">
        <w:rPr>
          <w:rFonts w:ascii="Times New Roman" w:hAnsi="Times New Roman"/>
          <w:sz w:val="28"/>
          <w:szCs w:val="28"/>
        </w:rPr>
        <w:t>2</w:t>
      </w:r>
      <w:r w:rsidRPr="001D7D06">
        <w:rPr>
          <w:rFonts w:ascii="Times New Roman" w:hAnsi="Times New Roman"/>
          <w:sz w:val="28"/>
          <w:szCs w:val="28"/>
        </w:rPr>
        <w:t xml:space="preserve"> годов планируется увеличение темпов роста налоговых доходов на </w:t>
      </w:r>
      <w:r w:rsidR="004C3DB5">
        <w:rPr>
          <w:rFonts w:ascii="Times New Roman" w:hAnsi="Times New Roman"/>
          <w:sz w:val="28"/>
          <w:szCs w:val="28"/>
        </w:rPr>
        <w:t>3</w:t>
      </w:r>
      <w:r w:rsidR="00271602">
        <w:rPr>
          <w:rFonts w:ascii="Times New Roman" w:hAnsi="Times New Roman"/>
          <w:sz w:val="28"/>
          <w:szCs w:val="28"/>
        </w:rPr>
        <w:t xml:space="preserve"> и на </w:t>
      </w:r>
      <w:r w:rsidR="004C3DB5">
        <w:rPr>
          <w:rFonts w:ascii="Times New Roman" w:hAnsi="Times New Roman"/>
          <w:sz w:val="28"/>
          <w:szCs w:val="28"/>
        </w:rPr>
        <w:t>5</w:t>
      </w:r>
      <w:r w:rsidRPr="001D7D06">
        <w:rPr>
          <w:rFonts w:ascii="Times New Roman" w:hAnsi="Times New Roman"/>
          <w:sz w:val="28"/>
          <w:szCs w:val="28"/>
        </w:rPr>
        <w:t xml:space="preserve"> процент</w:t>
      </w:r>
      <w:r w:rsidR="00491A35">
        <w:rPr>
          <w:rFonts w:ascii="Times New Roman" w:hAnsi="Times New Roman"/>
          <w:sz w:val="28"/>
          <w:szCs w:val="28"/>
        </w:rPr>
        <w:t>ов</w:t>
      </w:r>
      <w:r w:rsidRPr="001D7D06">
        <w:rPr>
          <w:rFonts w:ascii="Times New Roman" w:hAnsi="Times New Roman"/>
          <w:sz w:val="28"/>
          <w:szCs w:val="28"/>
        </w:rPr>
        <w:t xml:space="preserve"> к каждому предыдущему году</w:t>
      </w:r>
      <w:r w:rsidR="00271602">
        <w:rPr>
          <w:rFonts w:ascii="Times New Roman" w:hAnsi="Times New Roman"/>
          <w:sz w:val="28"/>
          <w:szCs w:val="28"/>
        </w:rPr>
        <w:t xml:space="preserve"> </w:t>
      </w:r>
      <w:r w:rsidR="00271602" w:rsidRPr="004C3DB5">
        <w:rPr>
          <w:rFonts w:ascii="Times New Roman" w:hAnsi="Times New Roman"/>
          <w:sz w:val="28"/>
          <w:szCs w:val="28"/>
        </w:rPr>
        <w:t>соответственно</w:t>
      </w:r>
      <w:r w:rsidRPr="004C3DB5">
        <w:rPr>
          <w:rFonts w:ascii="Times New Roman" w:hAnsi="Times New Roman"/>
          <w:sz w:val="28"/>
          <w:szCs w:val="28"/>
        </w:rPr>
        <w:t>.</w:t>
      </w:r>
    </w:p>
    <w:p w:rsidR="00F540B0" w:rsidRPr="001D7D06" w:rsidRDefault="00F540B0" w:rsidP="008723C7">
      <w:pPr>
        <w:pStyle w:val="a8"/>
        <w:widowControl w:val="0"/>
        <w:tabs>
          <w:tab w:val="left" w:pos="567"/>
        </w:tabs>
        <w:spacing w:after="0" w:line="240" w:lineRule="auto"/>
        <w:ind w:left="0" w:firstLine="567"/>
        <w:jc w:val="both"/>
        <w:rPr>
          <w:rFonts w:ascii="Times New Roman" w:hAnsi="Times New Roman"/>
          <w:sz w:val="28"/>
          <w:szCs w:val="28"/>
        </w:rPr>
      </w:pPr>
      <w:r w:rsidRPr="001D7D06">
        <w:rPr>
          <w:rFonts w:ascii="Times New Roman" w:hAnsi="Times New Roman"/>
          <w:sz w:val="28"/>
          <w:szCs w:val="28"/>
        </w:rPr>
        <w:t>Наибольшую долю налоговых доходов бюджета в 20</w:t>
      </w:r>
      <w:r w:rsidR="004C3DB5">
        <w:rPr>
          <w:rFonts w:ascii="Times New Roman" w:hAnsi="Times New Roman"/>
          <w:sz w:val="28"/>
          <w:szCs w:val="28"/>
        </w:rPr>
        <w:t>20</w:t>
      </w:r>
      <w:r w:rsidRPr="001D7D06">
        <w:rPr>
          <w:rFonts w:ascii="Times New Roman" w:hAnsi="Times New Roman"/>
          <w:sz w:val="28"/>
          <w:szCs w:val="28"/>
        </w:rPr>
        <w:t>-202</w:t>
      </w:r>
      <w:r w:rsidR="004C3DB5">
        <w:rPr>
          <w:rFonts w:ascii="Times New Roman" w:hAnsi="Times New Roman"/>
          <w:sz w:val="28"/>
          <w:szCs w:val="28"/>
        </w:rPr>
        <w:t>2</w:t>
      </w:r>
      <w:r w:rsidRPr="001D7D06">
        <w:rPr>
          <w:rFonts w:ascii="Times New Roman" w:hAnsi="Times New Roman"/>
          <w:sz w:val="28"/>
          <w:szCs w:val="28"/>
        </w:rPr>
        <w:t xml:space="preserve"> годах по-прежнему будут составлять поступления от уплаты </w:t>
      </w:r>
      <w:r w:rsidR="00AE0FD8">
        <w:rPr>
          <w:rFonts w:ascii="Times New Roman" w:hAnsi="Times New Roman"/>
          <w:sz w:val="28"/>
          <w:szCs w:val="28"/>
        </w:rPr>
        <w:t>налога на доходы физических лиц</w:t>
      </w:r>
      <w:r w:rsidRPr="001D7D06">
        <w:rPr>
          <w:rFonts w:ascii="Times New Roman" w:hAnsi="Times New Roman"/>
          <w:sz w:val="28"/>
          <w:szCs w:val="28"/>
        </w:rPr>
        <w:t xml:space="preserve">. </w:t>
      </w:r>
    </w:p>
    <w:p w:rsidR="00C375B8" w:rsidRDefault="00C375B8" w:rsidP="008723C7">
      <w:pPr>
        <w:pStyle w:val="a8"/>
        <w:widowControl w:val="0"/>
        <w:tabs>
          <w:tab w:val="left" w:pos="567"/>
        </w:tabs>
        <w:spacing w:after="0" w:line="240" w:lineRule="auto"/>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налога на доходы физических лиц, а также поступлений по другим основным налоговым источникам представлена в таблице: </w:t>
      </w:r>
    </w:p>
    <w:tbl>
      <w:tblPr>
        <w:tblW w:w="96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990"/>
        <w:gridCol w:w="1276"/>
        <w:gridCol w:w="850"/>
        <w:gridCol w:w="1276"/>
        <w:gridCol w:w="1005"/>
        <w:gridCol w:w="1080"/>
        <w:gridCol w:w="992"/>
      </w:tblGrid>
      <w:tr w:rsidR="00FC4F68" w:rsidRPr="0076457D" w:rsidTr="00AE0FD8">
        <w:trPr>
          <w:trHeight w:val="429"/>
        </w:trPr>
        <w:tc>
          <w:tcPr>
            <w:tcW w:w="2167" w:type="dxa"/>
            <w:vMerge w:val="restart"/>
          </w:tcPr>
          <w:p w:rsidR="00FC4F68" w:rsidRPr="00C53B9C" w:rsidRDefault="00FC4F68" w:rsidP="00C53B9C">
            <w:pPr>
              <w:widowControl w:val="0"/>
              <w:spacing w:line="240" w:lineRule="auto"/>
              <w:jc w:val="center"/>
              <w:rPr>
                <w:rFonts w:ascii="Times New Roman" w:hAnsi="Times New Roman"/>
                <w:sz w:val="18"/>
                <w:szCs w:val="18"/>
              </w:rPr>
            </w:pPr>
            <w:r w:rsidRPr="00C53B9C">
              <w:rPr>
                <w:rFonts w:ascii="Times New Roman" w:hAnsi="Times New Roman"/>
                <w:sz w:val="18"/>
                <w:szCs w:val="18"/>
              </w:rPr>
              <w:t>Наименование показателя</w:t>
            </w:r>
          </w:p>
        </w:tc>
        <w:tc>
          <w:tcPr>
            <w:tcW w:w="990" w:type="dxa"/>
            <w:vAlign w:val="center"/>
          </w:tcPr>
          <w:p w:rsidR="00FC4F68" w:rsidRPr="00C53B9C" w:rsidRDefault="00FC4F68" w:rsidP="00C53B9C">
            <w:pPr>
              <w:widowControl w:val="0"/>
              <w:spacing w:after="0" w:line="240" w:lineRule="auto"/>
              <w:jc w:val="center"/>
              <w:rPr>
                <w:rFonts w:ascii="Times New Roman" w:hAnsi="Times New Roman"/>
                <w:b/>
                <w:sz w:val="18"/>
                <w:szCs w:val="18"/>
              </w:rPr>
            </w:pPr>
            <w:r w:rsidRPr="00C53B9C">
              <w:rPr>
                <w:rFonts w:ascii="Times New Roman" w:hAnsi="Times New Roman"/>
                <w:b/>
                <w:sz w:val="18"/>
                <w:szCs w:val="18"/>
              </w:rPr>
              <w:t>201</w:t>
            </w:r>
            <w:r w:rsidR="004C3DB5" w:rsidRPr="00C53B9C">
              <w:rPr>
                <w:rFonts w:ascii="Times New Roman" w:hAnsi="Times New Roman"/>
                <w:b/>
                <w:sz w:val="18"/>
                <w:szCs w:val="18"/>
              </w:rPr>
              <w:t>9</w:t>
            </w:r>
            <w:r w:rsidRPr="00C53B9C">
              <w:rPr>
                <w:rFonts w:ascii="Times New Roman" w:hAnsi="Times New Roman"/>
                <w:b/>
                <w:sz w:val="18"/>
                <w:szCs w:val="18"/>
              </w:rPr>
              <w:t xml:space="preserve"> год (оценка)</w:t>
            </w:r>
          </w:p>
        </w:tc>
        <w:tc>
          <w:tcPr>
            <w:tcW w:w="2126" w:type="dxa"/>
            <w:gridSpan w:val="2"/>
          </w:tcPr>
          <w:p w:rsidR="00FC4F68" w:rsidRPr="00C53B9C" w:rsidRDefault="00FC4F68" w:rsidP="00C53B9C">
            <w:pPr>
              <w:widowControl w:val="0"/>
              <w:spacing w:after="0" w:line="240" w:lineRule="auto"/>
              <w:jc w:val="center"/>
              <w:rPr>
                <w:rFonts w:ascii="Times New Roman" w:hAnsi="Times New Roman"/>
                <w:b/>
                <w:sz w:val="18"/>
                <w:szCs w:val="18"/>
              </w:rPr>
            </w:pPr>
            <w:r w:rsidRPr="00C53B9C">
              <w:rPr>
                <w:rFonts w:ascii="Times New Roman" w:hAnsi="Times New Roman"/>
                <w:b/>
                <w:sz w:val="18"/>
                <w:szCs w:val="18"/>
              </w:rPr>
              <w:t>20</w:t>
            </w:r>
            <w:r w:rsidR="004C3DB5" w:rsidRPr="00C53B9C">
              <w:rPr>
                <w:rFonts w:ascii="Times New Roman" w:hAnsi="Times New Roman"/>
                <w:b/>
                <w:sz w:val="18"/>
                <w:szCs w:val="18"/>
              </w:rPr>
              <w:t>20</w:t>
            </w:r>
            <w:r w:rsidRPr="00C53B9C">
              <w:rPr>
                <w:rFonts w:ascii="Times New Roman" w:hAnsi="Times New Roman"/>
                <w:b/>
                <w:sz w:val="18"/>
                <w:szCs w:val="18"/>
              </w:rPr>
              <w:t xml:space="preserve"> год</w:t>
            </w:r>
          </w:p>
          <w:p w:rsidR="00FC4F68" w:rsidRPr="00C53B9C" w:rsidRDefault="00FC4F68" w:rsidP="00C53B9C">
            <w:pPr>
              <w:widowControl w:val="0"/>
              <w:spacing w:after="0" w:line="240" w:lineRule="auto"/>
              <w:jc w:val="center"/>
              <w:rPr>
                <w:rFonts w:ascii="Times New Roman" w:hAnsi="Times New Roman"/>
                <w:b/>
                <w:sz w:val="18"/>
                <w:szCs w:val="18"/>
              </w:rPr>
            </w:pPr>
            <w:r w:rsidRPr="00C53B9C">
              <w:rPr>
                <w:rFonts w:ascii="Times New Roman" w:hAnsi="Times New Roman"/>
                <w:b/>
                <w:sz w:val="18"/>
                <w:szCs w:val="18"/>
              </w:rPr>
              <w:t>(прогноз)</w:t>
            </w:r>
          </w:p>
        </w:tc>
        <w:tc>
          <w:tcPr>
            <w:tcW w:w="2281" w:type="dxa"/>
            <w:gridSpan w:val="2"/>
          </w:tcPr>
          <w:p w:rsidR="00FC4F68" w:rsidRPr="00C53B9C" w:rsidRDefault="00FC4F68" w:rsidP="00C53B9C">
            <w:pPr>
              <w:widowControl w:val="0"/>
              <w:spacing w:after="0" w:line="240" w:lineRule="auto"/>
              <w:jc w:val="center"/>
              <w:rPr>
                <w:rFonts w:ascii="Times New Roman" w:hAnsi="Times New Roman"/>
                <w:b/>
                <w:sz w:val="18"/>
                <w:szCs w:val="18"/>
              </w:rPr>
            </w:pPr>
            <w:r w:rsidRPr="00C53B9C">
              <w:rPr>
                <w:rFonts w:ascii="Times New Roman" w:hAnsi="Times New Roman"/>
                <w:b/>
                <w:sz w:val="18"/>
                <w:szCs w:val="18"/>
              </w:rPr>
              <w:t>20</w:t>
            </w:r>
            <w:r w:rsidR="00271602" w:rsidRPr="00C53B9C">
              <w:rPr>
                <w:rFonts w:ascii="Times New Roman" w:hAnsi="Times New Roman"/>
                <w:b/>
                <w:sz w:val="18"/>
                <w:szCs w:val="18"/>
              </w:rPr>
              <w:t>2</w:t>
            </w:r>
            <w:r w:rsidR="004C3DB5" w:rsidRPr="00C53B9C">
              <w:rPr>
                <w:rFonts w:ascii="Times New Roman" w:hAnsi="Times New Roman"/>
                <w:b/>
                <w:sz w:val="18"/>
                <w:szCs w:val="18"/>
              </w:rPr>
              <w:t>1</w:t>
            </w:r>
            <w:r w:rsidRPr="00C53B9C">
              <w:rPr>
                <w:rFonts w:ascii="Times New Roman" w:hAnsi="Times New Roman"/>
                <w:b/>
                <w:sz w:val="18"/>
                <w:szCs w:val="18"/>
              </w:rPr>
              <w:t xml:space="preserve"> год</w:t>
            </w:r>
          </w:p>
          <w:p w:rsidR="00FC4F68" w:rsidRPr="00C53B9C" w:rsidRDefault="00FC4F68" w:rsidP="00C53B9C">
            <w:pPr>
              <w:widowControl w:val="0"/>
              <w:spacing w:after="0" w:line="240" w:lineRule="auto"/>
              <w:jc w:val="center"/>
              <w:rPr>
                <w:rFonts w:ascii="Times New Roman" w:hAnsi="Times New Roman"/>
                <w:b/>
                <w:sz w:val="18"/>
                <w:szCs w:val="18"/>
              </w:rPr>
            </w:pPr>
            <w:r w:rsidRPr="00C53B9C">
              <w:rPr>
                <w:rFonts w:ascii="Times New Roman" w:hAnsi="Times New Roman"/>
                <w:b/>
                <w:sz w:val="18"/>
                <w:szCs w:val="18"/>
              </w:rPr>
              <w:t>(прогноз)</w:t>
            </w:r>
          </w:p>
        </w:tc>
        <w:tc>
          <w:tcPr>
            <w:tcW w:w="2072" w:type="dxa"/>
            <w:gridSpan w:val="2"/>
          </w:tcPr>
          <w:p w:rsidR="00FC4F68" w:rsidRPr="00C53B9C" w:rsidRDefault="00FC4F68" w:rsidP="00C53B9C">
            <w:pPr>
              <w:widowControl w:val="0"/>
              <w:spacing w:after="0" w:line="240" w:lineRule="auto"/>
              <w:jc w:val="center"/>
              <w:rPr>
                <w:rFonts w:ascii="Times New Roman" w:hAnsi="Times New Roman"/>
                <w:b/>
                <w:sz w:val="18"/>
                <w:szCs w:val="18"/>
              </w:rPr>
            </w:pPr>
            <w:r w:rsidRPr="00C53B9C">
              <w:rPr>
                <w:rFonts w:ascii="Times New Roman" w:hAnsi="Times New Roman"/>
                <w:b/>
                <w:sz w:val="18"/>
                <w:szCs w:val="18"/>
              </w:rPr>
              <w:t>20</w:t>
            </w:r>
            <w:r w:rsidR="00491A35" w:rsidRPr="00C53B9C">
              <w:rPr>
                <w:rFonts w:ascii="Times New Roman" w:hAnsi="Times New Roman"/>
                <w:b/>
                <w:sz w:val="18"/>
                <w:szCs w:val="18"/>
              </w:rPr>
              <w:t>2</w:t>
            </w:r>
            <w:r w:rsidR="004C3DB5" w:rsidRPr="00C53B9C">
              <w:rPr>
                <w:rFonts w:ascii="Times New Roman" w:hAnsi="Times New Roman"/>
                <w:b/>
                <w:sz w:val="18"/>
                <w:szCs w:val="18"/>
              </w:rPr>
              <w:t>2</w:t>
            </w:r>
            <w:r w:rsidRPr="00C53B9C">
              <w:rPr>
                <w:rFonts w:ascii="Times New Roman" w:hAnsi="Times New Roman"/>
                <w:b/>
                <w:sz w:val="18"/>
                <w:szCs w:val="18"/>
              </w:rPr>
              <w:t xml:space="preserve"> год</w:t>
            </w:r>
          </w:p>
          <w:p w:rsidR="00FC4F68" w:rsidRPr="00C53B9C" w:rsidRDefault="00FC4F68" w:rsidP="00C53B9C">
            <w:pPr>
              <w:widowControl w:val="0"/>
              <w:spacing w:after="0" w:line="240" w:lineRule="auto"/>
              <w:jc w:val="center"/>
              <w:rPr>
                <w:rFonts w:ascii="Times New Roman" w:hAnsi="Times New Roman"/>
                <w:b/>
                <w:sz w:val="18"/>
                <w:szCs w:val="18"/>
              </w:rPr>
            </w:pPr>
            <w:r w:rsidRPr="00C53B9C">
              <w:rPr>
                <w:rFonts w:ascii="Times New Roman" w:hAnsi="Times New Roman"/>
                <w:b/>
                <w:sz w:val="18"/>
                <w:szCs w:val="18"/>
              </w:rPr>
              <w:t>(прогноз)</w:t>
            </w:r>
          </w:p>
        </w:tc>
      </w:tr>
      <w:tr w:rsidR="00AE0FD8" w:rsidRPr="0076457D" w:rsidTr="00AE0FD8">
        <w:tc>
          <w:tcPr>
            <w:tcW w:w="2167" w:type="dxa"/>
            <w:vMerge/>
            <w:vAlign w:val="center"/>
          </w:tcPr>
          <w:p w:rsidR="00AE0FD8" w:rsidRPr="00C53B9C" w:rsidRDefault="00AE0FD8" w:rsidP="00C53B9C">
            <w:pPr>
              <w:spacing w:line="240" w:lineRule="auto"/>
              <w:rPr>
                <w:rFonts w:ascii="Times New Roman" w:hAnsi="Times New Roman"/>
                <w:sz w:val="18"/>
                <w:szCs w:val="18"/>
              </w:rPr>
            </w:pPr>
          </w:p>
        </w:tc>
        <w:tc>
          <w:tcPr>
            <w:tcW w:w="990" w:type="dxa"/>
          </w:tcPr>
          <w:p w:rsidR="00AE0FD8" w:rsidRPr="00C53B9C" w:rsidRDefault="00AE0FD8" w:rsidP="00C53B9C">
            <w:pPr>
              <w:widowControl w:val="0"/>
              <w:spacing w:after="0" w:line="240" w:lineRule="auto"/>
              <w:jc w:val="center"/>
              <w:rPr>
                <w:rFonts w:ascii="Times New Roman" w:hAnsi="Times New Roman"/>
                <w:sz w:val="18"/>
                <w:szCs w:val="18"/>
              </w:rPr>
            </w:pPr>
            <w:r w:rsidRPr="00C53B9C">
              <w:rPr>
                <w:rFonts w:ascii="Times New Roman" w:hAnsi="Times New Roman"/>
                <w:sz w:val="18"/>
                <w:szCs w:val="18"/>
              </w:rPr>
              <w:t>тыс. рублей</w:t>
            </w:r>
          </w:p>
          <w:p w:rsidR="00AE0FD8" w:rsidRPr="00C53B9C" w:rsidRDefault="00AE0FD8" w:rsidP="00C53B9C">
            <w:pPr>
              <w:widowControl w:val="0"/>
              <w:spacing w:after="0" w:line="240" w:lineRule="auto"/>
              <w:jc w:val="center"/>
              <w:rPr>
                <w:rFonts w:ascii="Times New Roman" w:hAnsi="Times New Roman"/>
                <w:sz w:val="18"/>
                <w:szCs w:val="18"/>
              </w:rPr>
            </w:pPr>
          </w:p>
        </w:tc>
        <w:tc>
          <w:tcPr>
            <w:tcW w:w="1276" w:type="dxa"/>
          </w:tcPr>
          <w:p w:rsidR="00AE0FD8" w:rsidRPr="00C53B9C" w:rsidRDefault="00AE0FD8" w:rsidP="00C53B9C">
            <w:pPr>
              <w:widowControl w:val="0"/>
              <w:spacing w:after="0" w:line="240" w:lineRule="auto"/>
              <w:jc w:val="center"/>
              <w:rPr>
                <w:rFonts w:ascii="Times New Roman" w:hAnsi="Times New Roman"/>
                <w:sz w:val="18"/>
                <w:szCs w:val="18"/>
              </w:rPr>
            </w:pPr>
            <w:r w:rsidRPr="00C53B9C">
              <w:rPr>
                <w:rFonts w:ascii="Times New Roman" w:hAnsi="Times New Roman"/>
                <w:sz w:val="18"/>
                <w:szCs w:val="18"/>
              </w:rPr>
              <w:t>тыс. рублей</w:t>
            </w:r>
          </w:p>
        </w:tc>
        <w:tc>
          <w:tcPr>
            <w:tcW w:w="850" w:type="dxa"/>
          </w:tcPr>
          <w:p w:rsidR="00AE0FD8" w:rsidRPr="00C53B9C" w:rsidRDefault="00AE0FD8" w:rsidP="00C53B9C">
            <w:pPr>
              <w:widowControl w:val="0"/>
              <w:spacing w:after="0" w:line="240" w:lineRule="auto"/>
              <w:jc w:val="center"/>
              <w:rPr>
                <w:rFonts w:ascii="Times New Roman" w:hAnsi="Times New Roman"/>
                <w:sz w:val="18"/>
                <w:szCs w:val="18"/>
              </w:rPr>
            </w:pPr>
            <w:r w:rsidRPr="00C53B9C">
              <w:rPr>
                <w:rFonts w:ascii="Times New Roman" w:hAnsi="Times New Roman"/>
                <w:sz w:val="18"/>
                <w:szCs w:val="18"/>
              </w:rPr>
              <w:t>% к пред</w:t>
            </w:r>
            <w:proofErr w:type="gramStart"/>
            <w:r w:rsidRPr="00C53B9C">
              <w:rPr>
                <w:rFonts w:ascii="Times New Roman" w:hAnsi="Times New Roman"/>
                <w:sz w:val="18"/>
                <w:szCs w:val="18"/>
              </w:rPr>
              <w:t>.</w:t>
            </w:r>
            <w:proofErr w:type="gramEnd"/>
            <w:r w:rsidRPr="00C53B9C">
              <w:rPr>
                <w:rFonts w:ascii="Times New Roman" w:hAnsi="Times New Roman"/>
                <w:sz w:val="18"/>
                <w:szCs w:val="18"/>
              </w:rPr>
              <w:t xml:space="preserve"> </w:t>
            </w:r>
            <w:proofErr w:type="gramStart"/>
            <w:r w:rsidRPr="00C53B9C">
              <w:rPr>
                <w:rFonts w:ascii="Times New Roman" w:hAnsi="Times New Roman"/>
                <w:sz w:val="18"/>
                <w:szCs w:val="18"/>
              </w:rPr>
              <w:t>г</w:t>
            </w:r>
            <w:proofErr w:type="gramEnd"/>
            <w:r w:rsidRPr="00C53B9C">
              <w:rPr>
                <w:rFonts w:ascii="Times New Roman" w:hAnsi="Times New Roman"/>
                <w:sz w:val="18"/>
                <w:szCs w:val="18"/>
              </w:rPr>
              <w:t>оду</w:t>
            </w:r>
          </w:p>
        </w:tc>
        <w:tc>
          <w:tcPr>
            <w:tcW w:w="1276" w:type="dxa"/>
          </w:tcPr>
          <w:p w:rsidR="00AE0FD8" w:rsidRPr="00C53B9C" w:rsidRDefault="00AE0FD8" w:rsidP="00C53B9C">
            <w:pPr>
              <w:widowControl w:val="0"/>
              <w:spacing w:after="0" w:line="240" w:lineRule="auto"/>
              <w:jc w:val="center"/>
              <w:rPr>
                <w:rFonts w:ascii="Times New Roman" w:hAnsi="Times New Roman"/>
                <w:sz w:val="18"/>
                <w:szCs w:val="18"/>
              </w:rPr>
            </w:pPr>
            <w:r w:rsidRPr="00C53B9C">
              <w:rPr>
                <w:rFonts w:ascii="Times New Roman" w:hAnsi="Times New Roman"/>
                <w:sz w:val="18"/>
                <w:szCs w:val="18"/>
              </w:rPr>
              <w:t>тыс. рублей</w:t>
            </w:r>
          </w:p>
        </w:tc>
        <w:tc>
          <w:tcPr>
            <w:tcW w:w="1005" w:type="dxa"/>
          </w:tcPr>
          <w:p w:rsidR="00AE0FD8" w:rsidRPr="00C53B9C" w:rsidRDefault="00AE0FD8" w:rsidP="00C53B9C">
            <w:pPr>
              <w:widowControl w:val="0"/>
              <w:spacing w:after="0" w:line="240" w:lineRule="auto"/>
              <w:jc w:val="center"/>
              <w:rPr>
                <w:rFonts w:ascii="Times New Roman" w:hAnsi="Times New Roman"/>
                <w:sz w:val="18"/>
                <w:szCs w:val="18"/>
              </w:rPr>
            </w:pPr>
            <w:r w:rsidRPr="00C53B9C">
              <w:rPr>
                <w:rFonts w:ascii="Times New Roman" w:hAnsi="Times New Roman"/>
                <w:sz w:val="18"/>
                <w:szCs w:val="18"/>
              </w:rPr>
              <w:t>% к пред</w:t>
            </w:r>
            <w:proofErr w:type="gramStart"/>
            <w:r w:rsidRPr="00C53B9C">
              <w:rPr>
                <w:rFonts w:ascii="Times New Roman" w:hAnsi="Times New Roman"/>
                <w:sz w:val="18"/>
                <w:szCs w:val="18"/>
              </w:rPr>
              <w:t>.</w:t>
            </w:r>
            <w:proofErr w:type="gramEnd"/>
            <w:r w:rsidRPr="00C53B9C">
              <w:rPr>
                <w:rFonts w:ascii="Times New Roman" w:hAnsi="Times New Roman"/>
                <w:sz w:val="18"/>
                <w:szCs w:val="18"/>
              </w:rPr>
              <w:t xml:space="preserve"> </w:t>
            </w:r>
            <w:proofErr w:type="gramStart"/>
            <w:r w:rsidRPr="00C53B9C">
              <w:rPr>
                <w:rFonts w:ascii="Times New Roman" w:hAnsi="Times New Roman"/>
                <w:sz w:val="18"/>
                <w:szCs w:val="18"/>
              </w:rPr>
              <w:t>г</w:t>
            </w:r>
            <w:proofErr w:type="gramEnd"/>
            <w:r w:rsidRPr="00C53B9C">
              <w:rPr>
                <w:rFonts w:ascii="Times New Roman" w:hAnsi="Times New Roman"/>
                <w:sz w:val="18"/>
                <w:szCs w:val="18"/>
              </w:rPr>
              <w:t>оду</w:t>
            </w:r>
          </w:p>
        </w:tc>
        <w:tc>
          <w:tcPr>
            <w:tcW w:w="1080" w:type="dxa"/>
          </w:tcPr>
          <w:p w:rsidR="00AE0FD8" w:rsidRPr="00C53B9C" w:rsidRDefault="00AE0FD8" w:rsidP="00C53B9C">
            <w:pPr>
              <w:widowControl w:val="0"/>
              <w:spacing w:after="0" w:line="240" w:lineRule="auto"/>
              <w:jc w:val="center"/>
              <w:rPr>
                <w:rFonts w:ascii="Times New Roman" w:hAnsi="Times New Roman"/>
                <w:sz w:val="18"/>
                <w:szCs w:val="18"/>
              </w:rPr>
            </w:pPr>
            <w:r w:rsidRPr="00C53B9C">
              <w:rPr>
                <w:rFonts w:ascii="Times New Roman" w:hAnsi="Times New Roman"/>
                <w:sz w:val="18"/>
                <w:szCs w:val="18"/>
              </w:rPr>
              <w:t>тыс. рублей</w:t>
            </w:r>
          </w:p>
        </w:tc>
        <w:tc>
          <w:tcPr>
            <w:tcW w:w="992" w:type="dxa"/>
          </w:tcPr>
          <w:p w:rsidR="00AE0FD8" w:rsidRPr="00C53B9C" w:rsidRDefault="00AE0FD8" w:rsidP="00C53B9C">
            <w:pPr>
              <w:widowControl w:val="0"/>
              <w:spacing w:after="0" w:line="240" w:lineRule="auto"/>
              <w:jc w:val="center"/>
              <w:rPr>
                <w:rFonts w:ascii="Times New Roman" w:hAnsi="Times New Roman"/>
                <w:sz w:val="18"/>
                <w:szCs w:val="18"/>
              </w:rPr>
            </w:pPr>
            <w:r w:rsidRPr="00C53B9C">
              <w:rPr>
                <w:rFonts w:ascii="Times New Roman" w:hAnsi="Times New Roman"/>
                <w:sz w:val="18"/>
                <w:szCs w:val="18"/>
              </w:rPr>
              <w:t>% к пред</w:t>
            </w:r>
            <w:proofErr w:type="gramStart"/>
            <w:r w:rsidRPr="00C53B9C">
              <w:rPr>
                <w:rFonts w:ascii="Times New Roman" w:hAnsi="Times New Roman"/>
                <w:sz w:val="18"/>
                <w:szCs w:val="18"/>
              </w:rPr>
              <w:t>.</w:t>
            </w:r>
            <w:proofErr w:type="gramEnd"/>
            <w:r w:rsidRPr="00C53B9C">
              <w:rPr>
                <w:rFonts w:ascii="Times New Roman" w:hAnsi="Times New Roman"/>
                <w:sz w:val="18"/>
                <w:szCs w:val="18"/>
              </w:rPr>
              <w:t xml:space="preserve"> </w:t>
            </w:r>
            <w:proofErr w:type="gramStart"/>
            <w:r w:rsidRPr="00C53B9C">
              <w:rPr>
                <w:rFonts w:ascii="Times New Roman" w:hAnsi="Times New Roman"/>
                <w:sz w:val="18"/>
                <w:szCs w:val="18"/>
              </w:rPr>
              <w:t>г</w:t>
            </w:r>
            <w:proofErr w:type="gramEnd"/>
            <w:r w:rsidRPr="00C53B9C">
              <w:rPr>
                <w:rFonts w:ascii="Times New Roman" w:hAnsi="Times New Roman"/>
                <w:sz w:val="18"/>
                <w:szCs w:val="18"/>
              </w:rPr>
              <w:t>оду</w:t>
            </w:r>
          </w:p>
        </w:tc>
      </w:tr>
      <w:tr w:rsidR="00AE0FD8" w:rsidRPr="00F811C4" w:rsidTr="00AE0FD8">
        <w:trPr>
          <w:trHeight w:val="278"/>
        </w:trPr>
        <w:tc>
          <w:tcPr>
            <w:tcW w:w="2167" w:type="dxa"/>
            <w:vAlign w:val="center"/>
          </w:tcPr>
          <w:p w:rsidR="00AE0FD8" w:rsidRPr="00C53B9C" w:rsidRDefault="00AE0FD8" w:rsidP="00C53B9C">
            <w:pPr>
              <w:widowControl w:val="0"/>
              <w:spacing w:after="0" w:line="240" w:lineRule="auto"/>
              <w:rPr>
                <w:rFonts w:ascii="Times New Roman" w:hAnsi="Times New Roman"/>
                <w:b/>
                <w:sz w:val="18"/>
                <w:szCs w:val="18"/>
              </w:rPr>
            </w:pPr>
            <w:r w:rsidRPr="00C53B9C">
              <w:rPr>
                <w:rFonts w:ascii="Times New Roman" w:hAnsi="Times New Roman"/>
                <w:b/>
                <w:sz w:val="18"/>
                <w:szCs w:val="18"/>
              </w:rPr>
              <w:t xml:space="preserve">Налоговые доходы всего, в </w:t>
            </w:r>
            <w:proofErr w:type="spellStart"/>
            <w:r w:rsidRPr="00C53B9C">
              <w:rPr>
                <w:rFonts w:ascii="Times New Roman" w:hAnsi="Times New Roman"/>
                <w:b/>
                <w:sz w:val="18"/>
                <w:szCs w:val="18"/>
              </w:rPr>
              <w:t>т.ч</w:t>
            </w:r>
            <w:proofErr w:type="spellEnd"/>
            <w:r w:rsidRPr="00C53B9C">
              <w:rPr>
                <w:rFonts w:ascii="Times New Roman" w:hAnsi="Times New Roman"/>
                <w:b/>
                <w:sz w:val="18"/>
                <w:szCs w:val="18"/>
              </w:rPr>
              <w:t>.:</w:t>
            </w:r>
          </w:p>
        </w:tc>
        <w:tc>
          <w:tcPr>
            <w:tcW w:w="990" w:type="dxa"/>
          </w:tcPr>
          <w:p w:rsidR="00AE0FD8" w:rsidRPr="00C53B9C" w:rsidRDefault="00AE0FD8" w:rsidP="00C53B9C">
            <w:pPr>
              <w:spacing w:after="0" w:line="240" w:lineRule="auto"/>
              <w:jc w:val="right"/>
              <w:rPr>
                <w:rFonts w:ascii="Times New Roman" w:hAnsi="Times New Roman"/>
                <w:b/>
                <w:bCs/>
                <w:color w:val="000000"/>
                <w:sz w:val="18"/>
                <w:szCs w:val="18"/>
                <w:lang w:eastAsia="ru-RU"/>
              </w:rPr>
            </w:pPr>
            <w:r w:rsidRPr="00C53B9C">
              <w:rPr>
                <w:rFonts w:ascii="Times New Roman" w:hAnsi="Times New Roman"/>
                <w:b/>
                <w:bCs/>
                <w:color w:val="000000"/>
                <w:spacing w:val="-8"/>
                <w:sz w:val="18"/>
                <w:szCs w:val="18"/>
              </w:rPr>
              <w:t>7 480,8</w:t>
            </w:r>
          </w:p>
        </w:tc>
        <w:tc>
          <w:tcPr>
            <w:tcW w:w="1276" w:type="dxa"/>
          </w:tcPr>
          <w:p w:rsidR="00AE0FD8" w:rsidRPr="00C53B9C" w:rsidRDefault="00AE0FD8" w:rsidP="00C53B9C">
            <w:pPr>
              <w:spacing w:line="240" w:lineRule="auto"/>
              <w:jc w:val="right"/>
              <w:rPr>
                <w:rFonts w:ascii="Times New Roman" w:hAnsi="Times New Roman"/>
                <w:b/>
                <w:bCs/>
                <w:color w:val="000000"/>
                <w:sz w:val="18"/>
                <w:szCs w:val="18"/>
              </w:rPr>
            </w:pPr>
            <w:r w:rsidRPr="00C53B9C">
              <w:rPr>
                <w:rFonts w:ascii="Times New Roman" w:hAnsi="Times New Roman"/>
                <w:b/>
                <w:bCs/>
                <w:color w:val="000000"/>
                <w:spacing w:val="-12"/>
                <w:sz w:val="18"/>
                <w:szCs w:val="18"/>
              </w:rPr>
              <w:t>8 141,1</w:t>
            </w:r>
          </w:p>
        </w:tc>
        <w:tc>
          <w:tcPr>
            <w:tcW w:w="850" w:type="dxa"/>
          </w:tcPr>
          <w:p w:rsidR="00AE0FD8" w:rsidRPr="00C53B9C" w:rsidRDefault="00AE0FD8" w:rsidP="00C53B9C">
            <w:pPr>
              <w:spacing w:line="240" w:lineRule="auto"/>
              <w:jc w:val="right"/>
              <w:rPr>
                <w:rFonts w:ascii="Times New Roman" w:hAnsi="Times New Roman"/>
                <w:b/>
                <w:bCs/>
                <w:color w:val="000000"/>
                <w:sz w:val="18"/>
                <w:szCs w:val="18"/>
              </w:rPr>
            </w:pPr>
            <w:r w:rsidRPr="00C53B9C">
              <w:rPr>
                <w:rFonts w:ascii="Times New Roman" w:hAnsi="Times New Roman"/>
                <w:b/>
                <w:bCs/>
                <w:color w:val="000000"/>
                <w:sz w:val="18"/>
                <w:szCs w:val="18"/>
              </w:rPr>
              <w:t>109</w:t>
            </w:r>
          </w:p>
        </w:tc>
        <w:tc>
          <w:tcPr>
            <w:tcW w:w="1276" w:type="dxa"/>
          </w:tcPr>
          <w:p w:rsidR="00AE0FD8" w:rsidRPr="00C53B9C" w:rsidRDefault="00AE0FD8" w:rsidP="00C53B9C">
            <w:pPr>
              <w:spacing w:line="240" w:lineRule="auto"/>
              <w:jc w:val="right"/>
              <w:rPr>
                <w:rFonts w:ascii="Times New Roman" w:hAnsi="Times New Roman"/>
                <w:b/>
                <w:bCs/>
                <w:color w:val="000000"/>
                <w:sz w:val="18"/>
                <w:szCs w:val="18"/>
              </w:rPr>
            </w:pPr>
            <w:r w:rsidRPr="00C53B9C">
              <w:rPr>
                <w:rFonts w:ascii="Times New Roman" w:hAnsi="Times New Roman"/>
                <w:b/>
                <w:bCs/>
                <w:color w:val="000000"/>
                <w:spacing w:val="-12"/>
                <w:sz w:val="18"/>
                <w:szCs w:val="18"/>
              </w:rPr>
              <w:t>8 350,6</w:t>
            </w:r>
          </w:p>
        </w:tc>
        <w:tc>
          <w:tcPr>
            <w:tcW w:w="1005" w:type="dxa"/>
          </w:tcPr>
          <w:p w:rsidR="00AE0FD8" w:rsidRPr="00C53B9C" w:rsidRDefault="00AE0FD8" w:rsidP="00C53B9C">
            <w:pPr>
              <w:spacing w:line="240" w:lineRule="auto"/>
              <w:jc w:val="right"/>
              <w:rPr>
                <w:rFonts w:ascii="Times New Roman" w:hAnsi="Times New Roman"/>
                <w:b/>
                <w:bCs/>
                <w:color w:val="000000"/>
                <w:sz w:val="18"/>
                <w:szCs w:val="18"/>
              </w:rPr>
            </w:pPr>
            <w:r w:rsidRPr="00C53B9C">
              <w:rPr>
                <w:rFonts w:ascii="Times New Roman" w:hAnsi="Times New Roman"/>
                <w:b/>
                <w:bCs/>
                <w:color w:val="000000"/>
                <w:sz w:val="18"/>
                <w:szCs w:val="18"/>
              </w:rPr>
              <w:t>103</w:t>
            </w:r>
          </w:p>
        </w:tc>
        <w:tc>
          <w:tcPr>
            <w:tcW w:w="1080" w:type="dxa"/>
          </w:tcPr>
          <w:p w:rsidR="00AE0FD8" w:rsidRPr="00C53B9C" w:rsidRDefault="00AE0FD8" w:rsidP="00C53B9C">
            <w:pPr>
              <w:spacing w:line="240" w:lineRule="auto"/>
              <w:jc w:val="right"/>
              <w:rPr>
                <w:rFonts w:ascii="Times New Roman" w:hAnsi="Times New Roman"/>
                <w:b/>
                <w:bCs/>
                <w:color w:val="000000"/>
                <w:sz w:val="18"/>
                <w:szCs w:val="18"/>
              </w:rPr>
            </w:pPr>
            <w:r w:rsidRPr="00C53B9C">
              <w:rPr>
                <w:rFonts w:ascii="Times New Roman" w:hAnsi="Times New Roman"/>
                <w:b/>
                <w:bCs/>
                <w:color w:val="000000"/>
                <w:sz w:val="18"/>
                <w:szCs w:val="18"/>
              </w:rPr>
              <w:t>8 775,2</w:t>
            </w:r>
          </w:p>
        </w:tc>
        <w:tc>
          <w:tcPr>
            <w:tcW w:w="992" w:type="dxa"/>
          </w:tcPr>
          <w:p w:rsidR="00AE0FD8" w:rsidRPr="00C53B9C" w:rsidRDefault="00AE0FD8" w:rsidP="00C53B9C">
            <w:pPr>
              <w:spacing w:line="240" w:lineRule="auto"/>
              <w:jc w:val="right"/>
              <w:rPr>
                <w:rFonts w:ascii="Times New Roman" w:hAnsi="Times New Roman"/>
                <w:b/>
                <w:bCs/>
                <w:color w:val="000000"/>
                <w:sz w:val="18"/>
                <w:szCs w:val="18"/>
              </w:rPr>
            </w:pPr>
            <w:r w:rsidRPr="00C53B9C">
              <w:rPr>
                <w:rFonts w:ascii="Times New Roman" w:hAnsi="Times New Roman"/>
                <w:b/>
                <w:bCs/>
                <w:color w:val="000000"/>
                <w:sz w:val="18"/>
                <w:szCs w:val="18"/>
              </w:rPr>
              <w:t>105</w:t>
            </w:r>
          </w:p>
        </w:tc>
      </w:tr>
      <w:tr w:rsidR="00AE0FD8" w:rsidRPr="0076457D" w:rsidTr="00AE0FD8">
        <w:trPr>
          <w:trHeight w:val="545"/>
        </w:trPr>
        <w:tc>
          <w:tcPr>
            <w:tcW w:w="2167" w:type="dxa"/>
            <w:vAlign w:val="center"/>
          </w:tcPr>
          <w:p w:rsidR="00AE0FD8" w:rsidRPr="00C53B9C" w:rsidRDefault="00AE0FD8" w:rsidP="00C53B9C">
            <w:pPr>
              <w:widowControl w:val="0"/>
              <w:spacing w:after="0" w:line="240" w:lineRule="auto"/>
              <w:rPr>
                <w:rFonts w:ascii="Times New Roman" w:hAnsi="Times New Roman"/>
                <w:spacing w:val="-8"/>
                <w:sz w:val="18"/>
                <w:szCs w:val="18"/>
              </w:rPr>
            </w:pPr>
            <w:r w:rsidRPr="00C53B9C">
              <w:rPr>
                <w:rFonts w:ascii="Times New Roman" w:hAnsi="Times New Roman"/>
                <w:sz w:val="18"/>
                <w:szCs w:val="18"/>
              </w:rPr>
              <w:lastRenderedPageBreak/>
              <w:t>Налог на доходы физических лиц</w:t>
            </w:r>
          </w:p>
        </w:tc>
        <w:tc>
          <w:tcPr>
            <w:tcW w:w="990" w:type="dxa"/>
          </w:tcPr>
          <w:p w:rsidR="00AE0FD8" w:rsidRPr="00C53B9C" w:rsidRDefault="00AE0FD8" w:rsidP="00C53B9C">
            <w:pPr>
              <w:spacing w:line="240" w:lineRule="auto"/>
              <w:jc w:val="right"/>
              <w:rPr>
                <w:rFonts w:ascii="Times New Roman" w:hAnsi="Times New Roman"/>
                <w:color w:val="000000"/>
                <w:sz w:val="18"/>
                <w:szCs w:val="18"/>
              </w:rPr>
            </w:pPr>
            <w:r w:rsidRPr="00C53B9C">
              <w:rPr>
                <w:rFonts w:ascii="Times New Roman" w:hAnsi="Times New Roman"/>
                <w:bCs/>
                <w:color w:val="000000"/>
                <w:sz w:val="18"/>
                <w:szCs w:val="18"/>
              </w:rPr>
              <w:t>5 189,0</w:t>
            </w:r>
          </w:p>
        </w:tc>
        <w:tc>
          <w:tcPr>
            <w:tcW w:w="1276" w:type="dxa"/>
          </w:tcPr>
          <w:p w:rsidR="00AE0FD8" w:rsidRPr="00C53B9C" w:rsidRDefault="00AE0FD8" w:rsidP="00C53B9C">
            <w:pPr>
              <w:spacing w:line="240" w:lineRule="auto"/>
              <w:jc w:val="right"/>
              <w:rPr>
                <w:rFonts w:ascii="Times New Roman" w:hAnsi="Times New Roman"/>
                <w:color w:val="000000"/>
                <w:sz w:val="18"/>
                <w:szCs w:val="18"/>
              </w:rPr>
            </w:pPr>
            <w:r w:rsidRPr="00C53B9C">
              <w:rPr>
                <w:rFonts w:ascii="Times New Roman" w:hAnsi="Times New Roman"/>
                <w:color w:val="000000"/>
                <w:sz w:val="18"/>
                <w:szCs w:val="18"/>
              </w:rPr>
              <w:t>5 513,1</w:t>
            </w:r>
          </w:p>
        </w:tc>
        <w:tc>
          <w:tcPr>
            <w:tcW w:w="850" w:type="dxa"/>
          </w:tcPr>
          <w:p w:rsidR="00AE0FD8" w:rsidRPr="00C53B9C" w:rsidRDefault="00AE0FD8" w:rsidP="00C53B9C">
            <w:pPr>
              <w:spacing w:line="240" w:lineRule="auto"/>
              <w:jc w:val="right"/>
              <w:rPr>
                <w:rFonts w:ascii="Times New Roman" w:hAnsi="Times New Roman"/>
                <w:bCs/>
                <w:color w:val="000000"/>
                <w:sz w:val="18"/>
                <w:szCs w:val="18"/>
              </w:rPr>
            </w:pPr>
            <w:r w:rsidRPr="00C53B9C">
              <w:rPr>
                <w:rFonts w:ascii="Times New Roman" w:hAnsi="Times New Roman"/>
                <w:bCs/>
                <w:color w:val="000000"/>
                <w:sz w:val="18"/>
                <w:szCs w:val="18"/>
              </w:rPr>
              <w:t>106</w:t>
            </w:r>
          </w:p>
        </w:tc>
        <w:tc>
          <w:tcPr>
            <w:tcW w:w="1276" w:type="dxa"/>
          </w:tcPr>
          <w:p w:rsidR="00AE0FD8" w:rsidRPr="00C53B9C" w:rsidRDefault="00AE0FD8" w:rsidP="00C53B9C">
            <w:pPr>
              <w:spacing w:line="240" w:lineRule="auto"/>
              <w:jc w:val="right"/>
              <w:rPr>
                <w:rFonts w:ascii="Times New Roman" w:hAnsi="Times New Roman"/>
                <w:color w:val="000000"/>
                <w:sz w:val="18"/>
                <w:szCs w:val="18"/>
              </w:rPr>
            </w:pPr>
            <w:r w:rsidRPr="00C53B9C">
              <w:rPr>
                <w:rFonts w:ascii="Times New Roman" w:hAnsi="Times New Roman"/>
                <w:color w:val="000000"/>
                <w:sz w:val="18"/>
                <w:szCs w:val="18"/>
              </w:rPr>
              <w:t>5 729,8</w:t>
            </w:r>
          </w:p>
        </w:tc>
        <w:tc>
          <w:tcPr>
            <w:tcW w:w="1005" w:type="dxa"/>
          </w:tcPr>
          <w:p w:rsidR="00AE0FD8" w:rsidRPr="00C53B9C" w:rsidRDefault="00AE0FD8" w:rsidP="00C53B9C">
            <w:pPr>
              <w:spacing w:line="240" w:lineRule="auto"/>
              <w:jc w:val="right"/>
              <w:rPr>
                <w:rFonts w:ascii="Times New Roman" w:hAnsi="Times New Roman"/>
                <w:bCs/>
                <w:color w:val="000000"/>
                <w:sz w:val="18"/>
                <w:szCs w:val="18"/>
              </w:rPr>
            </w:pPr>
            <w:r w:rsidRPr="00C53B9C">
              <w:rPr>
                <w:rFonts w:ascii="Times New Roman" w:hAnsi="Times New Roman"/>
                <w:bCs/>
                <w:color w:val="000000"/>
                <w:sz w:val="18"/>
                <w:szCs w:val="18"/>
              </w:rPr>
              <w:t>104</w:t>
            </w:r>
          </w:p>
        </w:tc>
        <w:tc>
          <w:tcPr>
            <w:tcW w:w="1080" w:type="dxa"/>
          </w:tcPr>
          <w:p w:rsidR="00AE0FD8" w:rsidRPr="00C53B9C" w:rsidRDefault="00AE0FD8" w:rsidP="00C53B9C">
            <w:pPr>
              <w:spacing w:line="240" w:lineRule="auto"/>
              <w:jc w:val="right"/>
              <w:rPr>
                <w:rFonts w:ascii="Times New Roman" w:hAnsi="Times New Roman"/>
                <w:color w:val="000000"/>
                <w:sz w:val="18"/>
                <w:szCs w:val="18"/>
              </w:rPr>
            </w:pPr>
            <w:r w:rsidRPr="00C53B9C">
              <w:rPr>
                <w:rFonts w:ascii="Times New Roman" w:hAnsi="Times New Roman"/>
                <w:color w:val="000000"/>
                <w:sz w:val="18"/>
                <w:szCs w:val="18"/>
              </w:rPr>
              <w:t>6 018,6</w:t>
            </w:r>
          </w:p>
        </w:tc>
        <w:tc>
          <w:tcPr>
            <w:tcW w:w="992" w:type="dxa"/>
          </w:tcPr>
          <w:p w:rsidR="00AE0FD8" w:rsidRPr="00C53B9C" w:rsidRDefault="00AE0FD8" w:rsidP="00C53B9C">
            <w:pPr>
              <w:spacing w:line="240" w:lineRule="auto"/>
              <w:jc w:val="right"/>
              <w:rPr>
                <w:rFonts w:ascii="Times New Roman" w:hAnsi="Times New Roman"/>
                <w:bCs/>
                <w:color w:val="000000"/>
                <w:sz w:val="18"/>
                <w:szCs w:val="18"/>
              </w:rPr>
            </w:pPr>
            <w:r w:rsidRPr="00C53B9C">
              <w:rPr>
                <w:rFonts w:ascii="Times New Roman" w:hAnsi="Times New Roman"/>
                <w:bCs/>
                <w:color w:val="000000"/>
                <w:sz w:val="18"/>
                <w:szCs w:val="18"/>
              </w:rPr>
              <w:t>105</w:t>
            </w:r>
          </w:p>
        </w:tc>
      </w:tr>
      <w:tr w:rsidR="00AE0FD8" w:rsidRPr="0076457D" w:rsidTr="00AE0FD8">
        <w:tc>
          <w:tcPr>
            <w:tcW w:w="2167" w:type="dxa"/>
            <w:vAlign w:val="center"/>
          </w:tcPr>
          <w:p w:rsidR="00AE0FD8" w:rsidRPr="00C53B9C" w:rsidRDefault="00AE0FD8" w:rsidP="00C53B9C">
            <w:pPr>
              <w:widowControl w:val="0"/>
              <w:spacing w:after="0" w:line="240" w:lineRule="auto"/>
              <w:rPr>
                <w:rFonts w:ascii="Times New Roman" w:hAnsi="Times New Roman"/>
                <w:i/>
                <w:sz w:val="18"/>
                <w:szCs w:val="18"/>
              </w:rPr>
            </w:pPr>
            <w:r w:rsidRPr="00C53B9C">
              <w:rPr>
                <w:rFonts w:ascii="Times New Roman" w:hAnsi="Times New Roman"/>
                <w:sz w:val="18"/>
                <w:szCs w:val="18"/>
              </w:rPr>
              <w:t>Акцизы по подакцизным товарам (продукции) производимым на территории РФ</w:t>
            </w:r>
          </w:p>
        </w:tc>
        <w:tc>
          <w:tcPr>
            <w:tcW w:w="990" w:type="dxa"/>
          </w:tcPr>
          <w:p w:rsidR="00AE0FD8" w:rsidRPr="00C53B9C" w:rsidRDefault="00AE0FD8" w:rsidP="00C53B9C">
            <w:pPr>
              <w:spacing w:line="240" w:lineRule="auto"/>
              <w:jc w:val="right"/>
              <w:rPr>
                <w:rFonts w:ascii="Times New Roman" w:hAnsi="Times New Roman"/>
                <w:color w:val="000000"/>
                <w:sz w:val="18"/>
                <w:szCs w:val="18"/>
              </w:rPr>
            </w:pPr>
            <w:r w:rsidRPr="00C53B9C">
              <w:rPr>
                <w:rFonts w:ascii="Times New Roman" w:hAnsi="Times New Roman"/>
                <w:bCs/>
                <w:color w:val="000000"/>
                <w:sz w:val="18"/>
                <w:szCs w:val="18"/>
              </w:rPr>
              <w:t>1 261,8</w:t>
            </w:r>
          </w:p>
        </w:tc>
        <w:tc>
          <w:tcPr>
            <w:tcW w:w="1276" w:type="dxa"/>
          </w:tcPr>
          <w:p w:rsidR="00AE0FD8" w:rsidRPr="00C53B9C" w:rsidRDefault="00AE0FD8" w:rsidP="00C53B9C">
            <w:pPr>
              <w:spacing w:line="240" w:lineRule="auto"/>
              <w:jc w:val="right"/>
              <w:rPr>
                <w:rFonts w:ascii="Times New Roman" w:hAnsi="Times New Roman"/>
                <w:color w:val="000000"/>
                <w:sz w:val="18"/>
                <w:szCs w:val="18"/>
              </w:rPr>
            </w:pPr>
            <w:r w:rsidRPr="00C53B9C">
              <w:rPr>
                <w:rFonts w:ascii="Times New Roman" w:hAnsi="Times New Roman"/>
                <w:color w:val="000000"/>
                <w:sz w:val="18"/>
                <w:szCs w:val="18"/>
              </w:rPr>
              <w:t>1 509,0</w:t>
            </w:r>
          </w:p>
        </w:tc>
        <w:tc>
          <w:tcPr>
            <w:tcW w:w="850" w:type="dxa"/>
          </w:tcPr>
          <w:p w:rsidR="00AE0FD8" w:rsidRPr="00C53B9C" w:rsidRDefault="00AE0FD8" w:rsidP="00C53B9C">
            <w:pPr>
              <w:spacing w:line="240" w:lineRule="auto"/>
              <w:jc w:val="right"/>
              <w:rPr>
                <w:rFonts w:ascii="Times New Roman" w:hAnsi="Times New Roman"/>
                <w:bCs/>
                <w:color w:val="000000"/>
                <w:sz w:val="18"/>
                <w:szCs w:val="18"/>
              </w:rPr>
            </w:pPr>
            <w:r w:rsidRPr="00C53B9C">
              <w:rPr>
                <w:rFonts w:ascii="Times New Roman" w:hAnsi="Times New Roman"/>
                <w:bCs/>
                <w:color w:val="000000"/>
                <w:sz w:val="18"/>
                <w:szCs w:val="18"/>
              </w:rPr>
              <w:t>120</w:t>
            </w:r>
          </w:p>
        </w:tc>
        <w:tc>
          <w:tcPr>
            <w:tcW w:w="1276" w:type="dxa"/>
          </w:tcPr>
          <w:p w:rsidR="00AE0FD8" w:rsidRPr="00C53B9C" w:rsidRDefault="00AE0FD8" w:rsidP="00C53B9C">
            <w:pPr>
              <w:spacing w:line="240" w:lineRule="auto"/>
              <w:jc w:val="right"/>
              <w:rPr>
                <w:rFonts w:ascii="Times New Roman" w:hAnsi="Times New Roman"/>
                <w:color w:val="000000"/>
                <w:sz w:val="18"/>
                <w:szCs w:val="18"/>
              </w:rPr>
            </w:pPr>
            <w:r w:rsidRPr="00C53B9C">
              <w:rPr>
                <w:rFonts w:ascii="Times New Roman" w:hAnsi="Times New Roman"/>
                <w:color w:val="000000"/>
                <w:sz w:val="18"/>
                <w:szCs w:val="18"/>
              </w:rPr>
              <w:t>1 501,8</w:t>
            </w:r>
          </w:p>
        </w:tc>
        <w:tc>
          <w:tcPr>
            <w:tcW w:w="1005" w:type="dxa"/>
          </w:tcPr>
          <w:p w:rsidR="00AE0FD8" w:rsidRPr="00C53B9C" w:rsidRDefault="00AE0FD8" w:rsidP="00C53B9C">
            <w:pPr>
              <w:spacing w:line="240" w:lineRule="auto"/>
              <w:jc w:val="right"/>
              <w:rPr>
                <w:rFonts w:ascii="Times New Roman" w:hAnsi="Times New Roman"/>
                <w:bCs/>
                <w:color w:val="000000"/>
                <w:sz w:val="18"/>
                <w:szCs w:val="18"/>
              </w:rPr>
            </w:pPr>
            <w:r w:rsidRPr="00C53B9C">
              <w:rPr>
                <w:rFonts w:ascii="Times New Roman" w:hAnsi="Times New Roman"/>
                <w:bCs/>
                <w:color w:val="000000"/>
                <w:sz w:val="18"/>
                <w:szCs w:val="18"/>
              </w:rPr>
              <w:t>100</w:t>
            </w:r>
          </w:p>
        </w:tc>
        <w:tc>
          <w:tcPr>
            <w:tcW w:w="1080" w:type="dxa"/>
          </w:tcPr>
          <w:p w:rsidR="00AE0FD8" w:rsidRPr="00C53B9C" w:rsidRDefault="00AE0FD8" w:rsidP="00C53B9C">
            <w:pPr>
              <w:spacing w:line="240" w:lineRule="auto"/>
              <w:jc w:val="right"/>
              <w:rPr>
                <w:rFonts w:ascii="Times New Roman" w:hAnsi="Times New Roman"/>
                <w:color w:val="000000"/>
                <w:sz w:val="18"/>
                <w:szCs w:val="18"/>
              </w:rPr>
            </w:pPr>
            <w:r w:rsidRPr="00C53B9C">
              <w:rPr>
                <w:rFonts w:ascii="Times New Roman" w:hAnsi="Times New Roman"/>
                <w:color w:val="000000"/>
                <w:sz w:val="18"/>
                <w:szCs w:val="18"/>
              </w:rPr>
              <w:t>1 637,6</w:t>
            </w:r>
          </w:p>
        </w:tc>
        <w:tc>
          <w:tcPr>
            <w:tcW w:w="992" w:type="dxa"/>
          </w:tcPr>
          <w:p w:rsidR="00AE0FD8" w:rsidRPr="00C53B9C" w:rsidRDefault="00AE0FD8" w:rsidP="00C53B9C">
            <w:pPr>
              <w:spacing w:line="240" w:lineRule="auto"/>
              <w:jc w:val="right"/>
              <w:rPr>
                <w:rFonts w:ascii="Times New Roman" w:hAnsi="Times New Roman"/>
                <w:bCs/>
                <w:color w:val="000000"/>
                <w:sz w:val="18"/>
                <w:szCs w:val="18"/>
              </w:rPr>
            </w:pPr>
            <w:r w:rsidRPr="00C53B9C">
              <w:rPr>
                <w:rFonts w:ascii="Times New Roman" w:hAnsi="Times New Roman"/>
                <w:bCs/>
                <w:color w:val="000000"/>
                <w:sz w:val="18"/>
                <w:szCs w:val="18"/>
              </w:rPr>
              <w:t>109</w:t>
            </w:r>
          </w:p>
        </w:tc>
      </w:tr>
      <w:tr w:rsidR="00AE0FD8" w:rsidRPr="0076457D" w:rsidTr="00AE0FD8">
        <w:tc>
          <w:tcPr>
            <w:tcW w:w="2167" w:type="dxa"/>
            <w:vAlign w:val="center"/>
          </w:tcPr>
          <w:p w:rsidR="00AE0FD8" w:rsidRPr="00C53B9C" w:rsidRDefault="00AE0FD8" w:rsidP="00C53B9C">
            <w:pPr>
              <w:widowControl w:val="0"/>
              <w:spacing w:after="0" w:line="240" w:lineRule="auto"/>
              <w:rPr>
                <w:rFonts w:ascii="Times New Roman" w:hAnsi="Times New Roman"/>
                <w:sz w:val="18"/>
                <w:szCs w:val="18"/>
              </w:rPr>
            </w:pPr>
            <w:r w:rsidRPr="00C53B9C">
              <w:rPr>
                <w:rFonts w:ascii="Times New Roman" w:hAnsi="Times New Roman"/>
                <w:sz w:val="18"/>
                <w:szCs w:val="18"/>
              </w:rPr>
              <w:t>Налоги на имущество</w:t>
            </w:r>
          </w:p>
        </w:tc>
        <w:tc>
          <w:tcPr>
            <w:tcW w:w="990" w:type="dxa"/>
          </w:tcPr>
          <w:p w:rsidR="00AE0FD8" w:rsidRPr="00C53B9C" w:rsidRDefault="00AE0FD8" w:rsidP="00C53B9C">
            <w:pPr>
              <w:spacing w:line="240" w:lineRule="auto"/>
              <w:jc w:val="right"/>
              <w:rPr>
                <w:rFonts w:ascii="Times New Roman" w:hAnsi="Times New Roman"/>
                <w:color w:val="000000"/>
                <w:sz w:val="18"/>
                <w:szCs w:val="18"/>
              </w:rPr>
            </w:pPr>
            <w:r w:rsidRPr="00C53B9C">
              <w:rPr>
                <w:rFonts w:ascii="Times New Roman" w:hAnsi="Times New Roman"/>
                <w:bCs/>
                <w:color w:val="000000"/>
                <w:sz w:val="18"/>
                <w:szCs w:val="18"/>
              </w:rPr>
              <w:t>1 030,0</w:t>
            </w:r>
          </w:p>
        </w:tc>
        <w:tc>
          <w:tcPr>
            <w:tcW w:w="1276" w:type="dxa"/>
          </w:tcPr>
          <w:p w:rsidR="00AE0FD8" w:rsidRPr="00C53B9C" w:rsidRDefault="00AE0FD8" w:rsidP="00C53B9C">
            <w:pPr>
              <w:spacing w:line="240" w:lineRule="auto"/>
              <w:jc w:val="right"/>
              <w:rPr>
                <w:rFonts w:ascii="Times New Roman" w:hAnsi="Times New Roman"/>
                <w:color w:val="000000"/>
                <w:sz w:val="18"/>
                <w:szCs w:val="18"/>
              </w:rPr>
            </w:pPr>
            <w:r w:rsidRPr="00C53B9C">
              <w:rPr>
                <w:rFonts w:ascii="Times New Roman" w:hAnsi="Times New Roman"/>
                <w:color w:val="000000"/>
                <w:sz w:val="18"/>
                <w:szCs w:val="18"/>
              </w:rPr>
              <w:t>1 119,0</w:t>
            </w:r>
          </w:p>
        </w:tc>
        <w:tc>
          <w:tcPr>
            <w:tcW w:w="850" w:type="dxa"/>
          </w:tcPr>
          <w:p w:rsidR="00AE0FD8" w:rsidRPr="00C53B9C" w:rsidRDefault="00AE0FD8" w:rsidP="00C53B9C">
            <w:pPr>
              <w:spacing w:line="240" w:lineRule="auto"/>
              <w:jc w:val="right"/>
              <w:rPr>
                <w:rFonts w:ascii="Times New Roman" w:hAnsi="Times New Roman"/>
                <w:bCs/>
                <w:color w:val="000000"/>
                <w:sz w:val="18"/>
                <w:szCs w:val="18"/>
              </w:rPr>
            </w:pPr>
            <w:r w:rsidRPr="00C53B9C">
              <w:rPr>
                <w:rFonts w:ascii="Times New Roman" w:hAnsi="Times New Roman"/>
                <w:bCs/>
                <w:color w:val="000000"/>
                <w:sz w:val="18"/>
                <w:szCs w:val="18"/>
              </w:rPr>
              <w:t>109</w:t>
            </w:r>
          </w:p>
        </w:tc>
        <w:tc>
          <w:tcPr>
            <w:tcW w:w="1276" w:type="dxa"/>
          </w:tcPr>
          <w:p w:rsidR="00AE0FD8" w:rsidRPr="00C53B9C" w:rsidRDefault="00AE0FD8" w:rsidP="00C53B9C">
            <w:pPr>
              <w:spacing w:line="240" w:lineRule="auto"/>
              <w:jc w:val="right"/>
              <w:rPr>
                <w:rFonts w:ascii="Times New Roman" w:hAnsi="Times New Roman"/>
                <w:color w:val="000000"/>
                <w:sz w:val="18"/>
                <w:szCs w:val="18"/>
              </w:rPr>
            </w:pPr>
            <w:r w:rsidRPr="00C53B9C">
              <w:rPr>
                <w:rFonts w:ascii="Times New Roman" w:hAnsi="Times New Roman"/>
                <w:color w:val="000000"/>
                <w:sz w:val="18"/>
                <w:szCs w:val="18"/>
              </w:rPr>
              <w:t>1 119,0</w:t>
            </w:r>
          </w:p>
        </w:tc>
        <w:tc>
          <w:tcPr>
            <w:tcW w:w="1005" w:type="dxa"/>
          </w:tcPr>
          <w:p w:rsidR="00AE0FD8" w:rsidRPr="00C53B9C" w:rsidRDefault="00AE0FD8" w:rsidP="00C53B9C">
            <w:pPr>
              <w:spacing w:line="240" w:lineRule="auto"/>
              <w:jc w:val="right"/>
              <w:rPr>
                <w:rFonts w:ascii="Times New Roman" w:hAnsi="Times New Roman"/>
                <w:bCs/>
                <w:color w:val="000000"/>
                <w:sz w:val="18"/>
                <w:szCs w:val="18"/>
              </w:rPr>
            </w:pPr>
            <w:r w:rsidRPr="00C53B9C">
              <w:rPr>
                <w:rFonts w:ascii="Times New Roman" w:hAnsi="Times New Roman"/>
                <w:bCs/>
                <w:color w:val="000000"/>
                <w:sz w:val="18"/>
                <w:szCs w:val="18"/>
              </w:rPr>
              <w:t>100</w:t>
            </w:r>
          </w:p>
        </w:tc>
        <w:tc>
          <w:tcPr>
            <w:tcW w:w="1080" w:type="dxa"/>
          </w:tcPr>
          <w:p w:rsidR="00AE0FD8" w:rsidRPr="00C53B9C" w:rsidRDefault="00AE0FD8" w:rsidP="00C53B9C">
            <w:pPr>
              <w:spacing w:line="240" w:lineRule="auto"/>
              <w:jc w:val="right"/>
              <w:rPr>
                <w:rFonts w:ascii="Times New Roman" w:hAnsi="Times New Roman"/>
                <w:color w:val="000000"/>
                <w:sz w:val="18"/>
                <w:szCs w:val="18"/>
              </w:rPr>
            </w:pPr>
            <w:r w:rsidRPr="00C53B9C">
              <w:rPr>
                <w:rFonts w:ascii="Times New Roman" w:hAnsi="Times New Roman"/>
                <w:color w:val="000000"/>
                <w:sz w:val="18"/>
                <w:szCs w:val="18"/>
              </w:rPr>
              <w:t>1 119,0</w:t>
            </w:r>
          </w:p>
        </w:tc>
        <w:tc>
          <w:tcPr>
            <w:tcW w:w="992" w:type="dxa"/>
          </w:tcPr>
          <w:p w:rsidR="00AE0FD8" w:rsidRPr="00C53B9C" w:rsidRDefault="00AE0FD8" w:rsidP="00C53B9C">
            <w:pPr>
              <w:spacing w:line="240" w:lineRule="auto"/>
              <w:jc w:val="right"/>
              <w:rPr>
                <w:rFonts w:ascii="Times New Roman" w:hAnsi="Times New Roman"/>
                <w:bCs/>
                <w:color w:val="000000"/>
                <w:sz w:val="18"/>
                <w:szCs w:val="18"/>
              </w:rPr>
            </w:pPr>
            <w:r w:rsidRPr="00C53B9C">
              <w:rPr>
                <w:rFonts w:ascii="Times New Roman" w:hAnsi="Times New Roman"/>
                <w:bCs/>
                <w:color w:val="000000"/>
                <w:sz w:val="18"/>
                <w:szCs w:val="18"/>
              </w:rPr>
              <w:t>100</w:t>
            </w:r>
          </w:p>
        </w:tc>
      </w:tr>
    </w:tbl>
    <w:p w:rsidR="001A4E95" w:rsidRPr="001E6C04" w:rsidRDefault="001A4E95" w:rsidP="00C53B9C">
      <w:pPr>
        <w:pStyle w:val="a8"/>
        <w:widowControl w:val="0"/>
        <w:tabs>
          <w:tab w:val="left" w:pos="567"/>
        </w:tabs>
        <w:spacing w:after="0" w:line="240" w:lineRule="auto"/>
        <w:ind w:left="0" w:firstLine="567"/>
        <w:jc w:val="both"/>
        <w:rPr>
          <w:rFonts w:ascii="Times New Roman" w:hAnsi="Times New Roman"/>
          <w:sz w:val="28"/>
          <w:szCs w:val="28"/>
        </w:rPr>
      </w:pPr>
      <w:r w:rsidRPr="001E6C04">
        <w:rPr>
          <w:rFonts w:ascii="Times New Roman" w:hAnsi="Times New Roman"/>
          <w:sz w:val="28"/>
          <w:szCs w:val="28"/>
        </w:rPr>
        <w:t xml:space="preserve">Анализ приведенных данных свидетельствует, что доходы бюджета </w:t>
      </w:r>
      <w:r w:rsidR="00C20C0B">
        <w:rPr>
          <w:rFonts w:ascii="Times New Roman" w:hAnsi="Times New Roman"/>
          <w:sz w:val="28"/>
          <w:szCs w:val="28"/>
        </w:rPr>
        <w:t>в 20</w:t>
      </w:r>
      <w:r w:rsidR="00AE0FD8">
        <w:rPr>
          <w:rFonts w:ascii="Times New Roman" w:hAnsi="Times New Roman"/>
          <w:sz w:val="28"/>
          <w:szCs w:val="28"/>
        </w:rPr>
        <w:t>20г,</w:t>
      </w:r>
      <w:r w:rsidRPr="001E6C04">
        <w:rPr>
          <w:rFonts w:ascii="Times New Roman" w:hAnsi="Times New Roman"/>
          <w:sz w:val="28"/>
          <w:szCs w:val="28"/>
        </w:rPr>
        <w:t xml:space="preserve"> </w:t>
      </w:r>
      <w:r w:rsidR="00C20C0B">
        <w:rPr>
          <w:rFonts w:ascii="Times New Roman" w:hAnsi="Times New Roman"/>
          <w:sz w:val="28"/>
          <w:szCs w:val="28"/>
        </w:rPr>
        <w:t>как в</w:t>
      </w:r>
      <w:r w:rsidRPr="001E6C04">
        <w:rPr>
          <w:rFonts w:ascii="Times New Roman" w:hAnsi="Times New Roman"/>
          <w:sz w:val="28"/>
          <w:szCs w:val="28"/>
        </w:rPr>
        <w:t xml:space="preserve"> абсолютных значениях, </w:t>
      </w:r>
      <w:r w:rsidR="00C20C0B">
        <w:rPr>
          <w:rFonts w:ascii="Times New Roman" w:hAnsi="Times New Roman"/>
          <w:sz w:val="28"/>
          <w:szCs w:val="28"/>
        </w:rPr>
        <w:t xml:space="preserve">так </w:t>
      </w:r>
      <w:r w:rsidRPr="001E6C04">
        <w:rPr>
          <w:rFonts w:ascii="Times New Roman" w:hAnsi="Times New Roman"/>
          <w:sz w:val="28"/>
          <w:szCs w:val="28"/>
        </w:rPr>
        <w:t xml:space="preserve">и в процентах </w:t>
      </w:r>
      <w:r w:rsidR="009046C4" w:rsidRPr="001E6C04">
        <w:rPr>
          <w:rFonts w:ascii="Times New Roman" w:hAnsi="Times New Roman"/>
          <w:sz w:val="28"/>
          <w:szCs w:val="28"/>
        </w:rPr>
        <w:t>у</w:t>
      </w:r>
      <w:r w:rsidR="009046C4">
        <w:rPr>
          <w:rFonts w:ascii="Times New Roman" w:hAnsi="Times New Roman"/>
          <w:sz w:val="28"/>
          <w:szCs w:val="28"/>
        </w:rPr>
        <w:t>величатся</w:t>
      </w:r>
      <w:r w:rsidR="005D1072">
        <w:rPr>
          <w:rFonts w:ascii="Times New Roman" w:hAnsi="Times New Roman"/>
          <w:sz w:val="28"/>
          <w:szCs w:val="28"/>
        </w:rPr>
        <w:t>, по сравнению с ожидаемым исполнением 201</w:t>
      </w:r>
      <w:r w:rsidR="00AE0FD8">
        <w:rPr>
          <w:rFonts w:ascii="Times New Roman" w:hAnsi="Times New Roman"/>
          <w:sz w:val="28"/>
          <w:szCs w:val="28"/>
        </w:rPr>
        <w:t>9 года</w:t>
      </w:r>
      <w:r w:rsidR="005D1072">
        <w:rPr>
          <w:rFonts w:ascii="Times New Roman" w:hAnsi="Times New Roman"/>
          <w:sz w:val="28"/>
          <w:szCs w:val="28"/>
        </w:rPr>
        <w:t xml:space="preserve"> </w:t>
      </w:r>
      <w:r w:rsidR="00C20C0B">
        <w:rPr>
          <w:rFonts w:ascii="Times New Roman" w:hAnsi="Times New Roman"/>
          <w:sz w:val="28"/>
          <w:szCs w:val="28"/>
        </w:rPr>
        <w:t xml:space="preserve">по </w:t>
      </w:r>
      <w:r w:rsidR="00AE0FD8">
        <w:rPr>
          <w:rFonts w:ascii="Times New Roman" w:hAnsi="Times New Roman"/>
          <w:sz w:val="28"/>
          <w:szCs w:val="28"/>
        </w:rPr>
        <w:t>всем</w:t>
      </w:r>
      <w:r w:rsidR="00C20C0B">
        <w:rPr>
          <w:rFonts w:ascii="Times New Roman" w:hAnsi="Times New Roman"/>
          <w:sz w:val="28"/>
          <w:szCs w:val="28"/>
        </w:rPr>
        <w:t xml:space="preserve"> налогов</w:t>
      </w:r>
      <w:r w:rsidR="00AE0FD8">
        <w:rPr>
          <w:rFonts w:ascii="Times New Roman" w:hAnsi="Times New Roman"/>
          <w:sz w:val="28"/>
          <w:szCs w:val="28"/>
        </w:rPr>
        <w:t>ы</w:t>
      </w:r>
      <w:r w:rsidR="005D1072">
        <w:rPr>
          <w:rFonts w:ascii="Times New Roman" w:hAnsi="Times New Roman"/>
          <w:sz w:val="28"/>
          <w:szCs w:val="28"/>
        </w:rPr>
        <w:t>м</w:t>
      </w:r>
      <w:r w:rsidR="00C20C0B">
        <w:rPr>
          <w:rFonts w:ascii="Times New Roman" w:hAnsi="Times New Roman"/>
          <w:sz w:val="28"/>
          <w:szCs w:val="28"/>
        </w:rPr>
        <w:t xml:space="preserve"> источник</w:t>
      </w:r>
      <w:r w:rsidR="00AE0FD8">
        <w:rPr>
          <w:rFonts w:ascii="Times New Roman" w:hAnsi="Times New Roman"/>
          <w:sz w:val="28"/>
          <w:szCs w:val="28"/>
        </w:rPr>
        <w:t>ам.</w:t>
      </w:r>
      <w:r w:rsidR="009046C4">
        <w:rPr>
          <w:rFonts w:ascii="Times New Roman" w:hAnsi="Times New Roman"/>
          <w:sz w:val="28"/>
          <w:szCs w:val="28"/>
        </w:rPr>
        <w:t xml:space="preserve"> </w:t>
      </w:r>
      <w:r w:rsidRPr="001E6C04">
        <w:rPr>
          <w:rFonts w:ascii="Times New Roman" w:hAnsi="Times New Roman"/>
          <w:sz w:val="28"/>
          <w:szCs w:val="28"/>
        </w:rPr>
        <w:t>В план</w:t>
      </w:r>
      <w:r w:rsidR="008723C7">
        <w:rPr>
          <w:rFonts w:ascii="Times New Roman" w:hAnsi="Times New Roman"/>
          <w:sz w:val="28"/>
          <w:szCs w:val="28"/>
        </w:rPr>
        <w:t>овом</w:t>
      </w:r>
      <w:r w:rsidRPr="001E6C04">
        <w:rPr>
          <w:rFonts w:ascii="Times New Roman" w:hAnsi="Times New Roman"/>
          <w:sz w:val="28"/>
          <w:szCs w:val="28"/>
        </w:rPr>
        <w:t xml:space="preserve"> периоде 20</w:t>
      </w:r>
      <w:r w:rsidR="008723C7">
        <w:rPr>
          <w:rFonts w:ascii="Times New Roman" w:hAnsi="Times New Roman"/>
          <w:sz w:val="28"/>
          <w:szCs w:val="28"/>
        </w:rPr>
        <w:t>2</w:t>
      </w:r>
      <w:r w:rsidR="00AE0FD8">
        <w:rPr>
          <w:rFonts w:ascii="Times New Roman" w:hAnsi="Times New Roman"/>
          <w:sz w:val="28"/>
          <w:szCs w:val="28"/>
        </w:rPr>
        <w:t>1</w:t>
      </w:r>
      <w:r w:rsidRPr="001E6C04">
        <w:rPr>
          <w:rFonts w:ascii="Times New Roman" w:hAnsi="Times New Roman"/>
          <w:sz w:val="28"/>
          <w:szCs w:val="28"/>
        </w:rPr>
        <w:t xml:space="preserve"> и 20</w:t>
      </w:r>
      <w:r w:rsidR="00C20C0B">
        <w:rPr>
          <w:rFonts w:ascii="Times New Roman" w:hAnsi="Times New Roman"/>
          <w:sz w:val="28"/>
          <w:szCs w:val="28"/>
        </w:rPr>
        <w:t>2</w:t>
      </w:r>
      <w:r w:rsidR="00AE0FD8">
        <w:rPr>
          <w:rFonts w:ascii="Times New Roman" w:hAnsi="Times New Roman"/>
          <w:sz w:val="28"/>
          <w:szCs w:val="28"/>
        </w:rPr>
        <w:t>2</w:t>
      </w:r>
      <w:r w:rsidRPr="001E6C04">
        <w:rPr>
          <w:rFonts w:ascii="Times New Roman" w:hAnsi="Times New Roman"/>
          <w:sz w:val="28"/>
          <w:szCs w:val="28"/>
        </w:rPr>
        <w:t xml:space="preserve"> годов </w:t>
      </w:r>
      <w:r w:rsidR="00AE0FD8">
        <w:rPr>
          <w:rFonts w:ascii="Times New Roman" w:hAnsi="Times New Roman"/>
          <w:sz w:val="28"/>
          <w:szCs w:val="28"/>
        </w:rPr>
        <w:t>поступления по всем</w:t>
      </w:r>
      <w:r w:rsidR="008723C7">
        <w:rPr>
          <w:rFonts w:ascii="Times New Roman" w:hAnsi="Times New Roman"/>
          <w:sz w:val="28"/>
          <w:szCs w:val="28"/>
        </w:rPr>
        <w:t xml:space="preserve"> налоговым источникам планируется </w:t>
      </w:r>
      <w:r w:rsidR="00AE0FD8">
        <w:rPr>
          <w:rFonts w:ascii="Times New Roman" w:hAnsi="Times New Roman"/>
          <w:sz w:val="28"/>
          <w:szCs w:val="28"/>
        </w:rPr>
        <w:t xml:space="preserve">с сохранением на уровне предыдущего года либо с </w:t>
      </w:r>
      <w:r w:rsidR="008723C7">
        <w:rPr>
          <w:rFonts w:ascii="Times New Roman" w:hAnsi="Times New Roman"/>
          <w:sz w:val="28"/>
          <w:szCs w:val="28"/>
        </w:rPr>
        <w:t>увеличение темпо</w:t>
      </w:r>
      <w:r w:rsidR="00AE0FD8">
        <w:rPr>
          <w:rFonts w:ascii="Times New Roman" w:hAnsi="Times New Roman"/>
          <w:sz w:val="28"/>
          <w:szCs w:val="28"/>
        </w:rPr>
        <w:t>в роста к предшествующему году.</w:t>
      </w:r>
    </w:p>
    <w:p w:rsidR="005B1C83" w:rsidRDefault="005B1C83" w:rsidP="00C53B9C">
      <w:pPr>
        <w:pStyle w:val="a8"/>
        <w:widowControl w:val="0"/>
        <w:tabs>
          <w:tab w:val="left" w:pos="567"/>
        </w:tabs>
        <w:spacing w:after="0" w:line="240" w:lineRule="auto"/>
        <w:ind w:left="0" w:firstLine="567"/>
        <w:jc w:val="both"/>
        <w:rPr>
          <w:rFonts w:ascii="Times New Roman" w:hAnsi="Times New Roman"/>
          <w:sz w:val="28"/>
          <w:szCs w:val="28"/>
        </w:rPr>
      </w:pPr>
      <w:r w:rsidRPr="001E6C04">
        <w:rPr>
          <w:rFonts w:ascii="Times New Roman" w:hAnsi="Times New Roman"/>
          <w:sz w:val="28"/>
          <w:szCs w:val="28"/>
        </w:rPr>
        <w:t xml:space="preserve">Рассмотрим прогнозируемые поступления в бюджет </w:t>
      </w:r>
      <w:proofErr w:type="spellStart"/>
      <w:r w:rsidR="00C76BBA">
        <w:rPr>
          <w:rFonts w:ascii="Times New Roman" w:hAnsi="Times New Roman"/>
          <w:sz w:val="28"/>
          <w:szCs w:val="28"/>
        </w:rPr>
        <w:t>Вяртсильского</w:t>
      </w:r>
      <w:proofErr w:type="spellEnd"/>
      <w:r w:rsidR="00C76BBA">
        <w:rPr>
          <w:rFonts w:ascii="Times New Roman" w:hAnsi="Times New Roman"/>
          <w:sz w:val="28"/>
          <w:szCs w:val="28"/>
        </w:rPr>
        <w:t xml:space="preserve"> городского поселения</w:t>
      </w:r>
      <w:r w:rsidR="00C76BBA" w:rsidRPr="008A0FB9">
        <w:rPr>
          <w:rFonts w:ascii="Times New Roman" w:hAnsi="Times New Roman"/>
          <w:sz w:val="28"/>
          <w:szCs w:val="28"/>
        </w:rPr>
        <w:t xml:space="preserve"> </w:t>
      </w:r>
      <w:r w:rsidRPr="001E6C04">
        <w:rPr>
          <w:rFonts w:ascii="Times New Roman" w:hAnsi="Times New Roman"/>
          <w:sz w:val="28"/>
          <w:szCs w:val="28"/>
        </w:rPr>
        <w:t>в разрезе</w:t>
      </w:r>
      <w:r w:rsidR="00D91227">
        <w:rPr>
          <w:rFonts w:ascii="Times New Roman" w:hAnsi="Times New Roman"/>
          <w:sz w:val="28"/>
          <w:szCs w:val="28"/>
        </w:rPr>
        <w:t xml:space="preserve"> основных налоговых источников.</w:t>
      </w:r>
    </w:p>
    <w:p w:rsidR="00C53B9C" w:rsidRPr="001E6C04" w:rsidRDefault="00C53B9C" w:rsidP="00C53B9C">
      <w:pPr>
        <w:pStyle w:val="a8"/>
        <w:widowControl w:val="0"/>
        <w:tabs>
          <w:tab w:val="left" w:pos="567"/>
        </w:tabs>
        <w:spacing w:after="0" w:line="240" w:lineRule="auto"/>
        <w:ind w:left="0" w:firstLine="567"/>
        <w:jc w:val="both"/>
        <w:rPr>
          <w:rFonts w:ascii="Times New Roman" w:hAnsi="Times New Roman"/>
          <w:i/>
          <w:sz w:val="28"/>
          <w:szCs w:val="28"/>
        </w:rPr>
      </w:pPr>
    </w:p>
    <w:p w:rsidR="005B1C83" w:rsidRPr="00CC6EE2" w:rsidRDefault="00391EB8" w:rsidP="00322F6C">
      <w:pPr>
        <w:pStyle w:val="5"/>
        <w:tabs>
          <w:tab w:val="left" w:pos="567"/>
        </w:tabs>
        <w:spacing w:before="0" w:after="100" w:afterAutospacing="1"/>
        <w:ind w:firstLine="567"/>
        <w:jc w:val="center"/>
        <w:rPr>
          <w:rFonts w:ascii="Times New Roman" w:hAnsi="Times New Roman"/>
          <w:i w:val="0"/>
          <w:sz w:val="28"/>
          <w:szCs w:val="28"/>
        </w:rPr>
      </w:pPr>
      <w:r w:rsidRPr="00322F6C">
        <w:rPr>
          <w:rFonts w:ascii="Times New Roman" w:hAnsi="Times New Roman"/>
          <w:i w:val="0"/>
          <w:sz w:val="28"/>
          <w:szCs w:val="28"/>
        </w:rPr>
        <w:t>4.</w:t>
      </w:r>
      <w:r w:rsidR="00B15556" w:rsidRPr="00322F6C">
        <w:rPr>
          <w:rFonts w:ascii="Times New Roman" w:hAnsi="Times New Roman"/>
          <w:i w:val="0"/>
          <w:sz w:val="28"/>
          <w:szCs w:val="28"/>
        </w:rPr>
        <w:t>2</w:t>
      </w:r>
      <w:r w:rsidRPr="00322F6C">
        <w:rPr>
          <w:rFonts w:ascii="Times New Roman" w:hAnsi="Times New Roman"/>
          <w:i w:val="0"/>
          <w:sz w:val="28"/>
          <w:szCs w:val="28"/>
        </w:rPr>
        <w:t>.</w:t>
      </w:r>
      <w:r w:rsidR="005B1C83" w:rsidRPr="00322F6C">
        <w:rPr>
          <w:rFonts w:ascii="Times New Roman" w:hAnsi="Times New Roman"/>
          <w:i w:val="0"/>
          <w:sz w:val="28"/>
          <w:szCs w:val="28"/>
        </w:rPr>
        <w:t>1.</w:t>
      </w:r>
      <w:r w:rsidR="00B15556" w:rsidRPr="00322F6C">
        <w:rPr>
          <w:rFonts w:ascii="Times New Roman" w:hAnsi="Times New Roman"/>
          <w:i w:val="0"/>
          <w:sz w:val="28"/>
          <w:szCs w:val="28"/>
        </w:rPr>
        <w:t>1</w:t>
      </w:r>
      <w:r w:rsidR="005B1C83">
        <w:rPr>
          <w:i w:val="0"/>
          <w:sz w:val="28"/>
          <w:szCs w:val="28"/>
        </w:rPr>
        <w:t xml:space="preserve"> </w:t>
      </w:r>
      <w:r w:rsidR="005B1C83" w:rsidRPr="00CC6EE2">
        <w:rPr>
          <w:rFonts w:ascii="Times New Roman" w:hAnsi="Times New Roman"/>
          <w:i w:val="0"/>
          <w:sz w:val="28"/>
          <w:szCs w:val="28"/>
        </w:rPr>
        <w:t>Налог на доходы физических лиц</w:t>
      </w:r>
    </w:p>
    <w:p w:rsidR="005B1C83" w:rsidRDefault="005B1C83" w:rsidP="00C53B9C">
      <w:pPr>
        <w:pStyle w:val="a3"/>
        <w:spacing w:after="0"/>
        <w:ind w:firstLine="560"/>
        <w:jc w:val="both"/>
        <w:rPr>
          <w:rFonts w:ascii="Times New Roman" w:hAnsi="Times New Roman"/>
          <w:color w:val="auto"/>
          <w:sz w:val="28"/>
          <w:szCs w:val="28"/>
        </w:rPr>
      </w:pPr>
      <w:r w:rsidRPr="007059BB">
        <w:rPr>
          <w:rFonts w:ascii="Times New Roman" w:hAnsi="Times New Roman"/>
          <w:color w:val="auto"/>
          <w:sz w:val="28"/>
          <w:szCs w:val="28"/>
        </w:rPr>
        <w:t xml:space="preserve">Основную долю доходов в общем объеме налоговых доходов составляет </w:t>
      </w:r>
      <w:r w:rsidRPr="00B43B05">
        <w:rPr>
          <w:rFonts w:ascii="Times New Roman" w:hAnsi="Times New Roman"/>
          <w:color w:val="auto"/>
          <w:sz w:val="28"/>
          <w:szCs w:val="28"/>
        </w:rPr>
        <w:t>налог на доходы физических лиц.</w:t>
      </w:r>
    </w:p>
    <w:p w:rsidR="00001EED" w:rsidRDefault="00001EED" w:rsidP="00C53B9C">
      <w:pPr>
        <w:pStyle w:val="a8"/>
        <w:widowControl w:val="0"/>
        <w:tabs>
          <w:tab w:val="left" w:pos="567"/>
        </w:tabs>
        <w:spacing w:after="0" w:line="240" w:lineRule="auto"/>
        <w:ind w:left="0" w:firstLine="567"/>
        <w:jc w:val="both"/>
        <w:rPr>
          <w:rFonts w:ascii="Times New Roman" w:hAnsi="Times New Roman"/>
          <w:sz w:val="28"/>
          <w:szCs w:val="28"/>
        </w:rPr>
      </w:pPr>
      <w:r w:rsidRPr="00E314C5">
        <w:rPr>
          <w:rFonts w:ascii="Times New Roman" w:hAnsi="Times New Roman"/>
          <w:sz w:val="28"/>
          <w:szCs w:val="28"/>
        </w:rPr>
        <w:t xml:space="preserve">В соответствии с федеральным и республиканским законодательством, общий норматив зачисления НДФЛ в бюджет </w:t>
      </w:r>
      <w:proofErr w:type="spellStart"/>
      <w:r w:rsidRPr="00925054">
        <w:rPr>
          <w:rFonts w:ascii="Times New Roman" w:hAnsi="Times New Roman"/>
          <w:sz w:val="28"/>
          <w:szCs w:val="28"/>
        </w:rPr>
        <w:t>Вяртсильского</w:t>
      </w:r>
      <w:proofErr w:type="spellEnd"/>
      <w:r w:rsidRPr="00925054">
        <w:rPr>
          <w:rFonts w:ascii="Times New Roman" w:hAnsi="Times New Roman"/>
          <w:sz w:val="28"/>
          <w:szCs w:val="28"/>
        </w:rPr>
        <w:t xml:space="preserve"> городского поселения</w:t>
      </w:r>
      <w:r w:rsidRPr="00E314C5">
        <w:rPr>
          <w:rFonts w:ascii="Times New Roman" w:hAnsi="Times New Roman"/>
          <w:sz w:val="28"/>
          <w:szCs w:val="28"/>
        </w:rPr>
        <w:t xml:space="preserve"> в </w:t>
      </w:r>
      <w:r w:rsidR="008723C7">
        <w:rPr>
          <w:rFonts w:ascii="Times New Roman" w:hAnsi="Times New Roman"/>
          <w:sz w:val="28"/>
          <w:szCs w:val="28"/>
        </w:rPr>
        <w:t>2019-202</w:t>
      </w:r>
      <w:r w:rsidR="006E50DF">
        <w:rPr>
          <w:rFonts w:ascii="Times New Roman" w:hAnsi="Times New Roman"/>
          <w:sz w:val="28"/>
          <w:szCs w:val="28"/>
        </w:rPr>
        <w:t>2</w:t>
      </w:r>
      <w:r w:rsidR="008723C7">
        <w:rPr>
          <w:rFonts w:ascii="Times New Roman" w:hAnsi="Times New Roman"/>
          <w:sz w:val="28"/>
          <w:szCs w:val="28"/>
        </w:rPr>
        <w:t xml:space="preserve"> годах по 10% в каждом году</w:t>
      </w:r>
    </w:p>
    <w:p w:rsidR="00BA0F5C" w:rsidRDefault="00BA0F5C" w:rsidP="00C53B9C">
      <w:pPr>
        <w:pStyle w:val="a8"/>
        <w:widowControl w:val="0"/>
        <w:tabs>
          <w:tab w:val="left" w:pos="567"/>
        </w:tabs>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 xml:space="preserve">В представленной вместе с проектом бюджета Пояснительной записке приведены </w:t>
      </w:r>
      <w:r w:rsidR="008723C7">
        <w:rPr>
          <w:rFonts w:ascii="Times New Roman" w:hAnsi="Times New Roman"/>
          <w:sz w:val="28"/>
          <w:szCs w:val="28"/>
        </w:rPr>
        <w:t>расчеты прогнозируемого объема поступления в 20</w:t>
      </w:r>
      <w:r w:rsidR="00C003FC">
        <w:rPr>
          <w:rFonts w:ascii="Times New Roman" w:hAnsi="Times New Roman"/>
          <w:sz w:val="28"/>
          <w:szCs w:val="28"/>
        </w:rPr>
        <w:t>20</w:t>
      </w:r>
      <w:r w:rsidR="008723C7">
        <w:rPr>
          <w:rFonts w:ascii="Times New Roman" w:hAnsi="Times New Roman"/>
          <w:sz w:val="28"/>
          <w:szCs w:val="28"/>
        </w:rPr>
        <w:t>-202</w:t>
      </w:r>
      <w:r w:rsidR="00C003FC">
        <w:rPr>
          <w:rFonts w:ascii="Times New Roman" w:hAnsi="Times New Roman"/>
          <w:sz w:val="28"/>
          <w:szCs w:val="28"/>
        </w:rPr>
        <w:t>2</w:t>
      </w:r>
      <w:r w:rsidR="008723C7">
        <w:rPr>
          <w:rFonts w:ascii="Times New Roman" w:hAnsi="Times New Roman"/>
          <w:sz w:val="28"/>
          <w:szCs w:val="28"/>
        </w:rPr>
        <w:t xml:space="preserve"> годах данного налогового источника на основе экономического показателя Прогноза социально-экономического развития </w:t>
      </w:r>
      <w:proofErr w:type="spellStart"/>
      <w:r w:rsidR="008723C7">
        <w:rPr>
          <w:rFonts w:ascii="Times New Roman" w:hAnsi="Times New Roman"/>
          <w:sz w:val="28"/>
          <w:szCs w:val="28"/>
        </w:rPr>
        <w:t>Вяртсильского</w:t>
      </w:r>
      <w:proofErr w:type="spellEnd"/>
      <w:r w:rsidR="008723C7">
        <w:rPr>
          <w:rFonts w:ascii="Times New Roman" w:hAnsi="Times New Roman"/>
          <w:sz w:val="28"/>
          <w:szCs w:val="28"/>
        </w:rPr>
        <w:t xml:space="preserve"> городского поселения на 20</w:t>
      </w:r>
      <w:r w:rsidR="00C003FC">
        <w:rPr>
          <w:rFonts w:ascii="Times New Roman" w:hAnsi="Times New Roman"/>
          <w:sz w:val="28"/>
          <w:szCs w:val="28"/>
        </w:rPr>
        <w:t>20</w:t>
      </w:r>
      <w:r w:rsidR="008723C7">
        <w:rPr>
          <w:rFonts w:ascii="Times New Roman" w:hAnsi="Times New Roman"/>
          <w:sz w:val="28"/>
          <w:szCs w:val="28"/>
        </w:rPr>
        <w:t>-202</w:t>
      </w:r>
      <w:r w:rsidR="00C003FC">
        <w:rPr>
          <w:rFonts w:ascii="Times New Roman" w:hAnsi="Times New Roman"/>
          <w:sz w:val="28"/>
          <w:szCs w:val="28"/>
        </w:rPr>
        <w:t>2</w:t>
      </w:r>
      <w:r w:rsidR="008723C7">
        <w:rPr>
          <w:rFonts w:ascii="Times New Roman" w:hAnsi="Times New Roman"/>
          <w:sz w:val="28"/>
          <w:szCs w:val="28"/>
        </w:rPr>
        <w:t xml:space="preserve"> годы – фонд заработной платы с учетом необлагаемой его части.</w:t>
      </w:r>
      <w:proofErr w:type="gramEnd"/>
    </w:p>
    <w:p w:rsidR="00481667" w:rsidRDefault="00B3376C" w:rsidP="00C53B9C">
      <w:pPr>
        <w:pStyle w:val="a8"/>
        <w:widowControl w:val="0"/>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представленной Пояснительной записке не содержится информация об уровне собираемости и объеме задолженности предыдущих периодов, а также информации о результатах работы по взысканию </w:t>
      </w:r>
      <w:r w:rsidR="00481667" w:rsidRPr="00421BF1">
        <w:rPr>
          <w:rFonts w:ascii="Times New Roman" w:hAnsi="Times New Roman"/>
          <w:sz w:val="28"/>
          <w:szCs w:val="28"/>
        </w:rPr>
        <w:t xml:space="preserve">задолженности по данному налогу. </w:t>
      </w:r>
    </w:p>
    <w:p w:rsidR="005B1C83" w:rsidRDefault="005B1C83" w:rsidP="00B3376C">
      <w:pPr>
        <w:pStyle w:val="a3"/>
        <w:spacing w:after="100" w:afterAutospacing="1"/>
        <w:ind w:firstLine="540"/>
        <w:jc w:val="center"/>
        <w:rPr>
          <w:rFonts w:ascii="Times New Roman" w:hAnsi="Times New Roman"/>
          <w:b/>
          <w:sz w:val="28"/>
          <w:szCs w:val="28"/>
        </w:rPr>
      </w:pPr>
      <w:r w:rsidRPr="003E6246">
        <w:rPr>
          <w:rFonts w:ascii="Times New Roman" w:hAnsi="Times New Roman"/>
          <w:b/>
          <w:sz w:val="28"/>
          <w:szCs w:val="28"/>
        </w:rPr>
        <w:t>4</w:t>
      </w:r>
      <w:r w:rsidR="00391EB8">
        <w:rPr>
          <w:rFonts w:ascii="Times New Roman" w:hAnsi="Times New Roman"/>
          <w:b/>
          <w:sz w:val="28"/>
          <w:szCs w:val="28"/>
        </w:rPr>
        <w:t>.</w:t>
      </w:r>
      <w:r w:rsidR="00B15556">
        <w:rPr>
          <w:rFonts w:ascii="Times New Roman" w:hAnsi="Times New Roman"/>
          <w:b/>
          <w:sz w:val="28"/>
          <w:szCs w:val="28"/>
        </w:rPr>
        <w:t>2</w:t>
      </w:r>
      <w:r w:rsidRPr="003E6246">
        <w:rPr>
          <w:rFonts w:ascii="Times New Roman" w:hAnsi="Times New Roman"/>
          <w:b/>
          <w:sz w:val="28"/>
          <w:szCs w:val="28"/>
        </w:rPr>
        <w:t>.</w:t>
      </w:r>
      <w:r w:rsidR="00B15556">
        <w:rPr>
          <w:rFonts w:ascii="Times New Roman" w:hAnsi="Times New Roman"/>
          <w:b/>
          <w:sz w:val="28"/>
          <w:szCs w:val="28"/>
        </w:rPr>
        <w:t>1.</w:t>
      </w:r>
      <w:r w:rsidRPr="003E6246">
        <w:rPr>
          <w:rFonts w:ascii="Times New Roman" w:hAnsi="Times New Roman"/>
          <w:b/>
          <w:sz w:val="28"/>
          <w:szCs w:val="28"/>
        </w:rPr>
        <w:t>2. Налог на имущество</w:t>
      </w:r>
    </w:p>
    <w:p w:rsidR="005B1C83" w:rsidRDefault="005B1C83" w:rsidP="00FC57C1">
      <w:pPr>
        <w:pStyle w:val="a3"/>
        <w:spacing w:after="0"/>
        <w:ind w:firstLine="540"/>
        <w:jc w:val="both"/>
        <w:rPr>
          <w:rFonts w:ascii="Times New Roman" w:hAnsi="Times New Roman"/>
          <w:sz w:val="28"/>
          <w:szCs w:val="28"/>
        </w:rPr>
      </w:pPr>
      <w:r>
        <w:rPr>
          <w:rFonts w:ascii="Times New Roman" w:hAnsi="Times New Roman"/>
          <w:sz w:val="28"/>
          <w:szCs w:val="28"/>
        </w:rPr>
        <w:t xml:space="preserve">Налог на имущество планируется в сумме </w:t>
      </w:r>
      <w:r w:rsidR="00B15556">
        <w:rPr>
          <w:rFonts w:ascii="Times New Roman" w:hAnsi="Times New Roman"/>
          <w:sz w:val="28"/>
          <w:szCs w:val="28"/>
        </w:rPr>
        <w:t>на 20</w:t>
      </w:r>
      <w:r w:rsidR="000B6EEE">
        <w:rPr>
          <w:rFonts w:ascii="Times New Roman" w:hAnsi="Times New Roman"/>
          <w:sz w:val="28"/>
          <w:szCs w:val="28"/>
        </w:rPr>
        <w:t xml:space="preserve">20 </w:t>
      </w:r>
      <w:r w:rsidR="00B15556">
        <w:rPr>
          <w:rFonts w:ascii="Times New Roman" w:hAnsi="Times New Roman"/>
          <w:sz w:val="28"/>
          <w:szCs w:val="28"/>
        </w:rPr>
        <w:t>г.</w:t>
      </w:r>
      <w:r w:rsidR="000B6EEE">
        <w:rPr>
          <w:rFonts w:ascii="Times New Roman" w:hAnsi="Times New Roman"/>
          <w:sz w:val="28"/>
          <w:szCs w:val="28"/>
        </w:rPr>
        <w:t>-</w:t>
      </w:r>
      <w:r w:rsidR="00B15556">
        <w:rPr>
          <w:rFonts w:ascii="Times New Roman" w:hAnsi="Times New Roman"/>
          <w:sz w:val="28"/>
          <w:szCs w:val="28"/>
        </w:rPr>
        <w:t xml:space="preserve"> </w:t>
      </w:r>
      <w:r w:rsidR="000B6EEE">
        <w:rPr>
          <w:rFonts w:ascii="Times New Roman" w:hAnsi="Times New Roman"/>
          <w:sz w:val="28"/>
          <w:szCs w:val="28"/>
        </w:rPr>
        <w:t>1 119</w:t>
      </w:r>
      <w:r w:rsidR="00B15556">
        <w:rPr>
          <w:rFonts w:ascii="Times New Roman" w:hAnsi="Times New Roman"/>
          <w:sz w:val="28"/>
          <w:szCs w:val="28"/>
        </w:rPr>
        <w:t>,0</w:t>
      </w:r>
      <w:r>
        <w:rPr>
          <w:rFonts w:ascii="Times New Roman" w:hAnsi="Times New Roman"/>
          <w:sz w:val="28"/>
          <w:szCs w:val="28"/>
        </w:rPr>
        <w:t xml:space="preserve"> тыс. рублей (</w:t>
      </w:r>
      <w:r w:rsidR="000B6EEE">
        <w:rPr>
          <w:rFonts w:ascii="Times New Roman" w:hAnsi="Times New Roman"/>
          <w:sz w:val="28"/>
          <w:szCs w:val="28"/>
        </w:rPr>
        <w:t>14</w:t>
      </w:r>
      <w:r>
        <w:rPr>
          <w:rFonts w:ascii="Times New Roman" w:hAnsi="Times New Roman"/>
          <w:sz w:val="28"/>
          <w:szCs w:val="28"/>
        </w:rPr>
        <w:t>% от суммы налоговых доходов),</w:t>
      </w:r>
      <w:r w:rsidR="00B15556">
        <w:rPr>
          <w:rFonts w:ascii="Times New Roman" w:hAnsi="Times New Roman"/>
          <w:sz w:val="28"/>
          <w:szCs w:val="28"/>
        </w:rPr>
        <w:t xml:space="preserve"> в 20</w:t>
      </w:r>
      <w:r w:rsidR="00B3376C">
        <w:rPr>
          <w:rFonts w:ascii="Times New Roman" w:hAnsi="Times New Roman"/>
          <w:sz w:val="28"/>
          <w:szCs w:val="28"/>
        </w:rPr>
        <w:t>2</w:t>
      </w:r>
      <w:r w:rsidR="000B6EEE">
        <w:rPr>
          <w:rFonts w:ascii="Times New Roman" w:hAnsi="Times New Roman"/>
          <w:sz w:val="28"/>
          <w:szCs w:val="28"/>
        </w:rPr>
        <w:t>1</w:t>
      </w:r>
      <w:r w:rsidR="00B15556">
        <w:rPr>
          <w:rFonts w:ascii="Times New Roman" w:hAnsi="Times New Roman"/>
          <w:sz w:val="28"/>
          <w:szCs w:val="28"/>
        </w:rPr>
        <w:t xml:space="preserve">г. – </w:t>
      </w:r>
      <w:r w:rsidR="000B6EEE">
        <w:rPr>
          <w:rFonts w:ascii="Times New Roman" w:hAnsi="Times New Roman"/>
          <w:sz w:val="28"/>
          <w:szCs w:val="28"/>
        </w:rPr>
        <w:t xml:space="preserve">1 119,0 </w:t>
      </w:r>
      <w:r w:rsidR="00B15556">
        <w:rPr>
          <w:rFonts w:ascii="Times New Roman" w:hAnsi="Times New Roman"/>
          <w:sz w:val="28"/>
          <w:szCs w:val="28"/>
        </w:rPr>
        <w:t>тыс. руб. (</w:t>
      </w:r>
      <w:r w:rsidR="000B6EEE">
        <w:rPr>
          <w:rFonts w:ascii="Times New Roman" w:hAnsi="Times New Roman"/>
          <w:sz w:val="28"/>
          <w:szCs w:val="28"/>
        </w:rPr>
        <w:t>13</w:t>
      </w:r>
      <w:r w:rsidR="00B15556">
        <w:rPr>
          <w:rFonts w:ascii="Times New Roman" w:hAnsi="Times New Roman"/>
          <w:sz w:val="28"/>
          <w:szCs w:val="28"/>
        </w:rPr>
        <w:t>%), в 202</w:t>
      </w:r>
      <w:r w:rsidR="000B6EEE">
        <w:rPr>
          <w:rFonts w:ascii="Times New Roman" w:hAnsi="Times New Roman"/>
          <w:sz w:val="28"/>
          <w:szCs w:val="28"/>
        </w:rPr>
        <w:t>2</w:t>
      </w:r>
      <w:r w:rsidR="00B15556">
        <w:rPr>
          <w:rFonts w:ascii="Times New Roman" w:hAnsi="Times New Roman"/>
          <w:sz w:val="28"/>
          <w:szCs w:val="28"/>
        </w:rPr>
        <w:t xml:space="preserve">г. – </w:t>
      </w:r>
      <w:r w:rsidR="000B6EEE">
        <w:rPr>
          <w:rFonts w:ascii="Times New Roman" w:hAnsi="Times New Roman"/>
          <w:sz w:val="28"/>
          <w:szCs w:val="28"/>
        </w:rPr>
        <w:t>1 119,0</w:t>
      </w:r>
      <w:r w:rsidR="00B15556">
        <w:rPr>
          <w:rFonts w:ascii="Times New Roman" w:hAnsi="Times New Roman"/>
          <w:sz w:val="28"/>
          <w:szCs w:val="28"/>
        </w:rPr>
        <w:t xml:space="preserve"> тыс. руб. (</w:t>
      </w:r>
      <w:r w:rsidR="000B6EEE">
        <w:rPr>
          <w:rFonts w:ascii="Times New Roman" w:hAnsi="Times New Roman"/>
          <w:sz w:val="28"/>
          <w:szCs w:val="28"/>
        </w:rPr>
        <w:t>13</w:t>
      </w:r>
      <w:r w:rsidR="00B15556">
        <w:rPr>
          <w:rFonts w:ascii="Times New Roman" w:hAnsi="Times New Roman"/>
          <w:sz w:val="28"/>
          <w:szCs w:val="28"/>
        </w:rPr>
        <w:t>%),</w:t>
      </w:r>
      <w:r>
        <w:rPr>
          <w:rFonts w:ascii="Times New Roman" w:hAnsi="Times New Roman"/>
          <w:sz w:val="28"/>
          <w:szCs w:val="28"/>
        </w:rPr>
        <w:t xml:space="preserve"> в том числе:</w:t>
      </w:r>
    </w:p>
    <w:p w:rsidR="005B1C83" w:rsidRDefault="00AF3DEA" w:rsidP="00FC57C1">
      <w:pPr>
        <w:pStyle w:val="a3"/>
        <w:spacing w:after="0"/>
        <w:ind w:firstLine="540"/>
        <w:jc w:val="both"/>
        <w:rPr>
          <w:rFonts w:ascii="Times New Roman" w:hAnsi="Times New Roman"/>
          <w:sz w:val="28"/>
          <w:szCs w:val="28"/>
        </w:rPr>
      </w:pPr>
      <w:r>
        <w:rPr>
          <w:rFonts w:ascii="Times New Roman" w:hAnsi="Times New Roman"/>
          <w:sz w:val="28"/>
          <w:szCs w:val="28"/>
        </w:rPr>
        <w:t>- н</w:t>
      </w:r>
      <w:r w:rsidR="005B1C83">
        <w:rPr>
          <w:rFonts w:ascii="Times New Roman" w:hAnsi="Times New Roman"/>
          <w:sz w:val="28"/>
          <w:szCs w:val="28"/>
        </w:rPr>
        <w:t xml:space="preserve">алог на </w:t>
      </w:r>
      <w:r>
        <w:rPr>
          <w:rFonts w:ascii="Times New Roman" w:hAnsi="Times New Roman"/>
          <w:sz w:val="28"/>
          <w:szCs w:val="28"/>
        </w:rPr>
        <w:t>имущество физических лиц на 20</w:t>
      </w:r>
      <w:r w:rsidR="000B6EEE">
        <w:rPr>
          <w:rFonts w:ascii="Times New Roman" w:hAnsi="Times New Roman"/>
          <w:sz w:val="28"/>
          <w:szCs w:val="28"/>
        </w:rPr>
        <w:t>20</w:t>
      </w:r>
      <w:r w:rsidR="00B3376C">
        <w:rPr>
          <w:rFonts w:ascii="Times New Roman" w:hAnsi="Times New Roman"/>
          <w:sz w:val="28"/>
          <w:szCs w:val="28"/>
        </w:rPr>
        <w:t>-202</w:t>
      </w:r>
      <w:r w:rsidR="000B6EEE">
        <w:rPr>
          <w:rFonts w:ascii="Times New Roman" w:hAnsi="Times New Roman"/>
          <w:sz w:val="28"/>
          <w:szCs w:val="28"/>
        </w:rPr>
        <w:t xml:space="preserve">2 </w:t>
      </w:r>
      <w:r w:rsidR="00B3376C">
        <w:rPr>
          <w:rFonts w:ascii="Times New Roman" w:hAnsi="Times New Roman"/>
          <w:sz w:val="28"/>
          <w:szCs w:val="28"/>
        </w:rPr>
        <w:t>годы по</w:t>
      </w:r>
      <w:r w:rsidR="00F87F29">
        <w:rPr>
          <w:rFonts w:ascii="Times New Roman" w:hAnsi="Times New Roman"/>
          <w:sz w:val="28"/>
          <w:szCs w:val="28"/>
        </w:rPr>
        <w:t xml:space="preserve"> </w:t>
      </w:r>
      <w:r w:rsidR="000B6EEE">
        <w:rPr>
          <w:rFonts w:ascii="Times New Roman" w:hAnsi="Times New Roman"/>
          <w:sz w:val="28"/>
          <w:szCs w:val="28"/>
        </w:rPr>
        <w:t>251</w:t>
      </w:r>
      <w:r w:rsidR="00F87F29">
        <w:rPr>
          <w:rFonts w:ascii="Times New Roman" w:hAnsi="Times New Roman"/>
          <w:sz w:val="28"/>
          <w:szCs w:val="28"/>
        </w:rPr>
        <w:t>,0 тыс. руб.</w:t>
      </w:r>
      <w:r w:rsidR="00B3376C">
        <w:rPr>
          <w:rFonts w:ascii="Times New Roman" w:hAnsi="Times New Roman"/>
          <w:sz w:val="28"/>
          <w:szCs w:val="28"/>
        </w:rPr>
        <w:t xml:space="preserve"> в каждом году</w:t>
      </w:r>
      <w:r w:rsidR="00F87F29">
        <w:rPr>
          <w:rFonts w:ascii="Times New Roman" w:hAnsi="Times New Roman"/>
          <w:sz w:val="28"/>
          <w:szCs w:val="28"/>
        </w:rPr>
        <w:t xml:space="preserve"> </w:t>
      </w:r>
      <w:r w:rsidR="000B6EEE">
        <w:rPr>
          <w:rFonts w:ascii="Times New Roman" w:hAnsi="Times New Roman"/>
          <w:sz w:val="28"/>
          <w:szCs w:val="28"/>
        </w:rPr>
        <w:t>(22</w:t>
      </w:r>
      <w:r w:rsidR="00F87F29">
        <w:rPr>
          <w:rFonts w:ascii="Times New Roman" w:hAnsi="Times New Roman"/>
          <w:sz w:val="28"/>
          <w:szCs w:val="28"/>
        </w:rPr>
        <w:t>% от суммы имущественных налогов)</w:t>
      </w:r>
      <w:r w:rsidR="000B6EEE">
        <w:rPr>
          <w:rFonts w:ascii="Times New Roman" w:hAnsi="Times New Roman"/>
          <w:sz w:val="28"/>
          <w:szCs w:val="28"/>
        </w:rPr>
        <w:t>;</w:t>
      </w:r>
      <w:r w:rsidR="005B1C83">
        <w:rPr>
          <w:rFonts w:ascii="Times New Roman" w:hAnsi="Times New Roman"/>
          <w:sz w:val="28"/>
          <w:szCs w:val="28"/>
        </w:rPr>
        <w:t xml:space="preserve"> </w:t>
      </w:r>
    </w:p>
    <w:p w:rsidR="005B1C83" w:rsidRDefault="005B1C83" w:rsidP="00FC57C1">
      <w:pPr>
        <w:pStyle w:val="a3"/>
        <w:spacing w:after="0"/>
        <w:ind w:firstLine="540"/>
        <w:jc w:val="both"/>
        <w:rPr>
          <w:rFonts w:ascii="Times New Roman" w:hAnsi="Times New Roman"/>
          <w:sz w:val="28"/>
          <w:szCs w:val="28"/>
        </w:rPr>
      </w:pPr>
      <w:r>
        <w:rPr>
          <w:rFonts w:ascii="Times New Roman" w:hAnsi="Times New Roman"/>
          <w:sz w:val="28"/>
          <w:szCs w:val="28"/>
        </w:rPr>
        <w:t xml:space="preserve">- земельный налог </w:t>
      </w:r>
      <w:r w:rsidR="00785CC4">
        <w:rPr>
          <w:rFonts w:ascii="Times New Roman" w:hAnsi="Times New Roman"/>
          <w:sz w:val="28"/>
          <w:szCs w:val="28"/>
        </w:rPr>
        <w:t>на 20</w:t>
      </w:r>
      <w:r w:rsidR="000B6EEE">
        <w:rPr>
          <w:rFonts w:ascii="Times New Roman" w:hAnsi="Times New Roman"/>
          <w:sz w:val="28"/>
          <w:szCs w:val="28"/>
        </w:rPr>
        <w:t>20</w:t>
      </w:r>
      <w:r w:rsidR="00B3376C">
        <w:rPr>
          <w:rFonts w:ascii="Times New Roman" w:hAnsi="Times New Roman"/>
          <w:sz w:val="28"/>
          <w:szCs w:val="28"/>
        </w:rPr>
        <w:t>-202</w:t>
      </w:r>
      <w:r w:rsidR="000B6EEE">
        <w:rPr>
          <w:rFonts w:ascii="Times New Roman" w:hAnsi="Times New Roman"/>
          <w:sz w:val="28"/>
          <w:szCs w:val="28"/>
        </w:rPr>
        <w:t xml:space="preserve">2 </w:t>
      </w:r>
      <w:r w:rsidR="00785CC4">
        <w:rPr>
          <w:rFonts w:ascii="Times New Roman" w:hAnsi="Times New Roman"/>
          <w:sz w:val="28"/>
          <w:szCs w:val="28"/>
        </w:rPr>
        <w:t>год</w:t>
      </w:r>
      <w:r w:rsidR="00B3376C">
        <w:rPr>
          <w:rFonts w:ascii="Times New Roman" w:hAnsi="Times New Roman"/>
          <w:sz w:val="28"/>
          <w:szCs w:val="28"/>
        </w:rPr>
        <w:t>ы</w:t>
      </w:r>
      <w:r w:rsidR="00785CC4">
        <w:rPr>
          <w:rFonts w:ascii="Times New Roman" w:hAnsi="Times New Roman"/>
          <w:sz w:val="28"/>
          <w:szCs w:val="28"/>
        </w:rPr>
        <w:t xml:space="preserve"> </w:t>
      </w:r>
      <w:r w:rsidR="00F87F29">
        <w:rPr>
          <w:rFonts w:ascii="Times New Roman" w:hAnsi="Times New Roman"/>
          <w:sz w:val="28"/>
          <w:szCs w:val="28"/>
        </w:rPr>
        <w:t xml:space="preserve">в сумме </w:t>
      </w:r>
      <w:r w:rsidR="000B6EEE">
        <w:rPr>
          <w:rFonts w:ascii="Times New Roman" w:hAnsi="Times New Roman"/>
          <w:sz w:val="28"/>
          <w:szCs w:val="28"/>
        </w:rPr>
        <w:t>868,0</w:t>
      </w:r>
      <w:r w:rsidR="00F87F29">
        <w:rPr>
          <w:rFonts w:ascii="Times New Roman" w:hAnsi="Times New Roman"/>
          <w:sz w:val="28"/>
          <w:szCs w:val="28"/>
        </w:rPr>
        <w:t xml:space="preserve"> тыс. руб.</w:t>
      </w:r>
      <w:r w:rsidR="00B3376C">
        <w:rPr>
          <w:rFonts w:ascii="Times New Roman" w:hAnsi="Times New Roman"/>
          <w:sz w:val="28"/>
          <w:szCs w:val="28"/>
        </w:rPr>
        <w:t xml:space="preserve"> в каждом году</w:t>
      </w:r>
      <w:r w:rsidR="00F87F29">
        <w:rPr>
          <w:rFonts w:ascii="Times New Roman" w:hAnsi="Times New Roman"/>
          <w:sz w:val="28"/>
          <w:szCs w:val="28"/>
        </w:rPr>
        <w:t xml:space="preserve"> (</w:t>
      </w:r>
      <w:r w:rsidR="000B6EEE">
        <w:rPr>
          <w:rFonts w:ascii="Times New Roman" w:hAnsi="Times New Roman"/>
          <w:sz w:val="28"/>
          <w:szCs w:val="28"/>
        </w:rPr>
        <w:t>78</w:t>
      </w:r>
      <w:r w:rsidR="00F87F29">
        <w:rPr>
          <w:rFonts w:ascii="Times New Roman" w:hAnsi="Times New Roman"/>
          <w:sz w:val="28"/>
          <w:szCs w:val="28"/>
        </w:rPr>
        <w:t>% от суммы имущественных налогов)</w:t>
      </w:r>
      <w:r w:rsidR="00AF3DEA">
        <w:rPr>
          <w:rFonts w:ascii="Times New Roman" w:hAnsi="Times New Roman"/>
          <w:sz w:val="28"/>
          <w:szCs w:val="28"/>
        </w:rPr>
        <w:t>.</w:t>
      </w:r>
    </w:p>
    <w:p w:rsidR="00FC57C1" w:rsidRDefault="00FC57C1" w:rsidP="00FC57C1">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Согласно Пояснительной записке, данные по налогу на имущество определены на основании отчёта по форме 5-МН «Отчет о налоговой базе и структуре начислений по местным налогам». </w:t>
      </w:r>
    </w:p>
    <w:p w:rsidR="00FC57C1" w:rsidRDefault="00FC57C1" w:rsidP="00FC57C1">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Согласно ст. 174.1 БК </w:t>
      </w:r>
      <w:proofErr w:type="gramStart"/>
      <w:r>
        <w:rPr>
          <w:rFonts w:ascii="Times New Roman" w:hAnsi="Times New Roman"/>
          <w:sz w:val="28"/>
          <w:szCs w:val="28"/>
        </w:rPr>
        <w:t>РФ</w:t>
      </w:r>
      <w:proofErr w:type="gramEnd"/>
      <w:r>
        <w:rPr>
          <w:rFonts w:ascii="Times New Roman" w:hAnsi="Times New Roman"/>
          <w:sz w:val="28"/>
          <w:szCs w:val="28"/>
        </w:rPr>
        <w:t xml:space="preserve"> прогнозируемый объем доходов планируется на основании показателей Прогноза социально-экономического развития территории. </w:t>
      </w:r>
    </w:p>
    <w:p w:rsidR="00785CC4" w:rsidRDefault="00FC57C1" w:rsidP="00FC57C1">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представленном Прогнозе социально-экономического развития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w:t>
      </w:r>
      <w:r w:rsidR="000B6EEE">
        <w:rPr>
          <w:rFonts w:ascii="Times New Roman" w:hAnsi="Times New Roman"/>
          <w:sz w:val="28"/>
          <w:szCs w:val="28"/>
        </w:rPr>
        <w:t>содержит</w:t>
      </w:r>
      <w:r>
        <w:rPr>
          <w:rFonts w:ascii="Times New Roman" w:hAnsi="Times New Roman"/>
          <w:sz w:val="28"/>
          <w:szCs w:val="28"/>
        </w:rPr>
        <w:t xml:space="preserve"> показатель (кадастровая стоимость объектов налогообложения физических лиц) который, </w:t>
      </w:r>
      <w:proofErr w:type="gramStart"/>
      <w:r>
        <w:rPr>
          <w:rFonts w:ascii="Times New Roman" w:hAnsi="Times New Roman"/>
          <w:sz w:val="28"/>
          <w:szCs w:val="28"/>
        </w:rPr>
        <w:t>согласно</w:t>
      </w:r>
      <w:proofErr w:type="gramEnd"/>
      <w:r>
        <w:rPr>
          <w:rFonts w:ascii="Times New Roman" w:hAnsi="Times New Roman"/>
          <w:sz w:val="28"/>
          <w:szCs w:val="28"/>
        </w:rPr>
        <w:t xml:space="preserve"> Налогового кодекса РФ, участвует в прогнозировании налоговых поступл</w:t>
      </w:r>
      <w:r w:rsidR="000B6EEE">
        <w:rPr>
          <w:rFonts w:ascii="Times New Roman" w:hAnsi="Times New Roman"/>
          <w:sz w:val="28"/>
          <w:szCs w:val="28"/>
        </w:rPr>
        <w:t xml:space="preserve">ений от налога на имущество физических </w:t>
      </w:r>
      <w:r>
        <w:rPr>
          <w:rFonts w:ascii="Times New Roman" w:hAnsi="Times New Roman"/>
          <w:sz w:val="28"/>
          <w:szCs w:val="28"/>
        </w:rPr>
        <w:t xml:space="preserve">лиц. </w:t>
      </w:r>
    </w:p>
    <w:p w:rsidR="00C53B9C" w:rsidRDefault="00C53B9C" w:rsidP="00FC57C1">
      <w:pPr>
        <w:spacing w:after="0" w:line="240" w:lineRule="auto"/>
        <w:ind w:firstLine="567"/>
        <w:jc w:val="both"/>
        <w:rPr>
          <w:rFonts w:ascii="Times New Roman" w:hAnsi="Times New Roman"/>
          <w:sz w:val="28"/>
          <w:szCs w:val="28"/>
        </w:rPr>
      </w:pPr>
    </w:p>
    <w:p w:rsidR="005B1C83" w:rsidRDefault="005B1C83" w:rsidP="00CA6829">
      <w:pPr>
        <w:pStyle w:val="ac"/>
        <w:numPr>
          <w:ilvl w:val="3"/>
          <w:numId w:val="3"/>
        </w:numPr>
        <w:spacing w:line="240" w:lineRule="auto"/>
        <w:jc w:val="center"/>
        <w:rPr>
          <w:rFonts w:ascii="Times New Roman" w:hAnsi="Times New Roman"/>
          <w:b/>
          <w:sz w:val="28"/>
          <w:szCs w:val="28"/>
        </w:rPr>
      </w:pPr>
      <w:r w:rsidRPr="00CA6829">
        <w:rPr>
          <w:rFonts w:ascii="Times New Roman" w:hAnsi="Times New Roman"/>
          <w:b/>
          <w:sz w:val="28"/>
          <w:szCs w:val="28"/>
        </w:rPr>
        <w:t>Акцизы по подакцизным товарам (продукции), производимым на территории Российской Федерации</w:t>
      </w:r>
    </w:p>
    <w:p w:rsidR="00CA6829" w:rsidRDefault="00CA6829" w:rsidP="00C53B9C">
      <w:pPr>
        <w:pStyle w:val="ac"/>
        <w:spacing w:after="0" w:line="240" w:lineRule="auto"/>
        <w:ind w:left="0"/>
        <w:jc w:val="both"/>
        <w:rPr>
          <w:rFonts w:ascii="Times New Roman" w:hAnsi="Times New Roman"/>
          <w:b/>
          <w:sz w:val="28"/>
          <w:szCs w:val="28"/>
        </w:rPr>
      </w:pPr>
    </w:p>
    <w:p w:rsidR="00CA6829" w:rsidRPr="00CA6829" w:rsidRDefault="00CA6829" w:rsidP="00C53B9C">
      <w:pPr>
        <w:pStyle w:val="ac"/>
        <w:spacing w:after="0" w:line="240" w:lineRule="auto"/>
        <w:ind w:left="0" w:firstLine="566"/>
        <w:jc w:val="both"/>
        <w:rPr>
          <w:rFonts w:ascii="Times New Roman" w:hAnsi="Times New Roman"/>
          <w:sz w:val="28"/>
          <w:szCs w:val="28"/>
        </w:rPr>
      </w:pPr>
      <w:proofErr w:type="gramStart"/>
      <w:r w:rsidRPr="00CA6829">
        <w:rPr>
          <w:rFonts w:ascii="Times New Roman" w:hAnsi="Times New Roman"/>
          <w:sz w:val="28"/>
          <w:szCs w:val="28"/>
        </w:rPr>
        <w:t>Согласно Пояснительной записке к проекту Решения, прогноз поступления доходов в бюджет городского поселения от уплаты акцизов на нефтепродукты (дизельное топливо, моторные масла для дизельных и (или) карбюраторных (</w:t>
      </w:r>
      <w:proofErr w:type="spellStart"/>
      <w:r w:rsidRPr="00CA6829">
        <w:rPr>
          <w:rFonts w:ascii="Times New Roman" w:hAnsi="Times New Roman"/>
          <w:sz w:val="28"/>
          <w:szCs w:val="28"/>
        </w:rPr>
        <w:t>инжекторных</w:t>
      </w:r>
      <w:proofErr w:type="spellEnd"/>
      <w:r w:rsidRPr="00CA6829">
        <w:rPr>
          <w:rFonts w:ascii="Times New Roman" w:hAnsi="Times New Roman"/>
          <w:sz w:val="28"/>
          <w:szCs w:val="28"/>
        </w:rPr>
        <w:t xml:space="preserve">) двигателей, автомобильный бензин) определен на основании прогноза на 2020 и плановый период 2021 и 2022 года представленного администратором данного источника доходов – Управлением Федерального казначейства по РК. </w:t>
      </w:r>
      <w:proofErr w:type="gramEnd"/>
    </w:p>
    <w:p w:rsidR="00CA6829" w:rsidRPr="00CA6829" w:rsidRDefault="00CA6829" w:rsidP="00C53B9C">
      <w:pPr>
        <w:pStyle w:val="ac"/>
        <w:spacing w:after="0" w:line="240" w:lineRule="auto"/>
        <w:ind w:left="0" w:firstLine="566"/>
        <w:jc w:val="both"/>
        <w:rPr>
          <w:rFonts w:ascii="Times New Roman" w:hAnsi="Times New Roman"/>
          <w:b/>
          <w:sz w:val="28"/>
          <w:szCs w:val="28"/>
        </w:rPr>
      </w:pPr>
      <w:r w:rsidRPr="000948DF">
        <w:rPr>
          <w:rFonts w:ascii="Times New Roman" w:hAnsi="Times New Roman"/>
          <w:sz w:val="28"/>
          <w:szCs w:val="28"/>
        </w:rPr>
        <w:t>Согласно ст. 174.1 БК РФ доходы бюджета прогнозируются на основе прогноза социально-</w:t>
      </w:r>
      <w:r w:rsidRPr="00796AAA">
        <w:rPr>
          <w:rFonts w:ascii="Times New Roman" w:hAnsi="Times New Roman"/>
          <w:sz w:val="28"/>
          <w:szCs w:val="28"/>
        </w:rPr>
        <w:t>экономического развития территории. В прогнозе соц</w:t>
      </w:r>
      <w:r>
        <w:rPr>
          <w:rFonts w:ascii="Times New Roman" w:hAnsi="Times New Roman"/>
          <w:sz w:val="28"/>
          <w:szCs w:val="28"/>
        </w:rPr>
        <w:t xml:space="preserve">иально-экономического развития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w:t>
      </w:r>
      <w:r w:rsidRPr="00796AAA">
        <w:rPr>
          <w:rFonts w:ascii="Times New Roman" w:hAnsi="Times New Roman"/>
          <w:sz w:val="28"/>
          <w:szCs w:val="28"/>
        </w:rPr>
        <w:t>показател</w:t>
      </w:r>
      <w:r>
        <w:rPr>
          <w:rFonts w:ascii="Times New Roman" w:hAnsi="Times New Roman"/>
          <w:sz w:val="28"/>
          <w:szCs w:val="28"/>
        </w:rPr>
        <w:t xml:space="preserve">ь, </w:t>
      </w:r>
      <w:r w:rsidRPr="00A204A3">
        <w:rPr>
          <w:rFonts w:ascii="Times New Roman" w:hAnsi="Times New Roman"/>
          <w:sz w:val="28"/>
          <w:szCs w:val="28"/>
        </w:rPr>
        <w:t xml:space="preserve">участвующий в расчете норматива распределения </w:t>
      </w:r>
      <w:r w:rsidRPr="00A204A3">
        <w:rPr>
          <w:rFonts w:ascii="Times New Roman" w:hAnsi="Times New Roman"/>
          <w:sz w:val="28"/>
        </w:rPr>
        <w:t>отчислений от акцизов</w:t>
      </w:r>
      <w:r w:rsidRPr="00A204A3">
        <w:rPr>
          <w:rFonts w:ascii="Times New Roman" w:hAnsi="Times New Roman"/>
          <w:sz w:val="28"/>
          <w:szCs w:val="28"/>
        </w:rPr>
        <w:t xml:space="preserve"> в бюджет поселения</w:t>
      </w:r>
      <w:r>
        <w:rPr>
          <w:rFonts w:ascii="Times New Roman" w:hAnsi="Times New Roman"/>
          <w:sz w:val="28"/>
          <w:szCs w:val="28"/>
        </w:rPr>
        <w:t>,</w:t>
      </w:r>
      <w:r w:rsidRPr="00A204A3">
        <w:rPr>
          <w:rFonts w:ascii="Times New Roman" w:hAnsi="Times New Roman"/>
          <w:sz w:val="28"/>
          <w:szCs w:val="28"/>
        </w:rPr>
        <w:t xml:space="preserve"> отсутствует.</w:t>
      </w:r>
    </w:p>
    <w:p w:rsidR="0043648A" w:rsidRDefault="0043648A" w:rsidP="00C53B9C">
      <w:pPr>
        <w:spacing w:after="0" w:line="240" w:lineRule="auto"/>
        <w:ind w:firstLine="567"/>
        <w:jc w:val="both"/>
        <w:rPr>
          <w:rFonts w:ascii="Times New Roman" w:hAnsi="Times New Roman"/>
          <w:sz w:val="28"/>
          <w:szCs w:val="28"/>
        </w:rPr>
      </w:pPr>
      <w:r w:rsidRPr="004E1A45">
        <w:rPr>
          <w:rFonts w:ascii="Times New Roman" w:hAnsi="Times New Roman"/>
          <w:sz w:val="28"/>
          <w:szCs w:val="28"/>
        </w:rPr>
        <w:t xml:space="preserve">Поступления акцизов на нефтепродукты в бюджет </w:t>
      </w:r>
      <w:proofErr w:type="spellStart"/>
      <w:r w:rsidRPr="004E1A45">
        <w:rPr>
          <w:rFonts w:ascii="Times New Roman" w:hAnsi="Times New Roman"/>
          <w:sz w:val="28"/>
          <w:szCs w:val="28"/>
        </w:rPr>
        <w:t>Вяртсильского</w:t>
      </w:r>
      <w:proofErr w:type="spellEnd"/>
      <w:r w:rsidRPr="004E1A45">
        <w:rPr>
          <w:rFonts w:ascii="Times New Roman" w:hAnsi="Times New Roman"/>
          <w:sz w:val="28"/>
          <w:szCs w:val="28"/>
        </w:rPr>
        <w:t xml:space="preserve"> городского поселения </w:t>
      </w:r>
      <w:r w:rsidR="003365C5">
        <w:rPr>
          <w:rFonts w:ascii="Times New Roman" w:hAnsi="Times New Roman"/>
          <w:sz w:val="28"/>
          <w:szCs w:val="28"/>
        </w:rPr>
        <w:t>на трех</w:t>
      </w:r>
      <w:r>
        <w:rPr>
          <w:rFonts w:ascii="Times New Roman" w:hAnsi="Times New Roman"/>
          <w:sz w:val="28"/>
          <w:szCs w:val="28"/>
        </w:rPr>
        <w:t xml:space="preserve">летний период прогнозируются в сумме </w:t>
      </w:r>
      <w:r w:rsidR="000B6EEE">
        <w:rPr>
          <w:rFonts w:ascii="Times New Roman" w:hAnsi="Times New Roman"/>
          <w:sz w:val="28"/>
          <w:szCs w:val="28"/>
        </w:rPr>
        <w:t>1 509,0</w:t>
      </w:r>
      <w:r>
        <w:rPr>
          <w:rFonts w:ascii="Times New Roman" w:hAnsi="Times New Roman"/>
          <w:sz w:val="28"/>
          <w:szCs w:val="28"/>
        </w:rPr>
        <w:t xml:space="preserve"> тыс. рублей </w:t>
      </w:r>
      <w:r w:rsidR="000B6EEE">
        <w:rPr>
          <w:rFonts w:ascii="Times New Roman" w:hAnsi="Times New Roman"/>
          <w:sz w:val="28"/>
          <w:szCs w:val="28"/>
        </w:rPr>
        <w:t>на 2020</w:t>
      </w:r>
      <w:r w:rsidR="006129D9">
        <w:rPr>
          <w:rFonts w:ascii="Times New Roman" w:hAnsi="Times New Roman"/>
          <w:sz w:val="28"/>
          <w:szCs w:val="28"/>
        </w:rPr>
        <w:t xml:space="preserve">г., </w:t>
      </w:r>
      <w:r w:rsidR="000B6EEE">
        <w:rPr>
          <w:rFonts w:ascii="Times New Roman" w:hAnsi="Times New Roman"/>
          <w:sz w:val="28"/>
          <w:szCs w:val="28"/>
        </w:rPr>
        <w:t>1 501,8</w:t>
      </w:r>
      <w:r w:rsidR="006129D9">
        <w:rPr>
          <w:rFonts w:ascii="Times New Roman" w:hAnsi="Times New Roman"/>
          <w:sz w:val="28"/>
          <w:szCs w:val="28"/>
        </w:rPr>
        <w:t xml:space="preserve"> тыс. руб. на 202</w:t>
      </w:r>
      <w:r w:rsidR="000B6EEE">
        <w:rPr>
          <w:rFonts w:ascii="Times New Roman" w:hAnsi="Times New Roman"/>
          <w:sz w:val="28"/>
          <w:szCs w:val="28"/>
        </w:rPr>
        <w:t>1</w:t>
      </w:r>
      <w:r w:rsidR="006129D9">
        <w:rPr>
          <w:rFonts w:ascii="Times New Roman" w:hAnsi="Times New Roman"/>
          <w:sz w:val="28"/>
          <w:szCs w:val="28"/>
        </w:rPr>
        <w:t xml:space="preserve"> год и </w:t>
      </w:r>
      <w:r w:rsidR="000B6EEE">
        <w:rPr>
          <w:rFonts w:ascii="Times New Roman" w:hAnsi="Times New Roman"/>
          <w:sz w:val="28"/>
          <w:szCs w:val="28"/>
        </w:rPr>
        <w:t>1 637,6</w:t>
      </w:r>
      <w:r w:rsidR="006129D9">
        <w:rPr>
          <w:rFonts w:ascii="Times New Roman" w:hAnsi="Times New Roman"/>
          <w:sz w:val="28"/>
          <w:szCs w:val="28"/>
        </w:rPr>
        <w:t xml:space="preserve"> тыс. руб. на </w:t>
      </w:r>
      <w:r w:rsidR="000B6EEE">
        <w:rPr>
          <w:rFonts w:ascii="Times New Roman" w:hAnsi="Times New Roman"/>
          <w:sz w:val="28"/>
          <w:szCs w:val="28"/>
        </w:rPr>
        <w:t>2022 год.</w:t>
      </w:r>
    </w:p>
    <w:p w:rsidR="0043648A" w:rsidRDefault="000B3A7E" w:rsidP="00C53B9C">
      <w:pPr>
        <w:pStyle w:val="a8"/>
        <w:widowControl w:val="0"/>
        <w:tabs>
          <w:tab w:val="left" w:pos="567"/>
        </w:tabs>
        <w:spacing w:after="0" w:line="240" w:lineRule="auto"/>
        <w:ind w:left="0" w:firstLine="567"/>
        <w:jc w:val="both"/>
        <w:rPr>
          <w:rFonts w:ascii="Times New Roman" w:hAnsi="Times New Roman"/>
          <w:sz w:val="28"/>
          <w:szCs w:val="28"/>
        </w:rPr>
      </w:pPr>
      <w:r w:rsidRPr="00EE32C2">
        <w:rPr>
          <w:rFonts w:ascii="Times New Roman" w:hAnsi="Times New Roman"/>
          <w:sz w:val="28"/>
          <w:szCs w:val="28"/>
        </w:rPr>
        <w:t xml:space="preserve">Удельный вес </w:t>
      </w:r>
      <w:r>
        <w:rPr>
          <w:rFonts w:ascii="Times New Roman" w:hAnsi="Times New Roman"/>
          <w:sz w:val="28"/>
          <w:szCs w:val="28"/>
        </w:rPr>
        <w:t>поступления акцизов</w:t>
      </w:r>
      <w:r w:rsidRPr="00EE32C2">
        <w:rPr>
          <w:rFonts w:ascii="Times New Roman" w:hAnsi="Times New Roman"/>
          <w:sz w:val="28"/>
          <w:szCs w:val="28"/>
        </w:rPr>
        <w:t xml:space="preserve"> в общем объеме налоговых доходов бюджета </w:t>
      </w:r>
      <w:r>
        <w:rPr>
          <w:rFonts w:ascii="Times New Roman" w:hAnsi="Times New Roman"/>
          <w:sz w:val="28"/>
          <w:szCs w:val="28"/>
        </w:rPr>
        <w:t>поселения</w:t>
      </w:r>
      <w:r w:rsidRPr="00EE32C2">
        <w:rPr>
          <w:rFonts w:ascii="Times New Roman" w:hAnsi="Times New Roman"/>
          <w:sz w:val="28"/>
          <w:szCs w:val="28"/>
        </w:rPr>
        <w:t xml:space="preserve"> в 20</w:t>
      </w:r>
      <w:r w:rsidR="000B6EEE">
        <w:rPr>
          <w:rFonts w:ascii="Times New Roman" w:hAnsi="Times New Roman"/>
          <w:sz w:val="28"/>
          <w:szCs w:val="28"/>
        </w:rPr>
        <w:t>20</w:t>
      </w:r>
      <w:r w:rsidRPr="00EE32C2">
        <w:rPr>
          <w:rFonts w:ascii="Times New Roman" w:hAnsi="Times New Roman"/>
          <w:sz w:val="28"/>
          <w:szCs w:val="28"/>
        </w:rPr>
        <w:t xml:space="preserve"> году </w:t>
      </w:r>
      <w:r>
        <w:rPr>
          <w:rFonts w:ascii="Times New Roman" w:hAnsi="Times New Roman"/>
          <w:sz w:val="28"/>
          <w:szCs w:val="28"/>
        </w:rPr>
        <w:t xml:space="preserve">и </w:t>
      </w:r>
      <w:r w:rsidR="009C632C">
        <w:rPr>
          <w:rFonts w:ascii="Times New Roman" w:hAnsi="Times New Roman"/>
          <w:sz w:val="28"/>
          <w:szCs w:val="28"/>
        </w:rPr>
        <w:t xml:space="preserve">в </w:t>
      </w:r>
      <w:r>
        <w:rPr>
          <w:rFonts w:ascii="Times New Roman" w:hAnsi="Times New Roman"/>
          <w:sz w:val="28"/>
          <w:szCs w:val="28"/>
        </w:rPr>
        <w:t>плановом периоде 20</w:t>
      </w:r>
      <w:r w:rsidR="006129D9">
        <w:rPr>
          <w:rFonts w:ascii="Times New Roman" w:hAnsi="Times New Roman"/>
          <w:sz w:val="28"/>
          <w:szCs w:val="28"/>
        </w:rPr>
        <w:t>2</w:t>
      </w:r>
      <w:r w:rsidR="000B6EEE">
        <w:rPr>
          <w:rFonts w:ascii="Times New Roman" w:hAnsi="Times New Roman"/>
          <w:sz w:val="28"/>
          <w:szCs w:val="28"/>
        </w:rPr>
        <w:t>1</w:t>
      </w:r>
      <w:r>
        <w:rPr>
          <w:rFonts w:ascii="Times New Roman" w:hAnsi="Times New Roman"/>
          <w:sz w:val="28"/>
          <w:szCs w:val="28"/>
        </w:rPr>
        <w:t>-20</w:t>
      </w:r>
      <w:r w:rsidR="009C632C">
        <w:rPr>
          <w:rFonts w:ascii="Times New Roman" w:hAnsi="Times New Roman"/>
          <w:sz w:val="28"/>
          <w:szCs w:val="28"/>
        </w:rPr>
        <w:t>2</w:t>
      </w:r>
      <w:r w:rsidR="000B6EEE">
        <w:rPr>
          <w:rFonts w:ascii="Times New Roman" w:hAnsi="Times New Roman"/>
          <w:sz w:val="28"/>
          <w:szCs w:val="28"/>
        </w:rPr>
        <w:t>2</w:t>
      </w:r>
      <w:r>
        <w:rPr>
          <w:rFonts w:ascii="Times New Roman" w:hAnsi="Times New Roman"/>
          <w:sz w:val="28"/>
          <w:szCs w:val="28"/>
        </w:rPr>
        <w:t xml:space="preserve"> годов составит</w:t>
      </w:r>
      <w:r w:rsidRPr="00EE32C2">
        <w:rPr>
          <w:rFonts w:ascii="Times New Roman" w:hAnsi="Times New Roman"/>
          <w:sz w:val="28"/>
          <w:szCs w:val="28"/>
        </w:rPr>
        <w:t xml:space="preserve"> </w:t>
      </w:r>
      <w:r w:rsidR="00C53B9C">
        <w:rPr>
          <w:rFonts w:ascii="Times New Roman" w:hAnsi="Times New Roman"/>
          <w:sz w:val="28"/>
          <w:szCs w:val="28"/>
        </w:rPr>
        <w:t>19,</w:t>
      </w:r>
      <w:r w:rsidR="00AF0352">
        <w:rPr>
          <w:rFonts w:ascii="Times New Roman" w:hAnsi="Times New Roman"/>
          <w:sz w:val="28"/>
          <w:szCs w:val="28"/>
        </w:rPr>
        <w:t xml:space="preserve"> 18</w:t>
      </w:r>
      <w:r w:rsidR="00CA6829">
        <w:rPr>
          <w:rFonts w:ascii="Times New Roman" w:hAnsi="Times New Roman"/>
          <w:sz w:val="28"/>
          <w:szCs w:val="28"/>
        </w:rPr>
        <w:t xml:space="preserve"> и</w:t>
      </w:r>
      <w:r w:rsidR="00C53B9C">
        <w:rPr>
          <w:rFonts w:ascii="Times New Roman" w:hAnsi="Times New Roman"/>
          <w:sz w:val="28"/>
          <w:szCs w:val="28"/>
        </w:rPr>
        <w:t xml:space="preserve"> </w:t>
      </w:r>
      <w:r w:rsidR="00AF0352">
        <w:rPr>
          <w:rFonts w:ascii="Times New Roman" w:hAnsi="Times New Roman"/>
          <w:sz w:val="28"/>
          <w:szCs w:val="28"/>
        </w:rPr>
        <w:t>19</w:t>
      </w:r>
      <w:r w:rsidRPr="00EE32C2">
        <w:rPr>
          <w:rFonts w:ascii="Times New Roman" w:hAnsi="Times New Roman"/>
          <w:sz w:val="28"/>
          <w:szCs w:val="28"/>
        </w:rPr>
        <w:t xml:space="preserve"> процент</w:t>
      </w:r>
      <w:r w:rsidR="009C632C">
        <w:rPr>
          <w:rFonts w:ascii="Times New Roman" w:hAnsi="Times New Roman"/>
          <w:sz w:val="28"/>
          <w:szCs w:val="28"/>
        </w:rPr>
        <w:t>ов соответственно</w:t>
      </w:r>
      <w:r>
        <w:rPr>
          <w:rFonts w:ascii="Times New Roman" w:hAnsi="Times New Roman"/>
          <w:sz w:val="28"/>
          <w:szCs w:val="28"/>
        </w:rPr>
        <w:t>.</w:t>
      </w:r>
    </w:p>
    <w:p w:rsidR="000C2E41" w:rsidRDefault="000C2E41" w:rsidP="00C53B9C">
      <w:pPr>
        <w:pStyle w:val="a8"/>
        <w:widowControl w:val="0"/>
        <w:tabs>
          <w:tab w:val="left" w:pos="567"/>
        </w:tabs>
        <w:spacing w:after="0" w:line="240" w:lineRule="auto"/>
        <w:ind w:left="0" w:firstLine="567"/>
        <w:jc w:val="both"/>
        <w:rPr>
          <w:rFonts w:ascii="Times New Roman" w:hAnsi="Times New Roman"/>
          <w:sz w:val="28"/>
          <w:szCs w:val="28"/>
        </w:rPr>
      </w:pPr>
    </w:p>
    <w:p w:rsidR="005B1C83" w:rsidRPr="00C53B9C" w:rsidRDefault="000C2E41" w:rsidP="00513517">
      <w:pPr>
        <w:pStyle w:val="ac"/>
        <w:numPr>
          <w:ilvl w:val="2"/>
          <w:numId w:val="3"/>
        </w:numPr>
        <w:tabs>
          <w:tab w:val="left" w:pos="567"/>
        </w:tabs>
        <w:jc w:val="center"/>
        <w:rPr>
          <w:rFonts w:ascii="Times New Roman" w:hAnsi="Times New Roman"/>
          <w:b/>
          <w:sz w:val="28"/>
          <w:szCs w:val="28"/>
        </w:rPr>
      </w:pPr>
      <w:r w:rsidRPr="00C53B9C">
        <w:rPr>
          <w:rFonts w:ascii="Times New Roman" w:hAnsi="Times New Roman"/>
          <w:b/>
          <w:sz w:val="28"/>
          <w:szCs w:val="28"/>
        </w:rPr>
        <w:t xml:space="preserve">Неналоговые доходы бюджета </w:t>
      </w:r>
      <w:proofErr w:type="spellStart"/>
      <w:r w:rsidR="005B1C83" w:rsidRPr="00C53B9C">
        <w:rPr>
          <w:rFonts w:ascii="Times New Roman" w:hAnsi="Times New Roman"/>
          <w:b/>
          <w:sz w:val="28"/>
          <w:szCs w:val="28"/>
        </w:rPr>
        <w:t>Вяртсильского</w:t>
      </w:r>
      <w:proofErr w:type="spellEnd"/>
      <w:r w:rsidR="005B1C83" w:rsidRPr="00C53B9C">
        <w:rPr>
          <w:rFonts w:ascii="Times New Roman" w:hAnsi="Times New Roman"/>
          <w:b/>
          <w:sz w:val="28"/>
          <w:szCs w:val="28"/>
        </w:rPr>
        <w:t xml:space="preserve"> городского поселения</w:t>
      </w:r>
    </w:p>
    <w:p w:rsidR="00AF3DEA" w:rsidRPr="00E1516C" w:rsidRDefault="005B1C83" w:rsidP="00C53B9C">
      <w:pPr>
        <w:pStyle w:val="a8"/>
        <w:widowControl w:val="0"/>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Нен</w:t>
      </w:r>
      <w:r w:rsidRPr="00D21322">
        <w:rPr>
          <w:rFonts w:ascii="Times New Roman" w:hAnsi="Times New Roman"/>
          <w:sz w:val="28"/>
          <w:szCs w:val="28"/>
        </w:rPr>
        <w:t xml:space="preserve">алоговые доходы бюджета </w:t>
      </w:r>
      <w:proofErr w:type="spellStart"/>
      <w:r w:rsidRPr="005C0418">
        <w:rPr>
          <w:rFonts w:ascii="Times New Roman" w:hAnsi="Times New Roman"/>
          <w:sz w:val="28"/>
          <w:szCs w:val="28"/>
        </w:rPr>
        <w:t>Вяртсильского</w:t>
      </w:r>
      <w:proofErr w:type="spellEnd"/>
      <w:r w:rsidRPr="005C0418">
        <w:rPr>
          <w:rFonts w:ascii="Times New Roman" w:hAnsi="Times New Roman"/>
          <w:sz w:val="28"/>
          <w:szCs w:val="28"/>
        </w:rPr>
        <w:t xml:space="preserve"> городского поселения</w:t>
      </w:r>
      <w:r w:rsidRPr="00D21322">
        <w:rPr>
          <w:rFonts w:ascii="Times New Roman" w:hAnsi="Times New Roman"/>
          <w:sz w:val="28"/>
          <w:szCs w:val="28"/>
        </w:rPr>
        <w:t xml:space="preserve"> на 20</w:t>
      </w:r>
      <w:r w:rsidR="004D654E">
        <w:rPr>
          <w:rFonts w:ascii="Times New Roman" w:hAnsi="Times New Roman"/>
          <w:sz w:val="28"/>
          <w:szCs w:val="28"/>
        </w:rPr>
        <w:t>20</w:t>
      </w:r>
      <w:r w:rsidRPr="00D21322">
        <w:rPr>
          <w:rFonts w:ascii="Times New Roman" w:hAnsi="Times New Roman"/>
          <w:sz w:val="28"/>
          <w:szCs w:val="28"/>
        </w:rPr>
        <w:t xml:space="preserve"> год прогнозируются в объеме </w:t>
      </w:r>
      <w:r w:rsidR="004D654E">
        <w:rPr>
          <w:rFonts w:ascii="Times New Roman" w:hAnsi="Times New Roman"/>
          <w:sz w:val="28"/>
          <w:szCs w:val="28"/>
        </w:rPr>
        <w:t>1 61</w:t>
      </w:r>
      <w:r w:rsidR="005B7A8B">
        <w:rPr>
          <w:rFonts w:ascii="Times New Roman" w:hAnsi="Times New Roman"/>
          <w:sz w:val="28"/>
          <w:szCs w:val="28"/>
        </w:rPr>
        <w:t>6</w:t>
      </w:r>
      <w:r w:rsidR="004D654E">
        <w:rPr>
          <w:rFonts w:ascii="Times New Roman" w:hAnsi="Times New Roman"/>
          <w:sz w:val="28"/>
          <w:szCs w:val="28"/>
        </w:rPr>
        <w:t>,5</w:t>
      </w:r>
      <w:r w:rsidR="00C80C4F">
        <w:rPr>
          <w:rFonts w:ascii="Times New Roman" w:hAnsi="Times New Roman"/>
          <w:sz w:val="28"/>
          <w:szCs w:val="28"/>
        </w:rPr>
        <w:t xml:space="preserve"> </w:t>
      </w:r>
      <w:r w:rsidRPr="00D21322">
        <w:rPr>
          <w:rFonts w:ascii="Times New Roman" w:hAnsi="Times New Roman"/>
          <w:sz w:val="28"/>
          <w:szCs w:val="28"/>
        </w:rPr>
        <w:t>тыс. рублей</w:t>
      </w:r>
      <w:r w:rsidR="00294446">
        <w:rPr>
          <w:rFonts w:ascii="Times New Roman" w:hAnsi="Times New Roman"/>
          <w:sz w:val="28"/>
          <w:szCs w:val="28"/>
        </w:rPr>
        <w:t>, на 20</w:t>
      </w:r>
      <w:r w:rsidR="006129D9">
        <w:rPr>
          <w:rFonts w:ascii="Times New Roman" w:hAnsi="Times New Roman"/>
          <w:sz w:val="28"/>
          <w:szCs w:val="28"/>
        </w:rPr>
        <w:t>2</w:t>
      </w:r>
      <w:r w:rsidR="004D654E">
        <w:rPr>
          <w:rFonts w:ascii="Times New Roman" w:hAnsi="Times New Roman"/>
          <w:sz w:val="28"/>
          <w:szCs w:val="28"/>
        </w:rPr>
        <w:t>1</w:t>
      </w:r>
      <w:r w:rsidR="00294446">
        <w:rPr>
          <w:rFonts w:ascii="Times New Roman" w:hAnsi="Times New Roman"/>
          <w:sz w:val="28"/>
          <w:szCs w:val="28"/>
        </w:rPr>
        <w:t xml:space="preserve"> год в объеме </w:t>
      </w:r>
      <w:r w:rsidR="004D654E">
        <w:rPr>
          <w:rFonts w:ascii="Times New Roman" w:hAnsi="Times New Roman"/>
          <w:sz w:val="28"/>
          <w:szCs w:val="28"/>
        </w:rPr>
        <w:t>1 62</w:t>
      </w:r>
      <w:r w:rsidR="005B7A8B">
        <w:rPr>
          <w:rFonts w:ascii="Times New Roman" w:hAnsi="Times New Roman"/>
          <w:sz w:val="28"/>
          <w:szCs w:val="28"/>
        </w:rPr>
        <w:t>8</w:t>
      </w:r>
      <w:r w:rsidR="004D654E">
        <w:rPr>
          <w:rFonts w:ascii="Times New Roman" w:hAnsi="Times New Roman"/>
          <w:sz w:val="28"/>
          <w:szCs w:val="28"/>
        </w:rPr>
        <w:t>,6</w:t>
      </w:r>
      <w:r w:rsidR="00294446">
        <w:rPr>
          <w:rFonts w:ascii="Times New Roman" w:hAnsi="Times New Roman"/>
          <w:sz w:val="28"/>
          <w:szCs w:val="28"/>
        </w:rPr>
        <w:t xml:space="preserve"> тыс. рублей, на </w:t>
      </w:r>
      <w:r w:rsidR="00E1516C">
        <w:rPr>
          <w:rFonts w:ascii="Times New Roman" w:hAnsi="Times New Roman"/>
          <w:sz w:val="28"/>
          <w:szCs w:val="28"/>
        </w:rPr>
        <w:t>20</w:t>
      </w:r>
      <w:r w:rsidR="0001688E">
        <w:rPr>
          <w:rFonts w:ascii="Times New Roman" w:hAnsi="Times New Roman"/>
          <w:sz w:val="28"/>
          <w:szCs w:val="28"/>
        </w:rPr>
        <w:t>2</w:t>
      </w:r>
      <w:r w:rsidR="004D654E">
        <w:rPr>
          <w:rFonts w:ascii="Times New Roman" w:hAnsi="Times New Roman"/>
          <w:sz w:val="28"/>
          <w:szCs w:val="28"/>
        </w:rPr>
        <w:t>2</w:t>
      </w:r>
      <w:r w:rsidR="00E1516C">
        <w:rPr>
          <w:rFonts w:ascii="Times New Roman" w:hAnsi="Times New Roman"/>
          <w:sz w:val="28"/>
          <w:szCs w:val="28"/>
        </w:rPr>
        <w:t xml:space="preserve"> год в </w:t>
      </w:r>
      <w:r w:rsidR="00E1516C" w:rsidRPr="00E1516C">
        <w:rPr>
          <w:rFonts w:ascii="Times New Roman" w:hAnsi="Times New Roman"/>
          <w:sz w:val="28"/>
          <w:szCs w:val="28"/>
        </w:rPr>
        <w:t xml:space="preserve">объеме </w:t>
      </w:r>
      <w:r w:rsidR="004D654E">
        <w:rPr>
          <w:rFonts w:ascii="Times New Roman" w:hAnsi="Times New Roman"/>
          <w:sz w:val="28"/>
          <w:szCs w:val="28"/>
        </w:rPr>
        <w:t>1</w:t>
      </w:r>
      <w:r w:rsidR="00C53B9C">
        <w:rPr>
          <w:rFonts w:ascii="Times New Roman" w:hAnsi="Times New Roman"/>
          <w:sz w:val="28"/>
          <w:szCs w:val="28"/>
        </w:rPr>
        <w:t xml:space="preserve"> </w:t>
      </w:r>
      <w:r w:rsidR="004D654E">
        <w:rPr>
          <w:rFonts w:ascii="Times New Roman" w:hAnsi="Times New Roman"/>
          <w:sz w:val="28"/>
          <w:szCs w:val="28"/>
        </w:rPr>
        <w:t>6</w:t>
      </w:r>
      <w:r w:rsidR="005B7A8B">
        <w:rPr>
          <w:rFonts w:ascii="Times New Roman" w:hAnsi="Times New Roman"/>
          <w:sz w:val="28"/>
          <w:szCs w:val="28"/>
        </w:rPr>
        <w:t>32</w:t>
      </w:r>
      <w:r w:rsidR="004D654E">
        <w:rPr>
          <w:rFonts w:ascii="Times New Roman" w:hAnsi="Times New Roman"/>
          <w:sz w:val="28"/>
          <w:szCs w:val="28"/>
        </w:rPr>
        <w:t>,4</w:t>
      </w:r>
      <w:r w:rsidR="00E1516C" w:rsidRPr="00E1516C">
        <w:rPr>
          <w:rFonts w:ascii="Times New Roman" w:hAnsi="Times New Roman"/>
          <w:sz w:val="28"/>
          <w:szCs w:val="28"/>
        </w:rPr>
        <w:t xml:space="preserve"> тыс. рублей.</w:t>
      </w:r>
      <w:r w:rsidR="00294446" w:rsidRPr="00E1516C">
        <w:rPr>
          <w:rFonts w:ascii="Times New Roman" w:hAnsi="Times New Roman"/>
          <w:sz w:val="28"/>
          <w:szCs w:val="28"/>
        </w:rPr>
        <w:t xml:space="preserve"> </w:t>
      </w:r>
    </w:p>
    <w:p w:rsidR="00AF3DEA" w:rsidRDefault="005B1C83" w:rsidP="00C53B9C">
      <w:pPr>
        <w:pStyle w:val="a8"/>
        <w:widowControl w:val="0"/>
        <w:tabs>
          <w:tab w:val="left" w:pos="567"/>
        </w:tabs>
        <w:spacing w:after="0" w:line="240" w:lineRule="auto"/>
        <w:ind w:left="0" w:firstLine="567"/>
        <w:jc w:val="both"/>
        <w:rPr>
          <w:rFonts w:ascii="Times New Roman" w:hAnsi="Times New Roman"/>
          <w:sz w:val="28"/>
          <w:szCs w:val="28"/>
        </w:rPr>
      </w:pPr>
      <w:proofErr w:type="gramStart"/>
      <w:r w:rsidRPr="00D21322">
        <w:rPr>
          <w:rFonts w:ascii="Times New Roman" w:hAnsi="Times New Roman"/>
          <w:sz w:val="28"/>
          <w:szCs w:val="28"/>
        </w:rPr>
        <w:t>В сравнении с 201</w:t>
      </w:r>
      <w:r w:rsidR="00DB3477">
        <w:rPr>
          <w:rFonts w:ascii="Times New Roman" w:hAnsi="Times New Roman"/>
          <w:sz w:val="28"/>
          <w:szCs w:val="28"/>
        </w:rPr>
        <w:t>9</w:t>
      </w:r>
      <w:r w:rsidRPr="00D21322">
        <w:rPr>
          <w:rFonts w:ascii="Times New Roman" w:hAnsi="Times New Roman"/>
          <w:sz w:val="28"/>
          <w:szCs w:val="28"/>
        </w:rPr>
        <w:t xml:space="preserve"> годом поступления </w:t>
      </w:r>
      <w:r>
        <w:rPr>
          <w:rFonts w:ascii="Times New Roman" w:hAnsi="Times New Roman"/>
          <w:sz w:val="28"/>
          <w:szCs w:val="28"/>
        </w:rPr>
        <w:t>не</w:t>
      </w:r>
      <w:r w:rsidR="00DB3477">
        <w:rPr>
          <w:rFonts w:ascii="Times New Roman" w:hAnsi="Times New Roman"/>
          <w:sz w:val="28"/>
          <w:szCs w:val="28"/>
        </w:rPr>
        <w:t>налоговых доходов в 2020</w:t>
      </w:r>
      <w:r w:rsidRPr="00D21322">
        <w:rPr>
          <w:rFonts w:ascii="Times New Roman" w:hAnsi="Times New Roman"/>
          <w:sz w:val="28"/>
          <w:szCs w:val="28"/>
        </w:rPr>
        <w:t xml:space="preserve"> году прогнозируются с</w:t>
      </w:r>
      <w:r w:rsidR="00AF3DEA">
        <w:rPr>
          <w:rFonts w:ascii="Times New Roman" w:hAnsi="Times New Roman"/>
          <w:sz w:val="28"/>
          <w:szCs w:val="28"/>
        </w:rPr>
        <w:t xml:space="preserve"> </w:t>
      </w:r>
      <w:r w:rsidR="00DB3477">
        <w:rPr>
          <w:rFonts w:ascii="Times New Roman" w:hAnsi="Times New Roman"/>
          <w:sz w:val="28"/>
          <w:szCs w:val="28"/>
        </w:rPr>
        <w:t>увеличением</w:t>
      </w:r>
      <w:r w:rsidRPr="00D21322">
        <w:rPr>
          <w:rFonts w:ascii="Times New Roman" w:hAnsi="Times New Roman"/>
          <w:sz w:val="28"/>
          <w:szCs w:val="28"/>
        </w:rPr>
        <w:t xml:space="preserve">, составляющим </w:t>
      </w:r>
      <w:r w:rsidR="00DB3477">
        <w:rPr>
          <w:rFonts w:ascii="Times New Roman" w:hAnsi="Times New Roman"/>
          <w:sz w:val="28"/>
          <w:szCs w:val="28"/>
        </w:rPr>
        <w:t>23</w:t>
      </w:r>
      <w:r w:rsidRPr="00D21322">
        <w:rPr>
          <w:rFonts w:ascii="Times New Roman" w:hAnsi="Times New Roman"/>
          <w:sz w:val="28"/>
          <w:szCs w:val="28"/>
        </w:rPr>
        <w:t xml:space="preserve"> процент</w:t>
      </w:r>
      <w:r w:rsidR="00DB3477">
        <w:rPr>
          <w:rFonts w:ascii="Times New Roman" w:hAnsi="Times New Roman"/>
          <w:sz w:val="28"/>
          <w:szCs w:val="28"/>
        </w:rPr>
        <w:t>а</w:t>
      </w:r>
      <w:r w:rsidR="00E1141D">
        <w:rPr>
          <w:rFonts w:ascii="Times New Roman" w:hAnsi="Times New Roman"/>
          <w:sz w:val="28"/>
          <w:szCs w:val="28"/>
        </w:rPr>
        <w:t xml:space="preserve"> или на </w:t>
      </w:r>
      <w:r w:rsidR="00E1141D">
        <w:rPr>
          <w:rFonts w:ascii="Times New Roman" w:hAnsi="Times New Roman"/>
          <w:sz w:val="28"/>
          <w:szCs w:val="28"/>
        </w:rPr>
        <w:lastRenderedPageBreak/>
        <w:t xml:space="preserve">сумму </w:t>
      </w:r>
      <w:r w:rsidR="00A06C2A">
        <w:rPr>
          <w:rFonts w:ascii="Times New Roman" w:hAnsi="Times New Roman"/>
          <w:sz w:val="28"/>
          <w:szCs w:val="28"/>
        </w:rPr>
        <w:t>318,5</w:t>
      </w:r>
      <w:r w:rsidR="00E1141D">
        <w:rPr>
          <w:rFonts w:ascii="Times New Roman" w:hAnsi="Times New Roman"/>
          <w:sz w:val="28"/>
          <w:szCs w:val="28"/>
        </w:rPr>
        <w:t xml:space="preserve"> тыс. руб.</w:t>
      </w:r>
      <w:r w:rsidR="00E1516C">
        <w:rPr>
          <w:rFonts w:ascii="Times New Roman" w:hAnsi="Times New Roman"/>
          <w:sz w:val="28"/>
          <w:szCs w:val="28"/>
        </w:rPr>
        <w:t xml:space="preserve"> На 20</w:t>
      </w:r>
      <w:r w:rsidR="006129D9">
        <w:rPr>
          <w:rFonts w:ascii="Times New Roman" w:hAnsi="Times New Roman"/>
          <w:sz w:val="28"/>
          <w:szCs w:val="28"/>
        </w:rPr>
        <w:t>2</w:t>
      </w:r>
      <w:r w:rsidR="00DB3477">
        <w:rPr>
          <w:rFonts w:ascii="Times New Roman" w:hAnsi="Times New Roman"/>
          <w:sz w:val="28"/>
          <w:szCs w:val="28"/>
        </w:rPr>
        <w:t>1</w:t>
      </w:r>
      <w:r w:rsidR="00E1516C">
        <w:rPr>
          <w:rFonts w:ascii="Times New Roman" w:hAnsi="Times New Roman"/>
          <w:sz w:val="28"/>
          <w:szCs w:val="28"/>
        </w:rPr>
        <w:t xml:space="preserve"> год </w:t>
      </w:r>
      <w:r w:rsidR="00E1516C" w:rsidRPr="00D21322">
        <w:rPr>
          <w:rFonts w:ascii="Times New Roman" w:hAnsi="Times New Roman"/>
          <w:sz w:val="28"/>
          <w:szCs w:val="28"/>
        </w:rPr>
        <w:t>прогнозируются</w:t>
      </w:r>
      <w:r w:rsidR="00E1516C">
        <w:rPr>
          <w:rFonts w:ascii="Times New Roman" w:hAnsi="Times New Roman"/>
          <w:sz w:val="28"/>
          <w:szCs w:val="28"/>
        </w:rPr>
        <w:t xml:space="preserve"> </w:t>
      </w:r>
      <w:r w:rsidR="00E1516C" w:rsidRPr="00D21322">
        <w:rPr>
          <w:rFonts w:ascii="Times New Roman" w:hAnsi="Times New Roman"/>
          <w:sz w:val="28"/>
          <w:szCs w:val="28"/>
        </w:rPr>
        <w:t xml:space="preserve">поступления </w:t>
      </w:r>
      <w:r w:rsidR="00E1516C">
        <w:rPr>
          <w:rFonts w:ascii="Times New Roman" w:hAnsi="Times New Roman"/>
          <w:sz w:val="28"/>
          <w:szCs w:val="28"/>
        </w:rPr>
        <w:t>не</w:t>
      </w:r>
      <w:r w:rsidR="00E1516C" w:rsidRPr="00D21322">
        <w:rPr>
          <w:rFonts w:ascii="Times New Roman" w:hAnsi="Times New Roman"/>
          <w:sz w:val="28"/>
          <w:szCs w:val="28"/>
        </w:rPr>
        <w:t>налоговых доходов</w:t>
      </w:r>
      <w:r w:rsidR="00E1516C">
        <w:rPr>
          <w:rFonts w:ascii="Times New Roman" w:hAnsi="Times New Roman"/>
          <w:sz w:val="28"/>
          <w:szCs w:val="28"/>
        </w:rPr>
        <w:t xml:space="preserve"> </w:t>
      </w:r>
      <w:r w:rsidR="00E1141D">
        <w:rPr>
          <w:rFonts w:ascii="Times New Roman" w:hAnsi="Times New Roman"/>
          <w:sz w:val="28"/>
          <w:szCs w:val="28"/>
        </w:rPr>
        <w:t>в объеме</w:t>
      </w:r>
      <w:r w:rsidR="0001688E">
        <w:rPr>
          <w:rFonts w:ascii="Times New Roman" w:hAnsi="Times New Roman"/>
          <w:sz w:val="28"/>
          <w:szCs w:val="28"/>
        </w:rPr>
        <w:t xml:space="preserve"> </w:t>
      </w:r>
      <w:r w:rsidR="00DB3477">
        <w:rPr>
          <w:rFonts w:ascii="Times New Roman" w:hAnsi="Times New Roman"/>
          <w:sz w:val="28"/>
          <w:szCs w:val="28"/>
        </w:rPr>
        <w:t>1 62</w:t>
      </w:r>
      <w:r w:rsidR="00A06C2A">
        <w:rPr>
          <w:rFonts w:ascii="Times New Roman" w:hAnsi="Times New Roman"/>
          <w:sz w:val="28"/>
          <w:szCs w:val="28"/>
        </w:rPr>
        <w:t>8</w:t>
      </w:r>
      <w:r w:rsidR="00DB3477">
        <w:rPr>
          <w:rFonts w:ascii="Times New Roman" w:hAnsi="Times New Roman"/>
          <w:sz w:val="28"/>
          <w:szCs w:val="28"/>
        </w:rPr>
        <w:t>,6</w:t>
      </w:r>
      <w:r w:rsidR="0001688E">
        <w:rPr>
          <w:rFonts w:ascii="Times New Roman" w:hAnsi="Times New Roman"/>
          <w:sz w:val="28"/>
          <w:szCs w:val="28"/>
        </w:rPr>
        <w:t xml:space="preserve"> тыс. руб. или </w:t>
      </w:r>
      <w:r w:rsidR="00DB3477">
        <w:rPr>
          <w:rFonts w:ascii="Times New Roman" w:hAnsi="Times New Roman"/>
          <w:sz w:val="28"/>
          <w:szCs w:val="28"/>
        </w:rPr>
        <w:t>101 процент</w:t>
      </w:r>
      <w:r w:rsidR="0001688E">
        <w:rPr>
          <w:rFonts w:ascii="Times New Roman" w:hAnsi="Times New Roman"/>
          <w:sz w:val="28"/>
          <w:szCs w:val="28"/>
        </w:rPr>
        <w:t xml:space="preserve"> к 20</w:t>
      </w:r>
      <w:r w:rsidR="00DB3477">
        <w:rPr>
          <w:rFonts w:ascii="Times New Roman" w:hAnsi="Times New Roman"/>
          <w:sz w:val="28"/>
          <w:szCs w:val="28"/>
        </w:rPr>
        <w:t>20</w:t>
      </w:r>
      <w:r w:rsidR="0001688E">
        <w:rPr>
          <w:rFonts w:ascii="Times New Roman" w:hAnsi="Times New Roman"/>
          <w:sz w:val="28"/>
          <w:szCs w:val="28"/>
        </w:rPr>
        <w:t xml:space="preserve"> году</w:t>
      </w:r>
      <w:r w:rsidR="00E1141D">
        <w:rPr>
          <w:rFonts w:ascii="Times New Roman" w:hAnsi="Times New Roman"/>
          <w:sz w:val="28"/>
          <w:szCs w:val="28"/>
        </w:rPr>
        <w:t xml:space="preserve">, </w:t>
      </w:r>
      <w:r w:rsidR="00E1516C">
        <w:rPr>
          <w:rFonts w:ascii="Times New Roman" w:hAnsi="Times New Roman"/>
          <w:sz w:val="28"/>
          <w:szCs w:val="28"/>
        </w:rPr>
        <w:t>на</w:t>
      </w:r>
      <w:r w:rsidR="00E1141D">
        <w:rPr>
          <w:rFonts w:ascii="Times New Roman" w:hAnsi="Times New Roman"/>
          <w:sz w:val="28"/>
          <w:szCs w:val="28"/>
        </w:rPr>
        <w:t xml:space="preserve"> 20</w:t>
      </w:r>
      <w:r w:rsidR="0001688E">
        <w:rPr>
          <w:rFonts w:ascii="Times New Roman" w:hAnsi="Times New Roman"/>
          <w:sz w:val="28"/>
          <w:szCs w:val="28"/>
        </w:rPr>
        <w:t>2</w:t>
      </w:r>
      <w:r w:rsidR="00DB3477">
        <w:rPr>
          <w:rFonts w:ascii="Times New Roman" w:hAnsi="Times New Roman"/>
          <w:sz w:val="28"/>
          <w:szCs w:val="28"/>
        </w:rPr>
        <w:t>2</w:t>
      </w:r>
      <w:r w:rsidR="00E1141D">
        <w:rPr>
          <w:rFonts w:ascii="Times New Roman" w:hAnsi="Times New Roman"/>
          <w:sz w:val="28"/>
          <w:szCs w:val="28"/>
        </w:rPr>
        <w:t xml:space="preserve"> год </w:t>
      </w:r>
      <w:r w:rsidR="0001688E">
        <w:rPr>
          <w:rFonts w:ascii="Times New Roman" w:hAnsi="Times New Roman"/>
          <w:sz w:val="28"/>
          <w:szCs w:val="28"/>
        </w:rPr>
        <w:t>в</w:t>
      </w:r>
      <w:r w:rsidR="00E1141D">
        <w:rPr>
          <w:rFonts w:ascii="Times New Roman" w:hAnsi="Times New Roman"/>
          <w:sz w:val="28"/>
          <w:szCs w:val="28"/>
        </w:rPr>
        <w:t xml:space="preserve"> сумм</w:t>
      </w:r>
      <w:r w:rsidR="0001688E">
        <w:rPr>
          <w:rFonts w:ascii="Times New Roman" w:hAnsi="Times New Roman"/>
          <w:sz w:val="28"/>
          <w:szCs w:val="28"/>
        </w:rPr>
        <w:t>е</w:t>
      </w:r>
      <w:r w:rsidR="00E1141D">
        <w:rPr>
          <w:rFonts w:ascii="Times New Roman" w:hAnsi="Times New Roman"/>
          <w:sz w:val="28"/>
          <w:szCs w:val="28"/>
        </w:rPr>
        <w:t xml:space="preserve"> </w:t>
      </w:r>
      <w:r w:rsidR="00DB3477">
        <w:rPr>
          <w:rFonts w:ascii="Times New Roman" w:hAnsi="Times New Roman"/>
          <w:sz w:val="28"/>
          <w:szCs w:val="28"/>
        </w:rPr>
        <w:t>1 6</w:t>
      </w:r>
      <w:r w:rsidR="00A06C2A">
        <w:rPr>
          <w:rFonts w:ascii="Times New Roman" w:hAnsi="Times New Roman"/>
          <w:sz w:val="28"/>
          <w:szCs w:val="28"/>
        </w:rPr>
        <w:t>32</w:t>
      </w:r>
      <w:r w:rsidR="00DB3477">
        <w:rPr>
          <w:rFonts w:ascii="Times New Roman" w:hAnsi="Times New Roman"/>
          <w:sz w:val="28"/>
          <w:szCs w:val="28"/>
        </w:rPr>
        <w:t>,4</w:t>
      </w:r>
      <w:r w:rsidR="00E1141D">
        <w:rPr>
          <w:rFonts w:ascii="Times New Roman" w:hAnsi="Times New Roman"/>
          <w:sz w:val="28"/>
          <w:szCs w:val="28"/>
        </w:rPr>
        <w:t>тыс. рублей</w:t>
      </w:r>
      <w:r w:rsidR="0001688E">
        <w:rPr>
          <w:rFonts w:ascii="Times New Roman" w:hAnsi="Times New Roman"/>
          <w:sz w:val="28"/>
          <w:szCs w:val="28"/>
        </w:rPr>
        <w:t xml:space="preserve"> или </w:t>
      </w:r>
      <w:r w:rsidR="00DB3477">
        <w:rPr>
          <w:rFonts w:ascii="Times New Roman" w:hAnsi="Times New Roman"/>
          <w:sz w:val="28"/>
          <w:szCs w:val="28"/>
        </w:rPr>
        <w:t>100</w:t>
      </w:r>
      <w:r w:rsidR="0001688E">
        <w:rPr>
          <w:rFonts w:ascii="Times New Roman" w:hAnsi="Times New Roman"/>
          <w:sz w:val="28"/>
          <w:szCs w:val="28"/>
        </w:rPr>
        <w:t xml:space="preserve"> процентов к предыдущему году</w:t>
      </w:r>
      <w:r w:rsidR="00E1516C">
        <w:rPr>
          <w:rFonts w:ascii="Times New Roman" w:hAnsi="Times New Roman"/>
          <w:sz w:val="28"/>
          <w:szCs w:val="28"/>
        </w:rPr>
        <w:t xml:space="preserve">. </w:t>
      </w:r>
      <w:proofErr w:type="gramEnd"/>
    </w:p>
    <w:p w:rsidR="0017070C" w:rsidRPr="0053301C" w:rsidRDefault="0017070C" w:rsidP="00504093">
      <w:pPr>
        <w:pStyle w:val="a8"/>
        <w:widowControl w:val="0"/>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Н</w:t>
      </w:r>
      <w:r w:rsidR="00D308D1">
        <w:rPr>
          <w:rFonts w:ascii="Times New Roman" w:hAnsi="Times New Roman"/>
          <w:sz w:val="28"/>
          <w:szCs w:val="28"/>
        </w:rPr>
        <w:t>аи</w:t>
      </w:r>
      <w:r w:rsidRPr="001E617D">
        <w:rPr>
          <w:rFonts w:ascii="Times New Roman" w:hAnsi="Times New Roman"/>
          <w:sz w:val="28"/>
          <w:szCs w:val="28"/>
        </w:rPr>
        <w:t>большую долю</w:t>
      </w:r>
      <w:r>
        <w:rPr>
          <w:rFonts w:ascii="Times New Roman" w:hAnsi="Times New Roman"/>
          <w:sz w:val="28"/>
          <w:szCs w:val="28"/>
        </w:rPr>
        <w:t xml:space="preserve"> в</w:t>
      </w:r>
      <w:r w:rsidRPr="001E617D">
        <w:rPr>
          <w:rFonts w:ascii="Times New Roman" w:hAnsi="Times New Roman"/>
          <w:sz w:val="28"/>
          <w:szCs w:val="28"/>
        </w:rPr>
        <w:t xml:space="preserve"> </w:t>
      </w:r>
      <w:r>
        <w:rPr>
          <w:rFonts w:ascii="Times New Roman" w:hAnsi="Times New Roman"/>
          <w:sz w:val="28"/>
          <w:szCs w:val="28"/>
        </w:rPr>
        <w:t>не</w:t>
      </w:r>
      <w:r w:rsidRPr="001E617D">
        <w:rPr>
          <w:rFonts w:ascii="Times New Roman" w:hAnsi="Times New Roman"/>
          <w:sz w:val="28"/>
          <w:szCs w:val="28"/>
        </w:rPr>
        <w:t>налоговых доход</w:t>
      </w:r>
      <w:r>
        <w:rPr>
          <w:rFonts w:ascii="Times New Roman" w:hAnsi="Times New Roman"/>
          <w:sz w:val="28"/>
          <w:szCs w:val="28"/>
        </w:rPr>
        <w:t>ах</w:t>
      </w:r>
      <w:r w:rsidRPr="001E617D">
        <w:rPr>
          <w:rFonts w:ascii="Times New Roman" w:hAnsi="Times New Roman"/>
          <w:sz w:val="28"/>
          <w:szCs w:val="28"/>
        </w:rPr>
        <w:t xml:space="preserve"> </w:t>
      </w:r>
      <w:r>
        <w:rPr>
          <w:rFonts w:ascii="Times New Roman" w:hAnsi="Times New Roman"/>
          <w:sz w:val="28"/>
          <w:szCs w:val="28"/>
        </w:rPr>
        <w:t>б</w:t>
      </w:r>
      <w:r w:rsidRPr="001E617D">
        <w:rPr>
          <w:rFonts w:ascii="Times New Roman" w:hAnsi="Times New Roman"/>
          <w:sz w:val="28"/>
          <w:szCs w:val="28"/>
        </w:rPr>
        <w:t>ю</w:t>
      </w:r>
      <w:r>
        <w:rPr>
          <w:rFonts w:ascii="Times New Roman" w:hAnsi="Times New Roman"/>
          <w:sz w:val="28"/>
          <w:szCs w:val="28"/>
        </w:rPr>
        <w:t xml:space="preserve">джета в трехлетней перспективе </w:t>
      </w:r>
      <w:r w:rsidRPr="001E617D">
        <w:rPr>
          <w:rFonts w:ascii="Times New Roman" w:hAnsi="Times New Roman"/>
          <w:sz w:val="28"/>
          <w:szCs w:val="28"/>
        </w:rPr>
        <w:t xml:space="preserve">будут составлять </w:t>
      </w:r>
      <w:r>
        <w:rPr>
          <w:rFonts w:ascii="Times New Roman" w:hAnsi="Times New Roman"/>
          <w:sz w:val="28"/>
          <w:szCs w:val="28"/>
        </w:rPr>
        <w:t xml:space="preserve">доходы от </w:t>
      </w:r>
      <w:r w:rsidR="0001688E">
        <w:rPr>
          <w:rFonts w:ascii="Times New Roman" w:hAnsi="Times New Roman"/>
          <w:sz w:val="28"/>
          <w:szCs w:val="28"/>
        </w:rPr>
        <w:t>прочих поступлений от использования имущества, находящегося в собственности городского поселения и д</w:t>
      </w:r>
      <w:r w:rsidRPr="0053301C">
        <w:rPr>
          <w:rFonts w:ascii="Times New Roman" w:hAnsi="Times New Roman"/>
          <w:sz w:val="28"/>
          <w:szCs w:val="28"/>
        </w:rPr>
        <w:t>оходы</w:t>
      </w:r>
      <w:r w:rsidR="0001688E">
        <w:rPr>
          <w:rFonts w:ascii="Times New Roman" w:hAnsi="Times New Roman"/>
          <w:sz w:val="28"/>
          <w:szCs w:val="28"/>
        </w:rPr>
        <w:t>, получаемые в виде арендной платы за земельные участки, государственная собственность на которые не разграничена и которые находятся в границах городского поселения. Их общий удельный вес в неналоговых доходах бюджета поселения в 20</w:t>
      </w:r>
      <w:r w:rsidR="00BE06E1">
        <w:rPr>
          <w:rFonts w:ascii="Times New Roman" w:hAnsi="Times New Roman"/>
          <w:sz w:val="28"/>
          <w:szCs w:val="28"/>
        </w:rPr>
        <w:t>20 году и плановом периоде</w:t>
      </w:r>
      <w:r w:rsidR="0001688E">
        <w:rPr>
          <w:rFonts w:ascii="Times New Roman" w:hAnsi="Times New Roman"/>
          <w:sz w:val="28"/>
          <w:szCs w:val="28"/>
        </w:rPr>
        <w:t xml:space="preserve"> составит </w:t>
      </w:r>
      <w:r w:rsidR="00BE06E1">
        <w:rPr>
          <w:rFonts w:ascii="Times New Roman" w:hAnsi="Times New Roman"/>
          <w:sz w:val="28"/>
          <w:szCs w:val="28"/>
        </w:rPr>
        <w:t>82 процента.</w:t>
      </w:r>
    </w:p>
    <w:p w:rsidR="005B1C83" w:rsidRDefault="005B1C83" w:rsidP="00504093">
      <w:pPr>
        <w:pStyle w:val="a8"/>
        <w:widowControl w:val="0"/>
        <w:tabs>
          <w:tab w:val="left" w:pos="567"/>
        </w:tabs>
        <w:spacing w:after="0" w:line="240" w:lineRule="auto"/>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w:t>
      </w:r>
      <w:r>
        <w:rPr>
          <w:rFonts w:ascii="Times New Roman" w:hAnsi="Times New Roman"/>
          <w:sz w:val="28"/>
          <w:szCs w:val="28"/>
        </w:rPr>
        <w:t>по</w:t>
      </w:r>
      <w:r w:rsidRPr="001E617D">
        <w:rPr>
          <w:rFonts w:ascii="Times New Roman" w:hAnsi="Times New Roman"/>
          <w:sz w:val="28"/>
          <w:szCs w:val="28"/>
        </w:rPr>
        <w:t xml:space="preserve"> основным </w:t>
      </w:r>
      <w:r>
        <w:rPr>
          <w:rFonts w:ascii="Times New Roman" w:hAnsi="Times New Roman"/>
          <w:sz w:val="28"/>
          <w:szCs w:val="28"/>
        </w:rPr>
        <w:t>не</w:t>
      </w:r>
      <w:r w:rsidRPr="001E617D">
        <w:rPr>
          <w:rFonts w:ascii="Times New Roman" w:hAnsi="Times New Roman"/>
          <w:sz w:val="28"/>
          <w:szCs w:val="28"/>
        </w:rPr>
        <w:t xml:space="preserve">налоговым источникам представлена в таблице: </w:t>
      </w:r>
    </w:p>
    <w:p w:rsidR="005B1C83" w:rsidRPr="00C53B9C" w:rsidRDefault="005B1C83" w:rsidP="00FE10B5">
      <w:pPr>
        <w:pStyle w:val="a8"/>
        <w:widowControl w:val="0"/>
        <w:tabs>
          <w:tab w:val="left" w:pos="567"/>
        </w:tabs>
        <w:spacing w:after="0"/>
        <w:ind w:left="0" w:firstLine="567"/>
        <w:jc w:val="right"/>
        <w:rPr>
          <w:rFonts w:ascii="Times New Roman" w:hAnsi="Times New Roman"/>
          <w:b/>
          <w:sz w:val="20"/>
          <w:szCs w:val="20"/>
        </w:rPr>
      </w:pPr>
    </w:p>
    <w:tbl>
      <w:tblPr>
        <w:tblW w:w="96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1163"/>
        <w:gridCol w:w="850"/>
        <w:gridCol w:w="851"/>
        <w:gridCol w:w="992"/>
        <w:gridCol w:w="851"/>
        <w:gridCol w:w="850"/>
        <w:gridCol w:w="922"/>
      </w:tblGrid>
      <w:tr w:rsidR="007C7442" w:rsidTr="002A6D92">
        <w:trPr>
          <w:trHeight w:val="429"/>
        </w:trPr>
        <w:tc>
          <w:tcPr>
            <w:tcW w:w="3157" w:type="dxa"/>
            <w:vMerge w:val="restart"/>
            <w:tcBorders>
              <w:top w:val="single" w:sz="4" w:space="0" w:color="auto"/>
              <w:left w:val="single" w:sz="4" w:space="0" w:color="auto"/>
              <w:bottom w:val="single" w:sz="4" w:space="0" w:color="auto"/>
              <w:right w:val="single" w:sz="4" w:space="0" w:color="auto"/>
            </w:tcBorders>
            <w:hideMark/>
          </w:tcPr>
          <w:p w:rsidR="007C7442" w:rsidRPr="00216EF4" w:rsidRDefault="007C7442" w:rsidP="005B7A8B">
            <w:pPr>
              <w:widowControl w:val="0"/>
              <w:spacing w:after="0" w:line="240" w:lineRule="auto"/>
              <w:jc w:val="center"/>
              <w:rPr>
                <w:rFonts w:ascii="Times New Roman" w:hAnsi="Times New Roman"/>
                <w:b/>
              </w:rPr>
            </w:pPr>
            <w:r w:rsidRPr="00216EF4">
              <w:rPr>
                <w:rFonts w:ascii="Times New Roman" w:hAnsi="Times New Roman"/>
                <w:b/>
              </w:rPr>
              <w:t>Наименование показателя</w:t>
            </w:r>
          </w:p>
        </w:tc>
        <w:tc>
          <w:tcPr>
            <w:tcW w:w="1163" w:type="dxa"/>
            <w:tcBorders>
              <w:top w:val="single" w:sz="4" w:space="0" w:color="auto"/>
              <w:left w:val="single" w:sz="4" w:space="0" w:color="auto"/>
              <w:bottom w:val="single" w:sz="4" w:space="0" w:color="auto"/>
              <w:right w:val="single" w:sz="4" w:space="0" w:color="auto"/>
            </w:tcBorders>
            <w:vAlign w:val="center"/>
            <w:hideMark/>
          </w:tcPr>
          <w:p w:rsidR="00545FC7" w:rsidRPr="00216EF4" w:rsidRDefault="007C7442" w:rsidP="005B7A8B">
            <w:pPr>
              <w:widowControl w:val="0"/>
              <w:spacing w:after="0" w:line="240" w:lineRule="auto"/>
              <w:jc w:val="center"/>
              <w:rPr>
                <w:rFonts w:ascii="Times New Roman" w:hAnsi="Times New Roman"/>
                <w:b/>
              </w:rPr>
            </w:pPr>
            <w:r w:rsidRPr="00216EF4">
              <w:rPr>
                <w:rFonts w:ascii="Times New Roman" w:hAnsi="Times New Roman"/>
                <w:b/>
              </w:rPr>
              <w:t>201</w:t>
            </w:r>
            <w:r w:rsidR="00925043" w:rsidRPr="00216EF4">
              <w:rPr>
                <w:rFonts w:ascii="Times New Roman" w:hAnsi="Times New Roman"/>
                <w:b/>
              </w:rPr>
              <w:t>9</w:t>
            </w:r>
            <w:r w:rsidRPr="00216EF4">
              <w:rPr>
                <w:rFonts w:ascii="Times New Roman" w:hAnsi="Times New Roman"/>
                <w:b/>
              </w:rPr>
              <w:t xml:space="preserve"> год </w:t>
            </w:r>
          </w:p>
          <w:p w:rsidR="007C7442" w:rsidRPr="00216EF4" w:rsidRDefault="007C7442" w:rsidP="005B7A8B">
            <w:pPr>
              <w:widowControl w:val="0"/>
              <w:spacing w:after="0" w:line="240" w:lineRule="auto"/>
              <w:jc w:val="center"/>
              <w:rPr>
                <w:rFonts w:ascii="Times New Roman" w:hAnsi="Times New Roman"/>
                <w:b/>
              </w:rPr>
            </w:pPr>
            <w:r w:rsidRPr="00216EF4">
              <w:rPr>
                <w:rFonts w:ascii="Times New Roman" w:hAnsi="Times New Roman"/>
                <w:b/>
              </w:rPr>
              <w:t>(</w:t>
            </w:r>
            <w:r w:rsidR="005B7A8B" w:rsidRPr="00216EF4">
              <w:rPr>
                <w:rFonts w:ascii="Times New Roman" w:hAnsi="Times New Roman"/>
                <w:b/>
              </w:rPr>
              <w:t>о</w:t>
            </w:r>
            <w:r w:rsidR="00545FC7" w:rsidRPr="00216EF4">
              <w:rPr>
                <w:rFonts w:ascii="Times New Roman" w:hAnsi="Times New Roman"/>
                <w:b/>
              </w:rPr>
              <w:t>ценка</w:t>
            </w:r>
            <w:r w:rsidRPr="00216EF4">
              <w:rPr>
                <w:rFonts w:ascii="Times New Roman" w:hAnsi="Times New Roman"/>
                <w:b/>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7C7442" w:rsidRPr="00216EF4" w:rsidRDefault="007C7442" w:rsidP="005B7A8B">
            <w:pPr>
              <w:widowControl w:val="0"/>
              <w:spacing w:after="0" w:line="240" w:lineRule="auto"/>
              <w:jc w:val="center"/>
              <w:rPr>
                <w:rFonts w:ascii="Times New Roman" w:hAnsi="Times New Roman"/>
                <w:b/>
              </w:rPr>
            </w:pPr>
            <w:r w:rsidRPr="00216EF4">
              <w:rPr>
                <w:rFonts w:ascii="Times New Roman" w:hAnsi="Times New Roman"/>
                <w:b/>
              </w:rPr>
              <w:t>20</w:t>
            </w:r>
            <w:r w:rsidR="00A06C2A" w:rsidRPr="00216EF4">
              <w:rPr>
                <w:rFonts w:ascii="Times New Roman" w:hAnsi="Times New Roman"/>
                <w:b/>
              </w:rPr>
              <w:t>20</w:t>
            </w:r>
            <w:r w:rsidRPr="00216EF4">
              <w:rPr>
                <w:rFonts w:ascii="Times New Roman" w:hAnsi="Times New Roman"/>
                <w:b/>
              </w:rPr>
              <w:t xml:space="preserve"> год</w:t>
            </w:r>
          </w:p>
          <w:p w:rsidR="007C7442" w:rsidRPr="00216EF4" w:rsidRDefault="007C7442" w:rsidP="005B7A8B">
            <w:pPr>
              <w:widowControl w:val="0"/>
              <w:spacing w:after="0" w:line="240" w:lineRule="auto"/>
              <w:jc w:val="center"/>
              <w:rPr>
                <w:rFonts w:ascii="Times New Roman" w:hAnsi="Times New Roman"/>
                <w:b/>
              </w:rPr>
            </w:pPr>
            <w:r w:rsidRPr="00216EF4">
              <w:rPr>
                <w:rFonts w:ascii="Times New Roman" w:hAnsi="Times New Roman"/>
                <w:b/>
              </w:rPr>
              <w:t>(прогноз)</w:t>
            </w:r>
          </w:p>
        </w:tc>
        <w:tc>
          <w:tcPr>
            <w:tcW w:w="1843" w:type="dxa"/>
            <w:gridSpan w:val="2"/>
            <w:tcBorders>
              <w:top w:val="single" w:sz="4" w:space="0" w:color="auto"/>
              <w:left w:val="single" w:sz="4" w:space="0" w:color="auto"/>
              <w:bottom w:val="single" w:sz="4" w:space="0" w:color="auto"/>
              <w:right w:val="single" w:sz="4" w:space="0" w:color="auto"/>
            </w:tcBorders>
            <w:hideMark/>
          </w:tcPr>
          <w:p w:rsidR="007C7442" w:rsidRPr="00216EF4" w:rsidRDefault="007C7442" w:rsidP="005B7A8B">
            <w:pPr>
              <w:widowControl w:val="0"/>
              <w:spacing w:after="0" w:line="240" w:lineRule="auto"/>
              <w:jc w:val="center"/>
              <w:rPr>
                <w:rFonts w:ascii="Times New Roman" w:hAnsi="Times New Roman"/>
                <w:b/>
              </w:rPr>
            </w:pPr>
            <w:r w:rsidRPr="00216EF4">
              <w:rPr>
                <w:rFonts w:ascii="Times New Roman" w:hAnsi="Times New Roman"/>
                <w:b/>
              </w:rPr>
              <w:t>20</w:t>
            </w:r>
            <w:r w:rsidR="004B02C6" w:rsidRPr="00216EF4">
              <w:rPr>
                <w:rFonts w:ascii="Times New Roman" w:hAnsi="Times New Roman"/>
                <w:b/>
              </w:rPr>
              <w:t>2</w:t>
            </w:r>
            <w:r w:rsidR="00A06C2A" w:rsidRPr="00216EF4">
              <w:rPr>
                <w:rFonts w:ascii="Times New Roman" w:hAnsi="Times New Roman"/>
                <w:b/>
              </w:rPr>
              <w:t>1</w:t>
            </w:r>
            <w:r w:rsidRPr="00216EF4">
              <w:rPr>
                <w:rFonts w:ascii="Times New Roman" w:hAnsi="Times New Roman"/>
                <w:b/>
              </w:rPr>
              <w:t xml:space="preserve"> год</w:t>
            </w:r>
          </w:p>
          <w:p w:rsidR="007C7442" w:rsidRPr="00216EF4" w:rsidRDefault="007C7442" w:rsidP="005B7A8B">
            <w:pPr>
              <w:widowControl w:val="0"/>
              <w:spacing w:after="0" w:line="240" w:lineRule="auto"/>
              <w:jc w:val="center"/>
              <w:rPr>
                <w:rFonts w:ascii="Times New Roman" w:hAnsi="Times New Roman"/>
                <w:b/>
              </w:rPr>
            </w:pPr>
            <w:r w:rsidRPr="00216EF4">
              <w:rPr>
                <w:rFonts w:ascii="Times New Roman" w:hAnsi="Times New Roman"/>
                <w:b/>
              </w:rPr>
              <w:t>(прогноз)</w:t>
            </w:r>
          </w:p>
        </w:tc>
        <w:tc>
          <w:tcPr>
            <w:tcW w:w="1772" w:type="dxa"/>
            <w:gridSpan w:val="2"/>
            <w:tcBorders>
              <w:top w:val="single" w:sz="4" w:space="0" w:color="auto"/>
              <w:left w:val="single" w:sz="4" w:space="0" w:color="auto"/>
              <w:bottom w:val="single" w:sz="4" w:space="0" w:color="auto"/>
              <w:right w:val="single" w:sz="4" w:space="0" w:color="auto"/>
            </w:tcBorders>
            <w:hideMark/>
          </w:tcPr>
          <w:p w:rsidR="007C7442" w:rsidRPr="00216EF4" w:rsidRDefault="007C7442" w:rsidP="005B7A8B">
            <w:pPr>
              <w:widowControl w:val="0"/>
              <w:spacing w:after="0" w:line="240" w:lineRule="auto"/>
              <w:jc w:val="center"/>
              <w:rPr>
                <w:rFonts w:ascii="Times New Roman" w:hAnsi="Times New Roman"/>
                <w:b/>
              </w:rPr>
            </w:pPr>
            <w:r w:rsidRPr="00216EF4">
              <w:rPr>
                <w:rFonts w:ascii="Times New Roman" w:hAnsi="Times New Roman"/>
                <w:b/>
              </w:rPr>
              <w:t>20</w:t>
            </w:r>
            <w:r w:rsidR="00C80FE0" w:rsidRPr="00216EF4">
              <w:rPr>
                <w:rFonts w:ascii="Times New Roman" w:hAnsi="Times New Roman"/>
                <w:b/>
              </w:rPr>
              <w:t>2</w:t>
            </w:r>
            <w:r w:rsidR="004B02C6" w:rsidRPr="00216EF4">
              <w:rPr>
                <w:rFonts w:ascii="Times New Roman" w:hAnsi="Times New Roman"/>
                <w:b/>
              </w:rPr>
              <w:t>1</w:t>
            </w:r>
            <w:r w:rsidRPr="00216EF4">
              <w:rPr>
                <w:rFonts w:ascii="Times New Roman" w:hAnsi="Times New Roman"/>
                <w:b/>
              </w:rPr>
              <w:t xml:space="preserve"> год</w:t>
            </w:r>
          </w:p>
          <w:p w:rsidR="007C7442" w:rsidRPr="00216EF4" w:rsidRDefault="007C7442" w:rsidP="005B7A8B">
            <w:pPr>
              <w:widowControl w:val="0"/>
              <w:spacing w:after="0" w:line="240" w:lineRule="auto"/>
              <w:jc w:val="center"/>
              <w:rPr>
                <w:rFonts w:ascii="Times New Roman" w:hAnsi="Times New Roman"/>
                <w:b/>
              </w:rPr>
            </w:pPr>
            <w:r w:rsidRPr="00216EF4">
              <w:rPr>
                <w:rFonts w:ascii="Times New Roman" w:hAnsi="Times New Roman"/>
                <w:b/>
              </w:rPr>
              <w:t>(прогноз)</w:t>
            </w:r>
          </w:p>
        </w:tc>
      </w:tr>
      <w:tr w:rsidR="00925043" w:rsidTr="002A6D92">
        <w:tc>
          <w:tcPr>
            <w:tcW w:w="3157" w:type="dxa"/>
            <w:vMerge/>
            <w:tcBorders>
              <w:top w:val="single" w:sz="4" w:space="0" w:color="auto"/>
              <w:left w:val="single" w:sz="4" w:space="0" w:color="auto"/>
              <w:bottom w:val="single" w:sz="4" w:space="0" w:color="auto"/>
              <w:right w:val="single" w:sz="4" w:space="0" w:color="auto"/>
            </w:tcBorders>
            <w:vAlign w:val="center"/>
            <w:hideMark/>
          </w:tcPr>
          <w:p w:rsidR="00925043" w:rsidRPr="00216EF4" w:rsidRDefault="00925043" w:rsidP="005B7A8B">
            <w:pPr>
              <w:spacing w:after="0" w:line="240" w:lineRule="auto"/>
              <w:rPr>
                <w:rFonts w:ascii="Times New Roman" w:hAnsi="Times New Roman"/>
                <w:b/>
              </w:rPr>
            </w:pPr>
          </w:p>
        </w:tc>
        <w:tc>
          <w:tcPr>
            <w:tcW w:w="1163" w:type="dxa"/>
            <w:tcBorders>
              <w:top w:val="single" w:sz="4" w:space="0" w:color="auto"/>
              <w:left w:val="single" w:sz="4" w:space="0" w:color="auto"/>
              <w:bottom w:val="single" w:sz="4" w:space="0" w:color="auto"/>
              <w:right w:val="single" w:sz="4" w:space="0" w:color="auto"/>
            </w:tcBorders>
            <w:hideMark/>
          </w:tcPr>
          <w:p w:rsidR="00925043" w:rsidRPr="00216EF4" w:rsidRDefault="00925043" w:rsidP="005B7A8B">
            <w:pPr>
              <w:widowControl w:val="0"/>
              <w:spacing w:after="0" w:line="240" w:lineRule="auto"/>
              <w:jc w:val="center"/>
              <w:rPr>
                <w:rFonts w:ascii="Times New Roman" w:hAnsi="Times New Roman"/>
                <w:b/>
                <w:sz w:val="18"/>
                <w:szCs w:val="18"/>
              </w:rPr>
            </w:pPr>
            <w:r w:rsidRPr="00216EF4">
              <w:rPr>
                <w:rFonts w:ascii="Times New Roman" w:hAnsi="Times New Roman"/>
                <w:b/>
                <w:sz w:val="18"/>
                <w:szCs w:val="18"/>
              </w:rPr>
              <w:t>тыс. рублей</w:t>
            </w:r>
          </w:p>
        </w:tc>
        <w:tc>
          <w:tcPr>
            <w:tcW w:w="850" w:type="dxa"/>
            <w:tcBorders>
              <w:top w:val="single" w:sz="4" w:space="0" w:color="auto"/>
              <w:left w:val="single" w:sz="4" w:space="0" w:color="auto"/>
              <w:bottom w:val="single" w:sz="4" w:space="0" w:color="auto"/>
              <w:right w:val="single" w:sz="4" w:space="0" w:color="auto"/>
            </w:tcBorders>
            <w:hideMark/>
          </w:tcPr>
          <w:p w:rsidR="00925043" w:rsidRPr="00216EF4" w:rsidRDefault="00925043" w:rsidP="005B7A8B">
            <w:pPr>
              <w:widowControl w:val="0"/>
              <w:spacing w:after="0" w:line="240" w:lineRule="auto"/>
              <w:jc w:val="center"/>
              <w:rPr>
                <w:rFonts w:ascii="Times New Roman" w:hAnsi="Times New Roman"/>
                <w:b/>
                <w:sz w:val="18"/>
                <w:szCs w:val="18"/>
              </w:rPr>
            </w:pPr>
            <w:r w:rsidRPr="00216EF4">
              <w:rPr>
                <w:rFonts w:ascii="Times New Roman" w:hAnsi="Times New Roman"/>
                <w:b/>
                <w:sz w:val="18"/>
                <w:szCs w:val="18"/>
              </w:rPr>
              <w:t>тыс. рублей</w:t>
            </w:r>
          </w:p>
        </w:tc>
        <w:tc>
          <w:tcPr>
            <w:tcW w:w="851" w:type="dxa"/>
            <w:tcBorders>
              <w:top w:val="single" w:sz="4" w:space="0" w:color="auto"/>
              <w:left w:val="single" w:sz="4" w:space="0" w:color="auto"/>
              <w:bottom w:val="single" w:sz="4" w:space="0" w:color="auto"/>
              <w:right w:val="single" w:sz="4" w:space="0" w:color="auto"/>
            </w:tcBorders>
            <w:hideMark/>
          </w:tcPr>
          <w:p w:rsidR="00925043" w:rsidRPr="00216EF4" w:rsidRDefault="00925043" w:rsidP="005B7A8B">
            <w:pPr>
              <w:widowControl w:val="0"/>
              <w:spacing w:after="0" w:line="240" w:lineRule="auto"/>
              <w:jc w:val="center"/>
              <w:rPr>
                <w:rFonts w:ascii="Times New Roman" w:hAnsi="Times New Roman"/>
                <w:b/>
                <w:sz w:val="18"/>
                <w:szCs w:val="18"/>
              </w:rPr>
            </w:pPr>
            <w:r w:rsidRPr="00216EF4">
              <w:rPr>
                <w:rFonts w:ascii="Times New Roman" w:hAnsi="Times New Roman"/>
                <w:b/>
                <w:sz w:val="18"/>
                <w:szCs w:val="18"/>
              </w:rPr>
              <w:t>% к пред</w:t>
            </w:r>
            <w:proofErr w:type="gramStart"/>
            <w:r w:rsidRPr="00216EF4">
              <w:rPr>
                <w:rFonts w:ascii="Times New Roman" w:hAnsi="Times New Roman"/>
                <w:b/>
                <w:sz w:val="18"/>
                <w:szCs w:val="18"/>
              </w:rPr>
              <w:t>.</w:t>
            </w:r>
            <w:proofErr w:type="gramEnd"/>
            <w:r w:rsidRPr="00216EF4">
              <w:rPr>
                <w:rFonts w:ascii="Times New Roman" w:hAnsi="Times New Roman"/>
                <w:b/>
                <w:sz w:val="18"/>
                <w:szCs w:val="18"/>
              </w:rPr>
              <w:t xml:space="preserve"> </w:t>
            </w:r>
            <w:proofErr w:type="gramStart"/>
            <w:r w:rsidRPr="00216EF4">
              <w:rPr>
                <w:rFonts w:ascii="Times New Roman" w:hAnsi="Times New Roman"/>
                <w:b/>
                <w:sz w:val="18"/>
                <w:szCs w:val="18"/>
              </w:rPr>
              <w:t>г</w:t>
            </w:r>
            <w:proofErr w:type="gramEnd"/>
            <w:r w:rsidRPr="00216EF4">
              <w:rPr>
                <w:rFonts w:ascii="Times New Roman" w:hAnsi="Times New Roman"/>
                <w:b/>
                <w:sz w:val="18"/>
                <w:szCs w:val="18"/>
              </w:rPr>
              <w:t>оду</w:t>
            </w:r>
          </w:p>
        </w:tc>
        <w:tc>
          <w:tcPr>
            <w:tcW w:w="992" w:type="dxa"/>
            <w:tcBorders>
              <w:top w:val="single" w:sz="4" w:space="0" w:color="auto"/>
              <w:left w:val="single" w:sz="4" w:space="0" w:color="auto"/>
              <w:bottom w:val="single" w:sz="4" w:space="0" w:color="auto"/>
              <w:right w:val="single" w:sz="4" w:space="0" w:color="auto"/>
            </w:tcBorders>
            <w:hideMark/>
          </w:tcPr>
          <w:p w:rsidR="00925043" w:rsidRPr="00216EF4" w:rsidRDefault="00925043" w:rsidP="005B7A8B">
            <w:pPr>
              <w:widowControl w:val="0"/>
              <w:spacing w:after="0" w:line="240" w:lineRule="auto"/>
              <w:jc w:val="center"/>
              <w:rPr>
                <w:rFonts w:ascii="Times New Roman" w:hAnsi="Times New Roman"/>
                <w:b/>
                <w:sz w:val="18"/>
                <w:szCs w:val="18"/>
              </w:rPr>
            </w:pPr>
            <w:r w:rsidRPr="00216EF4">
              <w:rPr>
                <w:rFonts w:ascii="Times New Roman" w:hAnsi="Times New Roman"/>
                <w:b/>
                <w:sz w:val="18"/>
                <w:szCs w:val="18"/>
              </w:rPr>
              <w:t>тыс. рублей</w:t>
            </w:r>
          </w:p>
        </w:tc>
        <w:tc>
          <w:tcPr>
            <w:tcW w:w="851" w:type="dxa"/>
            <w:tcBorders>
              <w:top w:val="single" w:sz="4" w:space="0" w:color="auto"/>
              <w:left w:val="single" w:sz="4" w:space="0" w:color="auto"/>
              <w:bottom w:val="single" w:sz="4" w:space="0" w:color="auto"/>
              <w:right w:val="single" w:sz="4" w:space="0" w:color="auto"/>
            </w:tcBorders>
            <w:hideMark/>
          </w:tcPr>
          <w:p w:rsidR="00925043" w:rsidRPr="00216EF4" w:rsidRDefault="00925043" w:rsidP="005B7A8B">
            <w:pPr>
              <w:widowControl w:val="0"/>
              <w:spacing w:after="0" w:line="240" w:lineRule="auto"/>
              <w:jc w:val="center"/>
              <w:rPr>
                <w:rFonts w:ascii="Times New Roman" w:hAnsi="Times New Roman"/>
                <w:b/>
                <w:sz w:val="18"/>
                <w:szCs w:val="18"/>
              </w:rPr>
            </w:pPr>
            <w:r w:rsidRPr="00216EF4">
              <w:rPr>
                <w:rFonts w:ascii="Times New Roman" w:hAnsi="Times New Roman"/>
                <w:b/>
                <w:sz w:val="18"/>
                <w:szCs w:val="18"/>
              </w:rPr>
              <w:t>% к пред.</w:t>
            </w:r>
          </w:p>
          <w:p w:rsidR="00925043" w:rsidRPr="00216EF4" w:rsidRDefault="00925043" w:rsidP="005B7A8B">
            <w:pPr>
              <w:widowControl w:val="0"/>
              <w:spacing w:after="0" w:line="240" w:lineRule="auto"/>
              <w:jc w:val="center"/>
              <w:rPr>
                <w:rFonts w:ascii="Times New Roman" w:hAnsi="Times New Roman"/>
                <w:b/>
                <w:sz w:val="18"/>
                <w:szCs w:val="18"/>
              </w:rPr>
            </w:pPr>
            <w:r w:rsidRPr="00216EF4">
              <w:rPr>
                <w:rFonts w:ascii="Times New Roman" w:hAnsi="Times New Roman"/>
                <w:b/>
                <w:sz w:val="18"/>
                <w:szCs w:val="18"/>
              </w:rPr>
              <w:t>году</w:t>
            </w:r>
          </w:p>
        </w:tc>
        <w:tc>
          <w:tcPr>
            <w:tcW w:w="850" w:type="dxa"/>
            <w:tcBorders>
              <w:top w:val="single" w:sz="4" w:space="0" w:color="auto"/>
              <w:left w:val="single" w:sz="4" w:space="0" w:color="auto"/>
              <w:bottom w:val="single" w:sz="4" w:space="0" w:color="auto"/>
              <w:right w:val="single" w:sz="4" w:space="0" w:color="auto"/>
            </w:tcBorders>
            <w:hideMark/>
          </w:tcPr>
          <w:p w:rsidR="00925043" w:rsidRPr="00216EF4" w:rsidRDefault="00925043" w:rsidP="005B7A8B">
            <w:pPr>
              <w:widowControl w:val="0"/>
              <w:spacing w:after="0" w:line="240" w:lineRule="auto"/>
              <w:jc w:val="center"/>
              <w:rPr>
                <w:rFonts w:ascii="Times New Roman" w:hAnsi="Times New Roman"/>
                <w:b/>
                <w:sz w:val="18"/>
                <w:szCs w:val="18"/>
              </w:rPr>
            </w:pPr>
            <w:r w:rsidRPr="00216EF4">
              <w:rPr>
                <w:rFonts w:ascii="Times New Roman" w:hAnsi="Times New Roman"/>
                <w:b/>
                <w:sz w:val="18"/>
                <w:szCs w:val="18"/>
              </w:rPr>
              <w:t>тыс. рублей</w:t>
            </w:r>
          </w:p>
        </w:tc>
        <w:tc>
          <w:tcPr>
            <w:tcW w:w="922" w:type="dxa"/>
            <w:tcBorders>
              <w:top w:val="single" w:sz="4" w:space="0" w:color="auto"/>
              <w:left w:val="single" w:sz="4" w:space="0" w:color="auto"/>
              <w:bottom w:val="single" w:sz="4" w:space="0" w:color="auto"/>
              <w:right w:val="single" w:sz="4" w:space="0" w:color="auto"/>
            </w:tcBorders>
            <w:hideMark/>
          </w:tcPr>
          <w:p w:rsidR="00925043" w:rsidRPr="00216EF4" w:rsidRDefault="00925043" w:rsidP="005B7A8B">
            <w:pPr>
              <w:widowControl w:val="0"/>
              <w:spacing w:after="0" w:line="240" w:lineRule="auto"/>
              <w:jc w:val="center"/>
              <w:rPr>
                <w:rFonts w:ascii="Times New Roman" w:hAnsi="Times New Roman"/>
                <w:b/>
                <w:sz w:val="18"/>
                <w:szCs w:val="18"/>
              </w:rPr>
            </w:pPr>
            <w:r w:rsidRPr="00216EF4">
              <w:rPr>
                <w:rFonts w:ascii="Times New Roman" w:hAnsi="Times New Roman"/>
                <w:b/>
                <w:sz w:val="18"/>
                <w:szCs w:val="18"/>
              </w:rPr>
              <w:t>% к пред</w:t>
            </w:r>
            <w:proofErr w:type="gramStart"/>
            <w:r w:rsidRPr="00216EF4">
              <w:rPr>
                <w:rFonts w:ascii="Times New Roman" w:hAnsi="Times New Roman"/>
                <w:b/>
                <w:sz w:val="18"/>
                <w:szCs w:val="18"/>
              </w:rPr>
              <w:t>.</w:t>
            </w:r>
            <w:proofErr w:type="gramEnd"/>
            <w:r w:rsidRPr="00216EF4">
              <w:rPr>
                <w:rFonts w:ascii="Times New Roman" w:hAnsi="Times New Roman"/>
                <w:b/>
                <w:sz w:val="18"/>
                <w:szCs w:val="18"/>
              </w:rPr>
              <w:t xml:space="preserve"> </w:t>
            </w:r>
            <w:proofErr w:type="gramStart"/>
            <w:r w:rsidRPr="00216EF4">
              <w:rPr>
                <w:rFonts w:ascii="Times New Roman" w:hAnsi="Times New Roman"/>
                <w:b/>
                <w:sz w:val="18"/>
                <w:szCs w:val="18"/>
              </w:rPr>
              <w:t>г</w:t>
            </w:r>
            <w:proofErr w:type="gramEnd"/>
            <w:r w:rsidRPr="00216EF4">
              <w:rPr>
                <w:rFonts w:ascii="Times New Roman" w:hAnsi="Times New Roman"/>
                <w:b/>
                <w:sz w:val="18"/>
                <w:szCs w:val="18"/>
              </w:rPr>
              <w:t>оду</w:t>
            </w:r>
          </w:p>
        </w:tc>
      </w:tr>
      <w:tr w:rsidR="002A6D92" w:rsidRPr="00F92E6C" w:rsidTr="002A6D92">
        <w:trPr>
          <w:trHeight w:val="278"/>
        </w:trPr>
        <w:tc>
          <w:tcPr>
            <w:tcW w:w="3157" w:type="dxa"/>
            <w:tcBorders>
              <w:top w:val="single" w:sz="4" w:space="0" w:color="auto"/>
              <w:left w:val="single" w:sz="4" w:space="0" w:color="auto"/>
              <w:bottom w:val="single" w:sz="4" w:space="0" w:color="auto"/>
              <w:right w:val="single" w:sz="4" w:space="0" w:color="auto"/>
            </w:tcBorders>
            <w:hideMark/>
          </w:tcPr>
          <w:p w:rsidR="002A6D92" w:rsidRPr="00216EF4" w:rsidRDefault="002A6D92" w:rsidP="002A6D92">
            <w:pPr>
              <w:widowControl w:val="0"/>
              <w:spacing w:after="0" w:line="240" w:lineRule="auto"/>
              <w:ind w:left="-57" w:right="-170"/>
              <w:jc w:val="center"/>
              <w:rPr>
                <w:rFonts w:ascii="Times New Roman" w:hAnsi="Times New Roman"/>
                <w:b/>
                <w:sz w:val="20"/>
                <w:szCs w:val="20"/>
              </w:rPr>
            </w:pPr>
            <w:r w:rsidRPr="00216EF4">
              <w:rPr>
                <w:rFonts w:ascii="Times New Roman" w:hAnsi="Times New Roman"/>
                <w:b/>
                <w:sz w:val="20"/>
                <w:szCs w:val="20"/>
              </w:rPr>
              <w:t xml:space="preserve">Неналоговые доходы всего, в </w:t>
            </w:r>
            <w:r>
              <w:rPr>
                <w:rFonts w:ascii="Times New Roman" w:hAnsi="Times New Roman"/>
                <w:b/>
                <w:sz w:val="20"/>
                <w:szCs w:val="20"/>
              </w:rPr>
              <w:t>том числе</w:t>
            </w:r>
            <w:r w:rsidRPr="00216EF4">
              <w:rPr>
                <w:rFonts w:ascii="Times New Roman" w:hAnsi="Times New Roman"/>
                <w:b/>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spacing w:after="0" w:line="240" w:lineRule="auto"/>
              <w:jc w:val="right"/>
              <w:rPr>
                <w:rFonts w:ascii="Times New Roman" w:hAnsi="Times New Roman"/>
                <w:b/>
                <w:bCs/>
                <w:color w:val="000000"/>
                <w:sz w:val="18"/>
                <w:szCs w:val="18"/>
                <w:lang w:eastAsia="ru-RU"/>
              </w:rPr>
            </w:pPr>
            <w:r w:rsidRPr="002A6D92">
              <w:rPr>
                <w:rFonts w:ascii="Times New Roman" w:hAnsi="Times New Roman"/>
                <w:b/>
                <w:bCs/>
                <w:color w:val="000000"/>
                <w:spacing w:val="-8"/>
                <w:sz w:val="18"/>
                <w:szCs w:val="18"/>
              </w:rPr>
              <w:t>1 310,1</w:t>
            </w:r>
          </w:p>
        </w:tc>
        <w:tc>
          <w:tcPr>
            <w:tcW w:w="850"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b/>
                <w:bCs/>
                <w:color w:val="000000"/>
                <w:sz w:val="18"/>
                <w:szCs w:val="18"/>
              </w:rPr>
            </w:pPr>
            <w:r w:rsidRPr="002A6D92">
              <w:rPr>
                <w:rFonts w:ascii="Times New Roman" w:hAnsi="Times New Roman"/>
                <w:b/>
                <w:bCs/>
                <w:color w:val="000000"/>
                <w:sz w:val="18"/>
                <w:szCs w:val="18"/>
              </w:rPr>
              <w:t>1 616,5</w:t>
            </w:r>
          </w:p>
        </w:tc>
        <w:tc>
          <w:tcPr>
            <w:tcW w:w="851"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b/>
                <w:bCs/>
                <w:color w:val="000000"/>
                <w:sz w:val="18"/>
                <w:szCs w:val="18"/>
              </w:rPr>
            </w:pPr>
            <w:r w:rsidRPr="002A6D92">
              <w:rPr>
                <w:rFonts w:ascii="Times New Roman" w:hAnsi="Times New Roman"/>
                <w:b/>
                <w:bCs/>
                <w:color w:val="000000"/>
                <w:sz w:val="18"/>
                <w:szCs w:val="18"/>
              </w:rPr>
              <w:t>123</w:t>
            </w:r>
          </w:p>
        </w:tc>
        <w:tc>
          <w:tcPr>
            <w:tcW w:w="992"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b/>
                <w:bCs/>
                <w:color w:val="000000"/>
                <w:sz w:val="18"/>
                <w:szCs w:val="18"/>
              </w:rPr>
            </w:pPr>
            <w:r w:rsidRPr="002A6D92">
              <w:rPr>
                <w:rFonts w:ascii="Times New Roman" w:hAnsi="Times New Roman"/>
                <w:b/>
                <w:bCs/>
                <w:color w:val="000000"/>
                <w:sz w:val="18"/>
                <w:szCs w:val="18"/>
              </w:rPr>
              <w:t>1 628,6</w:t>
            </w:r>
          </w:p>
        </w:tc>
        <w:tc>
          <w:tcPr>
            <w:tcW w:w="851"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b/>
                <w:bCs/>
                <w:color w:val="000000"/>
                <w:sz w:val="18"/>
                <w:szCs w:val="18"/>
              </w:rPr>
            </w:pPr>
            <w:r w:rsidRPr="002A6D92">
              <w:rPr>
                <w:rFonts w:ascii="Times New Roman" w:hAnsi="Times New Roman"/>
                <w:b/>
                <w:bCs/>
                <w:color w:val="000000"/>
                <w:sz w:val="18"/>
                <w:szCs w:val="18"/>
              </w:rPr>
              <w:t>101</w:t>
            </w:r>
          </w:p>
        </w:tc>
        <w:tc>
          <w:tcPr>
            <w:tcW w:w="850"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b/>
                <w:bCs/>
                <w:color w:val="000000"/>
                <w:sz w:val="18"/>
                <w:szCs w:val="18"/>
              </w:rPr>
            </w:pPr>
            <w:r w:rsidRPr="002A6D92">
              <w:rPr>
                <w:rFonts w:ascii="Times New Roman" w:hAnsi="Times New Roman"/>
                <w:b/>
                <w:bCs/>
                <w:color w:val="000000"/>
                <w:sz w:val="18"/>
                <w:szCs w:val="18"/>
              </w:rPr>
              <w:t>1 632,4</w:t>
            </w:r>
          </w:p>
        </w:tc>
        <w:tc>
          <w:tcPr>
            <w:tcW w:w="922"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b/>
                <w:bCs/>
                <w:color w:val="000000"/>
                <w:sz w:val="18"/>
                <w:szCs w:val="18"/>
              </w:rPr>
            </w:pPr>
            <w:r w:rsidRPr="002A6D92">
              <w:rPr>
                <w:rFonts w:ascii="Times New Roman" w:hAnsi="Times New Roman"/>
                <w:b/>
                <w:bCs/>
                <w:color w:val="000000"/>
                <w:sz w:val="18"/>
                <w:szCs w:val="18"/>
              </w:rPr>
              <w:t>100</w:t>
            </w:r>
          </w:p>
        </w:tc>
      </w:tr>
      <w:tr w:rsidR="002A6D92" w:rsidTr="002A6D92">
        <w:trPr>
          <w:trHeight w:val="545"/>
        </w:trPr>
        <w:tc>
          <w:tcPr>
            <w:tcW w:w="3157" w:type="dxa"/>
            <w:tcBorders>
              <w:top w:val="single" w:sz="4" w:space="0" w:color="auto"/>
              <w:left w:val="single" w:sz="4" w:space="0" w:color="auto"/>
              <w:bottom w:val="single" w:sz="4" w:space="0" w:color="auto"/>
              <w:right w:val="single" w:sz="4" w:space="0" w:color="auto"/>
            </w:tcBorders>
            <w:vAlign w:val="bottom"/>
            <w:hideMark/>
          </w:tcPr>
          <w:p w:rsidR="002A6D92" w:rsidRPr="00216EF4" w:rsidRDefault="002A6D92" w:rsidP="002A6D92">
            <w:pPr>
              <w:widowControl w:val="0"/>
              <w:spacing w:after="0" w:line="240" w:lineRule="auto"/>
              <w:ind w:left="-57" w:right="-170"/>
              <w:rPr>
                <w:rFonts w:ascii="Times New Roman" w:hAnsi="Times New Roman"/>
                <w:spacing w:val="-8"/>
                <w:sz w:val="20"/>
                <w:szCs w:val="20"/>
              </w:rPr>
            </w:pPr>
            <w:r w:rsidRPr="00216EF4">
              <w:rPr>
                <w:rFonts w:ascii="Times New Roman" w:hAnsi="Times New Roman"/>
                <w:spacing w:val="-8"/>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
        </w:tc>
        <w:tc>
          <w:tcPr>
            <w:tcW w:w="1163"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color w:val="000000"/>
                <w:sz w:val="18"/>
                <w:szCs w:val="18"/>
              </w:rPr>
            </w:pPr>
            <w:r w:rsidRPr="002A6D92">
              <w:rPr>
                <w:rFonts w:ascii="Times New Roman" w:hAnsi="Times New Roman"/>
                <w:color w:val="000000"/>
                <w:spacing w:val="-8"/>
                <w:sz w:val="18"/>
                <w:szCs w:val="18"/>
              </w:rPr>
              <w:t>497,4</w:t>
            </w:r>
          </w:p>
        </w:tc>
        <w:tc>
          <w:tcPr>
            <w:tcW w:w="850"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color w:val="000000"/>
                <w:sz w:val="18"/>
                <w:szCs w:val="18"/>
              </w:rPr>
            </w:pPr>
            <w:r w:rsidRPr="002A6D92">
              <w:rPr>
                <w:rFonts w:ascii="Times New Roman" w:hAnsi="Times New Roman"/>
                <w:color w:val="000000"/>
                <w:sz w:val="18"/>
                <w:szCs w:val="18"/>
              </w:rPr>
              <w:t>781,0</w:t>
            </w:r>
          </w:p>
        </w:tc>
        <w:tc>
          <w:tcPr>
            <w:tcW w:w="851"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bCs/>
                <w:color w:val="000000"/>
                <w:sz w:val="18"/>
                <w:szCs w:val="18"/>
              </w:rPr>
            </w:pPr>
            <w:r w:rsidRPr="002A6D92">
              <w:rPr>
                <w:rFonts w:ascii="Times New Roman" w:hAnsi="Times New Roman"/>
                <w:bCs/>
                <w:color w:val="000000"/>
                <w:sz w:val="18"/>
                <w:szCs w:val="18"/>
              </w:rPr>
              <w:t>157</w:t>
            </w:r>
          </w:p>
        </w:tc>
        <w:tc>
          <w:tcPr>
            <w:tcW w:w="992"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color w:val="000000"/>
                <w:sz w:val="18"/>
                <w:szCs w:val="18"/>
              </w:rPr>
            </w:pPr>
            <w:r w:rsidRPr="002A6D92">
              <w:rPr>
                <w:rFonts w:ascii="Times New Roman" w:hAnsi="Times New Roman"/>
                <w:color w:val="000000"/>
                <w:sz w:val="18"/>
                <w:szCs w:val="18"/>
              </w:rPr>
              <w:t>781,0</w:t>
            </w:r>
          </w:p>
        </w:tc>
        <w:tc>
          <w:tcPr>
            <w:tcW w:w="851"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bCs/>
                <w:color w:val="000000"/>
                <w:sz w:val="18"/>
                <w:szCs w:val="18"/>
              </w:rPr>
            </w:pPr>
            <w:r w:rsidRPr="002A6D92">
              <w:rPr>
                <w:rFonts w:ascii="Times New Roman" w:hAnsi="Times New Roman"/>
                <w:bCs/>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color w:val="000000"/>
                <w:sz w:val="18"/>
                <w:szCs w:val="18"/>
              </w:rPr>
            </w:pPr>
            <w:r w:rsidRPr="002A6D92">
              <w:rPr>
                <w:rFonts w:ascii="Times New Roman" w:hAnsi="Times New Roman"/>
                <w:color w:val="000000"/>
                <w:sz w:val="18"/>
                <w:szCs w:val="18"/>
              </w:rPr>
              <w:t>781,0</w:t>
            </w:r>
          </w:p>
        </w:tc>
        <w:tc>
          <w:tcPr>
            <w:tcW w:w="922"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bCs/>
                <w:color w:val="000000"/>
                <w:sz w:val="18"/>
                <w:szCs w:val="18"/>
              </w:rPr>
            </w:pPr>
            <w:r w:rsidRPr="002A6D92">
              <w:rPr>
                <w:rFonts w:ascii="Times New Roman" w:hAnsi="Times New Roman"/>
                <w:bCs/>
                <w:color w:val="000000"/>
                <w:sz w:val="18"/>
                <w:szCs w:val="18"/>
              </w:rPr>
              <w:t>100</w:t>
            </w:r>
          </w:p>
        </w:tc>
      </w:tr>
      <w:tr w:rsidR="002A6D92" w:rsidTr="002A6D92">
        <w:tc>
          <w:tcPr>
            <w:tcW w:w="3157" w:type="dxa"/>
            <w:tcBorders>
              <w:top w:val="single" w:sz="4" w:space="0" w:color="auto"/>
              <w:left w:val="single" w:sz="4" w:space="0" w:color="auto"/>
              <w:bottom w:val="single" w:sz="4" w:space="0" w:color="auto"/>
              <w:right w:val="single" w:sz="4" w:space="0" w:color="auto"/>
            </w:tcBorders>
            <w:vAlign w:val="bottom"/>
          </w:tcPr>
          <w:p w:rsidR="002A6D92" w:rsidRPr="00216EF4" w:rsidRDefault="002A6D92" w:rsidP="002A6D92">
            <w:pPr>
              <w:widowControl w:val="0"/>
              <w:spacing w:after="0" w:line="240" w:lineRule="auto"/>
              <w:ind w:left="-57" w:right="-170"/>
              <w:rPr>
                <w:rFonts w:ascii="Times New Roman" w:hAnsi="Times New Roman"/>
                <w:sz w:val="20"/>
                <w:szCs w:val="20"/>
              </w:rPr>
            </w:pPr>
            <w:r w:rsidRPr="00216EF4">
              <w:rPr>
                <w:rFonts w:ascii="Times New Roman" w:hAnsi="Times New Roman"/>
                <w:sz w:val="20"/>
                <w:szCs w:val="20"/>
              </w:rPr>
              <w:t xml:space="preserve">прочие поступления от использования имущества, находящегося в собственности городского поселения </w:t>
            </w:r>
          </w:p>
        </w:tc>
        <w:tc>
          <w:tcPr>
            <w:tcW w:w="1163"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color w:val="000000"/>
                <w:sz w:val="18"/>
                <w:szCs w:val="18"/>
              </w:rPr>
            </w:pPr>
            <w:r w:rsidRPr="002A6D92">
              <w:rPr>
                <w:rFonts w:ascii="Times New Roman" w:hAnsi="Times New Roman"/>
                <w:color w:val="000000"/>
                <w:spacing w:val="-8"/>
                <w:sz w:val="18"/>
                <w:szCs w:val="18"/>
              </w:rPr>
              <w:t>543,0</w:t>
            </w:r>
          </w:p>
        </w:tc>
        <w:tc>
          <w:tcPr>
            <w:tcW w:w="850"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color w:val="000000"/>
                <w:sz w:val="18"/>
                <w:szCs w:val="18"/>
              </w:rPr>
            </w:pPr>
            <w:r w:rsidRPr="002A6D92">
              <w:rPr>
                <w:rFonts w:ascii="Times New Roman" w:hAnsi="Times New Roman"/>
                <w:color w:val="000000"/>
                <w:sz w:val="18"/>
                <w:szCs w:val="18"/>
              </w:rPr>
              <w:t>542,5</w:t>
            </w:r>
          </w:p>
        </w:tc>
        <w:tc>
          <w:tcPr>
            <w:tcW w:w="851"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bCs/>
                <w:color w:val="000000"/>
                <w:sz w:val="18"/>
                <w:szCs w:val="18"/>
              </w:rPr>
            </w:pPr>
            <w:r w:rsidRPr="002A6D92">
              <w:rPr>
                <w:rFonts w:ascii="Times New Roman" w:hAnsi="Times New Roman"/>
                <w:bCs/>
                <w:color w:val="000000"/>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color w:val="000000"/>
                <w:sz w:val="18"/>
                <w:szCs w:val="18"/>
              </w:rPr>
            </w:pPr>
            <w:r w:rsidRPr="002A6D92">
              <w:rPr>
                <w:rFonts w:ascii="Times New Roman" w:hAnsi="Times New Roman"/>
                <w:color w:val="000000"/>
                <w:sz w:val="18"/>
                <w:szCs w:val="18"/>
              </w:rPr>
              <w:t>547,7</w:t>
            </w:r>
          </w:p>
        </w:tc>
        <w:tc>
          <w:tcPr>
            <w:tcW w:w="851"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bCs/>
                <w:color w:val="000000"/>
                <w:sz w:val="18"/>
                <w:szCs w:val="18"/>
              </w:rPr>
            </w:pPr>
            <w:r w:rsidRPr="002A6D92">
              <w:rPr>
                <w:rFonts w:ascii="Times New Roman" w:hAnsi="Times New Roman"/>
                <w:bCs/>
                <w:color w:val="000000"/>
                <w:sz w:val="18"/>
                <w:szCs w:val="18"/>
              </w:rPr>
              <w:t>101</w:t>
            </w:r>
          </w:p>
        </w:tc>
        <w:tc>
          <w:tcPr>
            <w:tcW w:w="850"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color w:val="000000"/>
                <w:sz w:val="18"/>
                <w:szCs w:val="18"/>
              </w:rPr>
            </w:pPr>
            <w:r w:rsidRPr="002A6D92">
              <w:rPr>
                <w:rFonts w:ascii="Times New Roman" w:hAnsi="Times New Roman"/>
                <w:color w:val="000000"/>
                <w:sz w:val="18"/>
                <w:szCs w:val="18"/>
              </w:rPr>
              <w:t>544,4</w:t>
            </w:r>
          </w:p>
        </w:tc>
        <w:tc>
          <w:tcPr>
            <w:tcW w:w="922"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bCs/>
                <w:color w:val="000000"/>
                <w:sz w:val="18"/>
                <w:szCs w:val="18"/>
              </w:rPr>
            </w:pPr>
            <w:r w:rsidRPr="002A6D92">
              <w:rPr>
                <w:rFonts w:ascii="Times New Roman" w:hAnsi="Times New Roman"/>
                <w:bCs/>
                <w:color w:val="000000"/>
                <w:sz w:val="18"/>
                <w:szCs w:val="18"/>
              </w:rPr>
              <w:t>99</w:t>
            </w:r>
          </w:p>
        </w:tc>
      </w:tr>
      <w:tr w:rsidR="002A6D92" w:rsidTr="002A6D92">
        <w:tc>
          <w:tcPr>
            <w:tcW w:w="3157" w:type="dxa"/>
            <w:tcBorders>
              <w:top w:val="single" w:sz="4" w:space="0" w:color="auto"/>
              <w:left w:val="single" w:sz="4" w:space="0" w:color="auto"/>
              <w:bottom w:val="single" w:sz="4" w:space="0" w:color="auto"/>
              <w:right w:val="single" w:sz="4" w:space="0" w:color="auto"/>
            </w:tcBorders>
            <w:vAlign w:val="bottom"/>
          </w:tcPr>
          <w:p w:rsidR="002A6D92" w:rsidRPr="00216EF4" w:rsidRDefault="002A6D92" w:rsidP="002A6D92">
            <w:pPr>
              <w:widowControl w:val="0"/>
              <w:spacing w:after="0" w:line="240" w:lineRule="auto"/>
              <w:ind w:left="-57" w:right="-170"/>
              <w:rPr>
                <w:rFonts w:ascii="Times New Roman" w:hAnsi="Times New Roman"/>
                <w:sz w:val="20"/>
                <w:szCs w:val="20"/>
              </w:rPr>
            </w:pPr>
            <w:r w:rsidRPr="00216EF4">
              <w:rPr>
                <w:rFonts w:ascii="Times New Roman" w:hAnsi="Times New Roman"/>
                <w:sz w:val="20"/>
                <w:szCs w:val="20"/>
              </w:rPr>
              <w:t>Доходы, поступающие в порядке возмещения расходов, понесенных в связи с эксплуатацией имущества городских поселений.</w:t>
            </w:r>
          </w:p>
        </w:tc>
        <w:tc>
          <w:tcPr>
            <w:tcW w:w="1163"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color w:val="000000"/>
                <w:sz w:val="18"/>
                <w:szCs w:val="18"/>
              </w:rPr>
            </w:pPr>
            <w:r w:rsidRPr="002A6D92">
              <w:rPr>
                <w:rFonts w:ascii="Times New Roman" w:hAnsi="Times New Roman"/>
                <w:color w:val="000000"/>
                <w:spacing w:val="-8"/>
                <w:sz w:val="18"/>
                <w:szCs w:val="18"/>
              </w:rPr>
              <w:t>258,5</w:t>
            </w:r>
          </w:p>
        </w:tc>
        <w:tc>
          <w:tcPr>
            <w:tcW w:w="850"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color w:val="000000"/>
                <w:sz w:val="18"/>
                <w:szCs w:val="18"/>
              </w:rPr>
            </w:pPr>
            <w:r w:rsidRPr="002A6D92">
              <w:rPr>
                <w:rFonts w:ascii="Times New Roman" w:hAnsi="Times New Roman"/>
                <w:color w:val="000000"/>
                <w:sz w:val="18"/>
                <w:szCs w:val="18"/>
              </w:rPr>
              <w:t>290,0</w:t>
            </w:r>
          </w:p>
        </w:tc>
        <w:tc>
          <w:tcPr>
            <w:tcW w:w="851"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bCs/>
                <w:color w:val="000000"/>
                <w:sz w:val="18"/>
                <w:szCs w:val="18"/>
              </w:rPr>
            </w:pPr>
            <w:r w:rsidRPr="002A6D92">
              <w:rPr>
                <w:rFonts w:ascii="Times New Roman" w:hAnsi="Times New Roman"/>
                <w:bCs/>
                <w:color w:val="000000"/>
                <w:sz w:val="18"/>
                <w:szCs w:val="18"/>
              </w:rPr>
              <w:t>112</w:t>
            </w:r>
          </w:p>
        </w:tc>
        <w:tc>
          <w:tcPr>
            <w:tcW w:w="992"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color w:val="000000"/>
                <w:sz w:val="18"/>
                <w:szCs w:val="18"/>
              </w:rPr>
            </w:pPr>
            <w:r w:rsidRPr="002A6D92">
              <w:rPr>
                <w:rFonts w:ascii="Times New Roman" w:hAnsi="Times New Roman"/>
                <w:color w:val="000000"/>
                <w:sz w:val="18"/>
                <w:szCs w:val="18"/>
              </w:rPr>
              <w:t>296,9</w:t>
            </w:r>
          </w:p>
        </w:tc>
        <w:tc>
          <w:tcPr>
            <w:tcW w:w="851"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bCs/>
                <w:color w:val="000000"/>
                <w:sz w:val="18"/>
                <w:szCs w:val="18"/>
              </w:rPr>
            </w:pPr>
            <w:r w:rsidRPr="002A6D92">
              <w:rPr>
                <w:rFonts w:ascii="Times New Roman" w:hAnsi="Times New Roman"/>
                <w:bCs/>
                <w:color w:val="000000"/>
                <w:sz w:val="18"/>
                <w:szCs w:val="18"/>
              </w:rPr>
              <w:t>102</w:t>
            </w:r>
          </w:p>
        </w:tc>
        <w:tc>
          <w:tcPr>
            <w:tcW w:w="850"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color w:val="000000"/>
                <w:sz w:val="18"/>
                <w:szCs w:val="18"/>
              </w:rPr>
            </w:pPr>
            <w:r w:rsidRPr="002A6D92">
              <w:rPr>
                <w:rFonts w:ascii="Times New Roman" w:hAnsi="Times New Roman"/>
                <w:color w:val="000000"/>
                <w:sz w:val="18"/>
                <w:szCs w:val="18"/>
              </w:rPr>
              <w:t>304,0</w:t>
            </w:r>
          </w:p>
        </w:tc>
        <w:tc>
          <w:tcPr>
            <w:tcW w:w="922"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bCs/>
                <w:color w:val="000000"/>
                <w:sz w:val="18"/>
                <w:szCs w:val="18"/>
              </w:rPr>
            </w:pPr>
            <w:r w:rsidRPr="002A6D92">
              <w:rPr>
                <w:rFonts w:ascii="Times New Roman" w:hAnsi="Times New Roman"/>
                <w:bCs/>
                <w:color w:val="000000"/>
                <w:sz w:val="18"/>
                <w:szCs w:val="18"/>
              </w:rPr>
              <w:t>102</w:t>
            </w:r>
          </w:p>
        </w:tc>
      </w:tr>
      <w:tr w:rsidR="002A6D92" w:rsidTr="002A6D92">
        <w:tc>
          <w:tcPr>
            <w:tcW w:w="3157" w:type="dxa"/>
            <w:tcBorders>
              <w:top w:val="single" w:sz="4" w:space="0" w:color="auto"/>
              <w:left w:val="single" w:sz="4" w:space="0" w:color="auto"/>
              <w:bottom w:val="single" w:sz="4" w:space="0" w:color="auto"/>
              <w:right w:val="single" w:sz="4" w:space="0" w:color="auto"/>
            </w:tcBorders>
            <w:vAlign w:val="bottom"/>
          </w:tcPr>
          <w:p w:rsidR="002A6D92" w:rsidRPr="00216EF4" w:rsidRDefault="002A6D92" w:rsidP="002A6D92">
            <w:pPr>
              <w:widowControl w:val="0"/>
              <w:spacing w:after="0" w:line="240" w:lineRule="auto"/>
              <w:ind w:left="-57" w:right="-170"/>
              <w:rPr>
                <w:rFonts w:ascii="Times New Roman" w:hAnsi="Times New Roman"/>
                <w:sz w:val="20"/>
                <w:szCs w:val="20"/>
              </w:rPr>
            </w:pPr>
            <w:r w:rsidRPr="00216EF4">
              <w:rPr>
                <w:rFonts w:ascii="Times New Roman" w:hAnsi="Times New Roman"/>
                <w:sz w:val="20"/>
                <w:szCs w:val="20"/>
              </w:rPr>
              <w:t>Доходы от продажи земельных участков,</w:t>
            </w:r>
            <w:r w:rsidRPr="00216EF4">
              <w:rPr>
                <w:rFonts w:ascii="Times New Roman" w:hAnsi="Times New Roman"/>
                <w:spacing w:val="-8"/>
                <w:sz w:val="20"/>
                <w:szCs w:val="20"/>
              </w:rPr>
              <w:t xml:space="preserve"> государственная собственность на которые не разграничена и которые расположены в границах поселений</w:t>
            </w:r>
          </w:p>
        </w:tc>
        <w:tc>
          <w:tcPr>
            <w:tcW w:w="1163"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color w:val="000000"/>
                <w:sz w:val="18"/>
                <w:szCs w:val="18"/>
              </w:rPr>
            </w:pPr>
            <w:r w:rsidRPr="002A6D92">
              <w:rPr>
                <w:rFonts w:ascii="Times New Roman" w:hAnsi="Times New Roman"/>
                <w:color w:val="000000"/>
                <w:spacing w:val="-8"/>
                <w:sz w:val="18"/>
                <w:szCs w:val="18"/>
              </w:rPr>
              <w:t>9,2</w:t>
            </w:r>
          </w:p>
        </w:tc>
        <w:tc>
          <w:tcPr>
            <w:tcW w:w="850"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color w:val="000000"/>
                <w:sz w:val="18"/>
                <w:szCs w:val="18"/>
              </w:rPr>
            </w:pPr>
            <w:r w:rsidRPr="002A6D92">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bCs/>
                <w:color w:val="000000"/>
                <w:sz w:val="18"/>
                <w:szCs w:val="18"/>
              </w:rPr>
            </w:pPr>
            <w:r w:rsidRPr="002A6D92">
              <w:rPr>
                <w:rFonts w:ascii="Times New Roman" w:hAnsi="Times New Roman"/>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color w:val="000000"/>
                <w:sz w:val="18"/>
                <w:szCs w:val="18"/>
              </w:rPr>
            </w:pPr>
            <w:r w:rsidRPr="002A6D92">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bCs/>
                <w:color w:val="000000"/>
                <w:sz w:val="18"/>
                <w:szCs w:val="18"/>
              </w:rPr>
            </w:pPr>
            <w:r>
              <w:rPr>
                <w:rFonts w:ascii="Times New Roman" w:hAnsi="Times New Roman"/>
                <w:bCs/>
                <w:color w:val="000000"/>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color w:val="000000"/>
                <w:sz w:val="18"/>
                <w:szCs w:val="18"/>
              </w:rPr>
            </w:pPr>
            <w:r w:rsidRPr="002A6D92">
              <w:rPr>
                <w:rFonts w:ascii="Times New Roman" w:hAnsi="Times New Roman"/>
                <w:color w:val="000000"/>
                <w:sz w:val="18"/>
                <w:szCs w:val="18"/>
              </w:rPr>
              <w:t>0,0</w:t>
            </w:r>
          </w:p>
        </w:tc>
        <w:tc>
          <w:tcPr>
            <w:tcW w:w="922"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bCs/>
                <w:color w:val="000000"/>
                <w:sz w:val="18"/>
                <w:szCs w:val="18"/>
              </w:rPr>
            </w:pPr>
            <w:r>
              <w:rPr>
                <w:rFonts w:ascii="Times New Roman" w:hAnsi="Times New Roman"/>
                <w:bCs/>
                <w:color w:val="000000"/>
                <w:sz w:val="18"/>
                <w:szCs w:val="18"/>
              </w:rPr>
              <w:t>х</w:t>
            </w:r>
          </w:p>
        </w:tc>
      </w:tr>
      <w:tr w:rsidR="002A6D92" w:rsidTr="002A6D92">
        <w:tc>
          <w:tcPr>
            <w:tcW w:w="3157" w:type="dxa"/>
            <w:tcBorders>
              <w:top w:val="single" w:sz="4" w:space="0" w:color="auto"/>
              <w:left w:val="single" w:sz="4" w:space="0" w:color="auto"/>
              <w:bottom w:val="single" w:sz="4" w:space="0" w:color="auto"/>
              <w:right w:val="single" w:sz="4" w:space="0" w:color="auto"/>
            </w:tcBorders>
            <w:vAlign w:val="bottom"/>
          </w:tcPr>
          <w:p w:rsidR="002A6D92" w:rsidRPr="00216EF4" w:rsidRDefault="002A6D92" w:rsidP="002A6D92">
            <w:pPr>
              <w:widowControl w:val="0"/>
              <w:spacing w:after="0" w:line="240" w:lineRule="auto"/>
              <w:ind w:left="-57" w:right="-170"/>
              <w:rPr>
                <w:rFonts w:ascii="Times New Roman" w:hAnsi="Times New Roman"/>
                <w:sz w:val="20"/>
                <w:szCs w:val="20"/>
              </w:rPr>
            </w:pPr>
            <w:r>
              <w:rPr>
                <w:rFonts w:ascii="Times New Roman" w:hAnsi="Times New Roman"/>
                <w:sz w:val="20"/>
                <w:szCs w:val="20"/>
              </w:rPr>
              <w:t>Денежные взыскания</w:t>
            </w:r>
          </w:p>
        </w:tc>
        <w:tc>
          <w:tcPr>
            <w:tcW w:w="1163"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color w:val="000000"/>
                <w:sz w:val="18"/>
                <w:szCs w:val="18"/>
              </w:rPr>
            </w:pPr>
            <w:r w:rsidRPr="002A6D92">
              <w:rPr>
                <w:rFonts w:ascii="Times New Roman" w:hAnsi="Times New Roman"/>
                <w:color w:val="000000"/>
                <w:spacing w:val="-8"/>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color w:val="000000"/>
                <w:sz w:val="18"/>
                <w:szCs w:val="18"/>
              </w:rPr>
            </w:pPr>
            <w:r w:rsidRPr="002A6D92">
              <w:rPr>
                <w:rFonts w:ascii="Times New Roman" w:hAnsi="Times New Roman"/>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bCs/>
                <w:color w:val="000000"/>
                <w:sz w:val="18"/>
                <w:szCs w:val="18"/>
              </w:rPr>
            </w:pPr>
            <w:r w:rsidRPr="002A6D92">
              <w:rPr>
                <w:rFonts w:ascii="Times New Roman" w:hAnsi="Times New Roman"/>
                <w:bCs/>
                <w:color w:val="000000"/>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color w:val="000000"/>
                <w:sz w:val="18"/>
                <w:szCs w:val="18"/>
              </w:rPr>
            </w:pPr>
            <w:r w:rsidRPr="002A6D92">
              <w:rPr>
                <w:rFonts w:ascii="Times New Roman" w:hAnsi="Times New Roman"/>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bCs/>
                <w:color w:val="000000"/>
                <w:sz w:val="18"/>
                <w:szCs w:val="18"/>
              </w:rPr>
            </w:pPr>
            <w:r w:rsidRPr="002A6D92">
              <w:rPr>
                <w:rFonts w:ascii="Times New Roman" w:hAnsi="Times New Roman"/>
                <w:bCs/>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color w:val="000000"/>
                <w:sz w:val="18"/>
                <w:szCs w:val="18"/>
              </w:rPr>
            </w:pPr>
            <w:r w:rsidRPr="002A6D92">
              <w:rPr>
                <w:rFonts w:ascii="Times New Roman" w:hAnsi="Times New Roman"/>
                <w:color w:val="000000"/>
                <w:sz w:val="18"/>
                <w:szCs w:val="18"/>
              </w:rPr>
              <w:t>3,0</w:t>
            </w:r>
          </w:p>
        </w:tc>
        <w:tc>
          <w:tcPr>
            <w:tcW w:w="922" w:type="dxa"/>
            <w:tcBorders>
              <w:top w:val="single" w:sz="4" w:space="0" w:color="auto"/>
              <w:left w:val="single" w:sz="4" w:space="0" w:color="auto"/>
              <w:bottom w:val="single" w:sz="4" w:space="0" w:color="auto"/>
              <w:right w:val="single" w:sz="4" w:space="0" w:color="auto"/>
            </w:tcBorders>
          </w:tcPr>
          <w:p w:rsidR="002A6D92" w:rsidRPr="002A6D92" w:rsidRDefault="002A6D92" w:rsidP="002A6D92">
            <w:pPr>
              <w:jc w:val="right"/>
              <w:rPr>
                <w:rFonts w:ascii="Times New Roman" w:hAnsi="Times New Roman"/>
                <w:bCs/>
                <w:color w:val="000000"/>
                <w:sz w:val="18"/>
                <w:szCs w:val="18"/>
              </w:rPr>
            </w:pPr>
            <w:r w:rsidRPr="002A6D92">
              <w:rPr>
                <w:rFonts w:ascii="Times New Roman" w:hAnsi="Times New Roman"/>
                <w:bCs/>
                <w:color w:val="000000"/>
                <w:sz w:val="18"/>
                <w:szCs w:val="18"/>
              </w:rPr>
              <w:t>100</w:t>
            </w:r>
          </w:p>
        </w:tc>
      </w:tr>
    </w:tbl>
    <w:p w:rsidR="00ED4923" w:rsidRDefault="005B1C83" w:rsidP="00504093">
      <w:pPr>
        <w:widowControl w:val="0"/>
        <w:spacing w:after="0" w:line="240" w:lineRule="auto"/>
        <w:ind w:firstLine="567"/>
        <w:jc w:val="both"/>
        <w:rPr>
          <w:rFonts w:ascii="Times New Roman" w:hAnsi="Times New Roman"/>
          <w:sz w:val="28"/>
          <w:szCs w:val="28"/>
        </w:rPr>
      </w:pPr>
      <w:proofErr w:type="gramStart"/>
      <w:r w:rsidRPr="001E6C04">
        <w:rPr>
          <w:rFonts w:ascii="Times New Roman" w:hAnsi="Times New Roman"/>
          <w:sz w:val="28"/>
          <w:szCs w:val="28"/>
        </w:rPr>
        <w:t xml:space="preserve">Анализ приведенных данных свидетельствует, что доходы бюджета по </w:t>
      </w:r>
      <w:r>
        <w:rPr>
          <w:rFonts w:ascii="Times New Roman" w:hAnsi="Times New Roman"/>
          <w:sz w:val="28"/>
          <w:szCs w:val="28"/>
        </w:rPr>
        <w:t>не</w:t>
      </w:r>
      <w:r w:rsidRPr="001E6C04">
        <w:rPr>
          <w:rFonts w:ascii="Times New Roman" w:hAnsi="Times New Roman"/>
          <w:sz w:val="28"/>
          <w:szCs w:val="28"/>
        </w:rPr>
        <w:t>налоговы</w:t>
      </w:r>
      <w:r>
        <w:rPr>
          <w:rFonts w:ascii="Times New Roman" w:hAnsi="Times New Roman"/>
          <w:sz w:val="28"/>
          <w:szCs w:val="28"/>
        </w:rPr>
        <w:t>м</w:t>
      </w:r>
      <w:r w:rsidRPr="001E6C04">
        <w:rPr>
          <w:rFonts w:ascii="Times New Roman" w:hAnsi="Times New Roman"/>
          <w:sz w:val="28"/>
          <w:szCs w:val="28"/>
        </w:rPr>
        <w:t xml:space="preserve"> источник</w:t>
      </w:r>
      <w:r>
        <w:rPr>
          <w:rFonts w:ascii="Times New Roman" w:hAnsi="Times New Roman"/>
          <w:sz w:val="28"/>
          <w:szCs w:val="28"/>
        </w:rPr>
        <w:t>ам</w:t>
      </w:r>
      <w:r w:rsidRPr="001E6C04">
        <w:rPr>
          <w:rFonts w:ascii="Times New Roman" w:hAnsi="Times New Roman"/>
          <w:sz w:val="28"/>
          <w:szCs w:val="28"/>
        </w:rPr>
        <w:t xml:space="preserve"> в 20</w:t>
      </w:r>
      <w:r w:rsidR="006F79DA">
        <w:rPr>
          <w:rFonts w:ascii="Times New Roman" w:hAnsi="Times New Roman"/>
          <w:sz w:val="28"/>
          <w:szCs w:val="28"/>
        </w:rPr>
        <w:t>20</w:t>
      </w:r>
      <w:r w:rsidRPr="001E6C04">
        <w:rPr>
          <w:rFonts w:ascii="Times New Roman" w:hAnsi="Times New Roman"/>
          <w:sz w:val="28"/>
          <w:szCs w:val="28"/>
        </w:rPr>
        <w:t xml:space="preserve"> году </w:t>
      </w:r>
      <w:r w:rsidR="000A59A1">
        <w:rPr>
          <w:rFonts w:ascii="Times New Roman" w:hAnsi="Times New Roman"/>
          <w:sz w:val="28"/>
          <w:szCs w:val="28"/>
        </w:rPr>
        <w:t>по сравнению с 201</w:t>
      </w:r>
      <w:r w:rsidR="006F79DA">
        <w:rPr>
          <w:rFonts w:ascii="Times New Roman" w:hAnsi="Times New Roman"/>
          <w:sz w:val="28"/>
          <w:szCs w:val="28"/>
        </w:rPr>
        <w:t>9</w:t>
      </w:r>
      <w:r w:rsidR="000A59A1">
        <w:rPr>
          <w:rFonts w:ascii="Times New Roman" w:hAnsi="Times New Roman"/>
          <w:sz w:val="28"/>
          <w:szCs w:val="28"/>
        </w:rPr>
        <w:t xml:space="preserve"> годом </w:t>
      </w:r>
      <w:r w:rsidRPr="001E6C04">
        <w:rPr>
          <w:rFonts w:ascii="Times New Roman" w:hAnsi="Times New Roman"/>
          <w:sz w:val="28"/>
          <w:szCs w:val="28"/>
        </w:rPr>
        <w:t>у</w:t>
      </w:r>
      <w:r w:rsidR="005B0401">
        <w:rPr>
          <w:rFonts w:ascii="Times New Roman" w:hAnsi="Times New Roman"/>
          <w:sz w:val="28"/>
          <w:szCs w:val="28"/>
        </w:rPr>
        <w:t>величатся</w:t>
      </w:r>
      <w:r w:rsidR="000C3B79">
        <w:rPr>
          <w:rFonts w:ascii="Times New Roman" w:hAnsi="Times New Roman"/>
          <w:sz w:val="28"/>
          <w:szCs w:val="28"/>
        </w:rPr>
        <w:t xml:space="preserve"> на </w:t>
      </w:r>
      <w:r w:rsidR="00CB2187">
        <w:rPr>
          <w:rFonts w:ascii="Times New Roman" w:hAnsi="Times New Roman"/>
          <w:sz w:val="28"/>
          <w:szCs w:val="28"/>
        </w:rPr>
        <w:t xml:space="preserve">сумму </w:t>
      </w:r>
      <w:r w:rsidR="005B0401">
        <w:rPr>
          <w:rFonts w:ascii="Times New Roman" w:hAnsi="Times New Roman"/>
          <w:sz w:val="28"/>
          <w:szCs w:val="28"/>
        </w:rPr>
        <w:t>306,4</w:t>
      </w:r>
      <w:r w:rsidR="000C3B79">
        <w:rPr>
          <w:rFonts w:ascii="Times New Roman" w:hAnsi="Times New Roman"/>
          <w:sz w:val="28"/>
          <w:szCs w:val="28"/>
        </w:rPr>
        <w:t xml:space="preserve"> тыс. рублей или на </w:t>
      </w:r>
      <w:r w:rsidR="005B0401">
        <w:rPr>
          <w:rFonts w:ascii="Times New Roman" w:hAnsi="Times New Roman"/>
          <w:sz w:val="28"/>
          <w:szCs w:val="28"/>
        </w:rPr>
        <w:t>23</w:t>
      </w:r>
      <w:r w:rsidR="000C3B79">
        <w:rPr>
          <w:rFonts w:ascii="Times New Roman" w:hAnsi="Times New Roman"/>
          <w:sz w:val="28"/>
          <w:szCs w:val="28"/>
        </w:rPr>
        <w:t>%</w:t>
      </w:r>
      <w:r w:rsidR="005E29D9">
        <w:rPr>
          <w:rFonts w:ascii="Times New Roman" w:hAnsi="Times New Roman"/>
          <w:sz w:val="28"/>
          <w:szCs w:val="28"/>
        </w:rPr>
        <w:t>.</w:t>
      </w:r>
      <w:r w:rsidR="00F34C06">
        <w:rPr>
          <w:rFonts w:ascii="Times New Roman" w:hAnsi="Times New Roman"/>
          <w:sz w:val="28"/>
          <w:szCs w:val="28"/>
        </w:rPr>
        <w:t xml:space="preserve"> В планируемом периоде 20</w:t>
      </w:r>
      <w:r w:rsidR="00017A7D">
        <w:rPr>
          <w:rFonts w:ascii="Times New Roman" w:hAnsi="Times New Roman"/>
          <w:sz w:val="28"/>
          <w:szCs w:val="28"/>
        </w:rPr>
        <w:t>2</w:t>
      </w:r>
      <w:r w:rsidR="005B0401">
        <w:rPr>
          <w:rFonts w:ascii="Times New Roman" w:hAnsi="Times New Roman"/>
          <w:sz w:val="28"/>
          <w:szCs w:val="28"/>
        </w:rPr>
        <w:t>1</w:t>
      </w:r>
      <w:r w:rsidR="00F34C06">
        <w:rPr>
          <w:rFonts w:ascii="Times New Roman" w:hAnsi="Times New Roman"/>
          <w:sz w:val="28"/>
          <w:szCs w:val="28"/>
        </w:rPr>
        <w:t xml:space="preserve"> года п</w:t>
      </w:r>
      <w:r w:rsidR="0053301C">
        <w:rPr>
          <w:rFonts w:ascii="Times New Roman" w:hAnsi="Times New Roman"/>
          <w:sz w:val="28"/>
          <w:szCs w:val="28"/>
        </w:rPr>
        <w:t>рогнозируется</w:t>
      </w:r>
      <w:r w:rsidR="00F34C06">
        <w:rPr>
          <w:rFonts w:ascii="Times New Roman" w:hAnsi="Times New Roman"/>
          <w:sz w:val="28"/>
          <w:szCs w:val="28"/>
        </w:rPr>
        <w:t xml:space="preserve"> поступлени</w:t>
      </w:r>
      <w:r w:rsidR="0053301C">
        <w:rPr>
          <w:rFonts w:ascii="Times New Roman" w:hAnsi="Times New Roman"/>
          <w:sz w:val="28"/>
          <w:szCs w:val="28"/>
        </w:rPr>
        <w:t>е</w:t>
      </w:r>
      <w:r w:rsidR="00F34C06">
        <w:rPr>
          <w:rFonts w:ascii="Times New Roman" w:hAnsi="Times New Roman"/>
          <w:sz w:val="28"/>
          <w:szCs w:val="28"/>
        </w:rPr>
        <w:t xml:space="preserve"> </w:t>
      </w:r>
      <w:r w:rsidR="0053301C">
        <w:rPr>
          <w:rFonts w:ascii="Times New Roman" w:hAnsi="Times New Roman"/>
          <w:sz w:val="28"/>
          <w:szCs w:val="28"/>
        </w:rPr>
        <w:t xml:space="preserve">неналоговых доходов </w:t>
      </w:r>
      <w:r w:rsidR="007674C9">
        <w:rPr>
          <w:rFonts w:ascii="Times New Roman" w:hAnsi="Times New Roman"/>
          <w:sz w:val="28"/>
          <w:szCs w:val="28"/>
        </w:rPr>
        <w:t xml:space="preserve">на </w:t>
      </w:r>
      <w:r w:rsidR="007B7D3C">
        <w:rPr>
          <w:rFonts w:ascii="Times New Roman" w:hAnsi="Times New Roman"/>
          <w:sz w:val="28"/>
          <w:szCs w:val="28"/>
        </w:rPr>
        <w:t>1</w:t>
      </w:r>
      <w:r w:rsidR="007674C9">
        <w:rPr>
          <w:rFonts w:ascii="Times New Roman" w:hAnsi="Times New Roman"/>
          <w:sz w:val="28"/>
          <w:szCs w:val="28"/>
        </w:rPr>
        <w:t xml:space="preserve">% или на </w:t>
      </w:r>
      <w:r w:rsidR="007B7D3C">
        <w:rPr>
          <w:rFonts w:ascii="Times New Roman" w:hAnsi="Times New Roman"/>
          <w:sz w:val="28"/>
          <w:szCs w:val="28"/>
        </w:rPr>
        <w:t>12,1</w:t>
      </w:r>
      <w:r w:rsidR="007674C9">
        <w:rPr>
          <w:rFonts w:ascii="Times New Roman" w:hAnsi="Times New Roman"/>
          <w:sz w:val="28"/>
          <w:szCs w:val="28"/>
        </w:rPr>
        <w:t xml:space="preserve"> тыс. руб. </w:t>
      </w:r>
      <w:r w:rsidR="007B7D3C">
        <w:rPr>
          <w:rFonts w:ascii="Times New Roman" w:hAnsi="Times New Roman"/>
          <w:sz w:val="28"/>
          <w:szCs w:val="28"/>
        </w:rPr>
        <w:t>бол</w:t>
      </w:r>
      <w:r w:rsidR="00017A7D">
        <w:rPr>
          <w:rFonts w:ascii="Times New Roman" w:hAnsi="Times New Roman"/>
          <w:sz w:val="28"/>
          <w:szCs w:val="28"/>
        </w:rPr>
        <w:t>ьше</w:t>
      </w:r>
      <w:r w:rsidR="007674C9">
        <w:rPr>
          <w:rFonts w:ascii="Times New Roman" w:hAnsi="Times New Roman"/>
          <w:sz w:val="28"/>
          <w:szCs w:val="28"/>
        </w:rPr>
        <w:t xml:space="preserve"> </w:t>
      </w:r>
      <w:r w:rsidR="0053301C">
        <w:rPr>
          <w:rFonts w:ascii="Times New Roman" w:hAnsi="Times New Roman"/>
          <w:sz w:val="28"/>
          <w:szCs w:val="28"/>
        </w:rPr>
        <w:t>20</w:t>
      </w:r>
      <w:r w:rsidR="007B7D3C">
        <w:rPr>
          <w:rFonts w:ascii="Times New Roman" w:hAnsi="Times New Roman"/>
          <w:sz w:val="28"/>
          <w:szCs w:val="28"/>
        </w:rPr>
        <w:t>20</w:t>
      </w:r>
      <w:r w:rsidR="0053301C">
        <w:rPr>
          <w:rFonts w:ascii="Times New Roman" w:hAnsi="Times New Roman"/>
          <w:sz w:val="28"/>
          <w:szCs w:val="28"/>
        </w:rPr>
        <w:t xml:space="preserve"> года</w:t>
      </w:r>
      <w:r w:rsidR="00F34C06">
        <w:rPr>
          <w:rFonts w:ascii="Times New Roman" w:hAnsi="Times New Roman"/>
          <w:sz w:val="28"/>
          <w:szCs w:val="28"/>
        </w:rPr>
        <w:t>, а в 20</w:t>
      </w:r>
      <w:r w:rsidR="007674C9">
        <w:rPr>
          <w:rFonts w:ascii="Times New Roman" w:hAnsi="Times New Roman"/>
          <w:sz w:val="28"/>
          <w:szCs w:val="28"/>
        </w:rPr>
        <w:t>2</w:t>
      </w:r>
      <w:r w:rsidR="007B7D3C">
        <w:rPr>
          <w:rFonts w:ascii="Times New Roman" w:hAnsi="Times New Roman"/>
          <w:sz w:val="28"/>
          <w:szCs w:val="28"/>
        </w:rPr>
        <w:t>1</w:t>
      </w:r>
      <w:r w:rsidR="00F34C06">
        <w:rPr>
          <w:rFonts w:ascii="Times New Roman" w:hAnsi="Times New Roman"/>
          <w:sz w:val="28"/>
          <w:szCs w:val="28"/>
        </w:rPr>
        <w:t xml:space="preserve"> году </w:t>
      </w:r>
      <w:r w:rsidR="00F34C06" w:rsidRPr="001E6C04">
        <w:rPr>
          <w:rFonts w:ascii="Times New Roman" w:hAnsi="Times New Roman"/>
          <w:sz w:val="28"/>
          <w:szCs w:val="28"/>
        </w:rPr>
        <w:t>прогнозируется</w:t>
      </w:r>
      <w:r w:rsidR="00F34C06">
        <w:rPr>
          <w:rFonts w:ascii="Times New Roman" w:hAnsi="Times New Roman"/>
          <w:sz w:val="28"/>
          <w:szCs w:val="28"/>
        </w:rPr>
        <w:t xml:space="preserve"> незначительн</w:t>
      </w:r>
      <w:r w:rsidR="007674C9">
        <w:rPr>
          <w:rFonts w:ascii="Times New Roman" w:hAnsi="Times New Roman"/>
          <w:sz w:val="28"/>
          <w:szCs w:val="28"/>
        </w:rPr>
        <w:t>ое</w:t>
      </w:r>
      <w:r w:rsidR="00F34C06" w:rsidRPr="001E6C04">
        <w:rPr>
          <w:rFonts w:ascii="Times New Roman" w:hAnsi="Times New Roman"/>
          <w:sz w:val="28"/>
          <w:szCs w:val="28"/>
        </w:rPr>
        <w:t xml:space="preserve"> </w:t>
      </w:r>
      <w:r w:rsidR="00887C1C">
        <w:rPr>
          <w:rFonts w:ascii="Times New Roman" w:hAnsi="Times New Roman"/>
          <w:sz w:val="28"/>
          <w:szCs w:val="28"/>
        </w:rPr>
        <w:t>увеличение</w:t>
      </w:r>
      <w:r w:rsidR="007674C9">
        <w:rPr>
          <w:rFonts w:ascii="Times New Roman" w:hAnsi="Times New Roman"/>
          <w:sz w:val="28"/>
          <w:szCs w:val="28"/>
        </w:rPr>
        <w:t xml:space="preserve"> темпов </w:t>
      </w:r>
      <w:r w:rsidR="00F34C06" w:rsidRPr="001E6C04">
        <w:rPr>
          <w:rFonts w:ascii="Times New Roman" w:hAnsi="Times New Roman"/>
          <w:sz w:val="28"/>
          <w:szCs w:val="28"/>
        </w:rPr>
        <w:t>рост</w:t>
      </w:r>
      <w:r w:rsidR="007674C9">
        <w:rPr>
          <w:rFonts w:ascii="Times New Roman" w:hAnsi="Times New Roman"/>
          <w:sz w:val="28"/>
          <w:szCs w:val="28"/>
        </w:rPr>
        <w:t xml:space="preserve">а на </w:t>
      </w:r>
      <w:r w:rsidR="00887C1C">
        <w:rPr>
          <w:rFonts w:ascii="Times New Roman" w:hAnsi="Times New Roman"/>
          <w:sz w:val="28"/>
          <w:szCs w:val="28"/>
        </w:rPr>
        <w:t>0,2</w:t>
      </w:r>
      <w:r w:rsidR="007674C9">
        <w:rPr>
          <w:rFonts w:ascii="Times New Roman" w:hAnsi="Times New Roman"/>
          <w:sz w:val="28"/>
          <w:szCs w:val="28"/>
        </w:rPr>
        <w:t xml:space="preserve">% или на </w:t>
      </w:r>
      <w:r w:rsidR="00887C1C">
        <w:rPr>
          <w:rFonts w:ascii="Times New Roman" w:hAnsi="Times New Roman"/>
          <w:sz w:val="28"/>
          <w:szCs w:val="28"/>
        </w:rPr>
        <w:t>3,8</w:t>
      </w:r>
      <w:proofErr w:type="gramEnd"/>
      <w:r w:rsidR="00017A7D">
        <w:rPr>
          <w:rFonts w:ascii="Times New Roman" w:hAnsi="Times New Roman"/>
          <w:sz w:val="28"/>
          <w:szCs w:val="28"/>
        </w:rPr>
        <w:t xml:space="preserve"> </w:t>
      </w:r>
      <w:r w:rsidR="007674C9">
        <w:rPr>
          <w:rFonts w:ascii="Times New Roman" w:hAnsi="Times New Roman"/>
          <w:sz w:val="28"/>
          <w:szCs w:val="28"/>
        </w:rPr>
        <w:t>тыс. руб</w:t>
      </w:r>
      <w:r w:rsidR="00B52FD5">
        <w:rPr>
          <w:rFonts w:ascii="Times New Roman" w:hAnsi="Times New Roman"/>
          <w:sz w:val="28"/>
          <w:szCs w:val="28"/>
        </w:rPr>
        <w:t>. к предыдущему году</w:t>
      </w:r>
      <w:r w:rsidR="007674C9">
        <w:rPr>
          <w:rFonts w:ascii="Times New Roman" w:hAnsi="Times New Roman"/>
          <w:sz w:val="28"/>
          <w:szCs w:val="28"/>
        </w:rPr>
        <w:t>.</w:t>
      </w:r>
      <w:r w:rsidR="00F34C06" w:rsidRPr="001E6C04">
        <w:rPr>
          <w:rFonts w:ascii="Times New Roman" w:hAnsi="Times New Roman"/>
          <w:sz w:val="28"/>
          <w:szCs w:val="28"/>
        </w:rPr>
        <w:t xml:space="preserve"> </w:t>
      </w:r>
    </w:p>
    <w:p w:rsidR="005B1C83" w:rsidRDefault="005B1C83" w:rsidP="00504093">
      <w:pPr>
        <w:pStyle w:val="a8"/>
        <w:widowControl w:val="0"/>
        <w:tabs>
          <w:tab w:val="left" w:pos="567"/>
        </w:tabs>
        <w:spacing w:after="0" w:line="240" w:lineRule="auto"/>
        <w:ind w:left="0" w:firstLine="567"/>
        <w:jc w:val="both"/>
      </w:pPr>
      <w:r w:rsidRPr="004E1A45">
        <w:rPr>
          <w:rFonts w:ascii="Times New Roman" w:hAnsi="Times New Roman"/>
          <w:sz w:val="28"/>
          <w:szCs w:val="28"/>
        </w:rPr>
        <w:t xml:space="preserve">Рассмотрим прогнозируемые поступления в бюджет </w:t>
      </w:r>
      <w:proofErr w:type="spellStart"/>
      <w:r w:rsidR="006B76E0" w:rsidRPr="005C0418">
        <w:rPr>
          <w:rFonts w:ascii="Times New Roman" w:hAnsi="Times New Roman"/>
          <w:sz w:val="28"/>
          <w:szCs w:val="28"/>
        </w:rPr>
        <w:t>Вяртсильского</w:t>
      </w:r>
      <w:proofErr w:type="spellEnd"/>
      <w:r w:rsidR="006B76E0" w:rsidRPr="005C0418">
        <w:rPr>
          <w:rFonts w:ascii="Times New Roman" w:hAnsi="Times New Roman"/>
          <w:sz w:val="28"/>
          <w:szCs w:val="28"/>
        </w:rPr>
        <w:t xml:space="preserve"> городского поселения</w:t>
      </w:r>
      <w:r w:rsidRPr="004E1A45">
        <w:rPr>
          <w:rFonts w:ascii="Times New Roman" w:hAnsi="Times New Roman"/>
          <w:sz w:val="28"/>
          <w:szCs w:val="28"/>
        </w:rPr>
        <w:t xml:space="preserve"> в разрезе основных неналоговых источников</w:t>
      </w:r>
      <w:r w:rsidR="005E29D9">
        <w:t>.</w:t>
      </w:r>
    </w:p>
    <w:p w:rsidR="0053301C" w:rsidRPr="00D76BAC" w:rsidRDefault="0053301C" w:rsidP="00017A7D">
      <w:pPr>
        <w:pStyle w:val="a8"/>
        <w:widowControl w:val="0"/>
        <w:tabs>
          <w:tab w:val="left" w:pos="567"/>
        </w:tabs>
        <w:spacing w:after="0" w:line="240" w:lineRule="auto"/>
        <w:ind w:left="0" w:firstLine="567"/>
        <w:jc w:val="both"/>
        <w:rPr>
          <w:rFonts w:ascii="Times New Roman" w:hAnsi="Times New Roman"/>
          <w:i/>
          <w:sz w:val="28"/>
          <w:szCs w:val="28"/>
        </w:rPr>
      </w:pPr>
    </w:p>
    <w:p w:rsidR="00017A7D" w:rsidRPr="003174E6" w:rsidRDefault="007674C9" w:rsidP="00504093">
      <w:pPr>
        <w:pStyle w:val="a3"/>
        <w:spacing w:after="0"/>
        <w:jc w:val="both"/>
        <w:rPr>
          <w:rFonts w:ascii="Times New Roman" w:hAnsi="Times New Roman"/>
          <w:b/>
          <w:sz w:val="28"/>
          <w:szCs w:val="28"/>
        </w:rPr>
      </w:pPr>
      <w:r>
        <w:rPr>
          <w:rFonts w:ascii="Times New Roman" w:hAnsi="Times New Roman"/>
          <w:b/>
          <w:sz w:val="28"/>
          <w:szCs w:val="28"/>
        </w:rPr>
        <w:lastRenderedPageBreak/>
        <w:t>4.2.2.1</w:t>
      </w:r>
      <w:r w:rsidR="005B1C83" w:rsidRPr="003174E6">
        <w:rPr>
          <w:rFonts w:ascii="Times New Roman" w:hAnsi="Times New Roman"/>
          <w:b/>
          <w:sz w:val="28"/>
          <w:szCs w:val="28"/>
        </w:rPr>
        <w:t xml:space="preserve">. </w:t>
      </w:r>
      <w:proofErr w:type="gramStart"/>
      <w:r w:rsidR="005B1C83" w:rsidRPr="003174E6">
        <w:rPr>
          <w:rFonts w:ascii="Times New Roman" w:hAnsi="Times New Roman"/>
          <w:b/>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00017A7D">
        <w:rPr>
          <w:rFonts w:ascii="Times New Roman" w:hAnsi="Times New Roman"/>
          <w:b/>
          <w:sz w:val="28"/>
          <w:szCs w:val="28"/>
        </w:rPr>
        <w:t xml:space="preserve"> </w:t>
      </w:r>
      <w:r w:rsidR="00017A7D" w:rsidRPr="0031659A">
        <w:rPr>
          <w:rFonts w:ascii="Times New Roman" w:hAnsi="Times New Roman"/>
          <w:sz w:val="28"/>
          <w:szCs w:val="28"/>
        </w:rPr>
        <w:t>в 201</w:t>
      </w:r>
      <w:r w:rsidR="00513517">
        <w:rPr>
          <w:rFonts w:ascii="Times New Roman" w:hAnsi="Times New Roman"/>
          <w:sz w:val="28"/>
          <w:szCs w:val="28"/>
        </w:rPr>
        <w:t>9</w:t>
      </w:r>
      <w:r w:rsidR="00017A7D" w:rsidRPr="0031659A">
        <w:rPr>
          <w:rFonts w:ascii="Times New Roman" w:hAnsi="Times New Roman"/>
          <w:sz w:val="28"/>
          <w:szCs w:val="28"/>
        </w:rPr>
        <w:t xml:space="preserve"> -202</w:t>
      </w:r>
      <w:r w:rsidR="00513517">
        <w:rPr>
          <w:rFonts w:ascii="Times New Roman" w:hAnsi="Times New Roman"/>
          <w:sz w:val="28"/>
          <w:szCs w:val="28"/>
        </w:rPr>
        <w:t>2</w:t>
      </w:r>
      <w:r w:rsidR="00017A7D" w:rsidRPr="0031659A">
        <w:rPr>
          <w:rFonts w:ascii="Times New Roman" w:hAnsi="Times New Roman"/>
          <w:sz w:val="28"/>
          <w:szCs w:val="28"/>
        </w:rPr>
        <w:t xml:space="preserve"> годах приведена в следующей таблице:</w:t>
      </w:r>
      <w:proofErr w:type="gramEnd"/>
    </w:p>
    <w:tbl>
      <w:tblPr>
        <w:tblW w:w="9531" w:type="dxa"/>
        <w:tblInd w:w="108" w:type="dxa"/>
        <w:tblLook w:val="04A0" w:firstRow="1" w:lastRow="0" w:firstColumn="1" w:lastColumn="0" w:noHBand="0" w:noVBand="1"/>
      </w:tblPr>
      <w:tblGrid>
        <w:gridCol w:w="4111"/>
        <w:gridCol w:w="1420"/>
        <w:gridCol w:w="1240"/>
        <w:gridCol w:w="1380"/>
        <w:gridCol w:w="1380"/>
      </w:tblGrid>
      <w:tr w:rsidR="00017A7D" w:rsidRPr="000C324C" w:rsidTr="00513517">
        <w:trPr>
          <w:trHeight w:val="43"/>
          <w:tblHeader/>
        </w:trPr>
        <w:tc>
          <w:tcPr>
            <w:tcW w:w="4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504093">
            <w:pPr>
              <w:spacing w:after="0" w:line="240" w:lineRule="auto"/>
              <w:jc w:val="center"/>
              <w:rPr>
                <w:rFonts w:ascii="Times New Roman" w:hAnsi="Times New Roman"/>
                <w:b/>
                <w:bCs/>
                <w:sz w:val="20"/>
                <w:szCs w:val="20"/>
              </w:rPr>
            </w:pPr>
            <w:r w:rsidRPr="000C324C">
              <w:rPr>
                <w:rFonts w:ascii="Times New Roman" w:hAnsi="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504093">
            <w:pPr>
              <w:spacing w:after="0" w:line="240" w:lineRule="auto"/>
              <w:jc w:val="center"/>
              <w:rPr>
                <w:rFonts w:ascii="Times New Roman" w:hAnsi="Times New Roman"/>
                <w:b/>
                <w:bCs/>
                <w:sz w:val="20"/>
                <w:szCs w:val="20"/>
              </w:rPr>
            </w:pPr>
            <w:r w:rsidRPr="000C324C">
              <w:rPr>
                <w:rFonts w:ascii="Times New Roman" w:hAnsi="Times New Roman"/>
                <w:b/>
                <w:bCs/>
                <w:sz w:val="20"/>
                <w:szCs w:val="20"/>
              </w:rPr>
              <w:t>Оценка</w:t>
            </w:r>
            <w:r w:rsidRPr="000C324C">
              <w:rPr>
                <w:rFonts w:ascii="Times New Roman" w:hAnsi="Times New Roman"/>
                <w:b/>
                <w:bCs/>
                <w:sz w:val="20"/>
                <w:szCs w:val="20"/>
              </w:rPr>
              <w:br/>
              <w:t>201</w:t>
            </w:r>
            <w:r w:rsidR="00513517">
              <w:rPr>
                <w:rFonts w:ascii="Times New Roman" w:hAnsi="Times New Roman"/>
                <w:b/>
                <w:bCs/>
                <w:sz w:val="20"/>
                <w:szCs w:val="20"/>
              </w:rPr>
              <w:t>9</w:t>
            </w:r>
            <w:r w:rsidRPr="000C324C">
              <w:rPr>
                <w:rFonts w:ascii="Times New Roman" w:hAnsi="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504093">
            <w:pPr>
              <w:spacing w:after="0" w:line="240" w:lineRule="auto"/>
              <w:jc w:val="center"/>
              <w:rPr>
                <w:rFonts w:ascii="Times New Roman" w:hAnsi="Times New Roman"/>
                <w:b/>
                <w:bCs/>
                <w:sz w:val="20"/>
                <w:szCs w:val="20"/>
              </w:rPr>
            </w:pPr>
            <w:r w:rsidRPr="000C324C">
              <w:rPr>
                <w:rFonts w:ascii="Times New Roman" w:hAnsi="Times New Roman"/>
                <w:b/>
                <w:bCs/>
                <w:sz w:val="20"/>
                <w:szCs w:val="20"/>
              </w:rPr>
              <w:t>Прогноз</w:t>
            </w:r>
          </w:p>
        </w:tc>
      </w:tr>
      <w:tr w:rsidR="00017A7D" w:rsidRPr="000C324C" w:rsidTr="00513517">
        <w:trPr>
          <w:trHeight w:val="194"/>
          <w:tblHeader/>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017A7D" w:rsidRPr="000C324C" w:rsidRDefault="00017A7D" w:rsidP="00504093">
            <w:pPr>
              <w:spacing w:after="0" w:line="240" w:lineRule="auto"/>
              <w:rPr>
                <w:rFonts w:ascii="Times New Roman" w:hAnsi="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504093">
            <w:pPr>
              <w:spacing w:after="0" w:line="240" w:lineRule="auto"/>
              <w:jc w:val="center"/>
              <w:rPr>
                <w:rFonts w:ascii="Times New Roman" w:hAnsi="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504093">
            <w:pPr>
              <w:spacing w:after="0" w:line="240" w:lineRule="auto"/>
              <w:jc w:val="center"/>
              <w:rPr>
                <w:rFonts w:ascii="Times New Roman" w:hAnsi="Times New Roman"/>
                <w:b/>
                <w:bCs/>
                <w:sz w:val="20"/>
                <w:szCs w:val="20"/>
              </w:rPr>
            </w:pPr>
            <w:r w:rsidRPr="000C324C">
              <w:rPr>
                <w:rFonts w:ascii="Times New Roman" w:hAnsi="Times New Roman"/>
                <w:b/>
                <w:bCs/>
                <w:sz w:val="20"/>
                <w:szCs w:val="20"/>
              </w:rPr>
              <w:t>20</w:t>
            </w:r>
            <w:r w:rsidR="00513517">
              <w:rPr>
                <w:rFonts w:ascii="Times New Roman" w:hAnsi="Times New Roman"/>
                <w:b/>
                <w:bCs/>
                <w:sz w:val="20"/>
                <w:szCs w:val="20"/>
              </w:rPr>
              <w:t>20</w:t>
            </w:r>
            <w:r w:rsidRPr="000C324C">
              <w:rPr>
                <w:rFonts w:ascii="Times New Roman" w:hAnsi="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504093">
            <w:pPr>
              <w:spacing w:after="0" w:line="240" w:lineRule="auto"/>
              <w:jc w:val="center"/>
              <w:rPr>
                <w:rFonts w:ascii="Times New Roman" w:hAnsi="Times New Roman"/>
                <w:b/>
                <w:bCs/>
                <w:sz w:val="20"/>
                <w:szCs w:val="20"/>
              </w:rPr>
            </w:pPr>
            <w:r w:rsidRPr="000C324C">
              <w:rPr>
                <w:rFonts w:ascii="Times New Roman" w:hAnsi="Times New Roman"/>
                <w:b/>
                <w:bCs/>
                <w:sz w:val="20"/>
                <w:szCs w:val="20"/>
              </w:rPr>
              <w:t>20</w:t>
            </w:r>
            <w:r>
              <w:rPr>
                <w:rFonts w:ascii="Times New Roman" w:hAnsi="Times New Roman"/>
                <w:b/>
                <w:bCs/>
                <w:sz w:val="20"/>
                <w:szCs w:val="20"/>
              </w:rPr>
              <w:t>2</w:t>
            </w:r>
            <w:r w:rsidR="00513517">
              <w:rPr>
                <w:rFonts w:ascii="Times New Roman" w:hAnsi="Times New Roman"/>
                <w:b/>
                <w:bCs/>
                <w:sz w:val="20"/>
                <w:szCs w:val="20"/>
              </w:rPr>
              <w:t>1</w:t>
            </w:r>
            <w:r w:rsidRPr="000C324C">
              <w:rPr>
                <w:rFonts w:ascii="Times New Roman" w:hAnsi="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504093">
            <w:pPr>
              <w:spacing w:after="0" w:line="240" w:lineRule="auto"/>
              <w:jc w:val="center"/>
              <w:rPr>
                <w:rFonts w:ascii="Times New Roman" w:hAnsi="Times New Roman"/>
                <w:b/>
                <w:bCs/>
                <w:sz w:val="20"/>
                <w:szCs w:val="20"/>
              </w:rPr>
            </w:pPr>
            <w:r w:rsidRPr="000C324C">
              <w:rPr>
                <w:rFonts w:ascii="Times New Roman" w:hAnsi="Times New Roman"/>
                <w:b/>
                <w:bCs/>
                <w:sz w:val="20"/>
                <w:szCs w:val="20"/>
              </w:rPr>
              <w:t>202</w:t>
            </w:r>
            <w:r w:rsidR="00513517">
              <w:rPr>
                <w:rFonts w:ascii="Times New Roman" w:hAnsi="Times New Roman"/>
                <w:b/>
                <w:bCs/>
                <w:sz w:val="20"/>
                <w:szCs w:val="20"/>
              </w:rPr>
              <w:t>2</w:t>
            </w:r>
            <w:r w:rsidRPr="000C324C">
              <w:rPr>
                <w:rFonts w:ascii="Times New Roman" w:hAnsi="Times New Roman"/>
                <w:b/>
                <w:bCs/>
                <w:sz w:val="20"/>
                <w:szCs w:val="20"/>
              </w:rPr>
              <w:t xml:space="preserve"> год</w:t>
            </w:r>
          </w:p>
        </w:tc>
      </w:tr>
      <w:tr w:rsidR="00017A7D" w:rsidRPr="000C324C" w:rsidTr="00513517">
        <w:trPr>
          <w:trHeight w:val="287"/>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504093">
            <w:pPr>
              <w:spacing w:after="0" w:line="240" w:lineRule="auto"/>
              <w:rPr>
                <w:rFonts w:ascii="Times New Roman" w:hAnsi="Times New Roman"/>
                <w:b/>
                <w:bCs/>
                <w:sz w:val="20"/>
                <w:szCs w:val="20"/>
              </w:rPr>
            </w:pPr>
            <w:r w:rsidRPr="000C324C">
              <w:rPr>
                <w:rFonts w:ascii="Times New Roman" w:hAnsi="Times New Roman"/>
                <w:b/>
                <w:bCs/>
                <w:sz w:val="20"/>
                <w:szCs w:val="20"/>
              </w:rPr>
              <w:t>Проект (20</w:t>
            </w:r>
            <w:r w:rsidR="00513517">
              <w:rPr>
                <w:rFonts w:ascii="Times New Roman" w:hAnsi="Times New Roman"/>
                <w:b/>
                <w:bCs/>
                <w:sz w:val="20"/>
                <w:szCs w:val="20"/>
              </w:rPr>
              <w:t>20</w:t>
            </w:r>
            <w:r w:rsidRPr="000C324C">
              <w:rPr>
                <w:rFonts w:ascii="Times New Roman" w:hAnsi="Times New Roman"/>
                <w:b/>
                <w:bCs/>
                <w:sz w:val="20"/>
                <w:szCs w:val="20"/>
              </w:rPr>
              <w:t>-202</w:t>
            </w:r>
            <w:r w:rsidR="00513517">
              <w:rPr>
                <w:rFonts w:ascii="Times New Roman" w:hAnsi="Times New Roman"/>
                <w:b/>
                <w:bCs/>
                <w:sz w:val="20"/>
                <w:szCs w:val="20"/>
              </w:rPr>
              <w:t xml:space="preserve">2 гг.), </w:t>
            </w:r>
            <w:r w:rsidRPr="000C324C">
              <w:rPr>
                <w:rFonts w:ascii="Times New Roman" w:hAnsi="Times New Roman"/>
                <w:b/>
                <w:bCs/>
                <w:sz w:val="20"/>
                <w:szCs w:val="20"/>
              </w:rPr>
              <w:t>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513517" w:rsidP="00504093">
            <w:pPr>
              <w:spacing w:after="0" w:line="240" w:lineRule="auto"/>
              <w:jc w:val="center"/>
              <w:rPr>
                <w:rFonts w:ascii="Times New Roman" w:hAnsi="Times New Roman"/>
                <w:b/>
                <w:bCs/>
                <w:sz w:val="20"/>
                <w:szCs w:val="20"/>
              </w:rPr>
            </w:pPr>
            <w:r>
              <w:rPr>
                <w:rFonts w:ascii="Times New Roman" w:hAnsi="Times New Roman"/>
                <w:b/>
                <w:bCs/>
                <w:sz w:val="20"/>
                <w:szCs w:val="20"/>
              </w:rPr>
              <w:t>497,4</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513517" w:rsidP="00504093">
            <w:pPr>
              <w:spacing w:after="0" w:line="240" w:lineRule="auto"/>
              <w:jc w:val="center"/>
              <w:rPr>
                <w:rFonts w:ascii="Times New Roman" w:hAnsi="Times New Roman"/>
                <w:b/>
                <w:bCs/>
                <w:sz w:val="20"/>
                <w:szCs w:val="20"/>
              </w:rPr>
            </w:pPr>
            <w:r>
              <w:rPr>
                <w:rFonts w:ascii="Times New Roman" w:hAnsi="Times New Roman"/>
                <w:b/>
                <w:bCs/>
                <w:sz w:val="20"/>
                <w:szCs w:val="20"/>
              </w:rPr>
              <w:t>781,0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513517" w:rsidP="00504093">
            <w:pPr>
              <w:spacing w:after="0" w:line="240" w:lineRule="auto"/>
              <w:jc w:val="center"/>
              <w:rPr>
                <w:rFonts w:ascii="Times New Roman" w:hAnsi="Times New Roman"/>
                <w:b/>
                <w:bCs/>
                <w:sz w:val="20"/>
                <w:szCs w:val="20"/>
              </w:rPr>
            </w:pPr>
            <w:r>
              <w:rPr>
                <w:rFonts w:ascii="Times New Roman" w:hAnsi="Times New Roman"/>
                <w:b/>
                <w:bCs/>
                <w:sz w:val="20"/>
                <w:szCs w:val="20"/>
              </w:rPr>
              <w:t>781,0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513517" w:rsidP="00504093">
            <w:pPr>
              <w:spacing w:after="0" w:line="240" w:lineRule="auto"/>
              <w:jc w:val="center"/>
              <w:rPr>
                <w:rFonts w:ascii="Times New Roman" w:hAnsi="Times New Roman"/>
                <w:b/>
                <w:bCs/>
                <w:sz w:val="20"/>
                <w:szCs w:val="20"/>
              </w:rPr>
            </w:pPr>
            <w:r>
              <w:rPr>
                <w:rFonts w:ascii="Times New Roman" w:hAnsi="Times New Roman"/>
                <w:b/>
                <w:bCs/>
                <w:sz w:val="20"/>
                <w:szCs w:val="20"/>
              </w:rPr>
              <w:t>781,0</w:t>
            </w:r>
          </w:p>
        </w:tc>
      </w:tr>
      <w:tr w:rsidR="00017A7D" w:rsidRPr="000C324C" w:rsidTr="00513517">
        <w:trPr>
          <w:trHeight w:val="179"/>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504093">
            <w:pPr>
              <w:spacing w:after="0" w:line="240" w:lineRule="auto"/>
              <w:rPr>
                <w:rFonts w:ascii="Times New Roman" w:hAnsi="Times New Roman"/>
                <w:sz w:val="20"/>
                <w:szCs w:val="20"/>
              </w:rPr>
            </w:pPr>
            <w:r w:rsidRPr="000C324C">
              <w:rPr>
                <w:rFonts w:ascii="Times New Roman" w:hAnsi="Times New Roman"/>
                <w:sz w:val="20"/>
                <w:szCs w:val="20"/>
              </w:rPr>
              <w:t>доля в неналоговых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513517" w:rsidP="00504093">
            <w:pPr>
              <w:spacing w:after="0" w:line="240" w:lineRule="auto"/>
              <w:jc w:val="center"/>
              <w:rPr>
                <w:rFonts w:ascii="Times New Roman" w:hAnsi="Times New Roman"/>
                <w:sz w:val="20"/>
                <w:szCs w:val="20"/>
              </w:rPr>
            </w:pPr>
            <w:r>
              <w:rPr>
                <w:rFonts w:ascii="Times New Roman" w:hAnsi="Times New Roman"/>
                <w:sz w:val="20"/>
                <w:szCs w:val="20"/>
              </w:rPr>
              <w:t>38</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513517" w:rsidP="00504093">
            <w:pPr>
              <w:spacing w:after="0" w:line="240" w:lineRule="auto"/>
              <w:jc w:val="center"/>
              <w:rPr>
                <w:rFonts w:ascii="Times New Roman" w:hAnsi="Times New Roman"/>
                <w:sz w:val="20"/>
                <w:szCs w:val="20"/>
              </w:rPr>
            </w:pPr>
            <w:r>
              <w:rPr>
                <w:rFonts w:ascii="Times New Roman" w:hAnsi="Times New Roman"/>
                <w:sz w:val="20"/>
                <w:szCs w:val="20"/>
              </w:rPr>
              <w:t>48</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513517" w:rsidP="00504093">
            <w:pPr>
              <w:spacing w:after="0" w:line="240" w:lineRule="auto"/>
              <w:jc w:val="center"/>
              <w:rPr>
                <w:rFonts w:ascii="Times New Roman" w:hAnsi="Times New Roman"/>
                <w:sz w:val="20"/>
                <w:szCs w:val="20"/>
              </w:rPr>
            </w:pPr>
            <w:r>
              <w:rPr>
                <w:rFonts w:ascii="Times New Roman" w:hAnsi="Times New Roman"/>
                <w:sz w:val="20"/>
                <w:szCs w:val="20"/>
              </w:rPr>
              <w:t>48</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513517" w:rsidP="00504093">
            <w:pPr>
              <w:spacing w:after="0" w:line="240" w:lineRule="auto"/>
              <w:jc w:val="center"/>
              <w:rPr>
                <w:rFonts w:ascii="Times New Roman" w:hAnsi="Times New Roman"/>
                <w:sz w:val="20"/>
                <w:szCs w:val="20"/>
              </w:rPr>
            </w:pPr>
            <w:r>
              <w:rPr>
                <w:rFonts w:ascii="Times New Roman" w:hAnsi="Times New Roman"/>
                <w:sz w:val="20"/>
                <w:szCs w:val="20"/>
              </w:rPr>
              <w:t>48</w:t>
            </w:r>
          </w:p>
        </w:tc>
      </w:tr>
      <w:tr w:rsidR="00017A7D" w:rsidRPr="000C324C" w:rsidTr="00513517">
        <w:trPr>
          <w:trHeight w:val="181"/>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504093">
            <w:pPr>
              <w:spacing w:after="0" w:line="240" w:lineRule="auto"/>
              <w:rPr>
                <w:rFonts w:ascii="Times New Roman" w:hAnsi="Times New Roman"/>
                <w:sz w:val="20"/>
                <w:szCs w:val="20"/>
              </w:rPr>
            </w:pPr>
            <w:r w:rsidRPr="000C324C">
              <w:rPr>
                <w:rFonts w:ascii="Times New Roman" w:hAnsi="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017A7D" w:rsidRPr="000C324C" w:rsidRDefault="00513517" w:rsidP="00504093">
            <w:pPr>
              <w:spacing w:after="0" w:line="240" w:lineRule="auto"/>
              <w:jc w:val="center"/>
              <w:rPr>
                <w:rFonts w:ascii="Times New Roman" w:hAnsi="Times New Roman"/>
                <w:sz w:val="20"/>
                <w:szCs w:val="20"/>
              </w:rPr>
            </w:pPr>
            <w:r>
              <w:rPr>
                <w:rFonts w:ascii="Times New Roman" w:hAnsi="Times New Roman"/>
                <w:sz w:val="20"/>
                <w:szCs w:val="20"/>
              </w:rPr>
              <w:t>х</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017A7D" w:rsidRPr="000C324C" w:rsidRDefault="00513517" w:rsidP="00504093">
            <w:pPr>
              <w:spacing w:after="0" w:line="240" w:lineRule="auto"/>
              <w:jc w:val="center"/>
              <w:rPr>
                <w:rFonts w:ascii="Times New Roman" w:hAnsi="Times New Roman"/>
                <w:sz w:val="20"/>
                <w:szCs w:val="20"/>
              </w:rPr>
            </w:pPr>
            <w:r>
              <w:rPr>
                <w:rFonts w:ascii="Times New Roman" w:hAnsi="Times New Roman"/>
                <w:sz w:val="20"/>
                <w:szCs w:val="20"/>
              </w:rPr>
              <w:t>+283,6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017A7D" w:rsidRPr="000C324C" w:rsidRDefault="00513517" w:rsidP="00504093">
            <w:pPr>
              <w:spacing w:after="0" w:line="240" w:lineRule="auto"/>
              <w:jc w:val="center"/>
              <w:rPr>
                <w:rFonts w:ascii="Times New Roman" w:hAnsi="Times New Roman"/>
                <w:sz w:val="20"/>
                <w:szCs w:val="20"/>
              </w:rPr>
            </w:pPr>
            <w:r>
              <w:rPr>
                <w:rFonts w:ascii="Times New Roman" w:hAnsi="Times New Roman"/>
                <w:sz w:val="20"/>
                <w:szCs w:val="20"/>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017A7D" w:rsidRPr="000C324C" w:rsidRDefault="00513517" w:rsidP="00504093">
            <w:pPr>
              <w:spacing w:after="0" w:line="240" w:lineRule="auto"/>
              <w:jc w:val="center"/>
              <w:rPr>
                <w:rFonts w:ascii="Times New Roman" w:hAnsi="Times New Roman"/>
                <w:sz w:val="20"/>
                <w:szCs w:val="20"/>
              </w:rPr>
            </w:pPr>
            <w:r>
              <w:rPr>
                <w:rFonts w:ascii="Times New Roman" w:hAnsi="Times New Roman"/>
                <w:sz w:val="20"/>
                <w:szCs w:val="20"/>
              </w:rPr>
              <w:t>0,0</w:t>
            </w:r>
          </w:p>
        </w:tc>
      </w:tr>
      <w:tr w:rsidR="00513517" w:rsidRPr="000C324C" w:rsidTr="00513517">
        <w:trPr>
          <w:trHeight w:val="144"/>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3517" w:rsidRPr="000C324C" w:rsidRDefault="00513517" w:rsidP="00504093">
            <w:pPr>
              <w:spacing w:after="0" w:line="240" w:lineRule="auto"/>
              <w:rPr>
                <w:rFonts w:ascii="Times New Roman" w:hAnsi="Times New Roman"/>
                <w:sz w:val="20"/>
                <w:szCs w:val="20"/>
              </w:rPr>
            </w:pPr>
            <w:r w:rsidRPr="000C324C">
              <w:rPr>
                <w:rFonts w:ascii="Times New Roman" w:hAnsi="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513517" w:rsidRPr="000C324C" w:rsidRDefault="00513517" w:rsidP="00504093">
            <w:pPr>
              <w:spacing w:after="0" w:line="240" w:lineRule="auto"/>
              <w:jc w:val="center"/>
              <w:rPr>
                <w:rFonts w:ascii="Times New Roman" w:hAnsi="Times New Roman"/>
                <w:sz w:val="20"/>
                <w:szCs w:val="20"/>
              </w:rPr>
            </w:pPr>
            <w:r>
              <w:rPr>
                <w:rFonts w:ascii="Times New Roman" w:hAnsi="Times New Roman"/>
                <w:sz w:val="20"/>
                <w:szCs w:val="20"/>
              </w:rPr>
              <w:t>х</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513517" w:rsidRPr="000C324C" w:rsidRDefault="00513517" w:rsidP="00504093">
            <w:pPr>
              <w:spacing w:after="0" w:line="240" w:lineRule="auto"/>
              <w:jc w:val="center"/>
              <w:rPr>
                <w:rFonts w:ascii="Times New Roman" w:hAnsi="Times New Roman"/>
                <w:sz w:val="20"/>
                <w:szCs w:val="20"/>
              </w:rPr>
            </w:pPr>
            <w:r>
              <w:rPr>
                <w:rFonts w:ascii="Times New Roman" w:hAnsi="Times New Roman"/>
                <w:sz w:val="20"/>
                <w:szCs w:val="20"/>
              </w:rPr>
              <w:t>157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513517" w:rsidRPr="000C324C" w:rsidRDefault="00513517" w:rsidP="00504093">
            <w:pPr>
              <w:spacing w:after="0" w:line="240" w:lineRule="auto"/>
              <w:jc w:val="center"/>
              <w:rPr>
                <w:rFonts w:ascii="Times New Roman" w:hAnsi="Times New Roman"/>
                <w:sz w:val="20"/>
                <w:szCs w:val="20"/>
              </w:rPr>
            </w:pPr>
            <w:r>
              <w:rPr>
                <w:rFonts w:ascii="Times New Roman" w:hAnsi="Times New Roman"/>
                <w:sz w:val="20"/>
                <w:szCs w:val="20"/>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513517" w:rsidRPr="000C324C" w:rsidRDefault="00513517" w:rsidP="00504093">
            <w:pPr>
              <w:spacing w:after="0" w:line="240" w:lineRule="auto"/>
              <w:jc w:val="center"/>
              <w:rPr>
                <w:rFonts w:ascii="Times New Roman" w:hAnsi="Times New Roman"/>
                <w:sz w:val="20"/>
                <w:szCs w:val="20"/>
              </w:rPr>
            </w:pPr>
            <w:r>
              <w:rPr>
                <w:rFonts w:ascii="Times New Roman" w:hAnsi="Times New Roman"/>
                <w:sz w:val="20"/>
                <w:szCs w:val="20"/>
              </w:rPr>
              <w:t>100</w:t>
            </w:r>
          </w:p>
        </w:tc>
      </w:tr>
      <w:tr w:rsidR="00017A7D" w:rsidRPr="000C324C" w:rsidTr="00513517">
        <w:trPr>
          <w:trHeight w:val="92"/>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504093">
            <w:pPr>
              <w:spacing w:after="0" w:line="240" w:lineRule="auto"/>
              <w:rPr>
                <w:rFonts w:ascii="Times New Roman" w:hAnsi="Times New Roman"/>
                <w:sz w:val="20"/>
                <w:szCs w:val="20"/>
              </w:rPr>
            </w:pPr>
            <w:r w:rsidRPr="000C324C">
              <w:rPr>
                <w:rFonts w:ascii="Times New Roman" w:hAnsi="Times New Roman"/>
                <w:sz w:val="20"/>
                <w:szCs w:val="20"/>
              </w:rPr>
              <w:t>темпы роста к 201</w:t>
            </w:r>
            <w:r w:rsidR="00513517">
              <w:rPr>
                <w:rFonts w:ascii="Times New Roman" w:hAnsi="Times New Roman"/>
                <w:sz w:val="20"/>
                <w:szCs w:val="20"/>
              </w:rPr>
              <w:t>9</w:t>
            </w:r>
            <w:r w:rsidRPr="000C324C">
              <w:rPr>
                <w:rFonts w:ascii="Times New Roman" w:hAnsi="Times New Roman"/>
                <w:sz w:val="20"/>
                <w:szCs w:val="20"/>
              </w:rPr>
              <w:t xml:space="preserve">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017A7D" w:rsidRPr="000C324C" w:rsidRDefault="00513517" w:rsidP="00504093">
            <w:pPr>
              <w:spacing w:after="0" w:line="240" w:lineRule="auto"/>
              <w:jc w:val="center"/>
              <w:rPr>
                <w:rFonts w:ascii="Times New Roman" w:hAnsi="Times New Roman"/>
                <w:sz w:val="20"/>
                <w:szCs w:val="20"/>
              </w:rPr>
            </w:pPr>
            <w:r>
              <w:rPr>
                <w:rFonts w:ascii="Times New Roman" w:hAnsi="Times New Roman"/>
                <w:sz w:val="20"/>
                <w:szCs w:val="20"/>
              </w:rPr>
              <w:t>х</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017A7D" w:rsidRPr="000C324C" w:rsidRDefault="00513517" w:rsidP="00504093">
            <w:pPr>
              <w:spacing w:after="0" w:line="240" w:lineRule="auto"/>
              <w:jc w:val="center"/>
              <w:rPr>
                <w:rFonts w:ascii="Times New Roman" w:hAnsi="Times New Roman"/>
                <w:sz w:val="20"/>
                <w:szCs w:val="20"/>
              </w:rPr>
            </w:pPr>
            <w:r>
              <w:rPr>
                <w:rFonts w:ascii="Times New Roman" w:hAnsi="Times New Roman"/>
                <w:sz w:val="20"/>
                <w:szCs w:val="20"/>
              </w:rPr>
              <w:t>157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017A7D" w:rsidRPr="000C324C" w:rsidRDefault="00513517" w:rsidP="00504093">
            <w:pPr>
              <w:spacing w:after="0" w:line="240" w:lineRule="auto"/>
              <w:jc w:val="center"/>
              <w:rPr>
                <w:rFonts w:ascii="Times New Roman" w:hAnsi="Times New Roman"/>
                <w:sz w:val="20"/>
                <w:szCs w:val="20"/>
              </w:rPr>
            </w:pPr>
            <w:r>
              <w:rPr>
                <w:rFonts w:ascii="Times New Roman" w:hAnsi="Times New Roman"/>
                <w:sz w:val="20"/>
                <w:szCs w:val="20"/>
              </w:rPr>
              <w:t>157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017A7D" w:rsidRPr="000C324C" w:rsidRDefault="00513517" w:rsidP="00504093">
            <w:pPr>
              <w:spacing w:after="0" w:line="240" w:lineRule="auto"/>
              <w:jc w:val="center"/>
              <w:rPr>
                <w:rFonts w:ascii="Times New Roman" w:hAnsi="Times New Roman"/>
                <w:sz w:val="20"/>
                <w:szCs w:val="20"/>
              </w:rPr>
            </w:pPr>
            <w:r>
              <w:rPr>
                <w:rFonts w:ascii="Times New Roman" w:hAnsi="Times New Roman"/>
                <w:sz w:val="20"/>
                <w:szCs w:val="20"/>
              </w:rPr>
              <w:t>157</w:t>
            </w:r>
          </w:p>
        </w:tc>
      </w:tr>
    </w:tbl>
    <w:p w:rsidR="00017A7D" w:rsidRDefault="00017A7D" w:rsidP="00504093">
      <w:pPr>
        <w:widowControl w:val="0"/>
        <w:spacing w:after="0" w:line="240" w:lineRule="auto"/>
        <w:jc w:val="center"/>
        <w:rPr>
          <w:rFonts w:ascii="Times New Roman" w:hAnsi="Times New Roman"/>
          <w:b/>
          <w:sz w:val="28"/>
          <w:szCs w:val="28"/>
        </w:rPr>
      </w:pPr>
    </w:p>
    <w:p w:rsidR="00030CE4" w:rsidRDefault="002D2E5B" w:rsidP="00504093">
      <w:pPr>
        <w:spacing w:after="0" w:line="240" w:lineRule="auto"/>
        <w:jc w:val="both"/>
        <w:rPr>
          <w:rFonts w:ascii="Times New Roman" w:hAnsi="Times New Roman"/>
          <w:sz w:val="28"/>
          <w:szCs w:val="28"/>
        </w:rPr>
      </w:pPr>
      <w:r>
        <w:rPr>
          <w:rFonts w:ascii="Times New Roman" w:hAnsi="Times New Roman"/>
          <w:sz w:val="28"/>
          <w:szCs w:val="28"/>
        </w:rPr>
        <w:t xml:space="preserve"> </w:t>
      </w:r>
      <w:r w:rsidR="00513517">
        <w:rPr>
          <w:rFonts w:ascii="Times New Roman" w:hAnsi="Times New Roman"/>
          <w:sz w:val="28"/>
          <w:szCs w:val="28"/>
        </w:rPr>
        <w:tab/>
      </w:r>
      <w:proofErr w:type="gramStart"/>
      <w:r>
        <w:rPr>
          <w:rFonts w:ascii="Times New Roman" w:hAnsi="Times New Roman"/>
          <w:sz w:val="28"/>
          <w:szCs w:val="28"/>
        </w:rPr>
        <w:t>Объем по данн</w:t>
      </w:r>
      <w:r w:rsidR="00513517">
        <w:rPr>
          <w:rFonts w:ascii="Times New Roman" w:hAnsi="Times New Roman"/>
          <w:sz w:val="28"/>
          <w:szCs w:val="28"/>
        </w:rPr>
        <w:t>ому виду неналогового источника</w:t>
      </w:r>
      <w:r>
        <w:rPr>
          <w:rFonts w:ascii="Times New Roman" w:hAnsi="Times New Roman"/>
          <w:sz w:val="28"/>
          <w:szCs w:val="28"/>
        </w:rPr>
        <w:t xml:space="preserve"> </w:t>
      </w:r>
      <w:r w:rsidR="00030CE4">
        <w:rPr>
          <w:rFonts w:ascii="Times New Roman" w:hAnsi="Times New Roman"/>
          <w:sz w:val="28"/>
          <w:szCs w:val="28"/>
        </w:rPr>
        <w:t xml:space="preserve">спрогнозированы </w:t>
      </w:r>
      <w:r w:rsidR="00835EE5">
        <w:rPr>
          <w:rFonts w:ascii="Times New Roman" w:hAnsi="Times New Roman"/>
          <w:sz w:val="28"/>
          <w:szCs w:val="28"/>
        </w:rPr>
        <w:t>Главным администратором доходов бюджета поселения – Администрацией Сортавальского муниципального района</w:t>
      </w:r>
      <w:r w:rsidR="003844F6">
        <w:rPr>
          <w:rFonts w:ascii="Times New Roman" w:hAnsi="Times New Roman"/>
          <w:sz w:val="28"/>
          <w:szCs w:val="28"/>
        </w:rPr>
        <w:t>,</w:t>
      </w:r>
      <w:r w:rsidR="00835EE5">
        <w:rPr>
          <w:rFonts w:ascii="Times New Roman" w:hAnsi="Times New Roman"/>
          <w:sz w:val="28"/>
          <w:szCs w:val="28"/>
        </w:rPr>
        <w:t xml:space="preserve"> без расчета прогнозируемого поступления в сумме </w:t>
      </w:r>
      <w:r w:rsidR="00513517">
        <w:rPr>
          <w:rFonts w:ascii="Times New Roman" w:hAnsi="Times New Roman"/>
          <w:sz w:val="28"/>
          <w:szCs w:val="28"/>
        </w:rPr>
        <w:t>774,5</w:t>
      </w:r>
      <w:r w:rsidR="00835EE5">
        <w:rPr>
          <w:rFonts w:ascii="Times New Roman" w:hAnsi="Times New Roman"/>
          <w:sz w:val="28"/>
          <w:szCs w:val="28"/>
        </w:rPr>
        <w:t xml:space="preserve"> тыс. руб. </w:t>
      </w:r>
      <w:r w:rsidR="00513517">
        <w:rPr>
          <w:rFonts w:ascii="Times New Roman" w:hAnsi="Times New Roman"/>
          <w:sz w:val="28"/>
          <w:szCs w:val="28"/>
        </w:rPr>
        <w:t>на 20</w:t>
      </w:r>
      <w:r w:rsidR="00504093">
        <w:rPr>
          <w:rFonts w:ascii="Times New Roman" w:hAnsi="Times New Roman"/>
          <w:sz w:val="28"/>
          <w:szCs w:val="28"/>
        </w:rPr>
        <w:t>20</w:t>
      </w:r>
      <w:r w:rsidR="00513517">
        <w:rPr>
          <w:rFonts w:ascii="Times New Roman" w:hAnsi="Times New Roman"/>
          <w:sz w:val="28"/>
          <w:szCs w:val="28"/>
        </w:rPr>
        <w:t xml:space="preserve"> год и</w:t>
      </w:r>
      <w:r>
        <w:rPr>
          <w:rFonts w:ascii="Times New Roman" w:hAnsi="Times New Roman"/>
          <w:sz w:val="28"/>
          <w:szCs w:val="28"/>
        </w:rPr>
        <w:t xml:space="preserve"> плановый период</w:t>
      </w:r>
      <w:r w:rsidR="003844F6">
        <w:rPr>
          <w:rFonts w:ascii="Times New Roman" w:hAnsi="Times New Roman"/>
          <w:sz w:val="28"/>
          <w:szCs w:val="28"/>
        </w:rPr>
        <w:t xml:space="preserve">, и Администрацией </w:t>
      </w:r>
      <w:proofErr w:type="spellStart"/>
      <w:r w:rsidR="003844F6">
        <w:rPr>
          <w:rFonts w:ascii="Times New Roman" w:hAnsi="Times New Roman"/>
          <w:sz w:val="28"/>
          <w:szCs w:val="28"/>
        </w:rPr>
        <w:t>Вяртсильского</w:t>
      </w:r>
      <w:proofErr w:type="spellEnd"/>
      <w:r w:rsidR="003844F6">
        <w:rPr>
          <w:rFonts w:ascii="Times New Roman" w:hAnsi="Times New Roman"/>
          <w:sz w:val="28"/>
          <w:szCs w:val="28"/>
        </w:rPr>
        <w:t xml:space="preserve"> городского поселения на основе методики прогнозирования поступлений доходов в бюджет </w:t>
      </w:r>
      <w:proofErr w:type="spellStart"/>
      <w:r w:rsidR="003844F6">
        <w:rPr>
          <w:rFonts w:ascii="Times New Roman" w:hAnsi="Times New Roman"/>
          <w:sz w:val="28"/>
          <w:szCs w:val="28"/>
        </w:rPr>
        <w:t>Вяртсильского</w:t>
      </w:r>
      <w:proofErr w:type="spellEnd"/>
      <w:r w:rsidR="003844F6">
        <w:rPr>
          <w:rFonts w:ascii="Times New Roman" w:hAnsi="Times New Roman"/>
          <w:sz w:val="28"/>
          <w:szCs w:val="28"/>
        </w:rPr>
        <w:t xml:space="preserve"> городского поселения, утвержденной распоряжением администрации </w:t>
      </w:r>
      <w:proofErr w:type="spellStart"/>
      <w:r w:rsidR="003844F6">
        <w:rPr>
          <w:rFonts w:ascii="Times New Roman" w:hAnsi="Times New Roman"/>
          <w:sz w:val="28"/>
          <w:szCs w:val="28"/>
        </w:rPr>
        <w:t>Вяртсильского</w:t>
      </w:r>
      <w:proofErr w:type="spellEnd"/>
      <w:r w:rsidR="003844F6">
        <w:rPr>
          <w:rFonts w:ascii="Times New Roman" w:hAnsi="Times New Roman"/>
          <w:sz w:val="28"/>
          <w:szCs w:val="28"/>
        </w:rPr>
        <w:t xml:space="preserve"> городского поселения</w:t>
      </w:r>
      <w:r w:rsidR="00835EE5">
        <w:rPr>
          <w:rFonts w:ascii="Times New Roman" w:hAnsi="Times New Roman"/>
          <w:sz w:val="28"/>
          <w:szCs w:val="28"/>
        </w:rPr>
        <w:t xml:space="preserve"> </w:t>
      </w:r>
      <w:r w:rsidR="003844F6">
        <w:rPr>
          <w:rFonts w:ascii="Times New Roman" w:hAnsi="Times New Roman"/>
          <w:sz w:val="28"/>
          <w:szCs w:val="28"/>
        </w:rPr>
        <w:t xml:space="preserve">от </w:t>
      </w:r>
      <w:r w:rsidR="00513517">
        <w:rPr>
          <w:rFonts w:ascii="Times New Roman" w:hAnsi="Times New Roman"/>
          <w:sz w:val="28"/>
          <w:szCs w:val="28"/>
        </w:rPr>
        <w:t>12</w:t>
      </w:r>
      <w:r w:rsidR="003844F6">
        <w:rPr>
          <w:rFonts w:ascii="Times New Roman" w:hAnsi="Times New Roman"/>
          <w:sz w:val="28"/>
          <w:szCs w:val="28"/>
        </w:rPr>
        <w:t>.0</w:t>
      </w:r>
      <w:r w:rsidR="00513517">
        <w:rPr>
          <w:rFonts w:ascii="Times New Roman" w:hAnsi="Times New Roman"/>
          <w:sz w:val="28"/>
          <w:szCs w:val="28"/>
        </w:rPr>
        <w:t>9</w:t>
      </w:r>
      <w:r w:rsidR="003844F6">
        <w:rPr>
          <w:rFonts w:ascii="Times New Roman" w:hAnsi="Times New Roman"/>
          <w:sz w:val="28"/>
          <w:szCs w:val="28"/>
        </w:rPr>
        <w:t>.201</w:t>
      </w:r>
      <w:r w:rsidR="00513517">
        <w:rPr>
          <w:rFonts w:ascii="Times New Roman" w:hAnsi="Times New Roman"/>
          <w:sz w:val="28"/>
          <w:szCs w:val="28"/>
        </w:rPr>
        <w:t>9г. №38</w:t>
      </w:r>
      <w:r w:rsidR="003844F6">
        <w:rPr>
          <w:rFonts w:ascii="Times New Roman" w:hAnsi="Times New Roman"/>
          <w:sz w:val="28"/>
          <w:szCs w:val="28"/>
        </w:rPr>
        <w:t>.</w:t>
      </w:r>
      <w:proofErr w:type="gramEnd"/>
      <w:r w:rsidR="003844F6">
        <w:rPr>
          <w:rFonts w:ascii="Times New Roman" w:hAnsi="Times New Roman"/>
          <w:sz w:val="28"/>
          <w:szCs w:val="28"/>
        </w:rPr>
        <w:t xml:space="preserve"> Расчет прогнозируемого поступления произведен на основе реестра договоров,</w:t>
      </w:r>
      <w:r>
        <w:rPr>
          <w:rFonts w:ascii="Times New Roman" w:hAnsi="Times New Roman"/>
          <w:sz w:val="28"/>
          <w:szCs w:val="28"/>
        </w:rPr>
        <w:t xml:space="preserve"> основного экономического показателя Прогноза социально-экономического развития поселения «</w:t>
      </w:r>
      <w:r w:rsidR="003844F6">
        <w:rPr>
          <w:rFonts w:ascii="Times New Roman" w:hAnsi="Times New Roman"/>
          <w:sz w:val="28"/>
          <w:szCs w:val="28"/>
        </w:rPr>
        <w:t>кадастровой стоимости земельных участков</w:t>
      </w:r>
      <w:r>
        <w:rPr>
          <w:rFonts w:ascii="Times New Roman" w:hAnsi="Times New Roman"/>
          <w:sz w:val="28"/>
          <w:szCs w:val="28"/>
        </w:rPr>
        <w:t xml:space="preserve"> »</w:t>
      </w:r>
      <w:r w:rsidR="003844F6">
        <w:rPr>
          <w:rFonts w:ascii="Times New Roman" w:hAnsi="Times New Roman"/>
          <w:sz w:val="28"/>
          <w:szCs w:val="28"/>
        </w:rPr>
        <w:t>, а также норматива зачисления в бюджет поселения -</w:t>
      </w:r>
      <w:r w:rsidR="00B52FD5">
        <w:rPr>
          <w:rFonts w:ascii="Times New Roman" w:hAnsi="Times New Roman"/>
          <w:sz w:val="28"/>
          <w:szCs w:val="28"/>
        </w:rPr>
        <w:t xml:space="preserve"> </w:t>
      </w:r>
      <w:r w:rsidR="003844F6">
        <w:rPr>
          <w:rFonts w:ascii="Times New Roman" w:hAnsi="Times New Roman"/>
          <w:sz w:val="28"/>
          <w:szCs w:val="28"/>
        </w:rPr>
        <w:t xml:space="preserve">50 процентов. </w:t>
      </w:r>
    </w:p>
    <w:p w:rsidR="00504093" w:rsidRPr="00030CE4" w:rsidRDefault="00504093" w:rsidP="00504093">
      <w:pPr>
        <w:spacing w:after="0" w:line="240" w:lineRule="auto"/>
        <w:jc w:val="both"/>
        <w:rPr>
          <w:rFonts w:ascii="Times New Roman" w:hAnsi="Times New Roman"/>
          <w:sz w:val="28"/>
          <w:szCs w:val="28"/>
        </w:rPr>
      </w:pPr>
    </w:p>
    <w:p w:rsidR="005B1C83" w:rsidRPr="003174E6" w:rsidRDefault="00D308D1" w:rsidP="00504093">
      <w:pPr>
        <w:pStyle w:val="a3"/>
        <w:spacing w:after="0"/>
        <w:jc w:val="both"/>
        <w:rPr>
          <w:rFonts w:ascii="Times New Roman" w:hAnsi="Times New Roman"/>
          <w:b/>
          <w:sz w:val="28"/>
          <w:szCs w:val="28"/>
        </w:rPr>
      </w:pPr>
      <w:r>
        <w:rPr>
          <w:rFonts w:ascii="Times New Roman" w:hAnsi="Times New Roman"/>
          <w:b/>
          <w:sz w:val="28"/>
          <w:szCs w:val="28"/>
        </w:rPr>
        <w:t>4.2.2.2.</w:t>
      </w:r>
      <w:r w:rsidR="005B1C83" w:rsidRPr="003174E6">
        <w:rPr>
          <w:rFonts w:ascii="Times New Roman" w:hAnsi="Times New Roman"/>
          <w:b/>
          <w:sz w:val="28"/>
          <w:szCs w:val="28"/>
        </w:rPr>
        <w:t xml:space="preserve"> </w:t>
      </w:r>
      <w:r w:rsidR="0031659A">
        <w:rPr>
          <w:rFonts w:ascii="Times New Roman" w:hAnsi="Times New Roman"/>
          <w:b/>
          <w:sz w:val="28"/>
          <w:szCs w:val="28"/>
        </w:rPr>
        <w:t>Динамика доходов от прочи</w:t>
      </w:r>
      <w:r w:rsidR="00FD5B39">
        <w:rPr>
          <w:rFonts w:ascii="Times New Roman" w:hAnsi="Times New Roman"/>
          <w:b/>
          <w:sz w:val="28"/>
          <w:szCs w:val="28"/>
        </w:rPr>
        <w:t>х</w:t>
      </w:r>
      <w:r w:rsidR="0031659A">
        <w:rPr>
          <w:rFonts w:ascii="Times New Roman" w:hAnsi="Times New Roman"/>
          <w:b/>
          <w:sz w:val="28"/>
          <w:szCs w:val="28"/>
        </w:rPr>
        <w:t xml:space="preserve"> поступлени</w:t>
      </w:r>
      <w:r w:rsidR="00FD5B39">
        <w:rPr>
          <w:rFonts w:ascii="Times New Roman" w:hAnsi="Times New Roman"/>
          <w:b/>
          <w:sz w:val="28"/>
          <w:szCs w:val="28"/>
        </w:rPr>
        <w:t>й</w:t>
      </w:r>
      <w:r w:rsidR="0031659A">
        <w:rPr>
          <w:rFonts w:ascii="Times New Roman" w:hAnsi="Times New Roman"/>
          <w:b/>
          <w:sz w:val="28"/>
          <w:szCs w:val="28"/>
        </w:rPr>
        <w:t xml:space="preserve">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0031659A" w:rsidRPr="0031659A">
        <w:rPr>
          <w:sz w:val="28"/>
          <w:szCs w:val="28"/>
        </w:rPr>
        <w:t xml:space="preserve"> </w:t>
      </w:r>
      <w:r w:rsidR="0031659A" w:rsidRPr="0031659A">
        <w:rPr>
          <w:rFonts w:ascii="Times New Roman" w:hAnsi="Times New Roman"/>
          <w:sz w:val="28"/>
          <w:szCs w:val="28"/>
        </w:rPr>
        <w:t>в 201</w:t>
      </w:r>
      <w:r w:rsidR="00513517">
        <w:rPr>
          <w:rFonts w:ascii="Times New Roman" w:hAnsi="Times New Roman"/>
          <w:sz w:val="28"/>
          <w:szCs w:val="28"/>
        </w:rPr>
        <w:t>9</w:t>
      </w:r>
      <w:r w:rsidR="0031659A" w:rsidRPr="0031659A">
        <w:rPr>
          <w:rFonts w:ascii="Times New Roman" w:hAnsi="Times New Roman"/>
          <w:sz w:val="28"/>
          <w:szCs w:val="28"/>
        </w:rPr>
        <w:t xml:space="preserve"> -202</w:t>
      </w:r>
      <w:r w:rsidR="00513517">
        <w:rPr>
          <w:rFonts w:ascii="Times New Roman" w:hAnsi="Times New Roman"/>
          <w:sz w:val="28"/>
          <w:szCs w:val="28"/>
        </w:rPr>
        <w:t>2</w:t>
      </w:r>
      <w:r w:rsidR="0031659A" w:rsidRPr="0031659A">
        <w:rPr>
          <w:rFonts w:ascii="Times New Roman" w:hAnsi="Times New Roman"/>
          <w:sz w:val="28"/>
          <w:szCs w:val="28"/>
        </w:rPr>
        <w:t xml:space="preserve"> годах приведена в следующей таблице:</w:t>
      </w:r>
    </w:p>
    <w:tbl>
      <w:tblPr>
        <w:tblW w:w="9356" w:type="dxa"/>
        <w:tblInd w:w="108" w:type="dxa"/>
        <w:tblLook w:val="04A0" w:firstRow="1" w:lastRow="0" w:firstColumn="1" w:lastColumn="0" w:noHBand="0" w:noVBand="1"/>
      </w:tblPr>
      <w:tblGrid>
        <w:gridCol w:w="4111"/>
        <w:gridCol w:w="1420"/>
        <w:gridCol w:w="1240"/>
        <w:gridCol w:w="1380"/>
        <w:gridCol w:w="1205"/>
      </w:tblGrid>
      <w:tr w:rsidR="0031659A" w:rsidRPr="000C324C" w:rsidTr="00513517">
        <w:trPr>
          <w:trHeight w:val="43"/>
          <w:tblHeader/>
        </w:trPr>
        <w:tc>
          <w:tcPr>
            <w:tcW w:w="4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504093">
            <w:pPr>
              <w:spacing w:after="0" w:line="240" w:lineRule="auto"/>
              <w:jc w:val="center"/>
              <w:rPr>
                <w:rFonts w:ascii="Times New Roman" w:hAnsi="Times New Roman"/>
                <w:b/>
                <w:bCs/>
                <w:sz w:val="20"/>
                <w:szCs w:val="20"/>
              </w:rPr>
            </w:pPr>
            <w:r w:rsidRPr="000C324C">
              <w:rPr>
                <w:rFonts w:ascii="Times New Roman" w:hAnsi="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504093">
            <w:pPr>
              <w:spacing w:after="0" w:line="240" w:lineRule="auto"/>
              <w:jc w:val="center"/>
              <w:rPr>
                <w:rFonts w:ascii="Times New Roman" w:hAnsi="Times New Roman"/>
                <w:b/>
                <w:bCs/>
                <w:sz w:val="20"/>
                <w:szCs w:val="20"/>
              </w:rPr>
            </w:pPr>
            <w:r w:rsidRPr="000C324C">
              <w:rPr>
                <w:rFonts w:ascii="Times New Roman" w:hAnsi="Times New Roman"/>
                <w:b/>
                <w:bCs/>
                <w:sz w:val="20"/>
                <w:szCs w:val="20"/>
              </w:rPr>
              <w:t>Оценка</w:t>
            </w:r>
            <w:r w:rsidRPr="000C324C">
              <w:rPr>
                <w:rFonts w:ascii="Times New Roman" w:hAnsi="Times New Roman"/>
                <w:b/>
                <w:bCs/>
                <w:sz w:val="20"/>
                <w:szCs w:val="20"/>
              </w:rPr>
              <w:br/>
              <w:t>201</w:t>
            </w:r>
            <w:r w:rsidR="00513517">
              <w:rPr>
                <w:rFonts w:ascii="Times New Roman" w:hAnsi="Times New Roman"/>
                <w:b/>
                <w:bCs/>
                <w:sz w:val="20"/>
                <w:szCs w:val="20"/>
              </w:rPr>
              <w:t>9</w:t>
            </w:r>
            <w:r w:rsidRPr="000C324C">
              <w:rPr>
                <w:rFonts w:ascii="Times New Roman" w:hAnsi="Times New Roman"/>
                <w:b/>
                <w:bCs/>
                <w:sz w:val="20"/>
                <w:szCs w:val="20"/>
              </w:rPr>
              <w:t xml:space="preserve"> год*</w:t>
            </w:r>
          </w:p>
        </w:tc>
        <w:tc>
          <w:tcPr>
            <w:tcW w:w="382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504093">
            <w:pPr>
              <w:spacing w:after="0" w:line="240" w:lineRule="auto"/>
              <w:jc w:val="center"/>
              <w:rPr>
                <w:rFonts w:ascii="Times New Roman" w:hAnsi="Times New Roman"/>
                <w:b/>
                <w:bCs/>
                <w:sz w:val="20"/>
                <w:szCs w:val="20"/>
              </w:rPr>
            </w:pPr>
            <w:r w:rsidRPr="000C324C">
              <w:rPr>
                <w:rFonts w:ascii="Times New Roman" w:hAnsi="Times New Roman"/>
                <w:b/>
                <w:bCs/>
                <w:sz w:val="20"/>
                <w:szCs w:val="20"/>
              </w:rPr>
              <w:t>Прогноз</w:t>
            </w:r>
          </w:p>
        </w:tc>
      </w:tr>
      <w:tr w:rsidR="0031659A" w:rsidRPr="000C324C" w:rsidTr="00513517">
        <w:trPr>
          <w:trHeight w:val="194"/>
          <w:tblHeader/>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31659A" w:rsidRPr="000C324C" w:rsidRDefault="0031659A" w:rsidP="00504093">
            <w:pPr>
              <w:spacing w:after="0" w:line="240" w:lineRule="auto"/>
              <w:rPr>
                <w:rFonts w:ascii="Times New Roman" w:hAnsi="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504093">
            <w:pPr>
              <w:spacing w:after="0" w:line="240" w:lineRule="auto"/>
              <w:jc w:val="center"/>
              <w:rPr>
                <w:rFonts w:ascii="Times New Roman" w:hAnsi="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513517" w:rsidP="00504093">
            <w:pPr>
              <w:spacing w:after="0" w:line="240" w:lineRule="auto"/>
              <w:jc w:val="center"/>
              <w:rPr>
                <w:rFonts w:ascii="Times New Roman" w:hAnsi="Times New Roman"/>
                <w:b/>
                <w:bCs/>
                <w:sz w:val="20"/>
                <w:szCs w:val="20"/>
              </w:rPr>
            </w:pPr>
            <w:r>
              <w:rPr>
                <w:rFonts w:ascii="Times New Roman" w:hAnsi="Times New Roman"/>
                <w:b/>
                <w:bCs/>
                <w:sz w:val="20"/>
                <w:szCs w:val="20"/>
              </w:rPr>
              <w:t>2020</w:t>
            </w:r>
            <w:r w:rsidR="0031659A" w:rsidRPr="000C324C">
              <w:rPr>
                <w:rFonts w:ascii="Times New Roman" w:hAnsi="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504093">
            <w:pPr>
              <w:spacing w:after="0" w:line="240" w:lineRule="auto"/>
              <w:jc w:val="center"/>
              <w:rPr>
                <w:rFonts w:ascii="Times New Roman" w:hAnsi="Times New Roman"/>
                <w:b/>
                <w:bCs/>
                <w:sz w:val="20"/>
                <w:szCs w:val="20"/>
              </w:rPr>
            </w:pPr>
            <w:r w:rsidRPr="000C324C">
              <w:rPr>
                <w:rFonts w:ascii="Times New Roman" w:hAnsi="Times New Roman"/>
                <w:b/>
                <w:bCs/>
                <w:sz w:val="20"/>
                <w:szCs w:val="20"/>
              </w:rPr>
              <w:t>20</w:t>
            </w:r>
            <w:r w:rsidR="002D2E5B">
              <w:rPr>
                <w:rFonts w:ascii="Times New Roman" w:hAnsi="Times New Roman"/>
                <w:b/>
                <w:bCs/>
                <w:sz w:val="20"/>
                <w:szCs w:val="20"/>
              </w:rPr>
              <w:t>2</w:t>
            </w:r>
            <w:r w:rsidR="00513517">
              <w:rPr>
                <w:rFonts w:ascii="Times New Roman" w:hAnsi="Times New Roman"/>
                <w:b/>
                <w:bCs/>
                <w:sz w:val="20"/>
                <w:szCs w:val="20"/>
              </w:rPr>
              <w:t>1</w:t>
            </w:r>
            <w:r w:rsidRPr="000C324C">
              <w:rPr>
                <w:rFonts w:ascii="Times New Roman" w:hAnsi="Times New Roman"/>
                <w:b/>
                <w:bCs/>
                <w:sz w:val="20"/>
                <w:szCs w:val="20"/>
              </w:rPr>
              <w:t xml:space="preserve"> год</w:t>
            </w:r>
          </w:p>
        </w:tc>
        <w:tc>
          <w:tcPr>
            <w:tcW w:w="1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504093">
            <w:pPr>
              <w:spacing w:after="0" w:line="240" w:lineRule="auto"/>
              <w:jc w:val="center"/>
              <w:rPr>
                <w:rFonts w:ascii="Times New Roman" w:hAnsi="Times New Roman"/>
                <w:b/>
                <w:bCs/>
                <w:sz w:val="20"/>
                <w:szCs w:val="20"/>
              </w:rPr>
            </w:pPr>
            <w:r w:rsidRPr="000C324C">
              <w:rPr>
                <w:rFonts w:ascii="Times New Roman" w:hAnsi="Times New Roman"/>
                <w:b/>
                <w:bCs/>
                <w:sz w:val="20"/>
                <w:szCs w:val="20"/>
              </w:rPr>
              <w:t>202</w:t>
            </w:r>
            <w:r w:rsidR="00513517">
              <w:rPr>
                <w:rFonts w:ascii="Times New Roman" w:hAnsi="Times New Roman"/>
                <w:b/>
                <w:bCs/>
                <w:sz w:val="20"/>
                <w:szCs w:val="20"/>
              </w:rPr>
              <w:t>2</w:t>
            </w:r>
            <w:r w:rsidRPr="000C324C">
              <w:rPr>
                <w:rFonts w:ascii="Times New Roman" w:hAnsi="Times New Roman"/>
                <w:b/>
                <w:bCs/>
                <w:sz w:val="20"/>
                <w:szCs w:val="20"/>
              </w:rPr>
              <w:t xml:space="preserve"> год</w:t>
            </w:r>
          </w:p>
        </w:tc>
      </w:tr>
      <w:tr w:rsidR="0031659A" w:rsidRPr="000C324C" w:rsidTr="00AC01E6">
        <w:trPr>
          <w:trHeight w:val="287"/>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504093">
            <w:pPr>
              <w:spacing w:after="0" w:line="240" w:lineRule="auto"/>
              <w:rPr>
                <w:rFonts w:ascii="Times New Roman" w:hAnsi="Times New Roman"/>
                <w:b/>
                <w:bCs/>
                <w:sz w:val="20"/>
                <w:szCs w:val="20"/>
              </w:rPr>
            </w:pPr>
            <w:r w:rsidRPr="000C324C">
              <w:rPr>
                <w:rFonts w:ascii="Times New Roman" w:hAnsi="Times New Roman"/>
                <w:b/>
                <w:bCs/>
                <w:sz w:val="20"/>
                <w:szCs w:val="20"/>
              </w:rPr>
              <w:t>Проект (20</w:t>
            </w:r>
            <w:r w:rsidR="00513517">
              <w:rPr>
                <w:rFonts w:ascii="Times New Roman" w:hAnsi="Times New Roman"/>
                <w:b/>
                <w:bCs/>
                <w:sz w:val="20"/>
                <w:szCs w:val="20"/>
              </w:rPr>
              <w:t>20</w:t>
            </w:r>
            <w:r w:rsidRPr="000C324C">
              <w:rPr>
                <w:rFonts w:ascii="Times New Roman" w:hAnsi="Times New Roman"/>
                <w:b/>
                <w:bCs/>
                <w:sz w:val="20"/>
                <w:szCs w:val="20"/>
              </w:rPr>
              <w:t>-202</w:t>
            </w:r>
            <w:r w:rsidR="00513517">
              <w:rPr>
                <w:rFonts w:ascii="Times New Roman" w:hAnsi="Times New Roman"/>
                <w:b/>
                <w:bCs/>
                <w:sz w:val="20"/>
                <w:szCs w:val="20"/>
              </w:rPr>
              <w:t xml:space="preserve">2 гг.), </w:t>
            </w:r>
            <w:r w:rsidRPr="000C324C">
              <w:rPr>
                <w:rFonts w:ascii="Times New Roman" w:hAnsi="Times New Roman"/>
                <w:b/>
                <w:bCs/>
                <w:sz w:val="20"/>
                <w:szCs w:val="20"/>
              </w:rPr>
              <w:t>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tcPr>
          <w:p w:rsidR="0031659A" w:rsidRPr="000C324C" w:rsidRDefault="00AC01E6" w:rsidP="00504093">
            <w:pPr>
              <w:spacing w:after="0" w:line="240" w:lineRule="auto"/>
              <w:jc w:val="right"/>
              <w:rPr>
                <w:rFonts w:ascii="Times New Roman" w:hAnsi="Times New Roman"/>
                <w:b/>
                <w:bCs/>
                <w:sz w:val="20"/>
                <w:szCs w:val="20"/>
              </w:rPr>
            </w:pPr>
            <w:r>
              <w:rPr>
                <w:rFonts w:ascii="Times New Roman" w:hAnsi="Times New Roman"/>
                <w:b/>
                <w:bCs/>
                <w:sz w:val="20"/>
                <w:szCs w:val="20"/>
              </w:rPr>
              <w:t>543,0</w:t>
            </w:r>
          </w:p>
        </w:tc>
        <w:tc>
          <w:tcPr>
            <w:tcW w:w="1240" w:type="dxa"/>
            <w:tcBorders>
              <w:top w:val="single" w:sz="4" w:space="0" w:color="auto"/>
              <w:left w:val="single" w:sz="4" w:space="0" w:color="auto"/>
              <w:bottom w:val="single" w:sz="4" w:space="0" w:color="auto"/>
              <w:right w:val="single" w:sz="4" w:space="0" w:color="auto"/>
            </w:tcBorders>
            <w:shd w:val="clear" w:color="000000" w:fill="FFFFFF"/>
          </w:tcPr>
          <w:p w:rsidR="0031659A" w:rsidRPr="000C324C" w:rsidRDefault="00AC01E6" w:rsidP="00504093">
            <w:pPr>
              <w:spacing w:after="0" w:line="240" w:lineRule="auto"/>
              <w:jc w:val="right"/>
              <w:rPr>
                <w:rFonts w:ascii="Times New Roman" w:hAnsi="Times New Roman"/>
                <w:b/>
                <w:bCs/>
                <w:sz w:val="20"/>
                <w:szCs w:val="20"/>
              </w:rPr>
            </w:pPr>
            <w:r>
              <w:rPr>
                <w:rFonts w:ascii="Times New Roman" w:hAnsi="Times New Roman"/>
                <w:b/>
                <w:bCs/>
                <w:sz w:val="20"/>
                <w:szCs w:val="20"/>
              </w:rPr>
              <w:t>542,5</w:t>
            </w:r>
          </w:p>
        </w:tc>
        <w:tc>
          <w:tcPr>
            <w:tcW w:w="1380" w:type="dxa"/>
            <w:tcBorders>
              <w:top w:val="single" w:sz="4" w:space="0" w:color="auto"/>
              <w:left w:val="single" w:sz="4" w:space="0" w:color="auto"/>
              <w:bottom w:val="single" w:sz="4" w:space="0" w:color="auto"/>
              <w:right w:val="single" w:sz="4" w:space="0" w:color="auto"/>
            </w:tcBorders>
            <w:shd w:val="clear" w:color="000000" w:fill="FFFFFF"/>
          </w:tcPr>
          <w:p w:rsidR="0031659A" w:rsidRPr="000C324C" w:rsidRDefault="00AC01E6" w:rsidP="00504093">
            <w:pPr>
              <w:spacing w:after="0" w:line="240" w:lineRule="auto"/>
              <w:jc w:val="right"/>
              <w:rPr>
                <w:rFonts w:ascii="Times New Roman" w:hAnsi="Times New Roman"/>
                <w:b/>
                <w:bCs/>
                <w:sz w:val="20"/>
                <w:szCs w:val="20"/>
              </w:rPr>
            </w:pPr>
            <w:r>
              <w:rPr>
                <w:rFonts w:ascii="Times New Roman" w:hAnsi="Times New Roman"/>
                <w:b/>
                <w:bCs/>
                <w:sz w:val="20"/>
                <w:szCs w:val="20"/>
              </w:rPr>
              <w:t>547,7</w:t>
            </w:r>
          </w:p>
        </w:tc>
        <w:tc>
          <w:tcPr>
            <w:tcW w:w="1205" w:type="dxa"/>
            <w:tcBorders>
              <w:top w:val="single" w:sz="4" w:space="0" w:color="auto"/>
              <w:left w:val="single" w:sz="4" w:space="0" w:color="auto"/>
              <w:bottom w:val="single" w:sz="4" w:space="0" w:color="auto"/>
              <w:right w:val="single" w:sz="4" w:space="0" w:color="auto"/>
            </w:tcBorders>
            <w:shd w:val="clear" w:color="000000" w:fill="FFFFFF"/>
          </w:tcPr>
          <w:p w:rsidR="0031659A" w:rsidRPr="000C324C" w:rsidRDefault="00AC01E6" w:rsidP="00504093">
            <w:pPr>
              <w:spacing w:after="0" w:line="240" w:lineRule="auto"/>
              <w:jc w:val="right"/>
              <w:rPr>
                <w:rFonts w:ascii="Times New Roman" w:hAnsi="Times New Roman"/>
                <w:b/>
                <w:bCs/>
                <w:sz w:val="20"/>
                <w:szCs w:val="20"/>
              </w:rPr>
            </w:pPr>
            <w:r>
              <w:rPr>
                <w:rFonts w:ascii="Times New Roman" w:hAnsi="Times New Roman"/>
                <w:b/>
                <w:bCs/>
                <w:sz w:val="20"/>
                <w:szCs w:val="20"/>
              </w:rPr>
              <w:t>544,4</w:t>
            </w:r>
          </w:p>
        </w:tc>
      </w:tr>
      <w:tr w:rsidR="0031659A" w:rsidRPr="000C324C" w:rsidTr="00AC01E6">
        <w:trPr>
          <w:trHeight w:val="179"/>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504093">
            <w:pPr>
              <w:spacing w:after="0" w:line="240" w:lineRule="auto"/>
              <w:rPr>
                <w:rFonts w:ascii="Times New Roman" w:hAnsi="Times New Roman"/>
                <w:sz w:val="20"/>
                <w:szCs w:val="20"/>
              </w:rPr>
            </w:pPr>
            <w:r w:rsidRPr="000C324C">
              <w:rPr>
                <w:rFonts w:ascii="Times New Roman" w:hAnsi="Times New Roman"/>
                <w:sz w:val="20"/>
                <w:szCs w:val="20"/>
              </w:rPr>
              <w:t>доля в неналоговых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tcPr>
          <w:p w:rsidR="0031659A" w:rsidRPr="000C324C" w:rsidRDefault="00AC01E6" w:rsidP="00504093">
            <w:pPr>
              <w:spacing w:after="0" w:line="240" w:lineRule="auto"/>
              <w:jc w:val="right"/>
              <w:rPr>
                <w:rFonts w:ascii="Times New Roman" w:hAnsi="Times New Roman"/>
                <w:sz w:val="20"/>
                <w:szCs w:val="20"/>
              </w:rPr>
            </w:pPr>
            <w:r>
              <w:rPr>
                <w:rFonts w:ascii="Times New Roman" w:hAnsi="Times New Roman"/>
                <w:sz w:val="20"/>
                <w:szCs w:val="20"/>
              </w:rPr>
              <w:t>41</w:t>
            </w:r>
          </w:p>
        </w:tc>
        <w:tc>
          <w:tcPr>
            <w:tcW w:w="1240" w:type="dxa"/>
            <w:tcBorders>
              <w:top w:val="single" w:sz="4" w:space="0" w:color="auto"/>
              <w:left w:val="single" w:sz="4" w:space="0" w:color="auto"/>
              <w:bottom w:val="single" w:sz="4" w:space="0" w:color="auto"/>
              <w:right w:val="single" w:sz="4" w:space="0" w:color="auto"/>
            </w:tcBorders>
            <w:shd w:val="clear" w:color="000000" w:fill="FFFFFF"/>
          </w:tcPr>
          <w:p w:rsidR="0031659A" w:rsidRPr="000C324C" w:rsidRDefault="00AC01E6" w:rsidP="00504093">
            <w:pPr>
              <w:spacing w:after="0" w:line="240" w:lineRule="auto"/>
              <w:jc w:val="right"/>
              <w:rPr>
                <w:rFonts w:ascii="Times New Roman" w:hAnsi="Times New Roman"/>
                <w:sz w:val="20"/>
                <w:szCs w:val="20"/>
              </w:rPr>
            </w:pPr>
            <w:r>
              <w:rPr>
                <w:rFonts w:ascii="Times New Roman" w:hAnsi="Times New Roman"/>
                <w:sz w:val="20"/>
                <w:szCs w:val="20"/>
              </w:rPr>
              <w:t>34</w:t>
            </w:r>
          </w:p>
        </w:tc>
        <w:tc>
          <w:tcPr>
            <w:tcW w:w="1380" w:type="dxa"/>
            <w:tcBorders>
              <w:top w:val="single" w:sz="4" w:space="0" w:color="auto"/>
              <w:left w:val="single" w:sz="4" w:space="0" w:color="auto"/>
              <w:bottom w:val="single" w:sz="4" w:space="0" w:color="auto"/>
              <w:right w:val="single" w:sz="4" w:space="0" w:color="auto"/>
            </w:tcBorders>
            <w:shd w:val="clear" w:color="000000" w:fill="FFFFFF"/>
          </w:tcPr>
          <w:p w:rsidR="0031659A" w:rsidRPr="000C324C" w:rsidRDefault="00AC01E6" w:rsidP="00504093">
            <w:pPr>
              <w:spacing w:after="0" w:line="240" w:lineRule="auto"/>
              <w:jc w:val="right"/>
              <w:rPr>
                <w:rFonts w:ascii="Times New Roman" w:hAnsi="Times New Roman"/>
                <w:sz w:val="20"/>
                <w:szCs w:val="20"/>
              </w:rPr>
            </w:pPr>
            <w:r>
              <w:rPr>
                <w:rFonts w:ascii="Times New Roman" w:hAnsi="Times New Roman"/>
                <w:sz w:val="20"/>
                <w:szCs w:val="20"/>
              </w:rPr>
              <w:t>34</w:t>
            </w:r>
          </w:p>
        </w:tc>
        <w:tc>
          <w:tcPr>
            <w:tcW w:w="1205" w:type="dxa"/>
            <w:tcBorders>
              <w:top w:val="single" w:sz="4" w:space="0" w:color="auto"/>
              <w:left w:val="single" w:sz="4" w:space="0" w:color="auto"/>
              <w:bottom w:val="single" w:sz="4" w:space="0" w:color="auto"/>
              <w:right w:val="single" w:sz="4" w:space="0" w:color="auto"/>
            </w:tcBorders>
            <w:shd w:val="clear" w:color="000000" w:fill="FFFFFF"/>
          </w:tcPr>
          <w:p w:rsidR="0031659A" w:rsidRPr="000C324C" w:rsidRDefault="00AC01E6" w:rsidP="00504093">
            <w:pPr>
              <w:spacing w:after="0" w:line="240" w:lineRule="auto"/>
              <w:jc w:val="right"/>
              <w:rPr>
                <w:rFonts w:ascii="Times New Roman" w:hAnsi="Times New Roman"/>
                <w:sz w:val="20"/>
                <w:szCs w:val="20"/>
              </w:rPr>
            </w:pPr>
            <w:r>
              <w:rPr>
                <w:rFonts w:ascii="Times New Roman" w:hAnsi="Times New Roman"/>
                <w:sz w:val="20"/>
                <w:szCs w:val="20"/>
              </w:rPr>
              <w:t>34</w:t>
            </w:r>
          </w:p>
        </w:tc>
      </w:tr>
      <w:tr w:rsidR="0031659A" w:rsidRPr="000C324C" w:rsidTr="00AC01E6">
        <w:trPr>
          <w:trHeight w:val="181"/>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504093">
            <w:pPr>
              <w:spacing w:after="0" w:line="240" w:lineRule="auto"/>
              <w:rPr>
                <w:rFonts w:ascii="Times New Roman" w:hAnsi="Times New Roman"/>
                <w:sz w:val="20"/>
                <w:szCs w:val="20"/>
              </w:rPr>
            </w:pPr>
            <w:r w:rsidRPr="000C324C">
              <w:rPr>
                <w:rFonts w:ascii="Times New Roman" w:hAnsi="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tcPr>
          <w:p w:rsidR="0031659A" w:rsidRPr="000C324C" w:rsidRDefault="00AC01E6" w:rsidP="00504093">
            <w:pPr>
              <w:spacing w:after="0" w:line="240" w:lineRule="auto"/>
              <w:jc w:val="right"/>
              <w:rPr>
                <w:rFonts w:ascii="Times New Roman" w:hAnsi="Times New Roman"/>
                <w:sz w:val="20"/>
                <w:szCs w:val="20"/>
              </w:rPr>
            </w:pPr>
            <w:r>
              <w:rPr>
                <w:rFonts w:ascii="Times New Roman" w:hAnsi="Times New Roman"/>
                <w:sz w:val="20"/>
                <w:szCs w:val="20"/>
              </w:rPr>
              <w:t>х</w:t>
            </w:r>
          </w:p>
        </w:tc>
        <w:tc>
          <w:tcPr>
            <w:tcW w:w="1240" w:type="dxa"/>
            <w:tcBorders>
              <w:top w:val="single" w:sz="4" w:space="0" w:color="auto"/>
              <w:left w:val="single" w:sz="4" w:space="0" w:color="auto"/>
              <w:bottom w:val="single" w:sz="4" w:space="0" w:color="auto"/>
              <w:right w:val="single" w:sz="4" w:space="0" w:color="auto"/>
            </w:tcBorders>
            <w:shd w:val="clear" w:color="000000" w:fill="FFFFFF"/>
          </w:tcPr>
          <w:p w:rsidR="0031659A" w:rsidRPr="000C324C" w:rsidRDefault="00AC01E6" w:rsidP="00504093">
            <w:pPr>
              <w:spacing w:after="0" w:line="240" w:lineRule="auto"/>
              <w:jc w:val="right"/>
              <w:rPr>
                <w:rFonts w:ascii="Times New Roman" w:hAnsi="Times New Roman"/>
                <w:sz w:val="20"/>
                <w:szCs w:val="20"/>
              </w:rPr>
            </w:pPr>
            <w:r>
              <w:rPr>
                <w:rFonts w:ascii="Times New Roman" w:hAnsi="Times New Roman"/>
                <w:sz w:val="20"/>
                <w:szCs w:val="20"/>
              </w:rPr>
              <w:t>-0,5</w:t>
            </w:r>
          </w:p>
        </w:tc>
        <w:tc>
          <w:tcPr>
            <w:tcW w:w="1380" w:type="dxa"/>
            <w:tcBorders>
              <w:top w:val="single" w:sz="4" w:space="0" w:color="auto"/>
              <w:left w:val="single" w:sz="4" w:space="0" w:color="auto"/>
              <w:bottom w:val="single" w:sz="4" w:space="0" w:color="auto"/>
              <w:right w:val="single" w:sz="4" w:space="0" w:color="auto"/>
            </w:tcBorders>
            <w:shd w:val="clear" w:color="000000" w:fill="FFFFFF"/>
          </w:tcPr>
          <w:p w:rsidR="0031659A" w:rsidRPr="000C324C" w:rsidRDefault="00AC01E6" w:rsidP="00504093">
            <w:pPr>
              <w:spacing w:after="0" w:line="240" w:lineRule="auto"/>
              <w:jc w:val="right"/>
              <w:rPr>
                <w:rFonts w:ascii="Times New Roman" w:hAnsi="Times New Roman"/>
                <w:sz w:val="20"/>
                <w:szCs w:val="20"/>
              </w:rPr>
            </w:pPr>
            <w:r>
              <w:rPr>
                <w:rFonts w:ascii="Times New Roman" w:hAnsi="Times New Roman"/>
                <w:sz w:val="20"/>
                <w:szCs w:val="20"/>
              </w:rPr>
              <w:t>+5,2</w:t>
            </w:r>
          </w:p>
        </w:tc>
        <w:tc>
          <w:tcPr>
            <w:tcW w:w="1205" w:type="dxa"/>
            <w:tcBorders>
              <w:top w:val="single" w:sz="4" w:space="0" w:color="auto"/>
              <w:left w:val="single" w:sz="4" w:space="0" w:color="auto"/>
              <w:bottom w:val="single" w:sz="4" w:space="0" w:color="auto"/>
              <w:right w:val="single" w:sz="4" w:space="0" w:color="auto"/>
            </w:tcBorders>
            <w:shd w:val="clear" w:color="000000" w:fill="FFFFFF"/>
          </w:tcPr>
          <w:p w:rsidR="0031659A" w:rsidRPr="000C324C" w:rsidRDefault="00AC01E6" w:rsidP="00504093">
            <w:pPr>
              <w:spacing w:after="0" w:line="240" w:lineRule="auto"/>
              <w:jc w:val="right"/>
              <w:rPr>
                <w:rFonts w:ascii="Times New Roman" w:hAnsi="Times New Roman"/>
                <w:sz w:val="20"/>
                <w:szCs w:val="20"/>
              </w:rPr>
            </w:pPr>
            <w:r>
              <w:rPr>
                <w:rFonts w:ascii="Times New Roman" w:hAnsi="Times New Roman"/>
                <w:sz w:val="20"/>
                <w:szCs w:val="20"/>
              </w:rPr>
              <w:t>-3,3</w:t>
            </w:r>
          </w:p>
        </w:tc>
      </w:tr>
      <w:tr w:rsidR="00AC01E6" w:rsidRPr="000C324C" w:rsidTr="00AC01E6">
        <w:trPr>
          <w:trHeight w:val="144"/>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01E6" w:rsidRPr="000C324C" w:rsidRDefault="00AC01E6" w:rsidP="00504093">
            <w:pPr>
              <w:spacing w:after="0" w:line="240" w:lineRule="auto"/>
              <w:rPr>
                <w:rFonts w:ascii="Times New Roman" w:hAnsi="Times New Roman"/>
                <w:sz w:val="20"/>
                <w:szCs w:val="20"/>
              </w:rPr>
            </w:pPr>
            <w:r w:rsidRPr="000C324C">
              <w:rPr>
                <w:rFonts w:ascii="Times New Roman" w:hAnsi="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tcPr>
          <w:p w:rsidR="00AC01E6" w:rsidRPr="000C324C" w:rsidRDefault="00AC01E6" w:rsidP="00504093">
            <w:pPr>
              <w:spacing w:after="0" w:line="240" w:lineRule="auto"/>
              <w:jc w:val="right"/>
              <w:rPr>
                <w:rFonts w:ascii="Times New Roman" w:hAnsi="Times New Roman"/>
                <w:sz w:val="20"/>
                <w:szCs w:val="20"/>
              </w:rPr>
            </w:pPr>
            <w:r>
              <w:rPr>
                <w:rFonts w:ascii="Times New Roman" w:hAnsi="Times New Roman"/>
                <w:sz w:val="20"/>
                <w:szCs w:val="20"/>
              </w:rPr>
              <w:t>х</w:t>
            </w:r>
          </w:p>
        </w:tc>
        <w:tc>
          <w:tcPr>
            <w:tcW w:w="1240" w:type="dxa"/>
            <w:tcBorders>
              <w:top w:val="single" w:sz="4" w:space="0" w:color="auto"/>
              <w:left w:val="single" w:sz="4" w:space="0" w:color="auto"/>
              <w:bottom w:val="single" w:sz="4" w:space="0" w:color="auto"/>
              <w:right w:val="single" w:sz="4" w:space="0" w:color="auto"/>
            </w:tcBorders>
            <w:shd w:val="clear" w:color="000000" w:fill="FFFFFF"/>
          </w:tcPr>
          <w:p w:rsidR="00AC01E6" w:rsidRPr="000C324C" w:rsidRDefault="00AC01E6" w:rsidP="00504093">
            <w:pPr>
              <w:spacing w:after="0" w:line="240" w:lineRule="auto"/>
              <w:jc w:val="right"/>
              <w:rPr>
                <w:rFonts w:ascii="Times New Roman" w:hAnsi="Times New Roman"/>
                <w:sz w:val="20"/>
                <w:szCs w:val="20"/>
              </w:rPr>
            </w:pPr>
            <w:r>
              <w:rPr>
                <w:rFonts w:ascii="Times New Roman" w:hAnsi="Times New Roman"/>
                <w:sz w:val="20"/>
                <w:szCs w:val="20"/>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tcPr>
          <w:p w:rsidR="00AC01E6" w:rsidRPr="000C324C" w:rsidRDefault="00AC01E6" w:rsidP="00504093">
            <w:pPr>
              <w:spacing w:after="0" w:line="240" w:lineRule="auto"/>
              <w:jc w:val="right"/>
              <w:rPr>
                <w:rFonts w:ascii="Times New Roman" w:hAnsi="Times New Roman"/>
                <w:sz w:val="20"/>
                <w:szCs w:val="20"/>
              </w:rPr>
            </w:pPr>
            <w:r>
              <w:rPr>
                <w:rFonts w:ascii="Times New Roman" w:hAnsi="Times New Roman"/>
                <w:sz w:val="20"/>
                <w:szCs w:val="20"/>
              </w:rPr>
              <w:t>101</w:t>
            </w:r>
          </w:p>
        </w:tc>
        <w:tc>
          <w:tcPr>
            <w:tcW w:w="1205" w:type="dxa"/>
            <w:tcBorders>
              <w:top w:val="single" w:sz="4" w:space="0" w:color="auto"/>
              <w:left w:val="single" w:sz="4" w:space="0" w:color="auto"/>
              <w:bottom w:val="single" w:sz="4" w:space="0" w:color="auto"/>
              <w:right w:val="single" w:sz="4" w:space="0" w:color="auto"/>
            </w:tcBorders>
            <w:shd w:val="clear" w:color="000000" w:fill="FFFFFF"/>
          </w:tcPr>
          <w:p w:rsidR="00AC01E6" w:rsidRPr="000C324C" w:rsidRDefault="00AC01E6" w:rsidP="00504093">
            <w:pPr>
              <w:spacing w:after="0" w:line="240" w:lineRule="auto"/>
              <w:jc w:val="right"/>
              <w:rPr>
                <w:rFonts w:ascii="Times New Roman" w:hAnsi="Times New Roman"/>
                <w:sz w:val="20"/>
                <w:szCs w:val="20"/>
              </w:rPr>
            </w:pPr>
            <w:r>
              <w:rPr>
                <w:rFonts w:ascii="Times New Roman" w:hAnsi="Times New Roman"/>
                <w:sz w:val="20"/>
                <w:szCs w:val="20"/>
              </w:rPr>
              <w:t>99</w:t>
            </w:r>
          </w:p>
        </w:tc>
      </w:tr>
      <w:tr w:rsidR="0031659A" w:rsidRPr="000C324C" w:rsidTr="00AC01E6">
        <w:trPr>
          <w:trHeight w:val="92"/>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504093">
            <w:pPr>
              <w:spacing w:after="0" w:line="240" w:lineRule="auto"/>
              <w:rPr>
                <w:rFonts w:ascii="Times New Roman" w:hAnsi="Times New Roman"/>
                <w:sz w:val="20"/>
                <w:szCs w:val="20"/>
              </w:rPr>
            </w:pPr>
            <w:r w:rsidRPr="000C324C">
              <w:rPr>
                <w:rFonts w:ascii="Times New Roman" w:hAnsi="Times New Roman"/>
                <w:sz w:val="20"/>
                <w:szCs w:val="20"/>
              </w:rPr>
              <w:t>темпы роста к 201</w:t>
            </w:r>
            <w:r w:rsidR="00513517">
              <w:rPr>
                <w:rFonts w:ascii="Times New Roman" w:hAnsi="Times New Roman"/>
                <w:sz w:val="20"/>
                <w:szCs w:val="20"/>
              </w:rPr>
              <w:t>9</w:t>
            </w:r>
            <w:r w:rsidRPr="000C324C">
              <w:rPr>
                <w:rFonts w:ascii="Times New Roman" w:hAnsi="Times New Roman"/>
                <w:sz w:val="20"/>
                <w:szCs w:val="20"/>
              </w:rPr>
              <w:t xml:space="preserve">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tcPr>
          <w:p w:rsidR="0031659A" w:rsidRPr="000C324C" w:rsidRDefault="00AC01E6" w:rsidP="00504093">
            <w:pPr>
              <w:spacing w:after="0" w:line="240" w:lineRule="auto"/>
              <w:jc w:val="right"/>
              <w:rPr>
                <w:rFonts w:ascii="Times New Roman" w:hAnsi="Times New Roman"/>
                <w:sz w:val="20"/>
                <w:szCs w:val="20"/>
              </w:rPr>
            </w:pPr>
            <w:r>
              <w:rPr>
                <w:rFonts w:ascii="Times New Roman" w:hAnsi="Times New Roman"/>
                <w:sz w:val="20"/>
                <w:szCs w:val="20"/>
              </w:rPr>
              <w:t>х</w:t>
            </w:r>
          </w:p>
        </w:tc>
        <w:tc>
          <w:tcPr>
            <w:tcW w:w="1240" w:type="dxa"/>
            <w:tcBorders>
              <w:top w:val="single" w:sz="4" w:space="0" w:color="auto"/>
              <w:left w:val="single" w:sz="4" w:space="0" w:color="auto"/>
              <w:bottom w:val="single" w:sz="4" w:space="0" w:color="auto"/>
              <w:right w:val="single" w:sz="4" w:space="0" w:color="auto"/>
            </w:tcBorders>
            <w:shd w:val="clear" w:color="000000" w:fill="FFFFFF"/>
          </w:tcPr>
          <w:p w:rsidR="0031659A" w:rsidRPr="000C324C" w:rsidRDefault="00AC01E6" w:rsidP="00504093">
            <w:pPr>
              <w:spacing w:after="0" w:line="240" w:lineRule="auto"/>
              <w:jc w:val="right"/>
              <w:rPr>
                <w:rFonts w:ascii="Times New Roman" w:hAnsi="Times New Roman"/>
                <w:sz w:val="20"/>
                <w:szCs w:val="20"/>
              </w:rPr>
            </w:pPr>
            <w:r>
              <w:rPr>
                <w:rFonts w:ascii="Times New Roman" w:hAnsi="Times New Roman"/>
                <w:sz w:val="20"/>
                <w:szCs w:val="20"/>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tcPr>
          <w:p w:rsidR="0031659A" w:rsidRPr="000C324C" w:rsidRDefault="00AC01E6" w:rsidP="00504093">
            <w:pPr>
              <w:spacing w:after="0" w:line="240" w:lineRule="auto"/>
              <w:jc w:val="right"/>
              <w:rPr>
                <w:rFonts w:ascii="Times New Roman" w:hAnsi="Times New Roman"/>
                <w:sz w:val="20"/>
                <w:szCs w:val="20"/>
              </w:rPr>
            </w:pPr>
            <w:r>
              <w:rPr>
                <w:rFonts w:ascii="Times New Roman" w:hAnsi="Times New Roman"/>
                <w:sz w:val="20"/>
                <w:szCs w:val="20"/>
              </w:rPr>
              <w:t>101</w:t>
            </w:r>
          </w:p>
        </w:tc>
        <w:tc>
          <w:tcPr>
            <w:tcW w:w="1205" w:type="dxa"/>
            <w:tcBorders>
              <w:top w:val="single" w:sz="4" w:space="0" w:color="auto"/>
              <w:left w:val="single" w:sz="4" w:space="0" w:color="auto"/>
              <w:bottom w:val="single" w:sz="4" w:space="0" w:color="auto"/>
              <w:right w:val="single" w:sz="4" w:space="0" w:color="auto"/>
            </w:tcBorders>
            <w:shd w:val="clear" w:color="000000" w:fill="FFFFFF"/>
          </w:tcPr>
          <w:p w:rsidR="0031659A" w:rsidRPr="000C324C" w:rsidRDefault="00AC01E6" w:rsidP="00504093">
            <w:pPr>
              <w:spacing w:after="0" w:line="240" w:lineRule="auto"/>
              <w:jc w:val="right"/>
              <w:rPr>
                <w:rFonts w:ascii="Times New Roman" w:hAnsi="Times New Roman"/>
                <w:sz w:val="20"/>
                <w:szCs w:val="20"/>
              </w:rPr>
            </w:pPr>
            <w:r>
              <w:rPr>
                <w:rFonts w:ascii="Times New Roman" w:hAnsi="Times New Roman"/>
                <w:sz w:val="20"/>
                <w:szCs w:val="20"/>
              </w:rPr>
              <w:t>100</w:t>
            </w:r>
          </w:p>
        </w:tc>
      </w:tr>
    </w:tbl>
    <w:p w:rsidR="0078645E" w:rsidRPr="0078645E" w:rsidRDefault="005B1C83" w:rsidP="00504093">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Доходы от </w:t>
      </w:r>
      <w:r w:rsidR="00FD5B39" w:rsidRPr="00FD5B39">
        <w:rPr>
          <w:rFonts w:ascii="Times New Roman" w:hAnsi="Times New Roman"/>
          <w:sz w:val="28"/>
          <w:szCs w:val="28"/>
        </w:rPr>
        <w:t>прочих поступлений от использования имущества, находящегося в собственности городских поселений</w:t>
      </w:r>
      <w:r w:rsidR="00FD5B39">
        <w:rPr>
          <w:rFonts w:ascii="Times New Roman" w:hAnsi="Times New Roman"/>
          <w:sz w:val="28"/>
          <w:szCs w:val="28"/>
        </w:rPr>
        <w:t xml:space="preserve"> </w:t>
      </w:r>
      <w:r w:rsidR="00AC01E6">
        <w:rPr>
          <w:rFonts w:ascii="Times New Roman" w:hAnsi="Times New Roman"/>
          <w:sz w:val="28"/>
          <w:szCs w:val="28"/>
        </w:rPr>
        <w:t>спрогнозированы</w:t>
      </w:r>
      <w:r>
        <w:rPr>
          <w:rFonts w:ascii="Times New Roman" w:hAnsi="Times New Roman"/>
          <w:sz w:val="28"/>
          <w:szCs w:val="28"/>
        </w:rPr>
        <w:t xml:space="preserve"> </w:t>
      </w:r>
      <w:r w:rsidR="004A08A0" w:rsidRPr="009F3D4B">
        <w:rPr>
          <w:rFonts w:ascii="Times New Roman" w:hAnsi="Times New Roman"/>
          <w:sz w:val="28"/>
          <w:szCs w:val="28"/>
        </w:rPr>
        <w:t xml:space="preserve">на основании </w:t>
      </w:r>
      <w:r w:rsidR="00A67303">
        <w:rPr>
          <w:rFonts w:ascii="Times New Roman" w:hAnsi="Times New Roman"/>
          <w:sz w:val="28"/>
          <w:szCs w:val="28"/>
        </w:rPr>
        <w:t>Методики.</w:t>
      </w:r>
    </w:p>
    <w:p w:rsidR="00A67303" w:rsidRDefault="00E21038" w:rsidP="00504093">
      <w:pPr>
        <w:pStyle w:val="a3"/>
        <w:spacing w:after="0"/>
        <w:ind w:firstLine="540"/>
        <w:jc w:val="both"/>
        <w:rPr>
          <w:rFonts w:ascii="Times New Roman" w:hAnsi="Times New Roman"/>
          <w:sz w:val="28"/>
          <w:szCs w:val="28"/>
        </w:rPr>
      </w:pPr>
      <w:r>
        <w:rPr>
          <w:rFonts w:ascii="Times New Roman" w:hAnsi="Times New Roman"/>
          <w:sz w:val="28"/>
          <w:szCs w:val="28"/>
        </w:rPr>
        <w:t xml:space="preserve">Поступление указанных платежей в бюджет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на 20</w:t>
      </w:r>
      <w:r w:rsidR="00AC01E6">
        <w:rPr>
          <w:rFonts w:ascii="Times New Roman" w:hAnsi="Times New Roman"/>
          <w:sz w:val="28"/>
          <w:szCs w:val="28"/>
        </w:rPr>
        <w:t>20</w:t>
      </w:r>
      <w:r>
        <w:rPr>
          <w:rFonts w:ascii="Times New Roman" w:hAnsi="Times New Roman"/>
          <w:sz w:val="28"/>
          <w:szCs w:val="28"/>
        </w:rPr>
        <w:t xml:space="preserve"> год </w:t>
      </w:r>
      <w:r w:rsidR="004A08A0">
        <w:rPr>
          <w:rFonts w:ascii="Times New Roman" w:hAnsi="Times New Roman"/>
          <w:sz w:val="28"/>
          <w:szCs w:val="28"/>
        </w:rPr>
        <w:t>и плановый период 20</w:t>
      </w:r>
      <w:r w:rsidR="006B031D">
        <w:rPr>
          <w:rFonts w:ascii="Times New Roman" w:hAnsi="Times New Roman"/>
          <w:sz w:val="28"/>
          <w:szCs w:val="28"/>
        </w:rPr>
        <w:t>2</w:t>
      </w:r>
      <w:r w:rsidR="00AC01E6">
        <w:rPr>
          <w:rFonts w:ascii="Times New Roman" w:hAnsi="Times New Roman"/>
          <w:sz w:val="28"/>
          <w:szCs w:val="28"/>
        </w:rPr>
        <w:t>1</w:t>
      </w:r>
      <w:r w:rsidR="004A08A0">
        <w:rPr>
          <w:rFonts w:ascii="Times New Roman" w:hAnsi="Times New Roman"/>
          <w:sz w:val="28"/>
          <w:szCs w:val="28"/>
        </w:rPr>
        <w:t>-20</w:t>
      </w:r>
      <w:r w:rsidR="006B031D">
        <w:rPr>
          <w:rFonts w:ascii="Times New Roman" w:hAnsi="Times New Roman"/>
          <w:sz w:val="28"/>
          <w:szCs w:val="28"/>
        </w:rPr>
        <w:t>2</w:t>
      </w:r>
      <w:r w:rsidR="00AC01E6">
        <w:rPr>
          <w:rFonts w:ascii="Times New Roman" w:hAnsi="Times New Roman"/>
          <w:sz w:val="28"/>
          <w:szCs w:val="28"/>
        </w:rPr>
        <w:t>2</w:t>
      </w:r>
      <w:r w:rsidR="004A08A0">
        <w:rPr>
          <w:rFonts w:ascii="Times New Roman" w:hAnsi="Times New Roman"/>
          <w:sz w:val="28"/>
          <w:szCs w:val="28"/>
        </w:rPr>
        <w:t xml:space="preserve"> годов </w:t>
      </w:r>
      <w:r w:rsidR="00FD5B39">
        <w:rPr>
          <w:rFonts w:ascii="Times New Roman" w:hAnsi="Times New Roman"/>
          <w:sz w:val="28"/>
          <w:szCs w:val="28"/>
        </w:rPr>
        <w:t xml:space="preserve">рассчитано Главным администратором – Администрацией </w:t>
      </w:r>
      <w:proofErr w:type="spellStart"/>
      <w:r w:rsidR="00FD5B39">
        <w:rPr>
          <w:rFonts w:ascii="Times New Roman" w:hAnsi="Times New Roman"/>
          <w:sz w:val="28"/>
          <w:szCs w:val="28"/>
        </w:rPr>
        <w:t>Вяртсильского</w:t>
      </w:r>
      <w:proofErr w:type="spellEnd"/>
      <w:r w:rsidR="00FD5B39">
        <w:rPr>
          <w:rFonts w:ascii="Times New Roman" w:hAnsi="Times New Roman"/>
          <w:sz w:val="28"/>
          <w:szCs w:val="28"/>
        </w:rPr>
        <w:t xml:space="preserve"> городского </w:t>
      </w:r>
      <w:r w:rsidR="00FD5B39">
        <w:rPr>
          <w:rFonts w:ascii="Times New Roman" w:hAnsi="Times New Roman"/>
          <w:sz w:val="28"/>
          <w:szCs w:val="28"/>
        </w:rPr>
        <w:lastRenderedPageBreak/>
        <w:t>поселения с применением метода усреднения фактического поступления в текущем году и за два предыдущих отчетных периодов.</w:t>
      </w:r>
    </w:p>
    <w:p w:rsidR="00E21038" w:rsidRDefault="00E21038" w:rsidP="00902090">
      <w:pPr>
        <w:pStyle w:val="a3"/>
        <w:spacing w:after="0"/>
        <w:ind w:firstLine="540"/>
        <w:jc w:val="both"/>
        <w:rPr>
          <w:rFonts w:ascii="Times New Roman" w:hAnsi="Times New Roman"/>
          <w:sz w:val="28"/>
          <w:szCs w:val="28"/>
        </w:rPr>
      </w:pPr>
    </w:p>
    <w:p w:rsidR="005B1C83" w:rsidRDefault="00FD5B39" w:rsidP="00504093">
      <w:pPr>
        <w:pStyle w:val="a3"/>
        <w:spacing w:after="0"/>
        <w:ind w:firstLine="540"/>
        <w:jc w:val="center"/>
        <w:rPr>
          <w:rFonts w:ascii="Times New Roman" w:hAnsi="Times New Roman"/>
          <w:b/>
          <w:sz w:val="28"/>
          <w:szCs w:val="28"/>
        </w:rPr>
      </w:pPr>
      <w:r>
        <w:rPr>
          <w:rFonts w:ascii="Times New Roman" w:hAnsi="Times New Roman"/>
          <w:b/>
          <w:sz w:val="28"/>
          <w:szCs w:val="28"/>
        </w:rPr>
        <w:t>4.2.2.3.</w:t>
      </w:r>
      <w:r w:rsidR="005B1C83" w:rsidRPr="000D6978">
        <w:rPr>
          <w:rFonts w:ascii="Times New Roman" w:hAnsi="Times New Roman"/>
          <w:b/>
          <w:sz w:val="28"/>
          <w:szCs w:val="28"/>
        </w:rPr>
        <w:t xml:space="preserve"> Штрафы, санкции, возмещение ущерба.</w:t>
      </w:r>
    </w:p>
    <w:p w:rsidR="0078645E" w:rsidRPr="000D6978" w:rsidRDefault="0078645E" w:rsidP="00504093">
      <w:pPr>
        <w:pStyle w:val="a3"/>
        <w:spacing w:after="0"/>
        <w:ind w:firstLine="540"/>
        <w:jc w:val="center"/>
        <w:rPr>
          <w:rFonts w:ascii="Times New Roman" w:hAnsi="Times New Roman"/>
          <w:b/>
          <w:sz w:val="28"/>
          <w:szCs w:val="28"/>
        </w:rPr>
      </w:pPr>
    </w:p>
    <w:p w:rsidR="003F38D0" w:rsidRDefault="005B1C83" w:rsidP="00504093">
      <w:pPr>
        <w:pStyle w:val="a3"/>
        <w:spacing w:after="0"/>
        <w:ind w:firstLine="540"/>
        <w:jc w:val="both"/>
        <w:rPr>
          <w:rFonts w:ascii="Times New Roman" w:hAnsi="Times New Roman"/>
          <w:sz w:val="28"/>
          <w:szCs w:val="28"/>
        </w:rPr>
      </w:pPr>
      <w:r>
        <w:rPr>
          <w:rFonts w:ascii="Times New Roman" w:hAnsi="Times New Roman"/>
          <w:sz w:val="28"/>
          <w:szCs w:val="28"/>
        </w:rPr>
        <w:t>Поступление данного источника прогнозируется главными администраторами доходов на основе прогнозируемых объемов поступления в бюджет штрафов, санкций, возмещение ущерба в результате осуществления контроля над соблюдением действующего законодательства</w:t>
      </w:r>
      <w:r w:rsidR="003F38D0">
        <w:rPr>
          <w:rFonts w:ascii="Times New Roman" w:hAnsi="Times New Roman"/>
          <w:sz w:val="28"/>
          <w:szCs w:val="28"/>
        </w:rPr>
        <w:t>.</w:t>
      </w:r>
    </w:p>
    <w:p w:rsidR="005B1C83" w:rsidRDefault="005B1C83" w:rsidP="00504093">
      <w:pPr>
        <w:pStyle w:val="a3"/>
        <w:spacing w:after="0"/>
        <w:ind w:firstLine="540"/>
        <w:jc w:val="both"/>
        <w:rPr>
          <w:rFonts w:ascii="Times New Roman" w:hAnsi="Times New Roman"/>
          <w:sz w:val="28"/>
          <w:szCs w:val="28"/>
        </w:rPr>
      </w:pPr>
      <w:r>
        <w:rPr>
          <w:rFonts w:ascii="Times New Roman" w:hAnsi="Times New Roman"/>
          <w:sz w:val="28"/>
          <w:szCs w:val="28"/>
        </w:rPr>
        <w:t xml:space="preserve">Поступление указанных платежей в бюджет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на 20</w:t>
      </w:r>
      <w:r w:rsidR="009164E2">
        <w:rPr>
          <w:rFonts w:ascii="Times New Roman" w:hAnsi="Times New Roman"/>
          <w:sz w:val="28"/>
          <w:szCs w:val="28"/>
        </w:rPr>
        <w:t xml:space="preserve">20 </w:t>
      </w:r>
      <w:r>
        <w:rPr>
          <w:rFonts w:ascii="Times New Roman" w:hAnsi="Times New Roman"/>
          <w:sz w:val="28"/>
          <w:szCs w:val="28"/>
        </w:rPr>
        <w:t xml:space="preserve">год </w:t>
      </w:r>
      <w:r w:rsidR="00074D5D">
        <w:rPr>
          <w:rFonts w:ascii="Times New Roman" w:hAnsi="Times New Roman"/>
          <w:sz w:val="28"/>
          <w:szCs w:val="28"/>
        </w:rPr>
        <w:t>и плановый период 20</w:t>
      </w:r>
      <w:r w:rsidR="00912CF0">
        <w:rPr>
          <w:rFonts w:ascii="Times New Roman" w:hAnsi="Times New Roman"/>
          <w:sz w:val="28"/>
          <w:szCs w:val="28"/>
        </w:rPr>
        <w:t>2</w:t>
      </w:r>
      <w:r w:rsidR="009164E2">
        <w:rPr>
          <w:rFonts w:ascii="Times New Roman" w:hAnsi="Times New Roman"/>
          <w:sz w:val="28"/>
          <w:szCs w:val="28"/>
        </w:rPr>
        <w:t>1</w:t>
      </w:r>
      <w:r w:rsidR="00074D5D">
        <w:rPr>
          <w:rFonts w:ascii="Times New Roman" w:hAnsi="Times New Roman"/>
          <w:sz w:val="28"/>
          <w:szCs w:val="28"/>
        </w:rPr>
        <w:t>-20</w:t>
      </w:r>
      <w:r w:rsidR="00FD5B39">
        <w:rPr>
          <w:rFonts w:ascii="Times New Roman" w:hAnsi="Times New Roman"/>
          <w:sz w:val="28"/>
          <w:szCs w:val="28"/>
        </w:rPr>
        <w:t>2</w:t>
      </w:r>
      <w:r w:rsidR="009164E2">
        <w:rPr>
          <w:rFonts w:ascii="Times New Roman" w:hAnsi="Times New Roman"/>
          <w:sz w:val="28"/>
          <w:szCs w:val="28"/>
        </w:rPr>
        <w:t>2</w:t>
      </w:r>
      <w:r w:rsidR="00074D5D">
        <w:rPr>
          <w:rFonts w:ascii="Times New Roman" w:hAnsi="Times New Roman"/>
          <w:sz w:val="28"/>
          <w:szCs w:val="28"/>
        </w:rPr>
        <w:t xml:space="preserve"> годов </w:t>
      </w:r>
      <w:r>
        <w:rPr>
          <w:rFonts w:ascii="Times New Roman" w:hAnsi="Times New Roman"/>
          <w:sz w:val="28"/>
          <w:szCs w:val="28"/>
        </w:rPr>
        <w:t>заплани</w:t>
      </w:r>
      <w:r w:rsidR="00F66CF5">
        <w:rPr>
          <w:rFonts w:ascii="Times New Roman" w:hAnsi="Times New Roman"/>
          <w:sz w:val="28"/>
          <w:szCs w:val="28"/>
        </w:rPr>
        <w:t>ровано в сумме 3,0 тыс. рублей</w:t>
      </w:r>
      <w:r w:rsidR="00FD5B39">
        <w:rPr>
          <w:rFonts w:ascii="Times New Roman" w:hAnsi="Times New Roman"/>
          <w:sz w:val="28"/>
          <w:szCs w:val="28"/>
        </w:rPr>
        <w:t xml:space="preserve"> ежегодно</w:t>
      </w:r>
      <w:r w:rsidR="00F66CF5">
        <w:rPr>
          <w:rFonts w:ascii="Times New Roman" w:hAnsi="Times New Roman"/>
          <w:sz w:val="28"/>
          <w:szCs w:val="28"/>
        </w:rPr>
        <w:t>.</w:t>
      </w:r>
      <w:r w:rsidR="00677AB3">
        <w:rPr>
          <w:rFonts w:ascii="Times New Roman" w:hAnsi="Times New Roman"/>
          <w:sz w:val="28"/>
          <w:szCs w:val="28"/>
        </w:rPr>
        <w:t xml:space="preserve"> </w:t>
      </w:r>
      <w:r w:rsidR="00074D5D">
        <w:rPr>
          <w:rFonts w:ascii="Times New Roman" w:hAnsi="Times New Roman"/>
          <w:sz w:val="28"/>
          <w:szCs w:val="28"/>
        </w:rPr>
        <w:t>Ожидаемая оценка поступления данного источника в 201</w:t>
      </w:r>
      <w:r w:rsidR="009164E2">
        <w:rPr>
          <w:rFonts w:ascii="Times New Roman" w:hAnsi="Times New Roman"/>
          <w:sz w:val="28"/>
          <w:szCs w:val="28"/>
        </w:rPr>
        <w:t>9</w:t>
      </w:r>
      <w:r w:rsidR="00074D5D">
        <w:rPr>
          <w:rFonts w:ascii="Times New Roman" w:hAnsi="Times New Roman"/>
          <w:sz w:val="28"/>
          <w:szCs w:val="28"/>
        </w:rPr>
        <w:t xml:space="preserve"> году </w:t>
      </w:r>
      <w:r w:rsidR="00B52FD5">
        <w:rPr>
          <w:rFonts w:ascii="Times New Roman" w:hAnsi="Times New Roman"/>
          <w:sz w:val="28"/>
          <w:szCs w:val="28"/>
        </w:rPr>
        <w:t xml:space="preserve">составит </w:t>
      </w:r>
      <w:r w:rsidR="009164E2">
        <w:rPr>
          <w:rFonts w:ascii="Times New Roman" w:hAnsi="Times New Roman"/>
          <w:sz w:val="28"/>
          <w:szCs w:val="28"/>
        </w:rPr>
        <w:t>2</w:t>
      </w:r>
      <w:r w:rsidR="00912CF0">
        <w:rPr>
          <w:rFonts w:ascii="Times New Roman" w:hAnsi="Times New Roman"/>
          <w:sz w:val="28"/>
          <w:szCs w:val="28"/>
        </w:rPr>
        <w:t>,0</w:t>
      </w:r>
      <w:r w:rsidR="00074D5D">
        <w:rPr>
          <w:rFonts w:ascii="Times New Roman" w:hAnsi="Times New Roman"/>
          <w:sz w:val="28"/>
          <w:szCs w:val="28"/>
        </w:rPr>
        <w:t xml:space="preserve"> т</w:t>
      </w:r>
      <w:r w:rsidR="009164E2">
        <w:rPr>
          <w:rFonts w:ascii="Times New Roman" w:hAnsi="Times New Roman"/>
          <w:sz w:val="28"/>
          <w:szCs w:val="28"/>
        </w:rPr>
        <w:t>ыс</w:t>
      </w:r>
      <w:r w:rsidR="00074D5D">
        <w:rPr>
          <w:rFonts w:ascii="Times New Roman" w:hAnsi="Times New Roman"/>
          <w:sz w:val="28"/>
          <w:szCs w:val="28"/>
        </w:rPr>
        <w:t>.</w:t>
      </w:r>
      <w:r w:rsidR="009164E2">
        <w:rPr>
          <w:rFonts w:ascii="Times New Roman" w:hAnsi="Times New Roman"/>
          <w:sz w:val="28"/>
          <w:szCs w:val="28"/>
        </w:rPr>
        <w:t xml:space="preserve"> </w:t>
      </w:r>
      <w:r w:rsidR="00074D5D">
        <w:rPr>
          <w:rFonts w:ascii="Times New Roman" w:hAnsi="Times New Roman"/>
          <w:sz w:val="28"/>
          <w:szCs w:val="28"/>
        </w:rPr>
        <w:t>р</w:t>
      </w:r>
      <w:r w:rsidR="009164E2">
        <w:rPr>
          <w:rFonts w:ascii="Times New Roman" w:hAnsi="Times New Roman"/>
          <w:sz w:val="28"/>
          <w:szCs w:val="28"/>
        </w:rPr>
        <w:t>уб</w:t>
      </w:r>
      <w:r w:rsidR="00074D5D">
        <w:rPr>
          <w:rFonts w:ascii="Times New Roman" w:hAnsi="Times New Roman"/>
          <w:sz w:val="28"/>
          <w:szCs w:val="28"/>
        </w:rPr>
        <w:t>.</w:t>
      </w:r>
    </w:p>
    <w:p w:rsidR="00504093" w:rsidRDefault="00504093" w:rsidP="00504093">
      <w:pPr>
        <w:pStyle w:val="a3"/>
        <w:spacing w:after="0"/>
        <w:ind w:firstLine="540"/>
        <w:jc w:val="both"/>
        <w:rPr>
          <w:rFonts w:ascii="Times New Roman" w:hAnsi="Times New Roman"/>
          <w:sz w:val="28"/>
          <w:szCs w:val="28"/>
        </w:rPr>
      </w:pPr>
    </w:p>
    <w:p w:rsidR="00504093" w:rsidRDefault="00504093" w:rsidP="00504093">
      <w:pPr>
        <w:pStyle w:val="a3"/>
        <w:spacing w:after="0"/>
        <w:ind w:firstLine="540"/>
        <w:jc w:val="both"/>
        <w:rPr>
          <w:rFonts w:ascii="Times New Roman" w:hAnsi="Times New Roman"/>
          <w:sz w:val="28"/>
          <w:szCs w:val="28"/>
        </w:rPr>
      </w:pPr>
    </w:p>
    <w:p w:rsidR="00262C37" w:rsidRPr="00504093" w:rsidRDefault="00262C37" w:rsidP="00504093">
      <w:pPr>
        <w:spacing w:after="0" w:line="240" w:lineRule="auto"/>
        <w:ind w:firstLine="567"/>
        <w:jc w:val="both"/>
        <w:rPr>
          <w:rFonts w:ascii="Times New Roman" w:hAnsi="Times New Roman"/>
          <w:b/>
          <w:color w:val="000000"/>
          <w:sz w:val="28"/>
          <w:szCs w:val="28"/>
        </w:rPr>
      </w:pPr>
      <w:r w:rsidRPr="00504093">
        <w:rPr>
          <w:rFonts w:ascii="Times New Roman" w:hAnsi="Times New Roman"/>
          <w:b/>
          <w:sz w:val="28"/>
          <w:szCs w:val="28"/>
        </w:rPr>
        <w:t>В приложении №</w:t>
      </w:r>
      <w:r w:rsidR="00504093">
        <w:rPr>
          <w:rFonts w:ascii="Times New Roman" w:hAnsi="Times New Roman"/>
          <w:b/>
          <w:sz w:val="28"/>
          <w:szCs w:val="28"/>
        </w:rPr>
        <w:t>4</w:t>
      </w:r>
      <w:r w:rsidRPr="00504093">
        <w:rPr>
          <w:rFonts w:ascii="Times New Roman" w:hAnsi="Times New Roman"/>
          <w:b/>
          <w:sz w:val="28"/>
          <w:szCs w:val="28"/>
        </w:rPr>
        <w:t xml:space="preserve"> к Проекту Решения «Прогноз поступления доходов бюджета </w:t>
      </w:r>
      <w:proofErr w:type="spellStart"/>
      <w:r w:rsidRPr="00504093">
        <w:rPr>
          <w:rFonts w:ascii="Times New Roman" w:hAnsi="Times New Roman"/>
          <w:b/>
          <w:sz w:val="28"/>
          <w:szCs w:val="28"/>
        </w:rPr>
        <w:t>Вяртсильского</w:t>
      </w:r>
      <w:proofErr w:type="spellEnd"/>
      <w:r w:rsidRPr="00504093">
        <w:rPr>
          <w:rFonts w:ascii="Times New Roman" w:hAnsi="Times New Roman"/>
          <w:b/>
          <w:sz w:val="28"/>
          <w:szCs w:val="28"/>
        </w:rPr>
        <w:t xml:space="preserve"> городского поселения на 2020 год и плановый период 2021 и 2022 годов присутствует код по бюджетной классификации доходов Российской Федерации, не соответствующи</w:t>
      </w:r>
      <w:r w:rsidR="00504093">
        <w:rPr>
          <w:rFonts w:ascii="Times New Roman" w:hAnsi="Times New Roman"/>
          <w:b/>
          <w:sz w:val="28"/>
          <w:szCs w:val="28"/>
        </w:rPr>
        <w:t>й</w:t>
      </w:r>
      <w:r w:rsidRPr="00504093">
        <w:rPr>
          <w:rFonts w:ascii="Times New Roman" w:hAnsi="Times New Roman"/>
          <w:b/>
          <w:sz w:val="28"/>
          <w:szCs w:val="28"/>
        </w:rPr>
        <w:t xml:space="preserve"> </w:t>
      </w:r>
      <w:r w:rsidRPr="00504093">
        <w:rPr>
          <w:rFonts w:ascii="Times New Roman" w:hAnsi="Times New Roman"/>
          <w:b/>
          <w:color w:val="000000"/>
          <w:sz w:val="28"/>
          <w:szCs w:val="28"/>
        </w:rPr>
        <w:t xml:space="preserve">Указаниям №85Н: </w:t>
      </w:r>
      <w:r w:rsidRPr="00504093">
        <w:rPr>
          <w:rFonts w:ascii="Times New Roman" w:hAnsi="Times New Roman"/>
          <w:b/>
          <w:sz w:val="28"/>
          <w:szCs w:val="28"/>
        </w:rPr>
        <w:t xml:space="preserve">1 </w:t>
      </w:r>
      <w:r w:rsidRPr="00504093">
        <w:rPr>
          <w:rStyle w:val="highlightsearch4"/>
          <w:rFonts w:ascii="Times New Roman" w:hAnsi="Times New Roman"/>
          <w:b/>
          <w:sz w:val="28"/>
          <w:szCs w:val="28"/>
        </w:rPr>
        <w:t>16</w:t>
      </w:r>
      <w:r w:rsidRPr="00504093">
        <w:rPr>
          <w:rFonts w:ascii="Times New Roman" w:hAnsi="Times New Roman"/>
          <w:b/>
          <w:sz w:val="28"/>
          <w:szCs w:val="28"/>
        </w:rPr>
        <w:t xml:space="preserve"> </w:t>
      </w:r>
      <w:r w:rsidRPr="00504093">
        <w:rPr>
          <w:rStyle w:val="highlightsearch4"/>
          <w:rFonts w:ascii="Times New Roman" w:hAnsi="Times New Roman"/>
          <w:b/>
          <w:sz w:val="28"/>
          <w:szCs w:val="28"/>
        </w:rPr>
        <w:t>51040</w:t>
      </w:r>
      <w:r w:rsidRPr="00504093">
        <w:rPr>
          <w:rFonts w:ascii="Times New Roman" w:hAnsi="Times New Roman"/>
          <w:b/>
          <w:sz w:val="28"/>
          <w:szCs w:val="28"/>
        </w:rPr>
        <w:t xml:space="preserve"> 02 0000 140. Приложение №</w:t>
      </w:r>
      <w:r w:rsidR="00504093">
        <w:rPr>
          <w:rFonts w:ascii="Times New Roman" w:hAnsi="Times New Roman"/>
          <w:b/>
          <w:sz w:val="28"/>
          <w:szCs w:val="28"/>
        </w:rPr>
        <w:t>4</w:t>
      </w:r>
      <w:r w:rsidRPr="00504093">
        <w:rPr>
          <w:rFonts w:ascii="Times New Roman" w:hAnsi="Times New Roman"/>
          <w:b/>
          <w:sz w:val="28"/>
          <w:szCs w:val="28"/>
        </w:rPr>
        <w:t xml:space="preserve"> в части кода по бюджетной классификации доходов Российской Федерации несоответствующих </w:t>
      </w:r>
      <w:r w:rsidRPr="00504093">
        <w:rPr>
          <w:rFonts w:ascii="Times New Roman" w:hAnsi="Times New Roman"/>
          <w:b/>
          <w:color w:val="000000"/>
          <w:sz w:val="28"/>
          <w:szCs w:val="28"/>
        </w:rPr>
        <w:t>Указаниям №85Н требует корректировки.</w:t>
      </w:r>
    </w:p>
    <w:p w:rsidR="00262C37" w:rsidRPr="00262B09" w:rsidRDefault="00262C37" w:rsidP="00504093">
      <w:pPr>
        <w:pStyle w:val="a3"/>
        <w:spacing w:after="0"/>
        <w:ind w:firstLine="540"/>
        <w:jc w:val="both"/>
        <w:rPr>
          <w:rFonts w:ascii="Times New Roman" w:hAnsi="Times New Roman"/>
          <w:sz w:val="28"/>
          <w:szCs w:val="28"/>
        </w:rPr>
      </w:pPr>
    </w:p>
    <w:p w:rsidR="005B1C83" w:rsidRPr="000D6978" w:rsidRDefault="005B1C83" w:rsidP="000D6978">
      <w:pPr>
        <w:ind w:firstLine="560"/>
        <w:jc w:val="center"/>
        <w:rPr>
          <w:rFonts w:ascii="Times New Roman" w:hAnsi="Times New Roman"/>
          <w:b/>
          <w:sz w:val="28"/>
          <w:szCs w:val="28"/>
        </w:rPr>
      </w:pPr>
      <w:r w:rsidRPr="000D6978">
        <w:rPr>
          <w:rFonts w:ascii="Times New Roman" w:hAnsi="Times New Roman"/>
          <w:b/>
          <w:sz w:val="28"/>
          <w:szCs w:val="28"/>
        </w:rPr>
        <w:t>4.</w:t>
      </w:r>
      <w:r w:rsidR="00E84C3A">
        <w:rPr>
          <w:rFonts w:ascii="Times New Roman" w:hAnsi="Times New Roman"/>
          <w:b/>
          <w:sz w:val="28"/>
          <w:szCs w:val="28"/>
        </w:rPr>
        <w:t>2</w:t>
      </w:r>
      <w:r w:rsidRPr="000D6978">
        <w:rPr>
          <w:rFonts w:ascii="Times New Roman" w:hAnsi="Times New Roman"/>
          <w:b/>
          <w:sz w:val="28"/>
          <w:szCs w:val="28"/>
        </w:rPr>
        <w:t>.</w:t>
      </w:r>
      <w:r w:rsidR="00E84C3A">
        <w:rPr>
          <w:rFonts w:ascii="Times New Roman" w:hAnsi="Times New Roman"/>
          <w:b/>
          <w:sz w:val="28"/>
          <w:szCs w:val="28"/>
        </w:rPr>
        <w:t>3.</w:t>
      </w:r>
      <w:r w:rsidRPr="000D6978">
        <w:rPr>
          <w:rFonts w:ascii="Times New Roman" w:hAnsi="Times New Roman"/>
          <w:b/>
          <w:sz w:val="28"/>
          <w:szCs w:val="28"/>
        </w:rPr>
        <w:t xml:space="preserve"> Безвозмездные поступления</w:t>
      </w:r>
    </w:p>
    <w:p w:rsidR="005B1C83" w:rsidRDefault="005B1C83" w:rsidP="00504093">
      <w:pPr>
        <w:spacing w:after="0" w:line="240" w:lineRule="auto"/>
        <w:ind w:firstLine="560"/>
        <w:jc w:val="both"/>
        <w:rPr>
          <w:rFonts w:ascii="Times New Roman" w:hAnsi="Times New Roman"/>
          <w:sz w:val="28"/>
          <w:szCs w:val="28"/>
        </w:rPr>
      </w:pPr>
      <w:r w:rsidRPr="007D1CD2">
        <w:rPr>
          <w:rFonts w:ascii="Times New Roman" w:hAnsi="Times New Roman"/>
          <w:sz w:val="28"/>
          <w:szCs w:val="28"/>
        </w:rPr>
        <w:t xml:space="preserve">В целях обеспечения сбалансированности бюджета </w:t>
      </w:r>
      <w:proofErr w:type="spellStart"/>
      <w:r w:rsidRPr="007D1CD2">
        <w:rPr>
          <w:rFonts w:ascii="Times New Roman" w:hAnsi="Times New Roman"/>
          <w:sz w:val="28"/>
          <w:szCs w:val="28"/>
        </w:rPr>
        <w:t>Вяртсильского</w:t>
      </w:r>
      <w:proofErr w:type="spellEnd"/>
      <w:r w:rsidRPr="007D1CD2">
        <w:rPr>
          <w:rFonts w:ascii="Times New Roman" w:hAnsi="Times New Roman"/>
          <w:sz w:val="28"/>
          <w:szCs w:val="28"/>
        </w:rPr>
        <w:t xml:space="preserve"> городского поселения объем безвозмездных поступлений из других бюджетов бюджетной системы Российской Федерации определен проектом </w:t>
      </w:r>
      <w:r w:rsidR="006B76E0">
        <w:rPr>
          <w:rFonts w:ascii="Times New Roman" w:hAnsi="Times New Roman"/>
          <w:sz w:val="28"/>
          <w:szCs w:val="28"/>
        </w:rPr>
        <w:t>Решения Совета Сортавальского муниципального района «О бюджете Сортавальского муниципального района</w:t>
      </w:r>
      <w:r w:rsidRPr="007D1CD2">
        <w:rPr>
          <w:rFonts w:ascii="Times New Roman" w:hAnsi="Times New Roman"/>
          <w:sz w:val="28"/>
          <w:szCs w:val="28"/>
        </w:rPr>
        <w:t xml:space="preserve"> на 20</w:t>
      </w:r>
      <w:r w:rsidR="005E66E0">
        <w:rPr>
          <w:rFonts w:ascii="Times New Roman" w:hAnsi="Times New Roman"/>
          <w:sz w:val="28"/>
          <w:szCs w:val="28"/>
        </w:rPr>
        <w:t>20</w:t>
      </w:r>
      <w:r w:rsidRPr="007D1CD2">
        <w:rPr>
          <w:rFonts w:ascii="Times New Roman" w:hAnsi="Times New Roman"/>
          <w:sz w:val="28"/>
          <w:szCs w:val="28"/>
        </w:rPr>
        <w:t xml:space="preserve"> и на пла</w:t>
      </w:r>
      <w:r w:rsidR="00D10C14">
        <w:rPr>
          <w:rFonts w:ascii="Times New Roman" w:hAnsi="Times New Roman"/>
          <w:sz w:val="28"/>
          <w:szCs w:val="28"/>
        </w:rPr>
        <w:t>новый период 20</w:t>
      </w:r>
      <w:r w:rsidR="00912CF0">
        <w:rPr>
          <w:rFonts w:ascii="Times New Roman" w:hAnsi="Times New Roman"/>
          <w:sz w:val="28"/>
          <w:szCs w:val="28"/>
        </w:rPr>
        <w:t>2</w:t>
      </w:r>
      <w:r w:rsidR="005E66E0">
        <w:rPr>
          <w:rFonts w:ascii="Times New Roman" w:hAnsi="Times New Roman"/>
          <w:sz w:val="28"/>
          <w:szCs w:val="28"/>
        </w:rPr>
        <w:t>1</w:t>
      </w:r>
      <w:r w:rsidR="00D10C14">
        <w:rPr>
          <w:rFonts w:ascii="Times New Roman" w:hAnsi="Times New Roman"/>
          <w:sz w:val="28"/>
          <w:szCs w:val="28"/>
        </w:rPr>
        <w:t xml:space="preserve"> и 20</w:t>
      </w:r>
      <w:r w:rsidR="00E84C3A">
        <w:rPr>
          <w:rFonts w:ascii="Times New Roman" w:hAnsi="Times New Roman"/>
          <w:sz w:val="28"/>
          <w:szCs w:val="28"/>
        </w:rPr>
        <w:t>2</w:t>
      </w:r>
      <w:r w:rsidR="005E66E0">
        <w:rPr>
          <w:rFonts w:ascii="Times New Roman" w:hAnsi="Times New Roman"/>
          <w:sz w:val="28"/>
          <w:szCs w:val="28"/>
        </w:rPr>
        <w:t>2</w:t>
      </w:r>
      <w:r w:rsidR="00D10C14">
        <w:rPr>
          <w:rFonts w:ascii="Times New Roman" w:hAnsi="Times New Roman"/>
          <w:sz w:val="28"/>
          <w:szCs w:val="28"/>
        </w:rPr>
        <w:t xml:space="preserve"> годов».</w:t>
      </w:r>
    </w:p>
    <w:p w:rsidR="00F42CC4" w:rsidRDefault="00F42CC4" w:rsidP="00504093">
      <w:pPr>
        <w:spacing w:after="0" w:line="240" w:lineRule="auto"/>
        <w:ind w:firstLine="560"/>
        <w:jc w:val="both"/>
        <w:rPr>
          <w:rFonts w:ascii="Times New Roman" w:hAnsi="Times New Roman"/>
          <w:sz w:val="28"/>
          <w:szCs w:val="28"/>
        </w:rPr>
      </w:pPr>
      <w:r w:rsidRPr="007D1CD2">
        <w:rPr>
          <w:rFonts w:ascii="Times New Roman" w:hAnsi="Times New Roman"/>
          <w:sz w:val="28"/>
          <w:szCs w:val="28"/>
        </w:rPr>
        <w:t>На протяжении всего прогнозируемого периода наблюдается тенденция у</w:t>
      </w:r>
      <w:r>
        <w:rPr>
          <w:rFonts w:ascii="Times New Roman" w:hAnsi="Times New Roman"/>
          <w:sz w:val="28"/>
          <w:szCs w:val="28"/>
        </w:rPr>
        <w:t>меньшения</w:t>
      </w:r>
      <w:r w:rsidRPr="007D1CD2">
        <w:rPr>
          <w:rFonts w:ascii="Times New Roman" w:hAnsi="Times New Roman"/>
          <w:sz w:val="28"/>
          <w:szCs w:val="28"/>
        </w:rPr>
        <w:t xml:space="preserve"> объема межбюджетных трансфертов.</w:t>
      </w:r>
    </w:p>
    <w:p w:rsidR="00912CF0" w:rsidRDefault="005B1C83" w:rsidP="00504093">
      <w:pPr>
        <w:tabs>
          <w:tab w:val="left" w:pos="567"/>
        </w:tabs>
        <w:spacing w:after="0" w:line="240" w:lineRule="auto"/>
        <w:jc w:val="both"/>
        <w:rPr>
          <w:rFonts w:ascii="Times New Roman" w:hAnsi="Times New Roman"/>
          <w:sz w:val="28"/>
          <w:szCs w:val="28"/>
        </w:rPr>
      </w:pPr>
      <w:r w:rsidRPr="001402AB">
        <w:rPr>
          <w:rFonts w:ascii="Times New Roman" w:hAnsi="Times New Roman"/>
          <w:sz w:val="28"/>
          <w:szCs w:val="28"/>
        </w:rPr>
        <w:t>Состав и т</w:t>
      </w:r>
      <w:r w:rsidRPr="001402AB">
        <w:rPr>
          <w:rFonts w:ascii="Times New Roman" w:hAnsi="Times New Roman"/>
          <w:color w:val="000000"/>
          <w:sz w:val="28"/>
          <w:szCs w:val="28"/>
        </w:rPr>
        <w:t xml:space="preserve">емпы роста (снижения) </w:t>
      </w:r>
      <w:r w:rsidRPr="001402AB">
        <w:rPr>
          <w:rFonts w:ascii="Times New Roman" w:hAnsi="Times New Roman"/>
          <w:sz w:val="28"/>
          <w:szCs w:val="28"/>
        </w:rPr>
        <w:t>межбюджетных трансфертов в 201</w:t>
      </w:r>
      <w:r w:rsidR="00EC2CAE">
        <w:rPr>
          <w:rFonts w:ascii="Times New Roman" w:hAnsi="Times New Roman"/>
          <w:sz w:val="28"/>
          <w:szCs w:val="28"/>
        </w:rPr>
        <w:t>9</w:t>
      </w:r>
      <w:r w:rsidRPr="001402AB">
        <w:rPr>
          <w:rFonts w:ascii="Times New Roman" w:hAnsi="Times New Roman"/>
          <w:sz w:val="28"/>
          <w:szCs w:val="28"/>
        </w:rPr>
        <w:t xml:space="preserve"> - 20</w:t>
      </w:r>
      <w:r w:rsidR="00E84C3A">
        <w:rPr>
          <w:rFonts w:ascii="Times New Roman" w:hAnsi="Times New Roman"/>
          <w:sz w:val="28"/>
          <w:szCs w:val="28"/>
        </w:rPr>
        <w:t>2</w:t>
      </w:r>
      <w:r w:rsidR="00EC2CAE">
        <w:rPr>
          <w:rFonts w:ascii="Times New Roman" w:hAnsi="Times New Roman"/>
          <w:sz w:val="28"/>
          <w:szCs w:val="28"/>
        </w:rPr>
        <w:t>2</w:t>
      </w:r>
      <w:r w:rsidRPr="001402AB">
        <w:rPr>
          <w:rFonts w:ascii="Times New Roman" w:hAnsi="Times New Roman"/>
          <w:sz w:val="28"/>
          <w:szCs w:val="28"/>
        </w:rPr>
        <w:t xml:space="preserve"> годах приведены в ниж</w:t>
      </w:r>
      <w:r w:rsidR="00652FC0" w:rsidRPr="001402AB">
        <w:rPr>
          <w:rFonts w:ascii="Times New Roman" w:hAnsi="Times New Roman"/>
          <w:sz w:val="28"/>
          <w:szCs w:val="28"/>
        </w:rPr>
        <w:t>еследующей таблице</w:t>
      </w:r>
      <w:r w:rsidR="00DE1152">
        <w:rPr>
          <w:rFonts w:ascii="Times New Roman" w:hAnsi="Times New Roman"/>
          <w:sz w:val="28"/>
          <w:szCs w:val="28"/>
        </w:rPr>
        <w:t>.</w:t>
      </w:r>
      <w:r w:rsidR="00912CF0">
        <w:rPr>
          <w:rFonts w:ascii="Times New Roman" w:hAnsi="Times New Roman"/>
          <w:sz w:val="28"/>
          <w:szCs w:val="28"/>
        </w:rPr>
        <w:t xml:space="preserve"> </w:t>
      </w:r>
    </w:p>
    <w:p w:rsidR="00D91227" w:rsidRPr="00A2564B" w:rsidRDefault="00D91227" w:rsidP="00912CF0">
      <w:pPr>
        <w:tabs>
          <w:tab w:val="left" w:pos="567"/>
        </w:tabs>
        <w:spacing w:after="0"/>
        <w:jc w:val="right"/>
        <w:rPr>
          <w:rFonts w:ascii="Times New Roman" w:hAnsi="Times New Roman"/>
          <w:sz w:val="20"/>
          <w:szCs w:val="20"/>
        </w:rPr>
      </w:pPr>
      <w:r w:rsidRPr="00A2564B">
        <w:rPr>
          <w:rFonts w:ascii="Times New Roman" w:hAnsi="Times New Roman"/>
          <w:sz w:val="20"/>
          <w:szCs w:val="20"/>
        </w:rPr>
        <w:t>(тыс. руб</w:t>
      </w:r>
      <w:r w:rsidR="0067161B" w:rsidRPr="00A2564B">
        <w:rPr>
          <w:rFonts w:ascii="Times New Roman" w:hAnsi="Times New Roman"/>
          <w:sz w:val="20"/>
          <w:szCs w:val="20"/>
        </w:rPr>
        <w:t>лей</w:t>
      </w:r>
      <w:r w:rsidRPr="00A2564B">
        <w:rPr>
          <w:rFonts w:ascii="Times New Roman" w:hAnsi="Times New Roman"/>
          <w:sz w:val="20"/>
          <w:szCs w:val="20"/>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992"/>
        <w:gridCol w:w="993"/>
        <w:gridCol w:w="992"/>
        <w:gridCol w:w="992"/>
        <w:gridCol w:w="992"/>
        <w:gridCol w:w="993"/>
        <w:gridCol w:w="992"/>
      </w:tblGrid>
      <w:tr w:rsidR="00F42CC4" w:rsidRPr="000D6978" w:rsidTr="00912CF0">
        <w:trPr>
          <w:trHeight w:val="843"/>
          <w:tblHeader/>
        </w:trPr>
        <w:tc>
          <w:tcPr>
            <w:tcW w:w="2518" w:type="dxa"/>
            <w:vMerge w:val="restart"/>
            <w:shd w:val="clear" w:color="auto" w:fill="FFFFFF"/>
          </w:tcPr>
          <w:p w:rsidR="00F42CC4" w:rsidRPr="00EC2CAE" w:rsidRDefault="00F42CC4" w:rsidP="00EC0ECF">
            <w:pPr>
              <w:jc w:val="center"/>
              <w:rPr>
                <w:rFonts w:ascii="Times New Roman" w:hAnsi="Times New Roman"/>
                <w:b/>
                <w:bCs/>
                <w:sz w:val="20"/>
                <w:szCs w:val="20"/>
              </w:rPr>
            </w:pPr>
            <w:r w:rsidRPr="00EC2CAE">
              <w:rPr>
                <w:rFonts w:ascii="Times New Roman" w:hAnsi="Times New Roman"/>
                <w:b/>
                <w:sz w:val="20"/>
                <w:szCs w:val="20"/>
              </w:rPr>
              <w:t>Наименование доходов</w:t>
            </w:r>
          </w:p>
        </w:tc>
        <w:tc>
          <w:tcPr>
            <w:tcW w:w="992" w:type="dxa"/>
            <w:vMerge w:val="restart"/>
            <w:shd w:val="clear" w:color="auto" w:fill="FFFFFF"/>
          </w:tcPr>
          <w:p w:rsidR="00F42CC4" w:rsidRPr="00EC2CAE" w:rsidRDefault="00F42CC4" w:rsidP="00EC2CAE">
            <w:pPr>
              <w:jc w:val="center"/>
              <w:rPr>
                <w:rFonts w:ascii="Times New Roman" w:hAnsi="Times New Roman"/>
                <w:b/>
                <w:bCs/>
                <w:sz w:val="20"/>
                <w:szCs w:val="20"/>
              </w:rPr>
            </w:pPr>
            <w:r w:rsidRPr="00EC2CAE">
              <w:rPr>
                <w:rFonts w:ascii="Times New Roman" w:hAnsi="Times New Roman"/>
                <w:b/>
                <w:sz w:val="20"/>
                <w:szCs w:val="20"/>
              </w:rPr>
              <w:t>201</w:t>
            </w:r>
            <w:r w:rsidR="00EC2CAE">
              <w:rPr>
                <w:rFonts w:ascii="Times New Roman" w:hAnsi="Times New Roman"/>
                <w:b/>
                <w:sz w:val="20"/>
                <w:szCs w:val="20"/>
              </w:rPr>
              <w:t>9</w:t>
            </w:r>
            <w:r w:rsidRPr="00EC2CAE">
              <w:rPr>
                <w:rFonts w:ascii="Times New Roman" w:hAnsi="Times New Roman"/>
                <w:b/>
                <w:sz w:val="20"/>
                <w:szCs w:val="20"/>
              </w:rPr>
              <w:t xml:space="preserve"> год оценка</w:t>
            </w:r>
          </w:p>
        </w:tc>
        <w:tc>
          <w:tcPr>
            <w:tcW w:w="993" w:type="dxa"/>
            <w:vMerge w:val="restart"/>
            <w:shd w:val="clear" w:color="auto" w:fill="FFFFFF"/>
          </w:tcPr>
          <w:p w:rsidR="00F42CC4" w:rsidRPr="00EC2CAE" w:rsidRDefault="00F42CC4" w:rsidP="00EC2CAE">
            <w:pPr>
              <w:jc w:val="center"/>
              <w:rPr>
                <w:rFonts w:ascii="Times New Roman" w:hAnsi="Times New Roman"/>
                <w:b/>
                <w:bCs/>
                <w:sz w:val="20"/>
                <w:szCs w:val="20"/>
              </w:rPr>
            </w:pPr>
            <w:r w:rsidRPr="00EC2CAE">
              <w:rPr>
                <w:rFonts w:ascii="Times New Roman" w:hAnsi="Times New Roman"/>
                <w:b/>
                <w:sz w:val="20"/>
                <w:szCs w:val="20"/>
              </w:rPr>
              <w:t>20</w:t>
            </w:r>
            <w:r w:rsidR="00EC2CAE">
              <w:rPr>
                <w:rFonts w:ascii="Times New Roman" w:hAnsi="Times New Roman"/>
                <w:b/>
                <w:sz w:val="20"/>
                <w:szCs w:val="20"/>
              </w:rPr>
              <w:t>20</w:t>
            </w:r>
            <w:r w:rsidRPr="00EC2CAE">
              <w:rPr>
                <w:rFonts w:ascii="Times New Roman" w:hAnsi="Times New Roman"/>
                <w:b/>
                <w:sz w:val="20"/>
                <w:szCs w:val="20"/>
              </w:rPr>
              <w:t xml:space="preserve"> год прогноз</w:t>
            </w:r>
          </w:p>
        </w:tc>
        <w:tc>
          <w:tcPr>
            <w:tcW w:w="992" w:type="dxa"/>
            <w:vMerge w:val="restart"/>
            <w:shd w:val="clear" w:color="auto" w:fill="FFFFFF"/>
          </w:tcPr>
          <w:p w:rsidR="00F42CC4" w:rsidRPr="00EC2CAE" w:rsidRDefault="00F42CC4" w:rsidP="00EC2CAE">
            <w:pPr>
              <w:jc w:val="center"/>
              <w:rPr>
                <w:rFonts w:ascii="Times New Roman" w:hAnsi="Times New Roman"/>
                <w:b/>
                <w:bCs/>
                <w:sz w:val="20"/>
                <w:szCs w:val="20"/>
              </w:rPr>
            </w:pPr>
            <w:r w:rsidRPr="00EC2CAE">
              <w:rPr>
                <w:rFonts w:ascii="Times New Roman" w:hAnsi="Times New Roman"/>
                <w:b/>
                <w:sz w:val="20"/>
                <w:szCs w:val="20"/>
              </w:rPr>
              <w:t>20</w:t>
            </w:r>
            <w:r w:rsidR="00912CF0" w:rsidRPr="00EC2CAE">
              <w:rPr>
                <w:rFonts w:ascii="Times New Roman" w:hAnsi="Times New Roman"/>
                <w:b/>
                <w:sz w:val="20"/>
                <w:szCs w:val="20"/>
              </w:rPr>
              <w:t>2</w:t>
            </w:r>
            <w:r w:rsidR="00EC2CAE">
              <w:rPr>
                <w:rFonts w:ascii="Times New Roman" w:hAnsi="Times New Roman"/>
                <w:b/>
                <w:sz w:val="20"/>
                <w:szCs w:val="20"/>
              </w:rPr>
              <w:t>1</w:t>
            </w:r>
            <w:r w:rsidRPr="00EC2CAE">
              <w:rPr>
                <w:rFonts w:ascii="Times New Roman" w:hAnsi="Times New Roman"/>
                <w:b/>
                <w:sz w:val="20"/>
                <w:szCs w:val="20"/>
              </w:rPr>
              <w:t xml:space="preserve"> год прогноз</w:t>
            </w:r>
          </w:p>
        </w:tc>
        <w:tc>
          <w:tcPr>
            <w:tcW w:w="992" w:type="dxa"/>
            <w:vMerge w:val="restart"/>
            <w:shd w:val="clear" w:color="auto" w:fill="FFFFFF"/>
          </w:tcPr>
          <w:p w:rsidR="00F42CC4" w:rsidRPr="00EC2CAE" w:rsidRDefault="00F42CC4" w:rsidP="00EC2CAE">
            <w:pPr>
              <w:jc w:val="center"/>
              <w:rPr>
                <w:rFonts w:ascii="Times New Roman" w:hAnsi="Times New Roman"/>
                <w:b/>
                <w:bCs/>
                <w:sz w:val="20"/>
                <w:szCs w:val="20"/>
              </w:rPr>
            </w:pPr>
            <w:r w:rsidRPr="00EC2CAE">
              <w:rPr>
                <w:rFonts w:ascii="Times New Roman" w:hAnsi="Times New Roman"/>
                <w:b/>
                <w:sz w:val="20"/>
                <w:szCs w:val="20"/>
              </w:rPr>
              <w:t>20</w:t>
            </w:r>
            <w:r w:rsidR="00E84C3A" w:rsidRPr="00EC2CAE">
              <w:rPr>
                <w:rFonts w:ascii="Times New Roman" w:hAnsi="Times New Roman"/>
                <w:b/>
                <w:sz w:val="20"/>
                <w:szCs w:val="20"/>
              </w:rPr>
              <w:t>2</w:t>
            </w:r>
            <w:r w:rsidR="00EC2CAE">
              <w:rPr>
                <w:rFonts w:ascii="Times New Roman" w:hAnsi="Times New Roman"/>
                <w:b/>
                <w:sz w:val="20"/>
                <w:szCs w:val="20"/>
              </w:rPr>
              <w:t>2</w:t>
            </w:r>
            <w:r w:rsidRPr="00EC2CAE">
              <w:rPr>
                <w:rFonts w:ascii="Times New Roman" w:hAnsi="Times New Roman"/>
                <w:b/>
                <w:sz w:val="20"/>
                <w:szCs w:val="20"/>
              </w:rPr>
              <w:t xml:space="preserve"> год прогноз</w:t>
            </w:r>
          </w:p>
        </w:tc>
        <w:tc>
          <w:tcPr>
            <w:tcW w:w="2977" w:type="dxa"/>
            <w:gridSpan w:val="3"/>
            <w:shd w:val="clear" w:color="auto" w:fill="FFFFFF"/>
          </w:tcPr>
          <w:p w:rsidR="00F42CC4" w:rsidRPr="00EC2CAE" w:rsidRDefault="00F42CC4" w:rsidP="00EC0ECF">
            <w:pPr>
              <w:jc w:val="center"/>
              <w:rPr>
                <w:rFonts w:ascii="Times New Roman" w:hAnsi="Times New Roman"/>
                <w:b/>
                <w:bCs/>
                <w:sz w:val="20"/>
                <w:szCs w:val="20"/>
              </w:rPr>
            </w:pPr>
            <w:r w:rsidRPr="00EC2CAE">
              <w:rPr>
                <w:rFonts w:ascii="Times New Roman" w:hAnsi="Times New Roman"/>
                <w:b/>
                <w:sz w:val="20"/>
                <w:szCs w:val="20"/>
              </w:rPr>
              <w:t>Темпы роста (снижения)</w:t>
            </w:r>
            <w:r w:rsidR="007375EC" w:rsidRPr="00EC2CAE">
              <w:rPr>
                <w:rFonts w:ascii="Times New Roman" w:hAnsi="Times New Roman"/>
                <w:b/>
                <w:sz w:val="20"/>
                <w:szCs w:val="20"/>
              </w:rPr>
              <w:t>, %</w:t>
            </w:r>
          </w:p>
        </w:tc>
      </w:tr>
      <w:tr w:rsidR="00F42CC4" w:rsidRPr="000D6978" w:rsidTr="00EC2CAE">
        <w:trPr>
          <w:trHeight w:val="737"/>
          <w:tblHeader/>
        </w:trPr>
        <w:tc>
          <w:tcPr>
            <w:tcW w:w="2518" w:type="dxa"/>
            <w:vMerge/>
            <w:shd w:val="clear" w:color="auto" w:fill="FFFFFF"/>
          </w:tcPr>
          <w:p w:rsidR="00F42CC4" w:rsidRPr="00EC2CAE" w:rsidRDefault="00F42CC4" w:rsidP="00EC0ECF">
            <w:pPr>
              <w:rPr>
                <w:rFonts w:ascii="Times New Roman" w:hAnsi="Times New Roman"/>
                <w:b/>
                <w:bCs/>
                <w:color w:val="FFFFFF"/>
                <w:sz w:val="20"/>
                <w:szCs w:val="20"/>
              </w:rPr>
            </w:pPr>
          </w:p>
        </w:tc>
        <w:tc>
          <w:tcPr>
            <w:tcW w:w="992" w:type="dxa"/>
            <w:vMerge/>
            <w:shd w:val="clear" w:color="auto" w:fill="FFFFFF"/>
          </w:tcPr>
          <w:p w:rsidR="00F42CC4" w:rsidRPr="00EC2CAE" w:rsidRDefault="00F42CC4" w:rsidP="00EC0ECF">
            <w:pPr>
              <w:rPr>
                <w:rFonts w:ascii="Times New Roman" w:hAnsi="Times New Roman"/>
                <w:b/>
                <w:bCs/>
                <w:sz w:val="20"/>
                <w:szCs w:val="20"/>
              </w:rPr>
            </w:pPr>
          </w:p>
        </w:tc>
        <w:tc>
          <w:tcPr>
            <w:tcW w:w="993" w:type="dxa"/>
            <w:vMerge/>
            <w:shd w:val="clear" w:color="auto" w:fill="FFFFFF"/>
          </w:tcPr>
          <w:p w:rsidR="00F42CC4" w:rsidRPr="00EC2CAE" w:rsidRDefault="00F42CC4" w:rsidP="00EC0ECF">
            <w:pPr>
              <w:rPr>
                <w:rFonts w:ascii="Times New Roman" w:hAnsi="Times New Roman"/>
                <w:b/>
                <w:bCs/>
                <w:sz w:val="20"/>
                <w:szCs w:val="20"/>
              </w:rPr>
            </w:pPr>
          </w:p>
        </w:tc>
        <w:tc>
          <w:tcPr>
            <w:tcW w:w="992" w:type="dxa"/>
            <w:vMerge/>
            <w:shd w:val="clear" w:color="auto" w:fill="FFFFFF"/>
          </w:tcPr>
          <w:p w:rsidR="00F42CC4" w:rsidRPr="00EC2CAE" w:rsidRDefault="00F42CC4" w:rsidP="00EC0ECF">
            <w:pPr>
              <w:rPr>
                <w:rFonts w:ascii="Times New Roman" w:hAnsi="Times New Roman"/>
                <w:b/>
                <w:bCs/>
                <w:sz w:val="20"/>
                <w:szCs w:val="20"/>
              </w:rPr>
            </w:pPr>
          </w:p>
        </w:tc>
        <w:tc>
          <w:tcPr>
            <w:tcW w:w="992" w:type="dxa"/>
            <w:vMerge/>
            <w:shd w:val="clear" w:color="auto" w:fill="FFFFFF"/>
          </w:tcPr>
          <w:p w:rsidR="00F42CC4" w:rsidRPr="00EC2CAE" w:rsidRDefault="00F42CC4" w:rsidP="00EC0ECF">
            <w:pPr>
              <w:rPr>
                <w:rFonts w:ascii="Times New Roman" w:hAnsi="Times New Roman"/>
                <w:b/>
                <w:bCs/>
                <w:sz w:val="20"/>
                <w:szCs w:val="20"/>
              </w:rPr>
            </w:pPr>
          </w:p>
        </w:tc>
        <w:tc>
          <w:tcPr>
            <w:tcW w:w="992" w:type="dxa"/>
            <w:shd w:val="clear" w:color="auto" w:fill="FFFFFF"/>
          </w:tcPr>
          <w:p w:rsidR="00F42CC4" w:rsidRPr="00EC2CAE" w:rsidRDefault="00F42CC4" w:rsidP="00EC0ECF">
            <w:pPr>
              <w:jc w:val="center"/>
              <w:rPr>
                <w:rFonts w:ascii="Times New Roman" w:hAnsi="Times New Roman"/>
                <w:b/>
                <w:bCs/>
                <w:sz w:val="16"/>
                <w:szCs w:val="16"/>
              </w:rPr>
            </w:pPr>
            <w:r w:rsidRPr="00EC2CAE">
              <w:rPr>
                <w:rFonts w:ascii="Times New Roman" w:hAnsi="Times New Roman"/>
                <w:b/>
                <w:bCs/>
                <w:sz w:val="16"/>
                <w:szCs w:val="16"/>
              </w:rPr>
              <w:t>201</w:t>
            </w:r>
            <w:r w:rsidR="00912CF0" w:rsidRPr="00EC2CAE">
              <w:rPr>
                <w:rFonts w:ascii="Times New Roman" w:hAnsi="Times New Roman"/>
                <w:b/>
                <w:bCs/>
                <w:sz w:val="16"/>
                <w:szCs w:val="16"/>
              </w:rPr>
              <w:t>9</w:t>
            </w:r>
            <w:r w:rsidRPr="00EC2CAE">
              <w:rPr>
                <w:rFonts w:ascii="Times New Roman" w:hAnsi="Times New Roman"/>
                <w:b/>
                <w:bCs/>
                <w:sz w:val="16"/>
                <w:szCs w:val="16"/>
              </w:rPr>
              <w:t xml:space="preserve"> год </w:t>
            </w:r>
            <w:proofErr w:type="gramStart"/>
            <w:r w:rsidRPr="00EC2CAE">
              <w:rPr>
                <w:rFonts w:ascii="Times New Roman" w:hAnsi="Times New Roman"/>
                <w:b/>
                <w:bCs/>
                <w:sz w:val="16"/>
                <w:szCs w:val="16"/>
              </w:rPr>
              <w:t>к</w:t>
            </w:r>
            <w:proofErr w:type="gramEnd"/>
            <w:r w:rsidRPr="00EC2CAE">
              <w:rPr>
                <w:rFonts w:ascii="Times New Roman" w:hAnsi="Times New Roman"/>
                <w:b/>
                <w:bCs/>
                <w:sz w:val="16"/>
                <w:szCs w:val="16"/>
              </w:rPr>
              <w:t xml:space="preserve"> </w:t>
            </w:r>
          </w:p>
          <w:p w:rsidR="00F42CC4" w:rsidRPr="00EC2CAE" w:rsidRDefault="00F42CC4" w:rsidP="00912CF0">
            <w:pPr>
              <w:jc w:val="center"/>
              <w:rPr>
                <w:rFonts w:ascii="Times New Roman" w:hAnsi="Times New Roman"/>
                <w:b/>
                <w:bCs/>
                <w:sz w:val="16"/>
                <w:szCs w:val="16"/>
              </w:rPr>
            </w:pPr>
            <w:r w:rsidRPr="00EC2CAE">
              <w:rPr>
                <w:rFonts w:ascii="Times New Roman" w:hAnsi="Times New Roman"/>
                <w:b/>
                <w:bCs/>
                <w:sz w:val="16"/>
                <w:szCs w:val="16"/>
              </w:rPr>
              <w:t>201</w:t>
            </w:r>
            <w:r w:rsidR="00912CF0" w:rsidRPr="00EC2CAE">
              <w:rPr>
                <w:rFonts w:ascii="Times New Roman" w:hAnsi="Times New Roman"/>
                <w:b/>
                <w:bCs/>
                <w:sz w:val="16"/>
                <w:szCs w:val="16"/>
              </w:rPr>
              <w:t>8</w:t>
            </w:r>
            <w:r w:rsidRPr="00EC2CAE">
              <w:rPr>
                <w:rFonts w:ascii="Times New Roman" w:hAnsi="Times New Roman"/>
                <w:b/>
                <w:bCs/>
                <w:sz w:val="16"/>
                <w:szCs w:val="16"/>
              </w:rPr>
              <w:t xml:space="preserve"> году</w:t>
            </w:r>
          </w:p>
        </w:tc>
        <w:tc>
          <w:tcPr>
            <w:tcW w:w="993" w:type="dxa"/>
            <w:shd w:val="clear" w:color="auto" w:fill="FFFFFF"/>
          </w:tcPr>
          <w:p w:rsidR="00F42CC4" w:rsidRPr="00EC2CAE" w:rsidRDefault="00F42CC4" w:rsidP="00EC0ECF">
            <w:pPr>
              <w:jc w:val="center"/>
              <w:rPr>
                <w:rFonts w:ascii="Times New Roman" w:hAnsi="Times New Roman"/>
                <w:b/>
                <w:bCs/>
                <w:sz w:val="16"/>
                <w:szCs w:val="16"/>
              </w:rPr>
            </w:pPr>
            <w:r w:rsidRPr="00EC2CAE">
              <w:rPr>
                <w:rFonts w:ascii="Times New Roman" w:hAnsi="Times New Roman"/>
                <w:b/>
                <w:bCs/>
                <w:sz w:val="16"/>
                <w:szCs w:val="16"/>
              </w:rPr>
              <w:t>20</w:t>
            </w:r>
            <w:r w:rsidR="00912CF0" w:rsidRPr="00EC2CAE">
              <w:rPr>
                <w:rFonts w:ascii="Times New Roman" w:hAnsi="Times New Roman"/>
                <w:b/>
                <w:bCs/>
                <w:sz w:val="16"/>
                <w:szCs w:val="16"/>
              </w:rPr>
              <w:t>20</w:t>
            </w:r>
            <w:r w:rsidR="00E84C3A" w:rsidRPr="00EC2CAE">
              <w:rPr>
                <w:rFonts w:ascii="Times New Roman" w:hAnsi="Times New Roman"/>
                <w:b/>
                <w:bCs/>
                <w:sz w:val="16"/>
                <w:szCs w:val="16"/>
              </w:rPr>
              <w:t xml:space="preserve"> </w:t>
            </w:r>
            <w:r w:rsidRPr="00EC2CAE">
              <w:rPr>
                <w:rFonts w:ascii="Times New Roman" w:hAnsi="Times New Roman"/>
                <w:b/>
                <w:bCs/>
                <w:sz w:val="16"/>
                <w:szCs w:val="16"/>
              </w:rPr>
              <w:t xml:space="preserve">год </w:t>
            </w:r>
            <w:proofErr w:type="gramStart"/>
            <w:r w:rsidRPr="00EC2CAE">
              <w:rPr>
                <w:rFonts w:ascii="Times New Roman" w:hAnsi="Times New Roman"/>
                <w:b/>
                <w:bCs/>
                <w:sz w:val="16"/>
                <w:szCs w:val="16"/>
              </w:rPr>
              <w:t>к</w:t>
            </w:r>
            <w:proofErr w:type="gramEnd"/>
          </w:p>
          <w:p w:rsidR="00F42CC4" w:rsidRPr="00EC2CAE" w:rsidRDefault="00F42CC4" w:rsidP="00912CF0">
            <w:pPr>
              <w:jc w:val="center"/>
              <w:rPr>
                <w:rFonts w:ascii="Times New Roman" w:hAnsi="Times New Roman"/>
                <w:b/>
                <w:bCs/>
                <w:sz w:val="16"/>
                <w:szCs w:val="16"/>
              </w:rPr>
            </w:pPr>
            <w:r w:rsidRPr="00EC2CAE">
              <w:rPr>
                <w:rFonts w:ascii="Times New Roman" w:hAnsi="Times New Roman"/>
                <w:b/>
                <w:bCs/>
                <w:sz w:val="16"/>
                <w:szCs w:val="16"/>
              </w:rPr>
              <w:t>201</w:t>
            </w:r>
            <w:r w:rsidR="00912CF0" w:rsidRPr="00EC2CAE">
              <w:rPr>
                <w:rFonts w:ascii="Times New Roman" w:hAnsi="Times New Roman"/>
                <w:b/>
                <w:bCs/>
                <w:sz w:val="16"/>
                <w:szCs w:val="16"/>
              </w:rPr>
              <w:t>9</w:t>
            </w:r>
            <w:r w:rsidRPr="00EC2CAE">
              <w:rPr>
                <w:rFonts w:ascii="Times New Roman" w:hAnsi="Times New Roman"/>
                <w:b/>
                <w:bCs/>
                <w:sz w:val="16"/>
                <w:szCs w:val="16"/>
              </w:rPr>
              <w:t xml:space="preserve"> году</w:t>
            </w:r>
          </w:p>
        </w:tc>
        <w:tc>
          <w:tcPr>
            <w:tcW w:w="992" w:type="dxa"/>
            <w:shd w:val="clear" w:color="auto" w:fill="FFFFFF"/>
          </w:tcPr>
          <w:p w:rsidR="00F42CC4" w:rsidRPr="00EC2CAE" w:rsidRDefault="00F42CC4" w:rsidP="00EC0ECF">
            <w:pPr>
              <w:jc w:val="center"/>
              <w:rPr>
                <w:rFonts w:ascii="Times New Roman" w:hAnsi="Times New Roman"/>
                <w:b/>
                <w:bCs/>
                <w:sz w:val="16"/>
                <w:szCs w:val="16"/>
              </w:rPr>
            </w:pPr>
            <w:r w:rsidRPr="00EC2CAE">
              <w:rPr>
                <w:rFonts w:ascii="Times New Roman" w:hAnsi="Times New Roman"/>
                <w:b/>
                <w:bCs/>
                <w:sz w:val="16"/>
                <w:szCs w:val="16"/>
              </w:rPr>
              <w:t>20</w:t>
            </w:r>
            <w:r w:rsidR="00E84C3A" w:rsidRPr="00EC2CAE">
              <w:rPr>
                <w:rFonts w:ascii="Times New Roman" w:hAnsi="Times New Roman"/>
                <w:b/>
                <w:bCs/>
                <w:sz w:val="16"/>
                <w:szCs w:val="16"/>
              </w:rPr>
              <w:t>2</w:t>
            </w:r>
            <w:r w:rsidR="00912CF0" w:rsidRPr="00EC2CAE">
              <w:rPr>
                <w:rFonts w:ascii="Times New Roman" w:hAnsi="Times New Roman"/>
                <w:b/>
                <w:bCs/>
                <w:sz w:val="16"/>
                <w:szCs w:val="16"/>
              </w:rPr>
              <w:t>1</w:t>
            </w:r>
            <w:r w:rsidRPr="00EC2CAE">
              <w:rPr>
                <w:rFonts w:ascii="Times New Roman" w:hAnsi="Times New Roman"/>
                <w:b/>
                <w:bCs/>
                <w:sz w:val="16"/>
                <w:szCs w:val="16"/>
              </w:rPr>
              <w:t xml:space="preserve"> год </w:t>
            </w:r>
            <w:proofErr w:type="gramStart"/>
            <w:r w:rsidRPr="00EC2CAE">
              <w:rPr>
                <w:rFonts w:ascii="Times New Roman" w:hAnsi="Times New Roman"/>
                <w:b/>
                <w:bCs/>
                <w:sz w:val="16"/>
                <w:szCs w:val="16"/>
              </w:rPr>
              <w:t>к</w:t>
            </w:r>
            <w:proofErr w:type="gramEnd"/>
          </w:p>
          <w:p w:rsidR="00F42CC4" w:rsidRPr="00EC2CAE" w:rsidRDefault="00F42CC4" w:rsidP="00912CF0">
            <w:pPr>
              <w:jc w:val="center"/>
              <w:rPr>
                <w:rFonts w:ascii="Times New Roman" w:hAnsi="Times New Roman"/>
                <w:b/>
                <w:bCs/>
                <w:sz w:val="16"/>
                <w:szCs w:val="16"/>
              </w:rPr>
            </w:pPr>
            <w:r w:rsidRPr="00EC2CAE">
              <w:rPr>
                <w:rFonts w:ascii="Times New Roman" w:hAnsi="Times New Roman"/>
                <w:b/>
                <w:bCs/>
                <w:sz w:val="16"/>
                <w:szCs w:val="16"/>
              </w:rPr>
              <w:t>20</w:t>
            </w:r>
            <w:r w:rsidR="00912CF0" w:rsidRPr="00EC2CAE">
              <w:rPr>
                <w:rFonts w:ascii="Times New Roman" w:hAnsi="Times New Roman"/>
                <w:b/>
                <w:bCs/>
                <w:sz w:val="16"/>
                <w:szCs w:val="16"/>
              </w:rPr>
              <w:t>20</w:t>
            </w:r>
            <w:r w:rsidRPr="00EC2CAE">
              <w:rPr>
                <w:rFonts w:ascii="Times New Roman" w:hAnsi="Times New Roman"/>
                <w:b/>
                <w:bCs/>
                <w:sz w:val="16"/>
                <w:szCs w:val="16"/>
              </w:rPr>
              <w:t xml:space="preserve"> году</w:t>
            </w:r>
          </w:p>
        </w:tc>
      </w:tr>
      <w:tr w:rsidR="00EC2CAE" w:rsidRPr="000D6978" w:rsidTr="008B0A5C">
        <w:trPr>
          <w:trHeight w:val="519"/>
        </w:trPr>
        <w:tc>
          <w:tcPr>
            <w:tcW w:w="2518" w:type="dxa"/>
            <w:shd w:val="clear" w:color="auto" w:fill="FFFFFF"/>
          </w:tcPr>
          <w:p w:rsidR="00EC2CAE" w:rsidRPr="00EC2CAE" w:rsidRDefault="00EC2CAE" w:rsidP="00EC2CAE">
            <w:pPr>
              <w:spacing w:after="0" w:line="240" w:lineRule="auto"/>
              <w:rPr>
                <w:rFonts w:ascii="Times New Roman" w:hAnsi="Times New Roman"/>
                <w:bCs/>
                <w:sz w:val="20"/>
                <w:szCs w:val="20"/>
              </w:rPr>
            </w:pPr>
            <w:r w:rsidRPr="00EC2CAE">
              <w:rPr>
                <w:rFonts w:ascii="Times New Roman" w:hAnsi="Times New Roman"/>
                <w:sz w:val="20"/>
                <w:szCs w:val="20"/>
              </w:rPr>
              <w:t>Дотации на выравнивание бюджетной обеспеченности</w:t>
            </w:r>
          </w:p>
        </w:tc>
        <w:tc>
          <w:tcPr>
            <w:tcW w:w="992"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lang w:eastAsia="ru-RU"/>
              </w:rPr>
            </w:pPr>
            <w:r w:rsidRPr="00EC2CAE">
              <w:rPr>
                <w:rFonts w:ascii="Times New Roman" w:hAnsi="Times New Roman"/>
                <w:color w:val="000000"/>
                <w:sz w:val="18"/>
                <w:szCs w:val="18"/>
              </w:rPr>
              <w:t>435,6</w:t>
            </w:r>
          </w:p>
        </w:tc>
        <w:tc>
          <w:tcPr>
            <w:tcW w:w="993"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sidRPr="00EC2CAE">
              <w:rPr>
                <w:rFonts w:ascii="Times New Roman" w:hAnsi="Times New Roman"/>
                <w:color w:val="000000"/>
                <w:sz w:val="18"/>
                <w:szCs w:val="18"/>
              </w:rPr>
              <w:t>626,0</w:t>
            </w:r>
          </w:p>
        </w:tc>
        <w:tc>
          <w:tcPr>
            <w:tcW w:w="992"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sidRPr="00EC2CAE">
              <w:rPr>
                <w:rFonts w:ascii="Times New Roman" w:hAnsi="Times New Roman"/>
                <w:color w:val="000000"/>
                <w:sz w:val="18"/>
                <w:szCs w:val="18"/>
              </w:rPr>
              <w:t>174,8</w:t>
            </w:r>
          </w:p>
        </w:tc>
        <w:tc>
          <w:tcPr>
            <w:tcW w:w="992"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sidRPr="00EC2CAE">
              <w:rPr>
                <w:rFonts w:ascii="Times New Roman" w:hAnsi="Times New Roman"/>
                <w:color w:val="000000"/>
                <w:sz w:val="18"/>
                <w:szCs w:val="18"/>
              </w:rPr>
              <w:t>174,8</w:t>
            </w:r>
          </w:p>
        </w:tc>
        <w:tc>
          <w:tcPr>
            <w:tcW w:w="992"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sidRPr="00EC2CAE">
              <w:rPr>
                <w:rFonts w:ascii="Times New Roman" w:hAnsi="Times New Roman"/>
                <w:color w:val="000000"/>
                <w:sz w:val="18"/>
                <w:szCs w:val="18"/>
              </w:rPr>
              <w:t>144</w:t>
            </w:r>
          </w:p>
        </w:tc>
        <w:tc>
          <w:tcPr>
            <w:tcW w:w="993"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sidRPr="00EC2CAE">
              <w:rPr>
                <w:rFonts w:ascii="Times New Roman" w:hAnsi="Times New Roman"/>
                <w:color w:val="000000"/>
                <w:sz w:val="18"/>
                <w:szCs w:val="18"/>
              </w:rPr>
              <w:t>28</w:t>
            </w:r>
          </w:p>
        </w:tc>
        <w:tc>
          <w:tcPr>
            <w:tcW w:w="992"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sidRPr="00EC2CAE">
              <w:rPr>
                <w:rFonts w:ascii="Times New Roman" w:hAnsi="Times New Roman"/>
                <w:color w:val="000000"/>
                <w:sz w:val="18"/>
                <w:szCs w:val="18"/>
              </w:rPr>
              <w:t>100</w:t>
            </w:r>
          </w:p>
        </w:tc>
      </w:tr>
      <w:tr w:rsidR="00EC2CAE" w:rsidRPr="000D6978" w:rsidTr="008B0A5C">
        <w:trPr>
          <w:trHeight w:val="483"/>
        </w:trPr>
        <w:tc>
          <w:tcPr>
            <w:tcW w:w="2518" w:type="dxa"/>
            <w:shd w:val="clear" w:color="auto" w:fill="FFFFFF"/>
          </w:tcPr>
          <w:p w:rsidR="00EC2CAE" w:rsidRPr="00EC2CAE" w:rsidRDefault="00EC2CAE" w:rsidP="00EC2CAE">
            <w:pPr>
              <w:spacing w:after="0" w:line="240" w:lineRule="auto"/>
              <w:rPr>
                <w:rFonts w:ascii="Times New Roman" w:hAnsi="Times New Roman"/>
                <w:bCs/>
                <w:sz w:val="20"/>
                <w:szCs w:val="20"/>
              </w:rPr>
            </w:pPr>
            <w:r w:rsidRPr="00EC2CAE">
              <w:rPr>
                <w:rFonts w:ascii="Times New Roman" w:hAnsi="Times New Roman"/>
                <w:sz w:val="20"/>
                <w:szCs w:val="20"/>
              </w:rPr>
              <w:lastRenderedPageBreak/>
              <w:t xml:space="preserve">Субвенции </w:t>
            </w:r>
          </w:p>
        </w:tc>
        <w:tc>
          <w:tcPr>
            <w:tcW w:w="992"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sidRPr="00EC2CAE">
              <w:rPr>
                <w:rFonts w:ascii="Times New Roman" w:hAnsi="Times New Roman"/>
                <w:color w:val="000000"/>
                <w:sz w:val="18"/>
                <w:szCs w:val="18"/>
              </w:rPr>
              <w:t>320,8</w:t>
            </w:r>
          </w:p>
        </w:tc>
        <w:tc>
          <w:tcPr>
            <w:tcW w:w="993"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sidRPr="00EC2CAE">
              <w:rPr>
                <w:rFonts w:ascii="Times New Roman" w:hAnsi="Times New Roman"/>
                <w:color w:val="000000"/>
                <w:sz w:val="18"/>
                <w:szCs w:val="18"/>
              </w:rPr>
              <w:t>316,7</w:t>
            </w:r>
          </w:p>
        </w:tc>
        <w:tc>
          <w:tcPr>
            <w:tcW w:w="992"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sidRPr="00EC2CAE">
              <w:rPr>
                <w:rFonts w:ascii="Times New Roman" w:hAnsi="Times New Roman"/>
                <w:color w:val="000000"/>
                <w:sz w:val="18"/>
                <w:szCs w:val="18"/>
              </w:rPr>
              <w:t>318,5</w:t>
            </w:r>
          </w:p>
        </w:tc>
        <w:tc>
          <w:tcPr>
            <w:tcW w:w="992"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sidRPr="00EC2CAE">
              <w:rPr>
                <w:rFonts w:ascii="Times New Roman" w:hAnsi="Times New Roman"/>
                <w:color w:val="000000"/>
                <w:sz w:val="18"/>
                <w:szCs w:val="18"/>
              </w:rPr>
              <w:t>326,1</w:t>
            </w:r>
          </w:p>
        </w:tc>
        <w:tc>
          <w:tcPr>
            <w:tcW w:w="992"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sidRPr="00EC2CAE">
              <w:rPr>
                <w:rFonts w:ascii="Times New Roman" w:hAnsi="Times New Roman"/>
                <w:color w:val="000000"/>
                <w:sz w:val="18"/>
                <w:szCs w:val="18"/>
              </w:rPr>
              <w:t>99</w:t>
            </w:r>
          </w:p>
        </w:tc>
        <w:tc>
          <w:tcPr>
            <w:tcW w:w="993"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sidRPr="00EC2CAE">
              <w:rPr>
                <w:rFonts w:ascii="Times New Roman" w:hAnsi="Times New Roman"/>
                <w:color w:val="000000"/>
                <w:sz w:val="18"/>
                <w:szCs w:val="18"/>
              </w:rPr>
              <w:t>101</w:t>
            </w:r>
          </w:p>
        </w:tc>
        <w:tc>
          <w:tcPr>
            <w:tcW w:w="992" w:type="dxa"/>
            <w:shd w:val="clear" w:color="auto" w:fill="FFFFFF"/>
            <w:vAlign w:val="center"/>
          </w:tcPr>
          <w:p w:rsidR="00EC2CAE" w:rsidRPr="00EC2CAE" w:rsidRDefault="004B20DE" w:rsidP="00EC2CA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102</w:t>
            </w:r>
          </w:p>
        </w:tc>
      </w:tr>
      <w:tr w:rsidR="00EC2CAE" w:rsidRPr="000D6978" w:rsidTr="008B0A5C">
        <w:trPr>
          <w:trHeight w:val="563"/>
        </w:trPr>
        <w:tc>
          <w:tcPr>
            <w:tcW w:w="2518" w:type="dxa"/>
            <w:shd w:val="clear" w:color="auto" w:fill="FFFFFF"/>
          </w:tcPr>
          <w:p w:rsidR="00EC2CAE" w:rsidRPr="00EC2CAE" w:rsidRDefault="00EC2CAE" w:rsidP="00EC2CAE">
            <w:pPr>
              <w:spacing w:after="0" w:line="240" w:lineRule="auto"/>
              <w:rPr>
                <w:rFonts w:ascii="Times New Roman" w:hAnsi="Times New Roman"/>
                <w:bCs/>
                <w:sz w:val="20"/>
                <w:szCs w:val="20"/>
              </w:rPr>
            </w:pPr>
            <w:r w:rsidRPr="00EC2CAE">
              <w:rPr>
                <w:rFonts w:ascii="Times New Roman" w:hAnsi="Times New Roman"/>
                <w:sz w:val="20"/>
                <w:szCs w:val="20"/>
              </w:rPr>
              <w:t>Субсидии</w:t>
            </w:r>
          </w:p>
        </w:tc>
        <w:tc>
          <w:tcPr>
            <w:tcW w:w="992"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sidRPr="00EC2CAE">
              <w:rPr>
                <w:rFonts w:ascii="Times New Roman" w:hAnsi="Times New Roman"/>
                <w:color w:val="000000"/>
                <w:sz w:val="18"/>
                <w:szCs w:val="18"/>
              </w:rPr>
              <w:t>1 405,9</w:t>
            </w:r>
          </w:p>
        </w:tc>
        <w:tc>
          <w:tcPr>
            <w:tcW w:w="993"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sidRPr="00EC2CAE">
              <w:rPr>
                <w:rFonts w:ascii="Times New Roman" w:hAnsi="Times New Roman"/>
                <w:color w:val="000000"/>
                <w:sz w:val="18"/>
                <w:szCs w:val="18"/>
              </w:rPr>
              <w:t>0,0</w:t>
            </w:r>
          </w:p>
        </w:tc>
        <w:tc>
          <w:tcPr>
            <w:tcW w:w="992"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sidRPr="00EC2CAE">
              <w:rPr>
                <w:rFonts w:ascii="Times New Roman" w:hAnsi="Times New Roman"/>
                <w:color w:val="000000"/>
                <w:sz w:val="18"/>
                <w:szCs w:val="18"/>
              </w:rPr>
              <w:t>0,0</w:t>
            </w:r>
          </w:p>
        </w:tc>
        <w:tc>
          <w:tcPr>
            <w:tcW w:w="992"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sidRPr="00EC2CAE">
              <w:rPr>
                <w:rFonts w:ascii="Times New Roman" w:hAnsi="Times New Roman"/>
                <w:color w:val="000000"/>
                <w:sz w:val="18"/>
                <w:szCs w:val="18"/>
              </w:rPr>
              <w:t>0,0</w:t>
            </w:r>
          </w:p>
        </w:tc>
        <w:tc>
          <w:tcPr>
            <w:tcW w:w="992"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sidRPr="00EC2CAE">
              <w:rPr>
                <w:rFonts w:ascii="Times New Roman" w:hAnsi="Times New Roman"/>
                <w:color w:val="000000"/>
                <w:sz w:val="18"/>
                <w:szCs w:val="18"/>
              </w:rPr>
              <w:t>0</w:t>
            </w:r>
          </w:p>
        </w:tc>
        <w:tc>
          <w:tcPr>
            <w:tcW w:w="993"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х</w:t>
            </w:r>
          </w:p>
        </w:tc>
        <w:tc>
          <w:tcPr>
            <w:tcW w:w="992"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sidRPr="00EC2CAE">
              <w:rPr>
                <w:rFonts w:ascii="Times New Roman" w:hAnsi="Times New Roman"/>
                <w:color w:val="000000"/>
                <w:sz w:val="18"/>
                <w:szCs w:val="18"/>
              </w:rPr>
              <w:t>0</w:t>
            </w:r>
          </w:p>
        </w:tc>
      </w:tr>
      <w:tr w:rsidR="00EC2CAE" w:rsidRPr="000D6978" w:rsidTr="008B0A5C">
        <w:trPr>
          <w:trHeight w:val="563"/>
        </w:trPr>
        <w:tc>
          <w:tcPr>
            <w:tcW w:w="2518" w:type="dxa"/>
            <w:shd w:val="clear" w:color="auto" w:fill="FFFFFF"/>
          </w:tcPr>
          <w:p w:rsidR="00EC2CAE" w:rsidRPr="00EC2CAE" w:rsidRDefault="00EC2CAE" w:rsidP="00EC2CAE">
            <w:pPr>
              <w:spacing w:after="0" w:line="240" w:lineRule="auto"/>
              <w:rPr>
                <w:rFonts w:ascii="Times New Roman" w:hAnsi="Times New Roman"/>
                <w:sz w:val="20"/>
                <w:szCs w:val="20"/>
              </w:rPr>
            </w:pPr>
            <w:r w:rsidRPr="00EC2CAE">
              <w:rPr>
                <w:rFonts w:ascii="Times New Roman" w:hAnsi="Times New Roman"/>
                <w:sz w:val="20"/>
                <w:szCs w:val="20"/>
              </w:rPr>
              <w:t>Прочие безвозмездные поступления в бюджеты городских поселений</w:t>
            </w:r>
          </w:p>
        </w:tc>
        <w:tc>
          <w:tcPr>
            <w:tcW w:w="992"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sidRPr="00EC2CAE">
              <w:rPr>
                <w:rFonts w:ascii="Times New Roman" w:hAnsi="Times New Roman"/>
                <w:color w:val="000000"/>
                <w:sz w:val="18"/>
                <w:szCs w:val="18"/>
              </w:rPr>
              <w:t>99,0</w:t>
            </w:r>
          </w:p>
        </w:tc>
        <w:tc>
          <w:tcPr>
            <w:tcW w:w="993"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sidRPr="00EC2CAE">
              <w:rPr>
                <w:rFonts w:ascii="Times New Roman" w:hAnsi="Times New Roman"/>
                <w:color w:val="000000"/>
                <w:sz w:val="18"/>
                <w:szCs w:val="18"/>
              </w:rPr>
              <w:t>0,0</w:t>
            </w:r>
          </w:p>
        </w:tc>
        <w:tc>
          <w:tcPr>
            <w:tcW w:w="992"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sidRPr="00EC2CAE">
              <w:rPr>
                <w:rFonts w:ascii="Times New Roman" w:hAnsi="Times New Roman"/>
                <w:color w:val="000000"/>
                <w:sz w:val="18"/>
                <w:szCs w:val="18"/>
              </w:rPr>
              <w:t>0,0</w:t>
            </w:r>
          </w:p>
        </w:tc>
        <w:tc>
          <w:tcPr>
            <w:tcW w:w="992"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sidRPr="00EC2CAE">
              <w:rPr>
                <w:rFonts w:ascii="Times New Roman" w:hAnsi="Times New Roman"/>
                <w:color w:val="000000"/>
                <w:sz w:val="18"/>
                <w:szCs w:val="18"/>
              </w:rPr>
              <w:t>0,0</w:t>
            </w:r>
          </w:p>
        </w:tc>
        <w:tc>
          <w:tcPr>
            <w:tcW w:w="992"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sidRPr="00EC2CAE">
              <w:rPr>
                <w:rFonts w:ascii="Times New Roman" w:hAnsi="Times New Roman"/>
                <w:color w:val="000000"/>
                <w:sz w:val="18"/>
                <w:szCs w:val="18"/>
              </w:rPr>
              <w:t>0</w:t>
            </w:r>
          </w:p>
        </w:tc>
        <w:tc>
          <w:tcPr>
            <w:tcW w:w="993"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х</w:t>
            </w:r>
          </w:p>
        </w:tc>
        <w:tc>
          <w:tcPr>
            <w:tcW w:w="992" w:type="dxa"/>
            <w:shd w:val="clear" w:color="auto" w:fill="FFFFFF"/>
            <w:vAlign w:val="center"/>
          </w:tcPr>
          <w:p w:rsidR="00EC2CAE" w:rsidRPr="00EC2CAE" w:rsidRDefault="00EC2CAE" w:rsidP="00EC2CAE">
            <w:pPr>
              <w:spacing w:after="0" w:line="240" w:lineRule="auto"/>
              <w:jc w:val="center"/>
              <w:rPr>
                <w:rFonts w:ascii="Times New Roman" w:hAnsi="Times New Roman"/>
                <w:color w:val="000000"/>
                <w:sz w:val="18"/>
                <w:szCs w:val="18"/>
              </w:rPr>
            </w:pPr>
            <w:r w:rsidRPr="00EC2CAE">
              <w:rPr>
                <w:rFonts w:ascii="Times New Roman" w:hAnsi="Times New Roman"/>
                <w:color w:val="000000"/>
                <w:sz w:val="18"/>
                <w:szCs w:val="18"/>
              </w:rPr>
              <w:t>0</w:t>
            </w:r>
          </w:p>
        </w:tc>
      </w:tr>
      <w:tr w:rsidR="00EC2CAE" w:rsidRPr="00EC2CAE" w:rsidTr="008B0A5C">
        <w:trPr>
          <w:trHeight w:val="491"/>
        </w:trPr>
        <w:tc>
          <w:tcPr>
            <w:tcW w:w="2518" w:type="dxa"/>
            <w:shd w:val="clear" w:color="auto" w:fill="FFFFFF"/>
            <w:vAlign w:val="center"/>
          </w:tcPr>
          <w:p w:rsidR="00EC2CAE" w:rsidRPr="00EC2CAE" w:rsidRDefault="00EC2CAE" w:rsidP="00EC2CAE">
            <w:pPr>
              <w:spacing w:after="0" w:line="240" w:lineRule="auto"/>
              <w:jc w:val="center"/>
              <w:rPr>
                <w:rFonts w:ascii="Times New Roman" w:hAnsi="Times New Roman"/>
                <w:b/>
                <w:bCs/>
                <w:sz w:val="20"/>
                <w:szCs w:val="20"/>
              </w:rPr>
            </w:pPr>
            <w:r w:rsidRPr="00EC2CAE">
              <w:rPr>
                <w:rFonts w:ascii="Times New Roman" w:hAnsi="Times New Roman"/>
                <w:b/>
                <w:sz w:val="20"/>
                <w:szCs w:val="20"/>
              </w:rPr>
              <w:t>ВСЕГО ТРАНСФЕРТОВ</w:t>
            </w:r>
          </w:p>
        </w:tc>
        <w:tc>
          <w:tcPr>
            <w:tcW w:w="992" w:type="dxa"/>
            <w:shd w:val="clear" w:color="auto" w:fill="FFFFFF"/>
            <w:vAlign w:val="center"/>
          </w:tcPr>
          <w:p w:rsidR="00EC2CAE" w:rsidRPr="00EC2CAE" w:rsidRDefault="00EC2CAE" w:rsidP="00EC2CAE">
            <w:pPr>
              <w:spacing w:after="0" w:line="240" w:lineRule="auto"/>
              <w:jc w:val="center"/>
              <w:rPr>
                <w:rFonts w:ascii="Times New Roman" w:hAnsi="Times New Roman"/>
                <w:b/>
                <w:color w:val="000000"/>
                <w:sz w:val="18"/>
                <w:szCs w:val="18"/>
              </w:rPr>
            </w:pPr>
            <w:r w:rsidRPr="00EC2CAE">
              <w:rPr>
                <w:rFonts w:ascii="Times New Roman" w:hAnsi="Times New Roman"/>
                <w:b/>
                <w:color w:val="000000"/>
                <w:sz w:val="18"/>
                <w:szCs w:val="18"/>
              </w:rPr>
              <w:t>2 261,3</w:t>
            </w:r>
          </w:p>
        </w:tc>
        <w:tc>
          <w:tcPr>
            <w:tcW w:w="993" w:type="dxa"/>
            <w:shd w:val="clear" w:color="auto" w:fill="FFFFFF"/>
            <w:vAlign w:val="center"/>
          </w:tcPr>
          <w:p w:rsidR="00EC2CAE" w:rsidRPr="00EC2CAE" w:rsidRDefault="00EC2CAE" w:rsidP="00EC2CAE">
            <w:pPr>
              <w:spacing w:after="0" w:line="240" w:lineRule="auto"/>
              <w:jc w:val="center"/>
              <w:rPr>
                <w:rFonts w:ascii="Times New Roman" w:hAnsi="Times New Roman"/>
                <w:b/>
                <w:bCs/>
                <w:color w:val="000000"/>
                <w:sz w:val="18"/>
                <w:szCs w:val="18"/>
              </w:rPr>
            </w:pPr>
            <w:r w:rsidRPr="00EC2CAE">
              <w:rPr>
                <w:rFonts w:ascii="Times New Roman" w:hAnsi="Times New Roman"/>
                <w:b/>
                <w:bCs/>
                <w:color w:val="000000"/>
                <w:sz w:val="18"/>
                <w:szCs w:val="18"/>
              </w:rPr>
              <w:t>942,7</w:t>
            </w:r>
          </w:p>
        </w:tc>
        <w:tc>
          <w:tcPr>
            <w:tcW w:w="992" w:type="dxa"/>
            <w:shd w:val="clear" w:color="auto" w:fill="FFFFFF"/>
            <w:vAlign w:val="center"/>
          </w:tcPr>
          <w:p w:rsidR="00EC2CAE" w:rsidRPr="00EC2CAE" w:rsidRDefault="00EC2CAE" w:rsidP="00EC2CAE">
            <w:pPr>
              <w:spacing w:after="0" w:line="240" w:lineRule="auto"/>
              <w:jc w:val="center"/>
              <w:rPr>
                <w:rFonts w:ascii="Times New Roman" w:hAnsi="Times New Roman"/>
                <w:b/>
                <w:bCs/>
                <w:color w:val="000000"/>
                <w:sz w:val="18"/>
                <w:szCs w:val="18"/>
              </w:rPr>
            </w:pPr>
            <w:r w:rsidRPr="00EC2CAE">
              <w:rPr>
                <w:rFonts w:ascii="Times New Roman" w:hAnsi="Times New Roman"/>
                <w:b/>
                <w:bCs/>
                <w:color w:val="000000"/>
                <w:sz w:val="18"/>
                <w:szCs w:val="18"/>
              </w:rPr>
              <w:t>493,3</w:t>
            </w:r>
          </w:p>
        </w:tc>
        <w:tc>
          <w:tcPr>
            <w:tcW w:w="992" w:type="dxa"/>
            <w:shd w:val="clear" w:color="auto" w:fill="FFFFFF"/>
            <w:vAlign w:val="center"/>
          </w:tcPr>
          <w:p w:rsidR="00EC2CAE" w:rsidRPr="00EC2CAE" w:rsidRDefault="00EC2CAE" w:rsidP="00EC2CAE">
            <w:pPr>
              <w:spacing w:after="0" w:line="240" w:lineRule="auto"/>
              <w:jc w:val="center"/>
              <w:rPr>
                <w:rFonts w:ascii="Times New Roman" w:hAnsi="Times New Roman"/>
                <w:b/>
                <w:bCs/>
                <w:color w:val="000000"/>
                <w:sz w:val="18"/>
                <w:szCs w:val="18"/>
              </w:rPr>
            </w:pPr>
            <w:r w:rsidRPr="00EC2CAE">
              <w:rPr>
                <w:rFonts w:ascii="Times New Roman" w:hAnsi="Times New Roman"/>
                <w:b/>
                <w:bCs/>
                <w:color w:val="000000"/>
                <w:sz w:val="18"/>
                <w:szCs w:val="18"/>
              </w:rPr>
              <w:t>500,9</w:t>
            </w:r>
          </w:p>
        </w:tc>
        <w:tc>
          <w:tcPr>
            <w:tcW w:w="992" w:type="dxa"/>
            <w:shd w:val="clear" w:color="auto" w:fill="FFFFFF"/>
            <w:vAlign w:val="center"/>
          </w:tcPr>
          <w:p w:rsidR="00EC2CAE" w:rsidRPr="00EC2CAE" w:rsidRDefault="00EC2CAE" w:rsidP="00EC2CAE">
            <w:pPr>
              <w:spacing w:after="0" w:line="240" w:lineRule="auto"/>
              <w:jc w:val="center"/>
              <w:rPr>
                <w:rFonts w:ascii="Times New Roman" w:hAnsi="Times New Roman"/>
                <w:b/>
                <w:color w:val="000000"/>
                <w:sz w:val="18"/>
                <w:szCs w:val="18"/>
              </w:rPr>
            </w:pPr>
            <w:r w:rsidRPr="00EC2CAE">
              <w:rPr>
                <w:rFonts w:ascii="Times New Roman" w:hAnsi="Times New Roman"/>
                <w:b/>
                <w:color w:val="000000"/>
                <w:sz w:val="18"/>
                <w:szCs w:val="18"/>
              </w:rPr>
              <w:t>42</w:t>
            </w:r>
          </w:p>
        </w:tc>
        <w:tc>
          <w:tcPr>
            <w:tcW w:w="993" w:type="dxa"/>
            <w:shd w:val="clear" w:color="auto" w:fill="FFFFFF"/>
            <w:vAlign w:val="center"/>
          </w:tcPr>
          <w:p w:rsidR="00EC2CAE" w:rsidRPr="00EC2CAE" w:rsidRDefault="00EC2CAE" w:rsidP="00EC2CAE">
            <w:pPr>
              <w:spacing w:after="0" w:line="240" w:lineRule="auto"/>
              <w:jc w:val="center"/>
              <w:rPr>
                <w:rFonts w:ascii="Times New Roman" w:hAnsi="Times New Roman"/>
                <w:b/>
                <w:color w:val="000000"/>
                <w:sz w:val="18"/>
                <w:szCs w:val="18"/>
              </w:rPr>
            </w:pPr>
            <w:r w:rsidRPr="00EC2CAE">
              <w:rPr>
                <w:rFonts w:ascii="Times New Roman" w:hAnsi="Times New Roman"/>
                <w:b/>
                <w:color w:val="000000"/>
                <w:sz w:val="18"/>
                <w:szCs w:val="18"/>
              </w:rPr>
              <w:t>52</w:t>
            </w:r>
          </w:p>
        </w:tc>
        <w:tc>
          <w:tcPr>
            <w:tcW w:w="992" w:type="dxa"/>
            <w:shd w:val="clear" w:color="auto" w:fill="FFFFFF"/>
            <w:vAlign w:val="center"/>
          </w:tcPr>
          <w:p w:rsidR="00EC2CAE" w:rsidRPr="00EC2CAE" w:rsidRDefault="004B20DE" w:rsidP="00EC2CA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102</w:t>
            </w:r>
          </w:p>
        </w:tc>
      </w:tr>
    </w:tbl>
    <w:p w:rsidR="00C719C9" w:rsidRPr="00F924B7" w:rsidRDefault="00C719C9" w:rsidP="00504093">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Анализ структуры</w:t>
      </w:r>
      <w:r w:rsidRPr="00F924B7">
        <w:rPr>
          <w:rFonts w:ascii="Times New Roman" w:hAnsi="Times New Roman"/>
          <w:sz w:val="28"/>
          <w:szCs w:val="28"/>
        </w:rPr>
        <w:t xml:space="preserve"> межбюджетных трансфертов показывает</w:t>
      </w:r>
      <w:r w:rsidR="00406FFB">
        <w:rPr>
          <w:rFonts w:ascii="Times New Roman" w:hAnsi="Times New Roman"/>
          <w:sz w:val="28"/>
          <w:szCs w:val="28"/>
        </w:rPr>
        <w:t>, что</w:t>
      </w:r>
      <w:r w:rsidR="00504093">
        <w:rPr>
          <w:rFonts w:ascii="Times New Roman" w:hAnsi="Times New Roman"/>
          <w:sz w:val="28"/>
          <w:szCs w:val="28"/>
        </w:rPr>
        <w:t xml:space="preserve"> </w:t>
      </w:r>
      <w:r w:rsidR="00406FFB">
        <w:rPr>
          <w:rFonts w:ascii="Times New Roman" w:hAnsi="Times New Roman"/>
          <w:sz w:val="28"/>
          <w:szCs w:val="28"/>
        </w:rPr>
        <w:t>в</w:t>
      </w:r>
      <w:r w:rsidRPr="00F924B7">
        <w:rPr>
          <w:rFonts w:ascii="Times New Roman" w:hAnsi="Times New Roman"/>
          <w:sz w:val="28"/>
          <w:szCs w:val="28"/>
        </w:rPr>
        <w:t xml:space="preserve"> 20</w:t>
      </w:r>
      <w:r w:rsidR="00EC2CAE">
        <w:rPr>
          <w:rFonts w:ascii="Times New Roman" w:hAnsi="Times New Roman"/>
          <w:sz w:val="28"/>
          <w:szCs w:val="28"/>
        </w:rPr>
        <w:t>20</w:t>
      </w:r>
      <w:r w:rsidRPr="00F924B7">
        <w:rPr>
          <w:rFonts w:ascii="Times New Roman" w:hAnsi="Times New Roman"/>
          <w:sz w:val="28"/>
          <w:szCs w:val="28"/>
        </w:rPr>
        <w:t xml:space="preserve"> году по сравнению с 201</w:t>
      </w:r>
      <w:r w:rsidR="00EC2CAE">
        <w:rPr>
          <w:rFonts w:ascii="Times New Roman" w:hAnsi="Times New Roman"/>
          <w:sz w:val="28"/>
          <w:szCs w:val="28"/>
        </w:rPr>
        <w:t>9</w:t>
      </w:r>
      <w:r w:rsidRPr="00F924B7">
        <w:rPr>
          <w:rFonts w:ascii="Times New Roman" w:hAnsi="Times New Roman"/>
          <w:sz w:val="28"/>
          <w:szCs w:val="28"/>
        </w:rPr>
        <w:t xml:space="preserve"> годом </w:t>
      </w:r>
      <w:r w:rsidR="00F14E5D">
        <w:rPr>
          <w:rFonts w:ascii="Times New Roman" w:hAnsi="Times New Roman"/>
          <w:sz w:val="28"/>
          <w:szCs w:val="28"/>
        </w:rPr>
        <w:t>увеличивается</w:t>
      </w:r>
      <w:r>
        <w:rPr>
          <w:rFonts w:ascii="Times New Roman" w:hAnsi="Times New Roman"/>
          <w:sz w:val="28"/>
          <w:szCs w:val="28"/>
        </w:rPr>
        <w:t xml:space="preserve"> </w:t>
      </w:r>
      <w:r w:rsidRPr="00F924B7">
        <w:rPr>
          <w:rFonts w:ascii="Times New Roman" w:hAnsi="Times New Roman"/>
          <w:sz w:val="28"/>
          <w:szCs w:val="28"/>
        </w:rPr>
        <w:t>объем дотаций</w:t>
      </w:r>
      <w:r w:rsidRPr="00F924B7">
        <w:rPr>
          <w:rFonts w:ascii="Times New Roman" w:hAnsi="Times New Roman"/>
          <w:b/>
          <w:sz w:val="28"/>
          <w:szCs w:val="28"/>
        </w:rPr>
        <w:t xml:space="preserve"> </w:t>
      </w:r>
      <w:r w:rsidRPr="00F924B7">
        <w:rPr>
          <w:rFonts w:ascii="Times New Roman" w:hAnsi="Times New Roman"/>
          <w:sz w:val="28"/>
          <w:szCs w:val="28"/>
        </w:rPr>
        <w:t xml:space="preserve">из районного бюджета бюджету поселения на </w:t>
      </w:r>
      <w:r w:rsidR="00EC2CAE">
        <w:rPr>
          <w:rFonts w:ascii="Times New Roman" w:hAnsi="Times New Roman"/>
          <w:sz w:val="28"/>
          <w:szCs w:val="28"/>
        </w:rPr>
        <w:t>190,4</w:t>
      </w:r>
      <w:r w:rsidR="00655004">
        <w:rPr>
          <w:rFonts w:ascii="Times New Roman" w:hAnsi="Times New Roman"/>
          <w:sz w:val="28"/>
          <w:szCs w:val="28"/>
        </w:rPr>
        <w:t xml:space="preserve"> </w:t>
      </w:r>
      <w:r w:rsidRPr="00F924B7">
        <w:rPr>
          <w:rFonts w:ascii="Times New Roman" w:hAnsi="Times New Roman"/>
          <w:sz w:val="28"/>
          <w:szCs w:val="28"/>
        </w:rPr>
        <w:t xml:space="preserve">тыс. рублей или на </w:t>
      </w:r>
      <w:r w:rsidR="00EC2CAE">
        <w:rPr>
          <w:rFonts w:ascii="Times New Roman" w:hAnsi="Times New Roman"/>
          <w:sz w:val="28"/>
          <w:szCs w:val="28"/>
        </w:rPr>
        <w:t>44</w:t>
      </w:r>
      <w:r w:rsidRPr="00F924B7">
        <w:rPr>
          <w:rFonts w:ascii="Times New Roman" w:hAnsi="Times New Roman"/>
          <w:sz w:val="28"/>
          <w:szCs w:val="28"/>
        </w:rPr>
        <w:t xml:space="preserve">%. В </w:t>
      </w:r>
      <w:r>
        <w:rPr>
          <w:rFonts w:ascii="Times New Roman" w:hAnsi="Times New Roman"/>
          <w:sz w:val="28"/>
          <w:szCs w:val="28"/>
        </w:rPr>
        <w:t xml:space="preserve">плановом периоде </w:t>
      </w:r>
      <w:r w:rsidR="000E583E">
        <w:rPr>
          <w:rFonts w:ascii="Times New Roman" w:hAnsi="Times New Roman"/>
          <w:sz w:val="28"/>
          <w:szCs w:val="28"/>
        </w:rPr>
        <w:t xml:space="preserve">в </w:t>
      </w:r>
      <w:r w:rsidRPr="00F924B7">
        <w:rPr>
          <w:rFonts w:ascii="Times New Roman" w:hAnsi="Times New Roman"/>
          <w:sz w:val="28"/>
          <w:szCs w:val="28"/>
        </w:rPr>
        <w:t>20</w:t>
      </w:r>
      <w:r w:rsidR="00F14E5D">
        <w:rPr>
          <w:rFonts w:ascii="Times New Roman" w:hAnsi="Times New Roman"/>
          <w:sz w:val="28"/>
          <w:szCs w:val="28"/>
        </w:rPr>
        <w:t>2</w:t>
      </w:r>
      <w:r w:rsidR="00EC2CAE">
        <w:rPr>
          <w:rFonts w:ascii="Times New Roman" w:hAnsi="Times New Roman"/>
          <w:sz w:val="28"/>
          <w:szCs w:val="28"/>
        </w:rPr>
        <w:t>1</w:t>
      </w:r>
      <w:r w:rsidRPr="00F924B7">
        <w:rPr>
          <w:rFonts w:ascii="Times New Roman" w:hAnsi="Times New Roman"/>
          <w:sz w:val="28"/>
          <w:szCs w:val="28"/>
        </w:rPr>
        <w:t xml:space="preserve"> год</w:t>
      </w:r>
      <w:r w:rsidR="00655004">
        <w:rPr>
          <w:rFonts w:ascii="Times New Roman" w:hAnsi="Times New Roman"/>
          <w:sz w:val="28"/>
          <w:szCs w:val="28"/>
        </w:rPr>
        <w:t>а</w:t>
      </w:r>
      <w:r>
        <w:rPr>
          <w:rFonts w:ascii="Times New Roman" w:hAnsi="Times New Roman"/>
          <w:sz w:val="28"/>
          <w:szCs w:val="28"/>
        </w:rPr>
        <w:t xml:space="preserve"> объем дотации уменьшается </w:t>
      </w:r>
      <w:r w:rsidRPr="00F924B7">
        <w:rPr>
          <w:rFonts w:ascii="Times New Roman" w:hAnsi="Times New Roman"/>
          <w:sz w:val="28"/>
          <w:szCs w:val="28"/>
        </w:rPr>
        <w:t xml:space="preserve">на </w:t>
      </w:r>
      <w:r w:rsidR="00EC2CAE">
        <w:rPr>
          <w:rFonts w:ascii="Times New Roman" w:hAnsi="Times New Roman"/>
          <w:sz w:val="28"/>
          <w:szCs w:val="28"/>
        </w:rPr>
        <w:t>451,2</w:t>
      </w:r>
      <w:r w:rsidRPr="00F924B7">
        <w:rPr>
          <w:rFonts w:ascii="Times New Roman" w:hAnsi="Times New Roman"/>
          <w:sz w:val="28"/>
          <w:szCs w:val="28"/>
        </w:rPr>
        <w:t xml:space="preserve"> тыс. рублей или на </w:t>
      </w:r>
      <w:r w:rsidR="00EC2CAE">
        <w:rPr>
          <w:rFonts w:ascii="Times New Roman" w:hAnsi="Times New Roman"/>
          <w:sz w:val="28"/>
          <w:szCs w:val="28"/>
        </w:rPr>
        <w:t>72</w:t>
      </w:r>
      <w:r w:rsidRPr="00F924B7">
        <w:rPr>
          <w:rFonts w:ascii="Times New Roman" w:hAnsi="Times New Roman"/>
          <w:sz w:val="28"/>
          <w:szCs w:val="28"/>
        </w:rPr>
        <w:t>%, в 20</w:t>
      </w:r>
      <w:r w:rsidR="00655004">
        <w:rPr>
          <w:rFonts w:ascii="Times New Roman" w:hAnsi="Times New Roman"/>
          <w:sz w:val="28"/>
          <w:szCs w:val="28"/>
        </w:rPr>
        <w:t>2</w:t>
      </w:r>
      <w:r w:rsidR="00EC2CAE">
        <w:rPr>
          <w:rFonts w:ascii="Times New Roman" w:hAnsi="Times New Roman"/>
          <w:sz w:val="28"/>
          <w:szCs w:val="28"/>
        </w:rPr>
        <w:t>2</w:t>
      </w:r>
      <w:r w:rsidR="00655004">
        <w:rPr>
          <w:rFonts w:ascii="Times New Roman" w:hAnsi="Times New Roman"/>
          <w:sz w:val="28"/>
          <w:szCs w:val="28"/>
        </w:rPr>
        <w:t xml:space="preserve"> </w:t>
      </w:r>
      <w:r w:rsidRPr="00F924B7">
        <w:rPr>
          <w:rFonts w:ascii="Times New Roman" w:hAnsi="Times New Roman"/>
          <w:sz w:val="28"/>
          <w:szCs w:val="28"/>
        </w:rPr>
        <w:t>году</w:t>
      </w:r>
      <w:r w:rsidR="00F14E5D">
        <w:rPr>
          <w:rFonts w:ascii="Times New Roman" w:hAnsi="Times New Roman"/>
          <w:sz w:val="28"/>
          <w:szCs w:val="28"/>
        </w:rPr>
        <w:t xml:space="preserve"> снижение </w:t>
      </w:r>
      <w:r w:rsidR="00EC2CAE">
        <w:rPr>
          <w:rFonts w:ascii="Times New Roman" w:hAnsi="Times New Roman"/>
          <w:sz w:val="28"/>
          <w:szCs w:val="28"/>
        </w:rPr>
        <w:t>объем дотации спрогнозирован на уровне предыдущего года</w:t>
      </w:r>
      <w:r w:rsidRPr="00F924B7">
        <w:rPr>
          <w:rFonts w:ascii="Times New Roman" w:hAnsi="Times New Roman"/>
          <w:sz w:val="28"/>
          <w:szCs w:val="28"/>
        </w:rPr>
        <w:t>.</w:t>
      </w:r>
      <w:proofErr w:type="gramEnd"/>
    </w:p>
    <w:p w:rsidR="00C719C9" w:rsidRPr="00F924B7" w:rsidRDefault="00C719C9" w:rsidP="00504093">
      <w:pPr>
        <w:spacing w:after="0" w:line="240" w:lineRule="auto"/>
        <w:ind w:firstLine="567"/>
        <w:jc w:val="both"/>
        <w:rPr>
          <w:rFonts w:ascii="Times New Roman" w:hAnsi="Times New Roman"/>
          <w:sz w:val="28"/>
          <w:szCs w:val="28"/>
        </w:rPr>
      </w:pPr>
      <w:r w:rsidRPr="00F924B7">
        <w:rPr>
          <w:rFonts w:ascii="Times New Roman" w:hAnsi="Times New Roman"/>
          <w:sz w:val="28"/>
          <w:szCs w:val="28"/>
        </w:rPr>
        <w:t>Дотации будут направлены на выравнивание бюджетной обеспеченности в 20</w:t>
      </w:r>
      <w:r w:rsidR="002323F9">
        <w:rPr>
          <w:rFonts w:ascii="Times New Roman" w:hAnsi="Times New Roman"/>
          <w:sz w:val="28"/>
          <w:szCs w:val="28"/>
        </w:rPr>
        <w:t>20</w:t>
      </w:r>
      <w:r w:rsidRPr="00F924B7">
        <w:rPr>
          <w:rFonts w:ascii="Times New Roman" w:hAnsi="Times New Roman"/>
          <w:sz w:val="28"/>
          <w:szCs w:val="28"/>
        </w:rPr>
        <w:t xml:space="preserve"> году в сумме </w:t>
      </w:r>
      <w:r w:rsidR="002323F9">
        <w:rPr>
          <w:rFonts w:ascii="Times New Roman" w:hAnsi="Times New Roman"/>
          <w:sz w:val="28"/>
          <w:szCs w:val="28"/>
        </w:rPr>
        <w:t>626</w:t>
      </w:r>
      <w:r w:rsidR="00655004">
        <w:rPr>
          <w:rFonts w:ascii="Times New Roman" w:hAnsi="Times New Roman"/>
          <w:sz w:val="28"/>
          <w:szCs w:val="28"/>
        </w:rPr>
        <w:t>,0</w:t>
      </w:r>
      <w:r w:rsidRPr="00F924B7">
        <w:rPr>
          <w:rFonts w:ascii="Times New Roman" w:hAnsi="Times New Roman"/>
          <w:sz w:val="28"/>
          <w:szCs w:val="28"/>
        </w:rPr>
        <w:t xml:space="preserve"> тыс. рублей,</w:t>
      </w:r>
      <w:r w:rsidRPr="00F924B7">
        <w:rPr>
          <w:rFonts w:ascii="Times New Roman" w:hAnsi="Times New Roman"/>
          <w:i/>
          <w:sz w:val="28"/>
          <w:szCs w:val="28"/>
        </w:rPr>
        <w:t xml:space="preserve"> </w:t>
      </w:r>
      <w:r w:rsidRPr="00F924B7">
        <w:rPr>
          <w:rFonts w:ascii="Times New Roman" w:hAnsi="Times New Roman"/>
          <w:sz w:val="28"/>
          <w:szCs w:val="28"/>
        </w:rPr>
        <w:t>в 20</w:t>
      </w:r>
      <w:r w:rsidR="00F14E5D">
        <w:rPr>
          <w:rFonts w:ascii="Times New Roman" w:hAnsi="Times New Roman"/>
          <w:sz w:val="28"/>
          <w:szCs w:val="28"/>
        </w:rPr>
        <w:t>2</w:t>
      </w:r>
      <w:r w:rsidR="002323F9">
        <w:rPr>
          <w:rFonts w:ascii="Times New Roman" w:hAnsi="Times New Roman"/>
          <w:sz w:val="28"/>
          <w:szCs w:val="28"/>
        </w:rPr>
        <w:t>1 и 2022</w:t>
      </w:r>
      <w:r w:rsidRPr="00F924B7">
        <w:rPr>
          <w:rFonts w:ascii="Times New Roman" w:hAnsi="Times New Roman"/>
          <w:sz w:val="28"/>
          <w:szCs w:val="28"/>
        </w:rPr>
        <w:t xml:space="preserve"> год</w:t>
      </w:r>
      <w:r w:rsidR="002323F9">
        <w:rPr>
          <w:rFonts w:ascii="Times New Roman" w:hAnsi="Times New Roman"/>
          <w:sz w:val="28"/>
          <w:szCs w:val="28"/>
        </w:rPr>
        <w:t>ах по</w:t>
      </w:r>
      <w:r w:rsidRPr="00F924B7">
        <w:rPr>
          <w:rFonts w:ascii="Times New Roman" w:hAnsi="Times New Roman"/>
          <w:sz w:val="28"/>
          <w:szCs w:val="28"/>
        </w:rPr>
        <w:t xml:space="preserve"> </w:t>
      </w:r>
      <w:r w:rsidR="00655004">
        <w:rPr>
          <w:rFonts w:ascii="Times New Roman" w:hAnsi="Times New Roman"/>
          <w:sz w:val="28"/>
          <w:szCs w:val="28"/>
        </w:rPr>
        <w:t>1</w:t>
      </w:r>
      <w:r w:rsidR="002323F9">
        <w:rPr>
          <w:rFonts w:ascii="Times New Roman" w:hAnsi="Times New Roman"/>
          <w:sz w:val="28"/>
          <w:szCs w:val="28"/>
        </w:rPr>
        <w:t>74,8</w:t>
      </w:r>
      <w:r w:rsidRPr="00F924B7">
        <w:rPr>
          <w:rFonts w:ascii="Times New Roman" w:hAnsi="Times New Roman"/>
          <w:sz w:val="28"/>
          <w:szCs w:val="28"/>
        </w:rPr>
        <w:t xml:space="preserve"> тыс. рублей </w:t>
      </w:r>
      <w:r w:rsidR="002323F9">
        <w:rPr>
          <w:rFonts w:ascii="Times New Roman" w:hAnsi="Times New Roman"/>
          <w:sz w:val="28"/>
          <w:szCs w:val="28"/>
        </w:rPr>
        <w:t>на каждый год планового периода</w:t>
      </w:r>
      <w:r w:rsidRPr="00F924B7">
        <w:rPr>
          <w:rFonts w:ascii="Times New Roman" w:hAnsi="Times New Roman"/>
          <w:sz w:val="28"/>
          <w:szCs w:val="28"/>
        </w:rPr>
        <w:t>.</w:t>
      </w:r>
    </w:p>
    <w:p w:rsidR="00C719C9" w:rsidRPr="00F924B7" w:rsidRDefault="00C719C9" w:rsidP="00504093">
      <w:pPr>
        <w:tabs>
          <w:tab w:val="left" w:pos="567"/>
        </w:tabs>
        <w:spacing w:after="0" w:line="240" w:lineRule="auto"/>
        <w:ind w:firstLine="567"/>
        <w:jc w:val="both"/>
        <w:rPr>
          <w:rFonts w:ascii="Times New Roman" w:hAnsi="Times New Roman"/>
          <w:sz w:val="28"/>
          <w:szCs w:val="28"/>
        </w:rPr>
      </w:pPr>
      <w:r w:rsidRPr="00E0205A">
        <w:rPr>
          <w:rFonts w:ascii="Times New Roman" w:hAnsi="Times New Roman"/>
          <w:sz w:val="28"/>
          <w:szCs w:val="28"/>
        </w:rPr>
        <w:t>Субвенции</w:t>
      </w:r>
      <w:r w:rsidRPr="00F924B7">
        <w:rPr>
          <w:rFonts w:ascii="Times New Roman" w:hAnsi="Times New Roman"/>
          <w:b/>
          <w:sz w:val="28"/>
          <w:szCs w:val="28"/>
        </w:rPr>
        <w:t xml:space="preserve"> </w:t>
      </w:r>
      <w:r w:rsidRPr="00F924B7">
        <w:rPr>
          <w:rFonts w:ascii="Times New Roman" w:hAnsi="Times New Roman"/>
          <w:sz w:val="28"/>
          <w:szCs w:val="28"/>
        </w:rPr>
        <w:t xml:space="preserve">бюджету </w:t>
      </w:r>
      <w:proofErr w:type="spellStart"/>
      <w:r w:rsidRPr="00F924B7">
        <w:rPr>
          <w:rFonts w:ascii="Times New Roman" w:hAnsi="Times New Roman"/>
          <w:sz w:val="28"/>
          <w:szCs w:val="28"/>
        </w:rPr>
        <w:t>Вяртсильского</w:t>
      </w:r>
      <w:proofErr w:type="spellEnd"/>
      <w:r w:rsidRPr="00F924B7">
        <w:rPr>
          <w:rFonts w:ascii="Times New Roman" w:hAnsi="Times New Roman"/>
          <w:sz w:val="28"/>
          <w:szCs w:val="28"/>
        </w:rPr>
        <w:t xml:space="preserve"> городского поселения на 20</w:t>
      </w:r>
      <w:r w:rsidR="002323F9">
        <w:rPr>
          <w:rFonts w:ascii="Times New Roman" w:hAnsi="Times New Roman"/>
          <w:sz w:val="28"/>
          <w:szCs w:val="28"/>
        </w:rPr>
        <w:t>20</w:t>
      </w:r>
      <w:r w:rsidR="000A19B4">
        <w:rPr>
          <w:rFonts w:ascii="Times New Roman" w:hAnsi="Times New Roman"/>
          <w:sz w:val="28"/>
          <w:szCs w:val="28"/>
        </w:rPr>
        <w:t xml:space="preserve"> </w:t>
      </w:r>
      <w:r w:rsidRPr="00F924B7">
        <w:rPr>
          <w:rFonts w:ascii="Times New Roman" w:hAnsi="Times New Roman"/>
          <w:sz w:val="28"/>
          <w:szCs w:val="28"/>
        </w:rPr>
        <w:t xml:space="preserve">год спрогнозированы в </w:t>
      </w:r>
      <w:r w:rsidRPr="00F924B7">
        <w:rPr>
          <w:rFonts w:ascii="Times New Roman" w:hAnsi="Times New Roman"/>
          <w:color w:val="000000"/>
          <w:sz w:val="28"/>
          <w:szCs w:val="28"/>
        </w:rPr>
        <w:t xml:space="preserve">сумме </w:t>
      </w:r>
      <w:r w:rsidR="000A19B4">
        <w:rPr>
          <w:rFonts w:ascii="Times New Roman" w:hAnsi="Times New Roman"/>
          <w:color w:val="000000"/>
          <w:sz w:val="28"/>
          <w:szCs w:val="28"/>
        </w:rPr>
        <w:t>316,7</w:t>
      </w:r>
      <w:r w:rsidRPr="00F924B7">
        <w:rPr>
          <w:rFonts w:ascii="Times New Roman" w:hAnsi="Times New Roman"/>
          <w:color w:val="000000"/>
          <w:sz w:val="28"/>
          <w:szCs w:val="28"/>
        </w:rPr>
        <w:t xml:space="preserve"> тыс. рублей</w:t>
      </w:r>
      <w:r w:rsidR="00655004">
        <w:rPr>
          <w:rFonts w:ascii="Times New Roman" w:hAnsi="Times New Roman"/>
          <w:color w:val="000000"/>
          <w:sz w:val="28"/>
          <w:szCs w:val="28"/>
        </w:rPr>
        <w:t>,</w:t>
      </w:r>
      <w:r w:rsidR="00C10DED">
        <w:rPr>
          <w:rFonts w:ascii="Times New Roman" w:hAnsi="Times New Roman"/>
          <w:color w:val="000000"/>
          <w:sz w:val="28"/>
          <w:szCs w:val="28"/>
        </w:rPr>
        <w:t xml:space="preserve"> </w:t>
      </w:r>
      <w:r w:rsidR="000A19B4">
        <w:rPr>
          <w:rFonts w:ascii="Times New Roman" w:hAnsi="Times New Roman"/>
          <w:color w:val="000000"/>
          <w:sz w:val="28"/>
          <w:szCs w:val="28"/>
        </w:rPr>
        <w:t>на плановый период 2021 и 2022 годов в сумме 318,50 тыс. руб. и 326,1 тыс. руб. на каждый год планового периода</w:t>
      </w:r>
      <w:r w:rsidR="00962B07">
        <w:rPr>
          <w:rFonts w:ascii="Times New Roman" w:hAnsi="Times New Roman"/>
          <w:color w:val="000000"/>
          <w:sz w:val="28"/>
          <w:szCs w:val="28"/>
        </w:rPr>
        <w:t xml:space="preserve"> </w:t>
      </w:r>
      <w:r w:rsidRPr="00F924B7">
        <w:rPr>
          <w:rFonts w:ascii="Times New Roman" w:hAnsi="Times New Roman"/>
          <w:sz w:val="28"/>
          <w:szCs w:val="28"/>
        </w:rPr>
        <w:t>(</w:t>
      </w:r>
      <w:r w:rsidR="00C10DED" w:rsidRPr="00C10DED">
        <w:rPr>
          <w:rFonts w:ascii="Times New Roman" w:hAnsi="Times New Roman"/>
          <w:sz w:val="28"/>
          <w:szCs w:val="28"/>
        </w:rPr>
        <w:t>~</w:t>
      </w:r>
      <w:r w:rsidR="00C10DED">
        <w:rPr>
          <w:rFonts w:ascii="Times New Roman" w:hAnsi="Times New Roman"/>
          <w:sz w:val="28"/>
          <w:szCs w:val="28"/>
        </w:rPr>
        <w:t xml:space="preserve"> 3</w:t>
      </w:r>
      <w:r w:rsidRPr="00F924B7">
        <w:rPr>
          <w:rFonts w:ascii="Times New Roman" w:hAnsi="Times New Roman"/>
          <w:sz w:val="28"/>
          <w:szCs w:val="28"/>
        </w:rPr>
        <w:t xml:space="preserve"> % от общей с</w:t>
      </w:r>
      <w:r w:rsidR="000A19B4">
        <w:rPr>
          <w:rFonts w:ascii="Times New Roman" w:hAnsi="Times New Roman"/>
          <w:sz w:val="28"/>
          <w:szCs w:val="28"/>
        </w:rPr>
        <w:t>уммы доходов бюджета поселения).</w:t>
      </w:r>
    </w:p>
    <w:p w:rsidR="00C719C9" w:rsidRDefault="00C719C9" w:rsidP="00504093">
      <w:pPr>
        <w:pStyle w:val="a8"/>
        <w:spacing w:after="0" w:line="240" w:lineRule="auto"/>
        <w:ind w:left="0" w:firstLine="567"/>
        <w:jc w:val="both"/>
        <w:rPr>
          <w:rFonts w:ascii="Times New Roman" w:hAnsi="Times New Roman"/>
          <w:color w:val="000000"/>
          <w:sz w:val="28"/>
          <w:szCs w:val="28"/>
        </w:rPr>
      </w:pPr>
      <w:r w:rsidRPr="00F924B7">
        <w:rPr>
          <w:rFonts w:ascii="Times New Roman" w:hAnsi="Times New Roman"/>
          <w:sz w:val="28"/>
          <w:szCs w:val="28"/>
        </w:rPr>
        <w:t xml:space="preserve">Наибольшая часть субвенций </w:t>
      </w:r>
      <w:r w:rsidR="00D108CB">
        <w:rPr>
          <w:rFonts w:ascii="Times New Roman" w:hAnsi="Times New Roman"/>
          <w:sz w:val="28"/>
          <w:szCs w:val="28"/>
        </w:rPr>
        <w:t>(99,0</w:t>
      </w:r>
      <w:r w:rsidRPr="00F924B7">
        <w:rPr>
          <w:rFonts w:ascii="Times New Roman" w:hAnsi="Times New Roman"/>
          <w:sz w:val="28"/>
          <w:szCs w:val="28"/>
        </w:rPr>
        <w:t>%</w:t>
      </w:r>
      <w:r w:rsidR="00D108CB">
        <w:rPr>
          <w:rFonts w:ascii="Times New Roman" w:hAnsi="Times New Roman"/>
          <w:sz w:val="28"/>
          <w:szCs w:val="28"/>
        </w:rPr>
        <w:t xml:space="preserve"> от общего объема запланированных субвенций)</w:t>
      </w:r>
      <w:r w:rsidRPr="00F924B7">
        <w:rPr>
          <w:rFonts w:ascii="Times New Roman" w:hAnsi="Times New Roman"/>
          <w:sz w:val="28"/>
          <w:szCs w:val="28"/>
        </w:rPr>
        <w:t xml:space="preserve"> будет направлена на </w:t>
      </w:r>
      <w:r w:rsidRPr="00E0205A">
        <w:rPr>
          <w:rFonts w:ascii="Times New Roman" w:hAnsi="Times New Roman"/>
          <w:color w:val="000000"/>
          <w:sz w:val="28"/>
          <w:szCs w:val="28"/>
        </w:rPr>
        <w:t>осуществление органами местного самоуправления отдельных государственных полномочий Республики Карелия в области</w:t>
      </w:r>
      <w:r w:rsidRPr="00F924B7">
        <w:rPr>
          <w:rFonts w:ascii="Times New Roman" w:hAnsi="Times New Roman"/>
          <w:color w:val="000000"/>
          <w:sz w:val="28"/>
          <w:szCs w:val="28"/>
        </w:rPr>
        <w:t xml:space="preserve"> первичного воинского учета и </w:t>
      </w:r>
      <w:r w:rsidR="00D108CB">
        <w:rPr>
          <w:rFonts w:ascii="Times New Roman" w:hAnsi="Times New Roman"/>
          <w:color w:val="000000"/>
          <w:sz w:val="28"/>
          <w:szCs w:val="28"/>
        </w:rPr>
        <w:t xml:space="preserve">по </w:t>
      </w:r>
      <w:r w:rsidRPr="00F924B7">
        <w:rPr>
          <w:rFonts w:ascii="Times New Roman" w:hAnsi="Times New Roman"/>
          <w:color w:val="000000"/>
          <w:sz w:val="28"/>
          <w:szCs w:val="28"/>
        </w:rPr>
        <w:t>2,0 тыс. рублей</w:t>
      </w:r>
      <w:r w:rsidR="00D108CB">
        <w:rPr>
          <w:rFonts w:ascii="Times New Roman" w:hAnsi="Times New Roman"/>
          <w:color w:val="000000"/>
          <w:sz w:val="28"/>
          <w:szCs w:val="28"/>
        </w:rPr>
        <w:t xml:space="preserve"> ежегодно </w:t>
      </w:r>
      <w:r w:rsidRPr="00F924B7">
        <w:rPr>
          <w:rFonts w:ascii="Times New Roman" w:hAnsi="Times New Roman"/>
          <w:color w:val="000000"/>
          <w:sz w:val="28"/>
          <w:szCs w:val="28"/>
        </w:rPr>
        <w:t xml:space="preserve">или </w:t>
      </w:r>
      <w:r w:rsidR="00C10DED">
        <w:rPr>
          <w:rFonts w:ascii="Times New Roman" w:hAnsi="Times New Roman"/>
          <w:color w:val="000000"/>
          <w:sz w:val="28"/>
          <w:szCs w:val="28"/>
        </w:rPr>
        <w:t>1</w:t>
      </w:r>
      <w:r w:rsidRPr="00F924B7">
        <w:rPr>
          <w:rFonts w:ascii="Times New Roman" w:hAnsi="Times New Roman"/>
          <w:color w:val="000000"/>
          <w:sz w:val="28"/>
          <w:szCs w:val="28"/>
        </w:rPr>
        <w:t>% на создание и обеспечение деятельности административных комиссий.</w:t>
      </w:r>
    </w:p>
    <w:p w:rsidR="00977EA9" w:rsidRPr="00874279" w:rsidRDefault="00977EA9" w:rsidP="00977EA9">
      <w:pPr>
        <w:spacing w:before="100" w:beforeAutospacing="1"/>
        <w:ind w:firstLine="567"/>
        <w:jc w:val="center"/>
        <w:rPr>
          <w:rFonts w:ascii="Times New Roman" w:hAnsi="Times New Roman"/>
          <w:b/>
          <w:bCs/>
          <w:sz w:val="28"/>
          <w:szCs w:val="28"/>
        </w:rPr>
      </w:pPr>
      <w:r w:rsidRPr="00874279">
        <w:rPr>
          <w:rFonts w:ascii="Times New Roman" w:hAnsi="Times New Roman"/>
          <w:b/>
          <w:bCs/>
          <w:sz w:val="28"/>
          <w:szCs w:val="28"/>
        </w:rPr>
        <w:t>5. АНАЛИЗ РАСХОДНОЙ ЧАСТИ БЮДЖЕТА ПОСЕЛЕНИЯ</w:t>
      </w:r>
    </w:p>
    <w:p w:rsidR="00977EA9" w:rsidRPr="00AF05BC" w:rsidRDefault="00977EA9" w:rsidP="007113B4">
      <w:pPr>
        <w:pStyle w:val="a3"/>
        <w:spacing w:after="0"/>
        <w:ind w:firstLine="561"/>
        <w:jc w:val="both"/>
        <w:rPr>
          <w:rFonts w:ascii="Times New Roman" w:hAnsi="Times New Roman"/>
          <w:color w:val="auto"/>
          <w:sz w:val="28"/>
          <w:szCs w:val="28"/>
        </w:rPr>
      </w:pPr>
      <w:bookmarkStart w:id="1" w:name="_Toc275701747"/>
      <w:bookmarkStart w:id="2" w:name="_Toc309124957"/>
      <w:r w:rsidRPr="00AF05BC">
        <w:rPr>
          <w:rStyle w:val="aa"/>
          <w:rFonts w:ascii="Times New Roman" w:hAnsi="Times New Roman"/>
          <w:b w:val="0"/>
          <w:color w:val="auto"/>
          <w:sz w:val="28"/>
          <w:szCs w:val="28"/>
        </w:rPr>
        <w:t>Расходы бюджета</w:t>
      </w:r>
      <w:r w:rsidRPr="00AF05BC">
        <w:rPr>
          <w:rFonts w:ascii="Times New Roman" w:hAnsi="Times New Roman"/>
          <w:color w:val="auto"/>
          <w:sz w:val="28"/>
          <w:szCs w:val="28"/>
        </w:rPr>
        <w:t xml:space="preserve"> </w:t>
      </w:r>
      <w:proofErr w:type="spellStart"/>
      <w:r w:rsidRPr="00AF05BC">
        <w:rPr>
          <w:rFonts w:ascii="Times New Roman" w:hAnsi="Times New Roman"/>
          <w:color w:val="auto"/>
          <w:sz w:val="28"/>
          <w:szCs w:val="28"/>
        </w:rPr>
        <w:t>Вяртсильского</w:t>
      </w:r>
      <w:proofErr w:type="spellEnd"/>
      <w:r w:rsidRPr="00AF05BC">
        <w:rPr>
          <w:rFonts w:ascii="Times New Roman" w:hAnsi="Times New Roman"/>
          <w:color w:val="auto"/>
          <w:sz w:val="28"/>
          <w:szCs w:val="28"/>
        </w:rPr>
        <w:t xml:space="preserve"> городского поселения на 20</w:t>
      </w:r>
      <w:r w:rsidR="004B20DE">
        <w:rPr>
          <w:rFonts w:ascii="Times New Roman" w:hAnsi="Times New Roman"/>
          <w:color w:val="auto"/>
          <w:sz w:val="28"/>
          <w:szCs w:val="28"/>
        </w:rPr>
        <w:t>20</w:t>
      </w:r>
      <w:r w:rsidRPr="00AF05BC">
        <w:rPr>
          <w:rFonts w:ascii="Times New Roman" w:hAnsi="Times New Roman"/>
          <w:color w:val="auto"/>
          <w:sz w:val="28"/>
          <w:szCs w:val="28"/>
        </w:rPr>
        <w:t xml:space="preserve"> год и плановый период 20</w:t>
      </w:r>
      <w:r w:rsidR="00E9648B">
        <w:rPr>
          <w:rFonts w:ascii="Times New Roman" w:hAnsi="Times New Roman"/>
          <w:color w:val="auto"/>
          <w:sz w:val="28"/>
          <w:szCs w:val="28"/>
        </w:rPr>
        <w:t>2</w:t>
      </w:r>
      <w:r w:rsidR="004B20DE">
        <w:rPr>
          <w:rFonts w:ascii="Times New Roman" w:hAnsi="Times New Roman"/>
          <w:color w:val="auto"/>
          <w:sz w:val="28"/>
          <w:szCs w:val="28"/>
        </w:rPr>
        <w:t>1</w:t>
      </w:r>
      <w:r w:rsidRPr="00AF05BC">
        <w:rPr>
          <w:rFonts w:ascii="Times New Roman" w:hAnsi="Times New Roman"/>
          <w:color w:val="auto"/>
          <w:sz w:val="28"/>
          <w:szCs w:val="28"/>
        </w:rPr>
        <w:t>-202</w:t>
      </w:r>
      <w:r w:rsidR="004B20DE">
        <w:rPr>
          <w:rFonts w:ascii="Times New Roman" w:hAnsi="Times New Roman"/>
          <w:color w:val="auto"/>
          <w:sz w:val="28"/>
          <w:szCs w:val="28"/>
        </w:rPr>
        <w:t>2</w:t>
      </w:r>
      <w:r w:rsidRPr="00AF05BC">
        <w:rPr>
          <w:rFonts w:ascii="Times New Roman" w:hAnsi="Times New Roman"/>
          <w:color w:val="auto"/>
          <w:sz w:val="28"/>
          <w:szCs w:val="28"/>
        </w:rPr>
        <w:t xml:space="preserve"> годов учтены исходя из потребности в реализации полномочий органов местного самоуправления </w:t>
      </w:r>
      <w:proofErr w:type="spellStart"/>
      <w:r w:rsidRPr="00AF05BC">
        <w:rPr>
          <w:rFonts w:ascii="Times New Roman" w:hAnsi="Times New Roman"/>
          <w:color w:val="auto"/>
          <w:sz w:val="28"/>
          <w:szCs w:val="28"/>
        </w:rPr>
        <w:t>Вяртсильского</w:t>
      </w:r>
      <w:proofErr w:type="spellEnd"/>
      <w:r w:rsidRPr="00AF05BC">
        <w:rPr>
          <w:rFonts w:ascii="Times New Roman" w:hAnsi="Times New Roman"/>
          <w:color w:val="auto"/>
          <w:sz w:val="28"/>
          <w:szCs w:val="28"/>
        </w:rPr>
        <w:t xml:space="preserve"> городского поселения по решению вопросов местного значения, а также из объема средств, переданных из бюджета другого уровня на осуществление государственных полномочий.</w:t>
      </w:r>
    </w:p>
    <w:p w:rsidR="00977EA9" w:rsidRPr="00AF05BC" w:rsidRDefault="00977EA9" w:rsidP="007113B4">
      <w:pPr>
        <w:autoSpaceDE w:val="0"/>
        <w:autoSpaceDN w:val="0"/>
        <w:adjustRightInd w:val="0"/>
        <w:spacing w:after="0" w:line="240" w:lineRule="auto"/>
        <w:ind w:firstLine="720"/>
        <w:jc w:val="both"/>
        <w:rPr>
          <w:rFonts w:ascii="Times New Roman" w:eastAsiaTheme="minorHAnsi" w:hAnsi="Times New Roman"/>
          <w:sz w:val="28"/>
          <w:szCs w:val="28"/>
        </w:rPr>
      </w:pPr>
      <w:proofErr w:type="gramStart"/>
      <w:r w:rsidRPr="00AF05BC">
        <w:rPr>
          <w:rFonts w:ascii="Times New Roman" w:eastAsiaTheme="minorHAnsi" w:hAnsi="Times New Roman"/>
          <w:sz w:val="28"/>
          <w:szCs w:val="28"/>
        </w:rPr>
        <w:t>Согласно статьи</w:t>
      </w:r>
      <w:proofErr w:type="gramEnd"/>
      <w:r w:rsidRPr="00AF05BC">
        <w:rPr>
          <w:rFonts w:ascii="Times New Roman" w:eastAsiaTheme="minorHAnsi" w:hAnsi="Times New Roman"/>
          <w:sz w:val="28"/>
          <w:szCs w:val="28"/>
        </w:rPr>
        <w:t xml:space="preserve"> 174.2 БК РФ, планирование бюджетных ассигнований осуществляется в порядке и в соответствии с методикой, устанавливаемой соответствующим финансовым органом. </w:t>
      </w:r>
      <w:r>
        <w:rPr>
          <w:rFonts w:ascii="Times New Roman" w:eastAsiaTheme="minorHAnsi" w:hAnsi="Times New Roman"/>
          <w:sz w:val="28"/>
          <w:szCs w:val="28"/>
        </w:rPr>
        <w:t xml:space="preserve">В </w:t>
      </w:r>
      <w:r w:rsidR="009A04C7">
        <w:rPr>
          <w:rFonts w:ascii="Times New Roman" w:eastAsiaTheme="minorHAnsi" w:hAnsi="Times New Roman"/>
          <w:sz w:val="28"/>
          <w:szCs w:val="28"/>
        </w:rPr>
        <w:t>соответствии со</w:t>
      </w:r>
      <w:r>
        <w:rPr>
          <w:rFonts w:ascii="Times New Roman" w:eastAsiaTheme="minorHAnsi" w:hAnsi="Times New Roman"/>
          <w:sz w:val="28"/>
          <w:szCs w:val="28"/>
        </w:rPr>
        <w:t xml:space="preserve"> </w:t>
      </w:r>
      <w:r w:rsidRPr="00AF05BC">
        <w:rPr>
          <w:rFonts w:ascii="Times New Roman" w:eastAsiaTheme="minorHAnsi" w:hAnsi="Times New Roman"/>
          <w:sz w:val="28"/>
          <w:szCs w:val="28"/>
        </w:rPr>
        <w:t xml:space="preserve">статьи 174.2 БК </w:t>
      </w:r>
      <w:r w:rsidRPr="00AF05BC">
        <w:rPr>
          <w:rFonts w:ascii="Times New Roman" w:eastAsiaTheme="minorHAnsi" w:hAnsi="Times New Roman"/>
          <w:sz w:val="28"/>
          <w:szCs w:val="28"/>
        </w:rPr>
        <w:lastRenderedPageBreak/>
        <w:t>РФ Методика планирования бюджетных ассигнований бюджета</w:t>
      </w:r>
      <w:r w:rsidRPr="00AF05BC">
        <w:rPr>
          <w:rFonts w:ascii="Times New Roman" w:hAnsi="Times New Roman"/>
          <w:sz w:val="28"/>
          <w:szCs w:val="28"/>
        </w:rPr>
        <w:t xml:space="preserve"> </w:t>
      </w:r>
      <w:proofErr w:type="spellStart"/>
      <w:r w:rsidRPr="00AF05BC">
        <w:rPr>
          <w:rFonts w:ascii="Times New Roman" w:hAnsi="Times New Roman"/>
          <w:sz w:val="28"/>
          <w:szCs w:val="28"/>
        </w:rPr>
        <w:t>Вяртсильского</w:t>
      </w:r>
      <w:proofErr w:type="spellEnd"/>
      <w:r w:rsidRPr="00AF05BC">
        <w:rPr>
          <w:rFonts w:ascii="Times New Roman" w:hAnsi="Times New Roman"/>
          <w:sz w:val="28"/>
          <w:szCs w:val="28"/>
        </w:rPr>
        <w:t xml:space="preserve"> городского поселения </w:t>
      </w:r>
      <w:r w:rsidR="009A04C7">
        <w:rPr>
          <w:rFonts w:ascii="Times New Roman" w:hAnsi="Times New Roman"/>
          <w:sz w:val="28"/>
          <w:szCs w:val="28"/>
        </w:rPr>
        <w:t xml:space="preserve">на очередной год и плановый период утверждена Постановлением администрации </w:t>
      </w:r>
      <w:proofErr w:type="spellStart"/>
      <w:r w:rsidR="009A04C7">
        <w:rPr>
          <w:rFonts w:ascii="Times New Roman" w:hAnsi="Times New Roman"/>
          <w:sz w:val="28"/>
          <w:szCs w:val="28"/>
        </w:rPr>
        <w:t>Вяртсильского</w:t>
      </w:r>
      <w:proofErr w:type="spellEnd"/>
      <w:r w:rsidR="009A04C7">
        <w:rPr>
          <w:rFonts w:ascii="Times New Roman" w:hAnsi="Times New Roman"/>
          <w:sz w:val="28"/>
          <w:szCs w:val="28"/>
        </w:rPr>
        <w:t xml:space="preserve"> городского поселения №36/1 от 31.10.2019 года</w:t>
      </w:r>
      <w:r w:rsidRPr="00AF05BC">
        <w:rPr>
          <w:rFonts w:ascii="Times New Roman" w:hAnsi="Times New Roman"/>
          <w:sz w:val="28"/>
          <w:szCs w:val="28"/>
        </w:rPr>
        <w:t>.</w:t>
      </w:r>
    </w:p>
    <w:p w:rsidR="009A04C7" w:rsidRPr="002E39FE" w:rsidRDefault="009A04C7" w:rsidP="007113B4">
      <w:pPr>
        <w:widowControl w:val="0"/>
        <w:autoSpaceDE w:val="0"/>
        <w:autoSpaceDN w:val="0"/>
        <w:spacing w:after="0" w:line="240" w:lineRule="auto"/>
        <w:ind w:firstLine="708"/>
        <w:jc w:val="both"/>
        <w:rPr>
          <w:rFonts w:ascii="Times New Roman" w:hAnsi="Times New Roman"/>
          <w:sz w:val="28"/>
          <w:szCs w:val="28"/>
        </w:rPr>
      </w:pPr>
      <w:r w:rsidRPr="002E39FE">
        <w:rPr>
          <w:rFonts w:ascii="Times New Roman" w:hAnsi="Times New Roman"/>
          <w:color w:val="000000"/>
          <w:sz w:val="28"/>
          <w:szCs w:val="28"/>
        </w:rPr>
        <w:t>В составе материалов, направленных с проектом бюджета на 2020 год и плановый период 2021 и 2022 годов в Контрольно-счетный комитет представлены расчеты бюджетных ассигнований, выполне</w:t>
      </w:r>
      <w:r>
        <w:rPr>
          <w:rFonts w:ascii="Times New Roman" w:hAnsi="Times New Roman"/>
          <w:color w:val="000000"/>
          <w:sz w:val="28"/>
          <w:szCs w:val="28"/>
        </w:rPr>
        <w:t>нные в соответствии с Методикой.</w:t>
      </w:r>
    </w:p>
    <w:p w:rsidR="009A04C7" w:rsidRDefault="009A04C7" w:rsidP="007113B4">
      <w:pPr>
        <w:spacing w:after="0" w:line="240" w:lineRule="auto"/>
        <w:ind w:firstLine="708"/>
        <w:jc w:val="both"/>
        <w:rPr>
          <w:rFonts w:ascii="Times New Roman" w:hAnsi="Times New Roman"/>
          <w:sz w:val="28"/>
          <w:szCs w:val="28"/>
        </w:rPr>
      </w:pPr>
      <w:r w:rsidRPr="00175BDF">
        <w:rPr>
          <w:rFonts w:ascii="Times New Roman" w:hAnsi="Times New Roman"/>
          <w:sz w:val="28"/>
          <w:szCs w:val="28"/>
        </w:rPr>
        <w:t>При составлении расходной части бюджета соблюдены требования ст.174.2 Бюджетного Кодекса РФ, планирование бюджетных ассигнований осуществлено раздельно по бюджетным ассигнованиям на исполнение действующих и принимаемых обязательств.</w:t>
      </w:r>
    </w:p>
    <w:p w:rsidR="00977EA9" w:rsidRPr="00AF05BC" w:rsidRDefault="00977EA9" w:rsidP="007113B4">
      <w:pPr>
        <w:spacing w:after="0" w:line="240" w:lineRule="auto"/>
        <w:ind w:firstLine="560"/>
        <w:jc w:val="both"/>
        <w:rPr>
          <w:rFonts w:ascii="Times New Roman" w:hAnsi="Times New Roman"/>
          <w:sz w:val="28"/>
          <w:szCs w:val="28"/>
        </w:rPr>
      </w:pPr>
      <w:r w:rsidRPr="00AF05BC">
        <w:rPr>
          <w:rFonts w:ascii="Times New Roman" w:hAnsi="Times New Roman"/>
          <w:sz w:val="28"/>
          <w:szCs w:val="28"/>
        </w:rPr>
        <w:t xml:space="preserve">Проектом решения предлагается утвердить расходы бюджета </w:t>
      </w:r>
      <w:proofErr w:type="spellStart"/>
      <w:r w:rsidRPr="00AF05BC">
        <w:rPr>
          <w:rFonts w:ascii="Times New Roman" w:hAnsi="Times New Roman"/>
          <w:sz w:val="28"/>
          <w:szCs w:val="28"/>
        </w:rPr>
        <w:t>Вяртсильского</w:t>
      </w:r>
      <w:proofErr w:type="spellEnd"/>
      <w:r w:rsidRPr="00AF05BC">
        <w:rPr>
          <w:rFonts w:ascii="Times New Roman" w:hAnsi="Times New Roman"/>
          <w:sz w:val="28"/>
          <w:szCs w:val="28"/>
        </w:rPr>
        <w:t xml:space="preserve"> городского поселения на 20</w:t>
      </w:r>
      <w:r w:rsidR="009A04C7">
        <w:rPr>
          <w:rFonts w:ascii="Times New Roman" w:hAnsi="Times New Roman"/>
          <w:sz w:val="28"/>
          <w:szCs w:val="28"/>
        </w:rPr>
        <w:t>20</w:t>
      </w:r>
      <w:r w:rsidRPr="00AF05BC">
        <w:rPr>
          <w:rFonts w:ascii="Times New Roman" w:hAnsi="Times New Roman"/>
          <w:sz w:val="28"/>
          <w:szCs w:val="28"/>
        </w:rPr>
        <w:t xml:space="preserve"> год в размере </w:t>
      </w:r>
      <w:r w:rsidR="009A04C7">
        <w:rPr>
          <w:rFonts w:ascii="Times New Roman" w:hAnsi="Times New Roman"/>
          <w:sz w:val="28"/>
          <w:szCs w:val="28"/>
        </w:rPr>
        <w:t>11 507,6</w:t>
      </w:r>
      <w:r w:rsidRPr="00AF05BC">
        <w:rPr>
          <w:rFonts w:ascii="Times New Roman" w:hAnsi="Times New Roman"/>
          <w:b/>
          <w:sz w:val="28"/>
          <w:szCs w:val="28"/>
        </w:rPr>
        <w:t xml:space="preserve"> </w:t>
      </w:r>
      <w:r w:rsidRPr="00AF05BC">
        <w:rPr>
          <w:rFonts w:ascii="Times New Roman" w:hAnsi="Times New Roman"/>
          <w:sz w:val="28"/>
          <w:szCs w:val="28"/>
        </w:rPr>
        <w:t xml:space="preserve">тыс. рублей, что на </w:t>
      </w:r>
      <w:r w:rsidR="009A04C7">
        <w:rPr>
          <w:rFonts w:ascii="Times New Roman" w:hAnsi="Times New Roman"/>
          <w:sz w:val="28"/>
          <w:szCs w:val="28"/>
        </w:rPr>
        <w:t>459,9</w:t>
      </w:r>
      <w:r w:rsidRPr="00AF05BC">
        <w:rPr>
          <w:rFonts w:ascii="Times New Roman" w:hAnsi="Times New Roman"/>
          <w:sz w:val="28"/>
          <w:szCs w:val="28"/>
        </w:rPr>
        <w:t xml:space="preserve"> тыс. рублей или на </w:t>
      </w:r>
      <w:r w:rsidR="009A04C7">
        <w:rPr>
          <w:rFonts w:ascii="Times New Roman" w:hAnsi="Times New Roman"/>
          <w:sz w:val="28"/>
          <w:szCs w:val="28"/>
        </w:rPr>
        <w:t>4</w:t>
      </w:r>
      <w:r w:rsidRPr="00AF05BC">
        <w:rPr>
          <w:rFonts w:ascii="Times New Roman" w:hAnsi="Times New Roman"/>
          <w:sz w:val="28"/>
          <w:szCs w:val="28"/>
        </w:rPr>
        <w:t>% ниже ожидаемой оценки исполнения бюджета 201</w:t>
      </w:r>
      <w:r w:rsidR="009A04C7">
        <w:rPr>
          <w:rFonts w:ascii="Times New Roman" w:hAnsi="Times New Roman"/>
          <w:sz w:val="28"/>
          <w:szCs w:val="28"/>
        </w:rPr>
        <w:t>9</w:t>
      </w:r>
      <w:r w:rsidRPr="00AF05BC">
        <w:rPr>
          <w:rFonts w:ascii="Times New Roman" w:hAnsi="Times New Roman"/>
          <w:sz w:val="28"/>
          <w:szCs w:val="28"/>
        </w:rPr>
        <w:t xml:space="preserve"> года. На плановый период 20</w:t>
      </w:r>
      <w:r w:rsidR="00F375D1">
        <w:rPr>
          <w:rFonts w:ascii="Times New Roman" w:hAnsi="Times New Roman"/>
          <w:sz w:val="28"/>
          <w:szCs w:val="28"/>
        </w:rPr>
        <w:t>2</w:t>
      </w:r>
      <w:r w:rsidR="009A04C7">
        <w:rPr>
          <w:rFonts w:ascii="Times New Roman" w:hAnsi="Times New Roman"/>
          <w:sz w:val="28"/>
          <w:szCs w:val="28"/>
        </w:rPr>
        <w:t>1</w:t>
      </w:r>
      <w:r w:rsidRPr="00AF05BC">
        <w:rPr>
          <w:rFonts w:ascii="Times New Roman" w:hAnsi="Times New Roman"/>
          <w:sz w:val="28"/>
          <w:szCs w:val="28"/>
        </w:rPr>
        <w:t xml:space="preserve"> год – </w:t>
      </w:r>
      <w:r w:rsidR="009A04C7">
        <w:rPr>
          <w:rFonts w:ascii="Times New Roman" w:hAnsi="Times New Roman"/>
          <w:sz w:val="28"/>
          <w:szCs w:val="28"/>
        </w:rPr>
        <w:t>11 315,0</w:t>
      </w:r>
      <w:r w:rsidRPr="00AF05BC">
        <w:rPr>
          <w:rFonts w:ascii="Times New Roman" w:hAnsi="Times New Roman"/>
          <w:sz w:val="28"/>
          <w:szCs w:val="28"/>
        </w:rPr>
        <w:t xml:space="preserve"> тыс. рублей, что на </w:t>
      </w:r>
      <w:r w:rsidR="009A04C7">
        <w:rPr>
          <w:rFonts w:ascii="Times New Roman" w:hAnsi="Times New Roman"/>
          <w:sz w:val="28"/>
          <w:szCs w:val="28"/>
        </w:rPr>
        <w:t>192,6</w:t>
      </w:r>
      <w:r w:rsidRPr="00AF05BC">
        <w:rPr>
          <w:rFonts w:ascii="Times New Roman" w:hAnsi="Times New Roman"/>
          <w:sz w:val="28"/>
          <w:szCs w:val="28"/>
        </w:rPr>
        <w:t xml:space="preserve"> тыс. рублей или на </w:t>
      </w:r>
      <w:r w:rsidR="009A04C7">
        <w:rPr>
          <w:rFonts w:ascii="Times New Roman" w:hAnsi="Times New Roman"/>
          <w:sz w:val="28"/>
          <w:szCs w:val="28"/>
        </w:rPr>
        <w:t>2</w:t>
      </w:r>
      <w:r w:rsidRPr="00AF05BC">
        <w:rPr>
          <w:rFonts w:ascii="Times New Roman" w:hAnsi="Times New Roman"/>
          <w:sz w:val="28"/>
          <w:szCs w:val="28"/>
        </w:rPr>
        <w:t xml:space="preserve">% </w:t>
      </w:r>
      <w:r w:rsidR="009A04C7">
        <w:rPr>
          <w:rFonts w:ascii="Times New Roman" w:hAnsi="Times New Roman"/>
          <w:sz w:val="28"/>
          <w:szCs w:val="28"/>
        </w:rPr>
        <w:t>мен</w:t>
      </w:r>
      <w:r w:rsidR="00F375D1">
        <w:rPr>
          <w:rFonts w:ascii="Times New Roman" w:hAnsi="Times New Roman"/>
          <w:sz w:val="28"/>
          <w:szCs w:val="28"/>
        </w:rPr>
        <w:t>ьше</w:t>
      </w:r>
      <w:r w:rsidRPr="00AF05BC">
        <w:rPr>
          <w:rFonts w:ascii="Times New Roman" w:hAnsi="Times New Roman"/>
          <w:sz w:val="28"/>
          <w:szCs w:val="28"/>
        </w:rPr>
        <w:t xml:space="preserve"> предыдущего года, а на 202</w:t>
      </w:r>
      <w:r w:rsidR="009A04C7">
        <w:rPr>
          <w:rFonts w:ascii="Times New Roman" w:hAnsi="Times New Roman"/>
          <w:sz w:val="28"/>
          <w:szCs w:val="28"/>
        </w:rPr>
        <w:t>2</w:t>
      </w:r>
      <w:r w:rsidRPr="00AF05BC">
        <w:rPr>
          <w:rFonts w:ascii="Times New Roman" w:hAnsi="Times New Roman"/>
          <w:sz w:val="28"/>
          <w:szCs w:val="28"/>
        </w:rPr>
        <w:t xml:space="preserve"> год – </w:t>
      </w:r>
      <w:r w:rsidR="009A04C7">
        <w:rPr>
          <w:rFonts w:ascii="Times New Roman" w:hAnsi="Times New Roman"/>
          <w:sz w:val="28"/>
          <w:szCs w:val="28"/>
        </w:rPr>
        <w:t>11 589,0</w:t>
      </w:r>
      <w:r w:rsidRPr="00AF05BC">
        <w:rPr>
          <w:rFonts w:ascii="Times New Roman" w:hAnsi="Times New Roman"/>
          <w:sz w:val="28"/>
          <w:szCs w:val="28"/>
        </w:rPr>
        <w:t xml:space="preserve"> тыс. рублей, что на </w:t>
      </w:r>
      <w:r w:rsidR="009A04C7">
        <w:rPr>
          <w:rFonts w:ascii="Times New Roman" w:hAnsi="Times New Roman"/>
          <w:sz w:val="28"/>
          <w:szCs w:val="28"/>
        </w:rPr>
        <w:t>274,0</w:t>
      </w:r>
      <w:r w:rsidRPr="00AF05BC">
        <w:rPr>
          <w:rFonts w:ascii="Times New Roman" w:hAnsi="Times New Roman"/>
          <w:sz w:val="28"/>
          <w:szCs w:val="28"/>
        </w:rPr>
        <w:t xml:space="preserve"> тыс. рублей или на </w:t>
      </w:r>
      <w:r w:rsidR="009A04C7">
        <w:rPr>
          <w:rFonts w:ascii="Times New Roman" w:hAnsi="Times New Roman"/>
          <w:sz w:val="28"/>
          <w:szCs w:val="28"/>
        </w:rPr>
        <w:t>2</w:t>
      </w:r>
      <w:r w:rsidRPr="00AF05BC">
        <w:rPr>
          <w:rFonts w:ascii="Times New Roman" w:hAnsi="Times New Roman"/>
          <w:sz w:val="28"/>
          <w:szCs w:val="28"/>
        </w:rPr>
        <w:t xml:space="preserve">% </w:t>
      </w:r>
      <w:r w:rsidR="00F375D1">
        <w:rPr>
          <w:rFonts w:ascii="Times New Roman" w:hAnsi="Times New Roman"/>
          <w:sz w:val="28"/>
          <w:szCs w:val="28"/>
        </w:rPr>
        <w:t>больше</w:t>
      </w:r>
      <w:r w:rsidRPr="00AF05BC">
        <w:rPr>
          <w:rFonts w:ascii="Times New Roman" w:hAnsi="Times New Roman"/>
          <w:sz w:val="28"/>
          <w:szCs w:val="28"/>
        </w:rPr>
        <w:t>, чем в 20</w:t>
      </w:r>
      <w:r w:rsidR="00F375D1">
        <w:rPr>
          <w:rFonts w:ascii="Times New Roman" w:hAnsi="Times New Roman"/>
          <w:sz w:val="28"/>
          <w:szCs w:val="28"/>
        </w:rPr>
        <w:t>2</w:t>
      </w:r>
      <w:r w:rsidR="009A04C7">
        <w:rPr>
          <w:rFonts w:ascii="Times New Roman" w:hAnsi="Times New Roman"/>
          <w:sz w:val="28"/>
          <w:szCs w:val="28"/>
        </w:rPr>
        <w:t>1</w:t>
      </w:r>
      <w:r w:rsidRPr="00AF05BC">
        <w:rPr>
          <w:rFonts w:ascii="Times New Roman" w:hAnsi="Times New Roman"/>
          <w:sz w:val="28"/>
          <w:szCs w:val="28"/>
        </w:rPr>
        <w:t xml:space="preserve"> году.</w:t>
      </w:r>
    </w:p>
    <w:p w:rsidR="00977EA9" w:rsidRDefault="00977EA9" w:rsidP="007113B4">
      <w:pPr>
        <w:pStyle w:val="a3"/>
        <w:spacing w:after="0"/>
        <w:ind w:firstLine="561"/>
        <w:jc w:val="both"/>
        <w:rPr>
          <w:rFonts w:ascii="Times New Roman" w:hAnsi="Times New Roman"/>
          <w:color w:val="auto"/>
          <w:sz w:val="28"/>
          <w:szCs w:val="28"/>
        </w:rPr>
      </w:pPr>
      <w:r w:rsidRPr="00AF05BC">
        <w:rPr>
          <w:rFonts w:ascii="Times New Roman" w:hAnsi="Times New Roman"/>
          <w:color w:val="auto"/>
          <w:sz w:val="28"/>
          <w:szCs w:val="28"/>
        </w:rPr>
        <w:t xml:space="preserve">Распределение бюджетных ассигнований по разделам функциональной классификации расходов бюджета </w:t>
      </w:r>
      <w:proofErr w:type="spellStart"/>
      <w:r w:rsidRPr="00AF05BC">
        <w:rPr>
          <w:rFonts w:ascii="Times New Roman" w:hAnsi="Times New Roman"/>
          <w:sz w:val="28"/>
          <w:szCs w:val="28"/>
        </w:rPr>
        <w:t>Вяртсильского</w:t>
      </w:r>
      <w:proofErr w:type="spellEnd"/>
      <w:r w:rsidRPr="00AF05BC">
        <w:rPr>
          <w:rFonts w:ascii="Times New Roman" w:hAnsi="Times New Roman"/>
          <w:sz w:val="28"/>
          <w:szCs w:val="28"/>
        </w:rPr>
        <w:t xml:space="preserve"> городского поселения </w:t>
      </w:r>
      <w:r w:rsidRPr="00AF05BC">
        <w:rPr>
          <w:rFonts w:ascii="Times New Roman" w:hAnsi="Times New Roman"/>
          <w:color w:val="auto"/>
          <w:sz w:val="28"/>
          <w:szCs w:val="28"/>
        </w:rPr>
        <w:t>на 20</w:t>
      </w:r>
      <w:r w:rsidR="00E7545B">
        <w:rPr>
          <w:rFonts w:ascii="Times New Roman" w:hAnsi="Times New Roman"/>
          <w:color w:val="auto"/>
          <w:sz w:val="28"/>
          <w:szCs w:val="28"/>
        </w:rPr>
        <w:t>20</w:t>
      </w:r>
      <w:r w:rsidRPr="00AF05BC">
        <w:rPr>
          <w:rFonts w:ascii="Times New Roman" w:hAnsi="Times New Roman"/>
          <w:color w:val="auto"/>
          <w:sz w:val="28"/>
          <w:szCs w:val="28"/>
        </w:rPr>
        <w:t xml:space="preserve"> год и плановый период 20</w:t>
      </w:r>
      <w:r w:rsidR="00F375D1">
        <w:rPr>
          <w:rFonts w:ascii="Times New Roman" w:hAnsi="Times New Roman"/>
          <w:color w:val="auto"/>
          <w:sz w:val="28"/>
          <w:szCs w:val="28"/>
        </w:rPr>
        <w:t>2</w:t>
      </w:r>
      <w:r w:rsidR="00E7545B">
        <w:rPr>
          <w:rFonts w:ascii="Times New Roman" w:hAnsi="Times New Roman"/>
          <w:color w:val="auto"/>
          <w:sz w:val="28"/>
          <w:szCs w:val="28"/>
        </w:rPr>
        <w:t>1</w:t>
      </w:r>
      <w:r w:rsidRPr="00AF05BC">
        <w:rPr>
          <w:rFonts w:ascii="Times New Roman" w:hAnsi="Times New Roman"/>
          <w:color w:val="auto"/>
          <w:sz w:val="28"/>
          <w:szCs w:val="28"/>
        </w:rPr>
        <w:t>-202</w:t>
      </w:r>
      <w:r w:rsidR="00E7545B">
        <w:rPr>
          <w:rFonts w:ascii="Times New Roman" w:hAnsi="Times New Roman"/>
          <w:color w:val="auto"/>
          <w:sz w:val="28"/>
          <w:szCs w:val="28"/>
        </w:rPr>
        <w:t>2</w:t>
      </w:r>
      <w:r w:rsidRPr="00AF05BC">
        <w:rPr>
          <w:rFonts w:ascii="Times New Roman" w:hAnsi="Times New Roman"/>
          <w:color w:val="auto"/>
          <w:sz w:val="28"/>
          <w:szCs w:val="28"/>
        </w:rPr>
        <w:t xml:space="preserve"> годов представлено в таблице.</w:t>
      </w:r>
    </w:p>
    <w:p w:rsidR="007113B4" w:rsidRPr="00AF05BC" w:rsidRDefault="007113B4" w:rsidP="007113B4">
      <w:pPr>
        <w:pStyle w:val="a3"/>
        <w:spacing w:after="0"/>
        <w:ind w:firstLine="561"/>
        <w:jc w:val="both"/>
        <w:rPr>
          <w:rFonts w:ascii="Times New Roman" w:hAnsi="Times New Roman"/>
          <w:color w:val="auto"/>
          <w:sz w:val="28"/>
          <w:szCs w:val="28"/>
        </w:rPr>
      </w:pPr>
    </w:p>
    <w:bookmarkEnd w:id="1"/>
    <w:bookmarkEnd w:id="2"/>
    <w:p w:rsidR="00977EA9" w:rsidRPr="00A2564B" w:rsidRDefault="00977EA9" w:rsidP="007113B4">
      <w:pPr>
        <w:pStyle w:val="cb"/>
        <w:spacing w:before="0" w:beforeAutospacing="0" w:after="0" w:afterAutospacing="0"/>
        <w:jc w:val="right"/>
        <w:rPr>
          <w:b w:val="0"/>
          <w:color w:val="052635"/>
          <w:sz w:val="20"/>
          <w:szCs w:val="20"/>
        </w:rPr>
      </w:pPr>
      <w:r w:rsidRPr="00A2564B">
        <w:rPr>
          <w:b w:val="0"/>
          <w:color w:val="052635"/>
          <w:sz w:val="20"/>
          <w:szCs w:val="20"/>
        </w:rPr>
        <w:t>(т</w:t>
      </w:r>
      <w:r w:rsidRPr="00A2564B">
        <w:rPr>
          <w:b w:val="0"/>
          <w:sz w:val="20"/>
          <w:szCs w:val="20"/>
        </w:rPr>
        <w:t>ыс. рублей)</w:t>
      </w:r>
    </w:p>
    <w:tbl>
      <w:tblPr>
        <w:tblStyle w:val="af5"/>
        <w:tblW w:w="9356" w:type="dxa"/>
        <w:tblInd w:w="28" w:type="dxa"/>
        <w:tblLayout w:type="fixed"/>
        <w:tblCellMar>
          <w:left w:w="28" w:type="dxa"/>
          <w:right w:w="28" w:type="dxa"/>
        </w:tblCellMar>
        <w:tblLook w:val="0000" w:firstRow="0" w:lastRow="0" w:firstColumn="0" w:lastColumn="0" w:noHBand="0" w:noVBand="0"/>
      </w:tblPr>
      <w:tblGrid>
        <w:gridCol w:w="567"/>
        <w:gridCol w:w="1243"/>
        <w:gridCol w:w="992"/>
        <w:gridCol w:w="567"/>
        <w:gridCol w:w="851"/>
        <w:gridCol w:w="567"/>
        <w:gridCol w:w="850"/>
        <w:gridCol w:w="567"/>
        <w:gridCol w:w="851"/>
        <w:gridCol w:w="567"/>
        <w:gridCol w:w="709"/>
        <w:gridCol w:w="600"/>
        <w:gridCol w:w="425"/>
      </w:tblGrid>
      <w:tr w:rsidR="00977EA9" w:rsidRPr="00291212" w:rsidTr="007113B4">
        <w:trPr>
          <w:trHeight w:val="885"/>
          <w:tblHeader/>
        </w:trPr>
        <w:tc>
          <w:tcPr>
            <w:tcW w:w="567" w:type="dxa"/>
            <w:vMerge w:val="restart"/>
          </w:tcPr>
          <w:p w:rsidR="00977EA9" w:rsidRPr="00291212" w:rsidRDefault="00977EA9" w:rsidP="00977EA9">
            <w:pPr>
              <w:rPr>
                <w:rFonts w:ascii="Times New Roman" w:hAnsi="Times New Roman"/>
                <w:bCs/>
              </w:rPr>
            </w:pPr>
          </w:p>
        </w:tc>
        <w:tc>
          <w:tcPr>
            <w:tcW w:w="1243" w:type="dxa"/>
            <w:vMerge w:val="restart"/>
          </w:tcPr>
          <w:p w:rsidR="00977EA9" w:rsidRPr="00124BAF" w:rsidRDefault="00977EA9" w:rsidP="00977EA9">
            <w:pPr>
              <w:rPr>
                <w:rFonts w:ascii="Times New Roman" w:hAnsi="Times New Roman"/>
                <w:b/>
                <w:bCs/>
                <w:sz w:val="18"/>
                <w:szCs w:val="18"/>
              </w:rPr>
            </w:pPr>
            <w:r w:rsidRPr="00124BAF">
              <w:rPr>
                <w:rFonts w:ascii="Times New Roman" w:hAnsi="Times New Roman"/>
                <w:b/>
                <w:bCs/>
                <w:sz w:val="18"/>
                <w:szCs w:val="18"/>
              </w:rPr>
              <w:t>Наименование расходов</w:t>
            </w:r>
          </w:p>
        </w:tc>
        <w:tc>
          <w:tcPr>
            <w:tcW w:w="992" w:type="dxa"/>
            <w:vMerge w:val="restart"/>
          </w:tcPr>
          <w:p w:rsidR="00977EA9" w:rsidRPr="00124BAF" w:rsidRDefault="00977EA9" w:rsidP="00977EA9">
            <w:pPr>
              <w:rPr>
                <w:rFonts w:ascii="Times New Roman" w:hAnsi="Times New Roman"/>
                <w:b/>
                <w:sz w:val="18"/>
                <w:szCs w:val="18"/>
              </w:rPr>
            </w:pPr>
          </w:p>
          <w:p w:rsidR="00977EA9" w:rsidRPr="00124BAF" w:rsidRDefault="00977EA9" w:rsidP="0050080B">
            <w:pPr>
              <w:rPr>
                <w:rFonts w:ascii="Times New Roman" w:hAnsi="Times New Roman"/>
                <w:b/>
                <w:sz w:val="18"/>
                <w:szCs w:val="18"/>
              </w:rPr>
            </w:pPr>
            <w:r w:rsidRPr="00124BAF">
              <w:rPr>
                <w:rFonts w:ascii="Times New Roman" w:hAnsi="Times New Roman"/>
                <w:b/>
                <w:sz w:val="18"/>
                <w:szCs w:val="18"/>
              </w:rPr>
              <w:t>Оценка 201</w:t>
            </w:r>
            <w:r w:rsidR="0050080B" w:rsidRPr="00124BAF">
              <w:rPr>
                <w:rFonts w:ascii="Times New Roman" w:hAnsi="Times New Roman"/>
                <w:b/>
                <w:sz w:val="18"/>
                <w:szCs w:val="18"/>
              </w:rPr>
              <w:t>9</w:t>
            </w:r>
            <w:r w:rsidRPr="00124BAF">
              <w:rPr>
                <w:rFonts w:ascii="Times New Roman" w:hAnsi="Times New Roman"/>
                <w:b/>
                <w:sz w:val="18"/>
                <w:szCs w:val="18"/>
              </w:rPr>
              <w:t xml:space="preserve"> года</w:t>
            </w:r>
          </w:p>
        </w:tc>
        <w:tc>
          <w:tcPr>
            <w:tcW w:w="567" w:type="dxa"/>
            <w:vMerge w:val="restart"/>
            <w:textDirection w:val="btLr"/>
          </w:tcPr>
          <w:p w:rsidR="00977EA9" w:rsidRPr="00124BAF" w:rsidRDefault="00977EA9" w:rsidP="00977EA9">
            <w:pPr>
              <w:ind w:left="113" w:right="113"/>
              <w:jc w:val="center"/>
              <w:rPr>
                <w:rFonts w:ascii="Times New Roman" w:hAnsi="Times New Roman"/>
                <w:b/>
                <w:sz w:val="18"/>
                <w:szCs w:val="18"/>
              </w:rPr>
            </w:pPr>
            <w:r w:rsidRPr="00124BAF">
              <w:rPr>
                <w:rFonts w:ascii="Times New Roman" w:hAnsi="Times New Roman"/>
                <w:b/>
                <w:sz w:val="18"/>
                <w:szCs w:val="18"/>
              </w:rPr>
              <w:t>Доля, %</w:t>
            </w:r>
          </w:p>
        </w:tc>
        <w:tc>
          <w:tcPr>
            <w:tcW w:w="4253" w:type="dxa"/>
            <w:gridSpan w:val="6"/>
          </w:tcPr>
          <w:p w:rsidR="00977EA9" w:rsidRPr="00124BAF" w:rsidRDefault="00977EA9" w:rsidP="00977EA9">
            <w:pPr>
              <w:jc w:val="center"/>
              <w:rPr>
                <w:rFonts w:ascii="Times New Roman" w:hAnsi="Times New Roman"/>
                <w:b/>
                <w:sz w:val="18"/>
                <w:szCs w:val="18"/>
              </w:rPr>
            </w:pPr>
            <w:r w:rsidRPr="00124BAF">
              <w:rPr>
                <w:rFonts w:ascii="Times New Roman" w:hAnsi="Times New Roman"/>
                <w:b/>
                <w:sz w:val="18"/>
                <w:szCs w:val="18"/>
              </w:rPr>
              <w:t xml:space="preserve">Проект </w:t>
            </w:r>
            <w:proofErr w:type="gramStart"/>
            <w:r w:rsidRPr="00124BAF">
              <w:rPr>
                <w:rFonts w:ascii="Times New Roman" w:hAnsi="Times New Roman"/>
                <w:b/>
                <w:sz w:val="18"/>
                <w:szCs w:val="18"/>
              </w:rPr>
              <w:t>на</w:t>
            </w:r>
            <w:proofErr w:type="gramEnd"/>
          </w:p>
        </w:tc>
        <w:tc>
          <w:tcPr>
            <w:tcW w:w="1734" w:type="dxa"/>
            <w:gridSpan w:val="3"/>
          </w:tcPr>
          <w:p w:rsidR="00977EA9" w:rsidRPr="00124BAF" w:rsidRDefault="00977EA9" w:rsidP="00977EA9">
            <w:pPr>
              <w:rPr>
                <w:rFonts w:ascii="Times New Roman" w:hAnsi="Times New Roman"/>
                <w:b/>
                <w:sz w:val="18"/>
                <w:szCs w:val="18"/>
              </w:rPr>
            </w:pPr>
            <w:r w:rsidRPr="00124BAF">
              <w:rPr>
                <w:rFonts w:ascii="Times New Roman" w:hAnsi="Times New Roman"/>
                <w:b/>
                <w:sz w:val="18"/>
                <w:szCs w:val="18"/>
              </w:rPr>
              <w:t xml:space="preserve">Темп прироста (снижения) доли расходов, % </w:t>
            </w:r>
          </w:p>
        </w:tc>
      </w:tr>
      <w:tr w:rsidR="00977EA9" w:rsidRPr="00291212" w:rsidTr="007113B4">
        <w:trPr>
          <w:cantSplit/>
          <w:trHeight w:val="1134"/>
          <w:tblHeader/>
        </w:trPr>
        <w:tc>
          <w:tcPr>
            <w:tcW w:w="567" w:type="dxa"/>
            <w:vMerge/>
          </w:tcPr>
          <w:p w:rsidR="00977EA9" w:rsidRPr="00291212" w:rsidRDefault="00977EA9" w:rsidP="00977EA9">
            <w:pPr>
              <w:rPr>
                <w:rFonts w:ascii="Times New Roman" w:hAnsi="Times New Roman"/>
                <w:bCs/>
              </w:rPr>
            </w:pPr>
          </w:p>
        </w:tc>
        <w:tc>
          <w:tcPr>
            <w:tcW w:w="1243" w:type="dxa"/>
            <w:vMerge/>
          </w:tcPr>
          <w:p w:rsidR="00977EA9" w:rsidRPr="00124BAF" w:rsidRDefault="00977EA9" w:rsidP="00977EA9">
            <w:pPr>
              <w:rPr>
                <w:rFonts w:ascii="Times New Roman" w:hAnsi="Times New Roman"/>
                <w:b/>
                <w:bCs/>
                <w:sz w:val="18"/>
                <w:szCs w:val="18"/>
              </w:rPr>
            </w:pPr>
          </w:p>
        </w:tc>
        <w:tc>
          <w:tcPr>
            <w:tcW w:w="992" w:type="dxa"/>
            <w:vMerge/>
          </w:tcPr>
          <w:p w:rsidR="00977EA9" w:rsidRPr="00124BAF" w:rsidRDefault="00977EA9" w:rsidP="00977EA9">
            <w:pPr>
              <w:rPr>
                <w:rFonts w:ascii="Times New Roman" w:hAnsi="Times New Roman"/>
                <w:b/>
                <w:sz w:val="18"/>
                <w:szCs w:val="18"/>
              </w:rPr>
            </w:pPr>
          </w:p>
        </w:tc>
        <w:tc>
          <w:tcPr>
            <w:tcW w:w="567" w:type="dxa"/>
            <w:vMerge/>
          </w:tcPr>
          <w:p w:rsidR="00977EA9" w:rsidRPr="00124BAF" w:rsidRDefault="00977EA9" w:rsidP="00977EA9">
            <w:pPr>
              <w:jc w:val="center"/>
              <w:rPr>
                <w:rFonts w:ascii="Times New Roman" w:hAnsi="Times New Roman"/>
                <w:b/>
                <w:sz w:val="18"/>
                <w:szCs w:val="18"/>
              </w:rPr>
            </w:pPr>
          </w:p>
        </w:tc>
        <w:tc>
          <w:tcPr>
            <w:tcW w:w="851" w:type="dxa"/>
          </w:tcPr>
          <w:p w:rsidR="00977EA9" w:rsidRPr="00124BAF" w:rsidRDefault="00977EA9" w:rsidP="00977EA9">
            <w:pPr>
              <w:jc w:val="center"/>
              <w:rPr>
                <w:rFonts w:ascii="Times New Roman" w:hAnsi="Times New Roman"/>
                <w:b/>
                <w:sz w:val="18"/>
                <w:szCs w:val="18"/>
              </w:rPr>
            </w:pPr>
            <w:r w:rsidRPr="00124BAF">
              <w:rPr>
                <w:rFonts w:ascii="Times New Roman" w:hAnsi="Times New Roman"/>
                <w:b/>
                <w:sz w:val="18"/>
                <w:szCs w:val="18"/>
              </w:rPr>
              <w:t>20</w:t>
            </w:r>
            <w:r w:rsidR="0050080B" w:rsidRPr="00124BAF">
              <w:rPr>
                <w:rFonts w:ascii="Times New Roman" w:hAnsi="Times New Roman"/>
                <w:b/>
                <w:sz w:val="18"/>
                <w:szCs w:val="18"/>
              </w:rPr>
              <w:t>20</w:t>
            </w:r>
          </w:p>
          <w:p w:rsidR="00977EA9" w:rsidRPr="00124BAF" w:rsidRDefault="00977EA9" w:rsidP="00977EA9">
            <w:pPr>
              <w:jc w:val="center"/>
              <w:rPr>
                <w:rFonts w:ascii="Times New Roman" w:hAnsi="Times New Roman"/>
                <w:b/>
                <w:sz w:val="18"/>
                <w:szCs w:val="18"/>
              </w:rPr>
            </w:pPr>
            <w:r w:rsidRPr="00124BAF">
              <w:rPr>
                <w:rFonts w:ascii="Times New Roman" w:hAnsi="Times New Roman"/>
                <w:b/>
                <w:sz w:val="18"/>
                <w:szCs w:val="18"/>
              </w:rPr>
              <w:t>год</w:t>
            </w:r>
          </w:p>
        </w:tc>
        <w:tc>
          <w:tcPr>
            <w:tcW w:w="567" w:type="dxa"/>
            <w:textDirection w:val="btLr"/>
          </w:tcPr>
          <w:p w:rsidR="00977EA9" w:rsidRPr="00124BAF" w:rsidRDefault="00977EA9" w:rsidP="00977EA9">
            <w:pPr>
              <w:ind w:left="113" w:right="113"/>
              <w:rPr>
                <w:rFonts w:ascii="Times New Roman" w:hAnsi="Times New Roman"/>
                <w:b/>
                <w:sz w:val="18"/>
                <w:szCs w:val="18"/>
              </w:rPr>
            </w:pPr>
            <w:r w:rsidRPr="00124BAF">
              <w:rPr>
                <w:rFonts w:ascii="Times New Roman" w:hAnsi="Times New Roman"/>
                <w:b/>
                <w:sz w:val="18"/>
                <w:szCs w:val="18"/>
              </w:rPr>
              <w:t>Доля %</w:t>
            </w:r>
          </w:p>
        </w:tc>
        <w:tc>
          <w:tcPr>
            <w:tcW w:w="850" w:type="dxa"/>
          </w:tcPr>
          <w:p w:rsidR="00977EA9" w:rsidRPr="00124BAF" w:rsidRDefault="00977EA9" w:rsidP="0050080B">
            <w:pPr>
              <w:rPr>
                <w:rFonts w:ascii="Times New Roman" w:hAnsi="Times New Roman"/>
                <w:b/>
                <w:sz w:val="18"/>
                <w:szCs w:val="18"/>
              </w:rPr>
            </w:pPr>
            <w:r w:rsidRPr="00124BAF">
              <w:rPr>
                <w:rFonts w:ascii="Times New Roman" w:hAnsi="Times New Roman"/>
                <w:b/>
                <w:sz w:val="18"/>
                <w:szCs w:val="18"/>
              </w:rPr>
              <w:t>20</w:t>
            </w:r>
            <w:r w:rsidR="00F375D1" w:rsidRPr="00124BAF">
              <w:rPr>
                <w:rFonts w:ascii="Times New Roman" w:hAnsi="Times New Roman"/>
                <w:b/>
                <w:sz w:val="18"/>
                <w:szCs w:val="18"/>
              </w:rPr>
              <w:t>2</w:t>
            </w:r>
            <w:r w:rsidR="0050080B" w:rsidRPr="00124BAF">
              <w:rPr>
                <w:rFonts w:ascii="Times New Roman" w:hAnsi="Times New Roman"/>
                <w:b/>
                <w:sz w:val="18"/>
                <w:szCs w:val="18"/>
              </w:rPr>
              <w:t>1</w:t>
            </w:r>
            <w:r w:rsidRPr="00124BAF">
              <w:rPr>
                <w:rFonts w:ascii="Times New Roman" w:hAnsi="Times New Roman"/>
                <w:b/>
                <w:sz w:val="18"/>
                <w:szCs w:val="18"/>
              </w:rPr>
              <w:t xml:space="preserve"> год</w:t>
            </w:r>
          </w:p>
        </w:tc>
        <w:tc>
          <w:tcPr>
            <w:tcW w:w="567" w:type="dxa"/>
            <w:textDirection w:val="btLr"/>
          </w:tcPr>
          <w:p w:rsidR="00977EA9" w:rsidRPr="00124BAF" w:rsidRDefault="00977EA9" w:rsidP="00977EA9">
            <w:pPr>
              <w:ind w:left="113" w:right="113"/>
              <w:rPr>
                <w:rFonts w:ascii="Times New Roman" w:hAnsi="Times New Roman"/>
                <w:b/>
                <w:sz w:val="18"/>
                <w:szCs w:val="18"/>
              </w:rPr>
            </w:pPr>
            <w:r w:rsidRPr="00124BAF">
              <w:rPr>
                <w:rFonts w:ascii="Times New Roman" w:hAnsi="Times New Roman"/>
                <w:b/>
                <w:sz w:val="18"/>
                <w:szCs w:val="18"/>
              </w:rPr>
              <w:t>Доля %</w:t>
            </w:r>
          </w:p>
        </w:tc>
        <w:tc>
          <w:tcPr>
            <w:tcW w:w="851" w:type="dxa"/>
          </w:tcPr>
          <w:p w:rsidR="00977EA9" w:rsidRPr="00124BAF" w:rsidRDefault="00977EA9" w:rsidP="0050080B">
            <w:pPr>
              <w:rPr>
                <w:rFonts w:ascii="Times New Roman" w:hAnsi="Times New Roman"/>
                <w:b/>
                <w:sz w:val="18"/>
                <w:szCs w:val="18"/>
              </w:rPr>
            </w:pPr>
            <w:r w:rsidRPr="00124BAF">
              <w:rPr>
                <w:rFonts w:ascii="Times New Roman" w:hAnsi="Times New Roman"/>
                <w:b/>
                <w:sz w:val="18"/>
                <w:szCs w:val="18"/>
              </w:rPr>
              <w:t>202</w:t>
            </w:r>
            <w:r w:rsidR="0050080B" w:rsidRPr="00124BAF">
              <w:rPr>
                <w:rFonts w:ascii="Times New Roman" w:hAnsi="Times New Roman"/>
                <w:b/>
                <w:sz w:val="18"/>
                <w:szCs w:val="18"/>
              </w:rPr>
              <w:t>2</w:t>
            </w:r>
            <w:r w:rsidRPr="00124BAF">
              <w:rPr>
                <w:rFonts w:ascii="Times New Roman" w:hAnsi="Times New Roman"/>
                <w:b/>
                <w:sz w:val="18"/>
                <w:szCs w:val="18"/>
              </w:rPr>
              <w:t xml:space="preserve"> год</w:t>
            </w:r>
          </w:p>
        </w:tc>
        <w:tc>
          <w:tcPr>
            <w:tcW w:w="567" w:type="dxa"/>
            <w:textDirection w:val="btLr"/>
          </w:tcPr>
          <w:p w:rsidR="00977EA9" w:rsidRPr="00124BAF" w:rsidRDefault="00977EA9" w:rsidP="00977EA9">
            <w:pPr>
              <w:ind w:left="113" w:right="113"/>
              <w:rPr>
                <w:rFonts w:ascii="Times New Roman" w:hAnsi="Times New Roman"/>
                <w:b/>
                <w:sz w:val="18"/>
                <w:szCs w:val="18"/>
              </w:rPr>
            </w:pPr>
            <w:r w:rsidRPr="00124BAF">
              <w:rPr>
                <w:rFonts w:ascii="Times New Roman" w:hAnsi="Times New Roman"/>
                <w:b/>
                <w:sz w:val="18"/>
                <w:szCs w:val="18"/>
              </w:rPr>
              <w:t>Доля %</w:t>
            </w:r>
          </w:p>
        </w:tc>
        <w:tc>
          <w:tcPr>
            <w:tcW w:w="709" w:type="dxa"/>
          </w:tcPr>
          <w:p w:rsidR="00977EA9" w:rsidRPr="00124BAF" w:rsidRDefault="00977EA9" w:rsidP="0050080B">
            <w:pPr>
              <w:rPr>
                <w:rFonts w:ascii="Times New Roman" w:hAnsi="Times New Roman"/>
                <w:b/>
                <w:sz w:val="18"/>
                <w:szCs w:val="18"/>
              </w:rPr>
            </w:pPr>
            <w:r w:rsidRPr="00124BAF">
              <w:rPr>
                <w:rFonts w:ascii="Times New Roman" w:hAnsi="Times New Roman"/>
                <w:b/>
                <w:sz w:val="18"/>
                <w:szCs w:val="18"/>
              </w:rPr>
              <w:t>20</w:t>
            </w:r>
            <w:r w:rsidR="0050080B" w:rsidRPr="00124BAF">
              <w:rPr>
                <w:rFonts w:ascii="Times New Roman" w:hAnsi="Times New Roman"/>
                <w:b/>
                <w:sz w:val="18"/>
                <w:szCs w:val="18"/>
              </w:rPr>
              <w:t>20</w:t>
            </w:r>
            <w:r w:rsidRPr="00124BAF">
              <w:rPr>
                <w:rFonts w:ascii="Times New Roman" w:hAnsi="Times New Roman"/>
                <w:b/>
                <w:sz w:val="18"/>
                <w:szCs w:val="18"/>
              </w:rPr>
              <w:t xml:space="preserve"> г. к 201</w:t>
            </w:r>
            <w:r w:rsidR="0050080B" w:rsidRPr="00124BAF">
              <w:rPr>
                <w:rFonts w:ascii="Times New Roman" w:hAnsi="Times New Roman"/>
                <w:b/>
                <w:sz w:val="18"/>
                <w:szCs w:val="18"/>
              </w:rPr>
              <w:t>9</w:t>
            </w:r>
            <w:r w:rsidRPr="00124BAF">
              <w:rPr>
                <w:rFonts w:ascii="Times New Roman" w:hAnsi="Times New Roman"/>
                <w:b/>
                <w:sz w:val="18"/>
                <w:szCs w:val="18"/>
              </w:rPr>
              <w:t xml:space="preserve"> г.</w:t>
            </w:r>
          </w:p>
        </w:tc>
        <w:tc>
          <w:tcPr>
            <w:tcW w:w="600" w:type="dxa"/>
          </w:tcPr>
          <w:p w:rsidR="00977EA9" w:rsidRPr="00124BAF" w:rsidRDefault="00977EA9" w:rsidP="004C1190">
            <w:pPr>
              <w:jc w:val="both"/>
              <w:rPr>
                <w:rFonts w:ascii="Times New Roman" w:hAnsi="Times New Roman"/>
                <w:b/>
                <w:sz w:val="18"/>
                <w:szCs w:val="18"/>
              </w:rPr>
            </w:pPr>
            <w:r w:rsidRPr="00124BAF">
              <w:rPr>
                <w:rFonts w:ascii="Times New Roman" w:hAnsi="Times New Roman"/>
                <w:b/>
                <w:sz w:val="18"/>
                <w:szCs w:val="18"/>
              </w:rPr>
              <w:t>20</w:t>
            </w:r>
            <w:r w:rsidR="00F375D1" w:rsidRPr="00124BAF">
              <w:rPr>
                <w:rFonts w:ascii="Times New Roman" w:hAnsi="Times New Roman"/>
                <w:b/>
                <w:sz w:val="18"/>
                <w:szCs w:val="18"/>
              </w:rPr>
              <w:t>2</w:t>
            </w:r>
            <w:r w:rsidR="004C1190" w:rsidRPr="00124BAF">
              <w:rPr>
                <w:rFonts w:ascii="Times New Roman" w:hAnsi="Times New Roman"/>
                <w:b/>
                <w:sz w:val="18"/>
                <w:szCs w:val="18"/>
              </w:rPr>
              <w:t>1</w:t>
            </w:r>
            <w:r w:rsidRPr="00124BAF">
              <w:rPr>
                <w:rFonts w:ascii="Times New Roman" w:hAnsi="Times New Roman"/>
                <w:b/>
                <w:sz w:val="18"/>
                <w:szCs w:val="18"/>
              </w:rPr>
              <w:t xml:space="preserve"> г. к 20</w:t>
            </w:r>
            <w:r w:rsidR="004C1190" w:rsidRPr="00124BAF">
              <w:rPr>
                <w:rFonts w:ascii="Times New Roman" w:hAnsi="Times New Roman"/>
                <w:b/>
                <w:sz w:val="18"/>
                <w:szCs w:val="18"/>
              </w:rPr>
              <w:t>20</w:t>
            </w:r>
            <w:r w:rsidRPr="00124BAF">
              <w:rPr>
                <w:rFonts w:ascii="Times New Roman" w:hAnsi="Times New Roman"/>
                <w:b/>
                <w:sz w:val="18"/>
                <w:szCs w:val="18"/>
              </w:rPr>
              <w:t xml:space="preserve"> г.</w:t>
            </w:r>
          </w:p>
        </w:tc>
        <w:tc>
          <w:tcPr>
            <w:tcW w:w="425" w:type="dxa"/>
          </w:tcPr>
          <w:p w:rsidR="00977EA9" w:rsidRPr="00124BAF" w:rsidRDefault="00977EA9" w:rsidP="004C1190">
            <w:pPr>
              <w:jc w:val="center"/>
              <w:rPr>
                <w:rFonts w:ascii="Times New Roman" w:hAnsi="Times New Roman"/>
                <w:b/>
                <w:sz w:val="18"/>
                <w:szCs w:val="18"/>
              </w:rPr>
            </w:pPr>
            <w:r w:rsidRPr="00124BAF">
              <w:rPr>
                <w:rFonts w:ascii="Times New Roman" w:hAnsi="Times New Roman"/>
                <w:b/>
                <w:sz w:val="18"/>
                <w:szCs w:val="18"/>
              </w:rPr>
              <w:t>202</w:t>
            </w:r>
            <w:r w:rsidR="004C1190" w:rsidRPr="00124BAF">
              <w:rPr>
                <w:rFonts w:ascii="Times New Roman" w:hAnsi="Times New Roman"/>
                <w:b/>
                <w:sz w:val="18"/>
                <w:szCs w:val="18"/>
              </w:rPr>
              <w:t>2</w:t>
            </w:r>
            <w:r w:rsidRPr="00124BAF">
              <w:rPr>
                <w:rFonts w:ascii="Times New Roman" w:hAnsi="Times New Roman"/>
                <w:b/>
                <w:sz w:val="18"/>
                <w:szCs w:val="18"/>
              </w:rPr>
              <w:t>г. к 20</w:t>
            </w:r>
            <w:r w:rsidR="00F375D1" w:rsidRPr="00124BAF">
              <w:rPr>
                <w:rFonts w:ascii="Times New Roman" w:hAnsi="Times New Roman"/>
                <w:b/>
                <w:sz w:val="18"/>
                <w:szCs w:val="18"/>
              </w:rPr>
              <w:t>2</w:t>
            </w:r>
            <w:r w:rsidR="004C1190" w:rsidRPr="00124BAF">
              <w:rPr>
                <w:rFonts w:ascii="Times New Roman" w:hAnsi="Times New Roman"/>
                <w:b/>
                <w:sz w:val="18"/>
                <w:szCs w:val="18"/>
              </w:rPr>
              <w:t>1</w:t>
            </w:r>
            <w:r w:rsidRPr="00124BAF">
              <w:rPr>
                <w:rFonts w:ascii="Times New Roman" w:hAnsi="Times New Roman"/>
                <w:b/>
                <w:sz w:val="18"/>
                <w:szCs w:val="18"/>
              </w:rPr>
              <w:t xml:space="preserve"> г.</w:t>
            </w:r>
          </w:p>
        </w:tc>
      </w:tr>
      <w:tr w:rsidR="00486AA3" w:rsidRPr="00641D92" w:rsidTr="007113B4">
        <w:trPr>
          <w:trHeight w:val="270"/>
        </w:trPr>
        <w:tc>
          <w:tcPr>
            <w:tcW w:w="567" w:type="dxa"/>
          </w:tcPr>
          <w:p w:rsidR="00486AA3" w:rsidRPr="00641D92" w:rsidRDefault="00486AA3" w:rsidP="00486AA3">
            <w:pPr>
              <w:spacing w:after="0" w:line="240" w:lineRule="auto"/>
              <w:rPr>
                <w:rFonts w:ascii="Times New Roman" w:hAnsi="Times New Roman"/>
                <w:sz w:val="20"/>
                <w:szCs w:val="20"/>
              </w:rPr>
            </w:pPr>
            <w:r w:rsidRPr="00641D92">
              <w:rPr>
                <w:rFonts w:ascii="Times New Roman" w:hAnsi="Times New Roman"/>
                <w:sz w:val="20"/>
                <w:szCs w:val="20"/>
              </w:rPr>
              <w:t>0100</w:t>
            </w:r>
          </w:p>
        </w:tc>
        <w:tc>
          <w:tcPr>
            <w:tcW w:w="1243" w:type="dxa"/>
          </w:tcPr>
          <w:p w:rsidR="00486AA3" w:rsidRPr="00641D92" w:rsidRDefault="00486AA3" w:rsidP="00486AA3">
            <w:pPr>
              <w:spacing w:after="0" w:line="240" w:lineRule="auto"/>
              <w:rPr>
                <w:rFonts w:ascii="Times New Roman" w:hAnsi="Times New Roman"/>
                <w:sz w:val="20"/>
                <w:szCs w:val="20"/>
              </w:rPr>
            </w:pPr>
            <w:r w:rsidRPr="00641D92">
              <w:rPr>
                <w:rFonts w:ascii="Times New Roman" w:hAnsi="Times New Roman"/>
                <w:sz w:val="20"/>
                <w:szCs w:val="20"/>
              </w:rPr>
              <w:t>Общегосударственные вопросы</w:t>
            </w:r>
          </w:p>
        </w:tc>
        <w:tc>
          <w:tcPr>
            <w:tcW w:w="992" w:type="dxa"/>
          </w:tcPr>
          <w:p w:rsidR="00486AA3" w:rsidRPr="00486AA3" w:rsidRDefault="00486AA3" w:rsidP="00486AA3">
            <w:pPr>
              <w:spacing w:after="0" w:line="240" w:lineRule="auto"/>
              <w:jc w:val="right"/>
              <w:rPr>
                <w:rFonts w:ascii="Times New Roman" w:hAnsi="Times New Roman"/>
                <w:color w:val="000000"/>
                <w:sz w:val="20"/>
                <w:szCs w:val="20"/>
                <w:lang w:eastAsia="ru-RU"/>
              </w:rPr>
            </w:pPr>
            <w:r w:rsidRPr="00486AA3">
              <w:rPr>
                <w:rFonts w:ascii="Times New Roman" w:hAnsi="Times New Roman"/>
                <w:color w:val="000000"/>
                <w:sz w:val="20"/>
                <w:szCs w:val="20"/>
              </w:rPr>
              <w:t>6 367,3</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53</w:t>
            </w:r>
          </w:p>
        </w:tc>
        <w:tc>
          <w:tcPr>
            <w:tcW w:w="851"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7 050,1</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 xml:space="preserve">61  </w:t>
            </w:r>
          </w:p>
        </w:tc>
        <w:tc>
          <w:tcPr>
            <w:tcW w:w="850"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7 003,3</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61</w:t>
            </w:r>
          </w:p>
        </w:tc>
        <w:tc>
          <w:tcPr>
            <w:tcW w:w="851"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7 073,6</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61</w:t>
            </w:r>
          </w:p>
        </w:tc>
        <w:tc>
          <w:tcPr>
            <w:tcW w:w="709" w:type="dxa"/>
          </w:tcPr>
          <w:p w:rsidR="00486AA3" w:rsidRPr="00486AA3" w:rsidRDefault="00486AA3" w:rsidP="00486AA3">
            <w:pPr>
              <w:spacing w:after="0" w:line="240" w:lineRule="auto"/>
              <w:jc w:val="right"/>
              <w:rPr>
                <w:rFonts w:ascii="Times New Roman" w:hAnsi="Times New Roman"/>
                <w:color w:val="000000"/>
                <w:sz w:val="20"/>
                <w:szCs w:val="20"/>
                <w:lang w:eastAsia="ru-RU"/>
              </w:rPr>
            </w:pPr>
            <w:r>
              <w:rPr>
                <w:rFonts w:ascii="Times New Roman" w:hAnsi="Times New Roman"/>
                <w:color w:val="000000"/>
                <w:sz w:val="20"/>
                <w:szCs w:val="20"/>
              </w:rPr>
              <w:t>+</w:t>
            </w:r>
            <w:r w:rsidRPr="00486AA3">
              <w:rPr>
                <w:rFonts w:ascii="Times New Roman" w:hAnsi="Times New Roman"/>
                <w:color w:val="000000"/>
                <w:sz w:val="20"/>
                <w:szCs w:val="20"/>
              </w:rPr>
              <w:t>8</w:t>
            </w:r>
          </w:p>
        </w:tc>
        <w:tc>
          <w:tcPr>
            <w:tcW w:w="600"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0</w:t>
            </w:r>
          </w:p>
        </w:tc>
        <w:tc>
          <w:tcPr>
            <w:tcW w:w="425"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0</w:t>
            </w:r>
          </w:p>
        </w:tc>
      </w:tr>
      <w:tr w:rsidR="00486AA3" w:rsidRPr="00641D92" w:rsidTr="007113B4">
        <w:trPr>
          <w:trHeight w:val="255"/>
        </w:trPr>
        <w:tc>
          <w:tcPr>
            <w:tcW w:w="567" w:type="dxa"/>
          </w:tcPr>
          <w:p w:rsidR="00486AA3" w:rsidRPr="00641D92" w:rsidRDefault="00486AA3" w:rsidP="00486AA3">
            <w:pPr>
              <w:spacing w:after="0" w:line="240" w:lineRule="auto"/>
              <w:rPr>
                <w:rFonts w:ascii="Times New Roman" w:hAnsi="Times New Roman"/>
                <w:sz w:val="20"/>
                <w:szCs w:val="20"/>
              </w:rPr>
            </w:pPr>
            <w:r w:rsidRPr="00641D92">
              <w:rPr>
                <w:rFonts w:ascii="Times New Roman" w:hAnsi="Times New Roman"/>
                <w:sz w:val="20"/>
                <w:szCs w:val="20"/>
              </w:rPr>
              <w:t>0200</w:t>
            </w:r>
          </w:p>
        </w:tc>
        <w:tc>
          <w:tcPr>
            <w:tcW w:w="1243" w:type="dxa"/>
          </w:tcPr>
          <w:p w:rsidR="00486AA3" w:rsidRPr="00641D92" w:rsidRDefault="00486AA3" w:rsidP="00486AA3">
            <w:pPr>
              <w:spacing w:after="0" w:line="240" w:lineRule="auto"/>
              <w:rPr>
                <w:rFonts w:ascii="Times New Roman" w:hAnsi="Times New Roman"/>
                <w:sz w:val="20"/>
                <w:szCs w:val="20"/>
              </w:rPr>
            </w:pPr>
            <w:r w:rsidRPr="00641D92">
              <w:rPr>
                <w:rFonts w:ascii="Times New Roman" w:hAnsi="Times New Roman"/>
                <w:sz w:val="20"/>
                <w:szCs w:val="20"/>
              </w:rPr>
              <w:t>Национальная оборона</w:t>
            </w:r>
          </w:p>
        </w:tc>
        <w:tc>
          <w:tcPr>
            <w:tcW w:w="992"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318,7</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3</w:t>
            </w:r>
          </w:p>
        </w:tc>
        <w:tc>
          <w:tcPr>
            <w:tcW w:w="851"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314,7</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 xml:space="preserve">3  </w:t>
            </w:r>
          </w:p>
        </w:tc>
        <w:tc>
          <w:tcPr>
            <w:tcW w:w="850"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316,5</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3</w:t>
            </w:r>
          </w:p>
        </w:tc>
        <w:tc>
          <w:tcPr>
            <w:tcW w:w="851"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324,1</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3</w:t>
            </w:r>
          </w:p>
        </w:tc>
        <w:tc>
          <w:tcPr>
            <w:tcW w:w="709"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0</w:t>
            </w:r>
          </w:p>
        </w:tc>
        <w:tc>
          <w:tcPr>
            <w:tcW w:w="600"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0</w:t>
            </w:r>
          </w:p>
        </w:tc>
        <w:tc>
          <w:tcPr>
            <w:tcW w:w="425"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0</w:t>
            </w:r>
          </w:p>
        </w:tc>
      </w:tr>
      <w:tr w:rsidR="00486AA3" w:rsidRPr="00641D92" w:rsidTr="007113B4">
        <w:trPr>
          <w:trHeight w:val="540"/>
        </w:trPr>
        <w:tc>
          <w:tcPr>
            <w:tcW w:w="567" w:type="dxa"/>
          </w:tcPr>
          <w:p w:rsidR="00486AA3" w:rsidRPr="00641D92" w:rsidRDefault="00486AA3" w:rsidP="00486AA3">
            <w:pPr>
              <w:spacing w:after="0" w:line="240" w:lineRule="auto"/>
              <w:rPr>
                <w:rFonts w:ascii="Times New Roman" w:hAnsi="Times New Roman"/>
                <w:sz w:val="20"/>
                <w:szCs w:val="20"/>
              </w:rPr>
            </w:pPr>
            <w:r w:rsidRPr="00641D92">
              <w:rPr>
                <w:rFonts w:ascii="Times New Roman" w:hAnsi="Times New Roman"/>
                <w:sz w:val="20"/>
                <w:szCs w:val="20"/>
              </w:rPr>
              <w:t>0300</w:t>
            </w:r>
          </w:p>
        </w:tc>
        <w:tc>
          <w:tcPr>
            <w:tcW w:w="1243" w:type="dxa"/>
          </w:tcPr>
          <w:p w:rsidR="00486AA3" w:rsidRPr="00641D92" w:rsidRDefault="00486AA3" w:rsidP="00486AA3">
            <w:pPr>
              <w:spacing w:after="0" w:line="240" w:lineRule="auto"/>
              <w:rPr>
                <w:rFonts w:ascii="Times New Roman" w:hAnsi="Times New Roman"/>
                <w:sz w:val="20"/>
                <w:szCs w:val="20"/>
              </w:rPr>
            </w:pPr>
            <w:r w:rsidRPr="00641D92">
              <w:rPr>
                <w:rFonts w:ascii="Times New Roman" w:hAnsi="Times New Roman"/>
                <w:sz w:val="20"/>
                <w:szCs w:val="20"/>
              </w:rPr>
              <w:t>Национальная безопасность и правоохранительная деятельность</w:t>
            </w:r>
          </w:p>
        </w:tc>
        <w:tc>
          <w:tcPr>
            <w:tcW w:w="992"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65,0</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1</w:t>
            </w:r>
          </w:p>
        </w:tc>
        <w:tc>
          <w:tcPr>
            <w:tcW w:w="851"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65,0</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 xml:space="preserve">1  </w:t>
            </w:r>
          </w:p>
        </w:tc>
        <w:tc>
          <w:tcPr>
            <w:tcW w:w="850"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65,0</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0</w:t>
            </w:r>
          </w:p>
        </w:tc>
        <w:tc>
          <w:tcPr>
            <w:tcW w:w="851"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45,0</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0</w:t>
            </w:r>
          </w:p>
        </w:tc>
        <w:tc>
          <w:tcPr>
            <w:tcW w:w="709"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0</w:t>
            </w:r>
          </w:p>
        </w:tc>
        <w:tc>
          <w:tcPr>
            <w:tcW w:w="600"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0</w:t>
            </w:r>
          </w:p>
        </w:tc>
        <w:tc>
          <w:tcPr>
            <w:tcW w:w="425"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0</w:t>
            </w:r>
          </w:p>
        </w:tc>
      </w:tr>
      <w:tr w:rsidR="00486AA3" w:rsidRPr="00641D92" w:rsidTr="007113B4">
        <w:trPr>
          <w:trHeight w:val="255"/>
        </w:trPr>
        <w:tc>
          <w:tcPr>
            <w:tcW w:w="567" w:type="dxa"/>
          </w:tcPr>
          <w:p w:rsidR="00486AA3" w:rsidRPr="00641D92" w:rsidRDefault="00486AA3" w:rsidP="00486AA3">
            <w:pPr>
              <w:spacing w:after="0" w:line="240" w:lineRule="auto"/>
              <w:rPr>
                <w:rFonts w:ascii="Times New Roman" w:hAnsi="Times New Roman"/>
                <w:sz w:val="20"/>
                <w:szCs w:val="20"/>
              </w:rPr>
            </w:pPr>
            <w:r w:rsidRPr="00641D92">
              <w:rPr>
                <w:rFonts w:ascii="Times New Roman" w:hAnsi="Times New Roman"/>
                <w:sz w:val="20"/>
                <w:szCs w:val="20"/>
              </w:rPr>
              <w:t>0400</w:t>
            </w:r>
          </w:p>
        </w:tc>
        <w:tc>
          <w:tcPr>
            <w:tcW w:w="1243" w:type="dxa"/>
          </w:tcPr>
          <w:p w:rsidR="00486AA3" w:rsidRPr="00641D92" w:rsidRDefault="00486AA3" w:rsidP="00486AA3">
            <w:pPr>
              <w:spacing w:after="0" w:line="240" w:lineRule="auto"/>
              <w:rPr>
                <w:rFonts w:ascii="Times New Roman" w:hAnsi="Times New Roman"/>
                <w:sz w:val="20"/>
                <w:szCs w:val="20"/>
              </w:rPr>
            </w:pPr>
            <w:r w:rsidRPr="00641D92">
              <w:rPr>
                <w:rFonts w:ascii="Times New Roman" w:hAnsi="Times New Roman"/>
                <w:sz w:val="20"/>
                <w:szCs w:val="20"/>
              </w:rPr>
              <w:t>Национальная экономика</w:t>
            </w:r>
          </w:p>
        </w:tc>
        <w:tc>
          <w:tcPr>
            <w:tcW w:w="992"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1 579,2</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13</w:t>
            </w:r>
          </w:p>
        </w:tc>
        <w:tc>
          <w:tcPr>
            <w:tcW w:w="851"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1 822,4</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 xml:space="preserve">16  </w:t>
            </w:r>
          </w:p>
        </w:tc>
        <w:tc>
          <w:tcPr>
            <w:tcW w:w="850"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1 815,2</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17</w:t>
            </w:r>
          </w:p>
        </w:tc>
        <w:tc>
          <w:tcPr>
            <w:tcW w:w="851"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1 951,0</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17</w:t>
            </w:r>
          </w:p>
        </w:tc>
        <w:tc>
          <w:tcPr>
            <w:tcW w:w="709" w:type="dxa"/>
          </w:tcPr>
          <w:p w:rsidR="00486AA3" w:rsidRPr="00486AA3" w:rsidRDefault="00486AA3" w:rsidP="00486AA3">
            <w:pPr>
              <w:jc w:val="right"/>
              <w:rPr>
                <w:rFonts w:ascii="Times New Roman" w:hAnsi="Times New Roman"/>
                <w:color w:val="000000"/>
                <w:sz w:val="20"/>
                <w:szCs w:val="20"/>
              </w:rPr>
            </w:pPr>
            <w:r>
              <w:rPr>
                <w:rFonts w:ascii="Times New Roman" w:hAnsi="Times New Roman"/>
                <w:color w:val="000000"/>
                <w:sz w:val="20"/>
                <w:szCs w:val="20"/>
              </w:rPr>
              <w:t>+</w:t>
            </w:r>
            <w:r w:rsidRPr="00486AA3">
              <w:rPr>
                <w:rFonts w:ascii="Times New Roman" w:hAnsi="Times New Roman"/>
                <w:color w:val="000000"/>
                <w:sz w:val="20"/>
                <w:szCs w:val="20"/>
              </w:rPr>
              <w:t>3</w:t>
            </w:r>
          </w:p>
        </w:tc>
        <w:tc>
          <w:tcPr>
            <w:tcW w:w="600" w:type="dxa"/>
          </w:tcPr>
          <w:p w:rsidR="00486AA3" w:rsidRPr="00486AA3" w:rsidRDefault="00486AA3" w:rsidP="00486AA3">
            <w:pPr>
              <w:jc w:val="right"/>
              <w:rPr>
                <w:rFonts w:ascii="Times New Roman" w:hAnsi="Times New Roman"/>
                <w:color w:val="000000"/>
                <w:sz w:val="20"/>
                <w:szCs w:val="20"/>
              </w:rPr>
            </w:pPr>
            <w:r>
              <w:rPr>
                <w:rFonts w:ascii="Times New Roman" w:hAnsi="Times New Roman"/>
                <w:color w:val="000000"/>
                <w:sz w:val="20"/>
                <w:szCs w:val="20"/>
              </w:rPr>
              <w:t>+</w:t>
            </w:r>
            <w:r w:rsidRPr="00486AA3">
              <w:rPr>
                <w:rFonts w:ascii="Times New Roman" w:hAnsi="Times New Roman"/>
                <w:color w:val="000000"/>
                <w:sz w:val="20"/>
                <w:szCs w:val="20"/>
              </w:rPr>
              <w:t>1</w:t>
            </w:r>
          </w:p>
        </w:tc>
        <w:tc>
          <w:tcPr>
            <w:tcW w:w="425"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0</w:t>
            </w:r>
          </w:p>
        </w:tc>
      </w:tr>
      <w:tr w:rsidR="00486AA3" w:rsidRPr="00641D92" w:rsidTr="007113B4">
        <w:trPr>
          <w:trHeight w:val="510"/>
        </w:trPr>
        <w:tc>
          <w:tcPr>
            <w:tcW w:w="567" w:type="dxa"/>
          </w:tcPr>
          <w:p w:rsidR="00486AA3" w:rsidRPr="00641D92" w:rsidRDefault="00486AA3" w:rsidP="00486AA3">
            <w:pPr>
              <w:spacing w:after="0" w:line="240" w:lineRule="auto"/>
              <w:rPr>
                <w:rFonts w:ascii="Times New Roman" w:hAnsi="Times New Roman"/>
                <w:sz w:val="20"/>
                <w:szCs w:val="20"/>
              </w:rPr>
            </w:pPr>
            <w:r w:rsidRPr="00641D92">
              <w:rPr>
                <w:rFonts w:ascii="Times New Roman" w:hAnsi="Times New Roman"/>
                <w:sz w:val="20"/>
                <w:szCs w:val="20"/>
              </w:rPr>
              <w:t>0500</w:t>
            </w:r>
          </w:p>
        </w:tc>
        <w:tc>
          <w:tcPr>
            <w:tcW w:w="1243" w:type="dxa"/>
          </w:tcPr>
          <w:p w:rsidR="00486AA3" w:rsidRPr="00641D92" w:rsidRDefault="00486AA3" w:rsidP="00486AA3">
            <w:pPr>
              <w:spacing w:after="0" w:line="240" w:lineRule="auto"/>
              <w:rPr>
                <w:rFonts w:ascii="Times New Roman" w:hAnsi="Times New Roman"/>
                <w:sz w:val="20"/>
                <w:szCs w:val="20"/>
              </w:rPr>
            </w:pPr>
            <w:r w:rsidRPr="00641D92">
              <w:rPr>
                <w:rFonts w:ascii="Times New Roman" w:hAnsi="Times New Roman"/>
                <w:sz w:val="20"/>
                <w:szCs w:val="20"/>
              </w:rPr>
              <w:t xml:space="preserve">Жилищно-коммунальное хозяйство </w:t>
            </w:r>
          </w:p>
        </w:tc>
        <w:tc>
          <w:tcPr>
            <w:tcW w:w="992"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3 096,5</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26</w:t>
            </w:r>
          </w:p>
        </w:tc>
        <w:tc>
          <w:tcPr>
            <w:tcW w:w="851"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1 604,6</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 xml:space="preserve">14  </w:t>
            </w:r>
          </w:p>
        </w:tc>
        <w:tc>
          <w:tcPr>
            <w:tcW w:w="850"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1 444,2</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13</w:t>
            </w:r>
          </w:p>
        </w:tc>
        <w:tc>
          <w:tcPr>
            <w:tcW w:w="851"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1 494,5</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13</w:t>
            </w:r>
          </w:p>
        </w:tc>
        <w:tc>
          <w:tcPr>
            <w:tcW w:w="709"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-12</w:t>
            </w:r>
          </w:p>
        </w:tc>
        <w:tc>
          <w:tcPr>
            <w:tcW w:w="600"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-1</w:t>
            </w:r>
          </w:p>
        </w:tc>
        <w:tc>
          <w:tcPr>
            <w:tcW w:w="425"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0</w:t>
            </w:r>
          </w:p>
        </w:tc>
      </w:tr>
      <w:tr w:rsidR="00486AA3" w:rsidRPr="00641D92" w:rsidTr="007113B4">
        <w:trPr>
          <w:trHeight w:val="255"/>
        </w:trPr>
        <w:tc>
          <w:tcPr>
            <w:tcW w:w="567" w:type="dxa"/>
          </w:tcPr>
          <w:p w:rsidR="00486AA3" w:rsidRPr="00641D92" w:rsidRDefault="00486AA3" w:rsidP="00486AA3">
            <w:pPr>
              <w:spacing w:after="0" w:line="240" w:lineRule="auto"/>
              <w:rPr>
                <w:rFonts w:ascii="Times New Roman" w:hAnsi="Times New Roman"/>
                <w:sz w:val="20"/>
                <w:szCs w:val="20"/>
              </w:rPr>
            </w:pPr>
            <w:r w:rsidRPr="00641D92">
              <w:rPr>
                <w:rFonts w:ascii="Times New Roman" w:hAnsi="Times New Roman"/>
                <w:sz w:val="20"/>
                <w:szCs w:val="20"/>
              </w:rPr>
              <w:lastRenderedPageBreak/>
              <w:t>0800</w:t>
            </w:r>
          </w:p>
        </w:tc>
        <w:tc>
          <w:tcPr>
            <w:tcW w:w="1243" w:type="dxa"/>
          </w:tcPr>
          <w:p w:rsidR="00486AA3" w:rsidRPr="00641D92" w:rsidRDefault="00486AA3" w:rsidP="00486AA3">
            <w:pPr>
              <w:spacing w:after="0" w:line="240" w:lineRule="auto"/>
              <w:rPr>
                <w:rFonts w:ascii="Times New Roman" w:hAnsi="Times New Roman"/>
                <w:sz w:val="20"/>
                <w:szCs w:val="20"/>
              </w:rPr>
            </w:pPr>
            <w:r w:rsidRPr="00641D92">
              <w:rPr>
                <w:rFonts w:ascii="Times New Roman" w:hAnsi="Times New Roman"/>
                <w:sz w:val="20"/>
                <w:szCs w:val="20"/>
              </w:rPr>
              <w:t>Культура, кинематография и средства массовой информации</w:t>
            </w:r>
          </w:p>
        </w:tc>
        <w:tc>
          <w:tcPr>
            <w:tcW w:w="992"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270,0</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2</w:t>
            </w:r>
          </w:p>
        </w:tc>
        <w:tc>
          <w:tcPr>
            <w:tcW w:w="851"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270,0</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 xml:space="preserve">2  </w:t>
            </w:r>
          </w:p>
        </w:tc>
        <w:tc>
          <w:tcPr>
            <w:tcW w:w="850"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280,0</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3</w:t>
            </w:r>
          </w:p>
        </w:tc>
        <w:tc>
          <w:tcPr>
            <w:tcW w:w="851"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300,0</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3</w:t>
            </w:r>
          </w:p>
        </w:tc>
        <w:tc>
          <w:tcPr>
            <w:tcW w:w="709"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0</w:t>
            </w:r>
          </w:p>
        </w:tc>
        <w:tc>
          <w:tcPr>
            <w:tcW w:w="600"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0</w:t>
            </w:r>
          </w:p>
        </w:tc>
        <w:tc>
          <w:tcPr>
            <w:tcW w:w="425"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0</w:t>
            </w:r>
          </w:p>
        </w:tc>
      </w:tr>
      <w:tr w:rsidR="00486AA3" w:rsidRPr="00641D92" w:rsidTr="007113B4">
        <w:trPr>
          <w:trHeight w:val="255"/>
        </w:trPr>
        <w:tc>
          <w:tcPr>
            <w:tcW w:w="567" w:type="dxa"/>
          </w:tcPr>
          <w:p w:rsidR="00486AA3" w:rsidRPr="00641D92" w:rsidRDefault="00486AA3" w:rsidP="00486AA3">
            <w:pPr>
              <w:spacing w:after="0" w:line="240" w:lineRule="auto"/>
              <w:rPr>
                <w:rFonts w:ascii="Times New Roman" w:hAnsi="Times New Roman"/>
                <w:sz w:val="20"/>
                <w:szCs w:val="20"/>
              </w:rPr>
            </w:pPr>
            <w:r w:rsidRPr="00641D92">
              <w:rPr>
                <w:rFonts w:ascii="Times New Roman" w:hAnsi="Times New Roman"/>
                <w:sz w:val="20"/>
                <w:szCs w:val="20"/>
              </w:rPr>
              <w:t>1000</w:t>
            </w:r>
          </w:p>
        </w:tc>
        <w:tc>
          <w:tcPr>
            <w:tcW w:w="1243" w:type="dxa"/>
          </w:tcPr>
          <w:p w:rsidR="00486AA3" w:rsidRPr="00641D92" w:rsidRDefault="00486AA3" w:rsidP="00486AA3">
            <w:pPr>
              <w:spacing w:after="0" w:line="240" w:lineRule="auto"/>
              <w:rPr>
                <w:rFonts w:ascii="Times New Roman" w:hAnsi="Times New Roman"/>
                <w:bCs/>
                <w:sz w:val="20"/>
                <w:szCs w:val="20"/>
              </w:rPr>
            </w:pPr>
            <w:r w:rsidRPr="00641D92">
              <w:rPr>
                <w:rFonts w:ascii="Times New Roman" w:hAnsi="Times New Roman"/>
                <w:sz w:val="20"/>
                <w:szCs w:val="20"/>
              </w:rPr>
              <w:t>Социальная политика</w:t>
            </w:r>
          </w:p>
        </w:tc>
        <w:tc>
          <w:tcPr>
            <w:tcW w:w="992"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200,8</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2</w:t>
            </w:r>
          </w:p>
        </w:tc>
        <w:tc>
          <w:tcPr>
            <w:tcW w:w="851"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310,8</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 xml:space="preserve">3  </w:t>
            </w:r>
          </w:p>
        </w:tc>
        <w:tc>
          <w:tcPr>
            <w:tcW w:w="850"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310,8</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3</w:t>
            </w:r>
          </w:p>
        </w:tc>
        <w:tc>
          <w:tcPr>
            <w:tcW w:w="851"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310,8</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3</w:t>
            </w:r>
          </w:p>
        </w:tc>
        <w:tc>
          <w:tcPr>
            <w:tcW w:w="709" w:type="dxa"/>
          </w:tcPr>
          <w:p w:rsidR="00486AA3" w:rsidRPr="00486AA3" w:rsidRDefault="00486AA3" w:rsidP="00486AA3">
            <w:pPr>
              <w:jc w:val="right"/>
              <w:rPr>
                <w:rFonts w:ascii="Times New Roman" w:hAnsi="Times New Roman"/>
                <w:color w:val="000000"/>
                <w:sz w:val="20"/>
                <w:szCs w:val="20"/>
              </w:rPr>
            </w:pPr>
            <w:r>
              <w:rPr>
                <w:rFonts w:ascii="Times New Roman" w:hAnsi="Times New Roman"/>
                <w:color w:val="000000"/>
                <w:sz w:val="20"/>
                <w:szCs w:val="20"/>
              </w:rPr>
              <w:t>+</w:t>
            </w:r>
            <w:r w:rsidRPr="00486AA3">
              <w:rPr>
                <w:rFonts w:ascii="Times New Roman" w:hAnsi="Times New Roman"/>
                <w:color w:val="000000"/>
                <w:sz w:val="20"/>
                <w:szCs w:val="20"/>
              </w:rPr>
              <w:t>1</w:t>
            </w:r>
          </w:p>
        </w:tc>
        <w:tc>
          <w:tcPr>
            <w:tcW w:w="600"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0</w:t>
            </w:r>
          </w:p>
        </w:tc>
        <w:tc>
          <w:tcPr>
            <w:tcW w:w="425"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0</w:t>
            </w:r>
          </w:p>
        </w:tc>
      </w:tr>
      <w:tr w:rsidR="00486AA3" w:rsidRPr="00641D92" w:rsidTr="007113B4">
        <w:trPr>
          <w:trHeight w:val="209"/>
        </w:trPr>
        <w:tc>
          <w:tcPr>
            <w:tcW w:w="567" w:type="dxa"/>
          </w:tcPr>
          <w:p w:rsidR="00486AA3" w:rsidRPr="00641D92" w:rsidRDefault="00486AA3" w:rsidP="00486AA3">
            <w:pPr>
              <w:spacing w:after="0" w:line="240" w:lineRule="auto"/>
              <w:rPr>
                <w:rFonts w:ascii="Times New Roman" w:hAnsi="Times New Roman"/>
                <w:sz w:val="20"/>
                <w:szCs w:val="20"/>
              </w:rPr>
            </w:pPr>
            <w:r w:rsidRPr="00641D92">
              <w:rPr>
                <w:rFonts w:ascii="Times New Roman" w:hAnsi="Times New Roman"/>
                <w:sz w:val="20"/>
                <w:szCs w:val="20"/>
              </w:rPr>
              <w:t>1100</w:t>
            </w:r>
          </w:p>
        </w:tc>
        <w:tc>
          <w:tcPr>
            <w:tcW w:w="1243" w:type="dxa"/>
          </w:tcPr>
          <w:p w:rsidR="00486AA3" w:rsidRPr="00641D92" w:rsidRDefault="00486AA3" w:rsidP="00486AA3">
            <w:pPr>
              <w:spacing w:after="0" w:line="240" w:lineRule="auto"/>
              <w:rPr>
                <w:rFonts w:ascii="Times New Roman" w:hAnsi="Times New Roman"/>
                <w:sz w:val="20"/>
                <w:szCs w:val="20"/>
              </w:rPr>
            </w:pPr>
            <w:r w:rsidRPr="00641D92">
              <w:rPr>
                <w:rFonts w:ascii="Times New Roman" w:hAnsi="Times New Roman"/>
                <w:sz w:val="20"/>
                <w:szCs w:val="20"/>
              </w:rPr>
              <w:t>Физическая культура и спорт</w:t>
            </w:r>
          </w:p>
        </w:tc>
        <w:tc>
          <w:tcPr>
            <w:tcW w:w="992"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70,0</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1</w:t>
            </w:r>
          </w:p>
        </w:tc>
        <w:tc>
          <w:tcPr>
            <w:tcW w:w="851"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70,0</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 xml:space="preserve">1  </w:t>
            </w:r>
          </w:p>
        </w:tc>
        <w:tc>
          <w:tcPr>
            <w:tcW w:w="850"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80,0</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1</w:t>
            </w:r>
          </w:p>
        </w:tc>
        <w:tc>
          <w:tcPr>
            <w:tcW w:w="851"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90,0</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1</w:t>
            </w:r>
          </w:p>
        </w:tc>
        <w:tc>
          <w:tcPr>
            <w:tcW w:w="709"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0</w:t>
            </w:r>
          </w:p>
        </w:tc>
        <w:tc>
          <w:tcPr>
            <w:tcW w:w="600"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0</w:t>
            </w:r>
          </w:p>
        </w:tc>
        <w:tc>
          <w:tcPr>
            <w:tcW w:w="425"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0</w:t>
            </w:r>
          </w:p>
        </w:tc>
      </w:tr>
      <w:tr w:rsidR="00486AA3" w:rsidRPr="00641D92" w:rsidTr="007113B4">
        <w:trPr>
          <w:trHeight w:val="270"/>
        </w:trPr>
        <w:tc>
          <w:tcPr>
            <w:tcW w:w="567" w:type="dxa"/>
          </w:tcPr>
          <w:p w:rsidR="00486AA3" w:rsidRPr="00641D92" w:rsidRDefault="00486AA3" w:rsidP="00486AA3">
            <w:pPr>
              <w:spacing w:after="0" w:line="240" w:lineRule="auto"/>
              <w:jc w:val="both"/>
              <w:rPr>
                <w:rFonts w:ascii="Times New Roman" w:hAnsi="Times New Roman"/>
                <w:b/>
                <w:bCs/>
                <w:sz w:val="20"/>
                <w:szCs w:val="20"/>
              </w:rPr>
            </w:pPr>
          </w:p>
        </w:tc>
        <w:tc>
          <w:tcPr>
            <w:tcW w:w="1243" w:type="dxa"/>
          </w:tcPr>
          <w:p w:rsidR="00486AA3" w:rsidRPr="00641D92" w:rsidRDefault="00486AA3" w:rsidP="00486AA3">
            <w:pPr>
              <w:spacing w:after="0" w:line="240" w:lineRule="auto"/>
              <w:jc w:val="both"/>
              <w:rPr>
                <w:rFonts w:ascii="Times New Roman" w:hAnsi="Times New Roman"/>
                <w:b/>
                <w:bCs/>
                <w:sz w:val="20"/>
                <w:szCs w:val="20"/>
              </w:rPr>
            </w:pPr>
            <w:r w:rsidRPr="00641D92">
              <w:rPr>
                <w:rFonts w:ascii="Times New Roman" w:hAnsi="Times New Roman"/>
                <w:b/>
                <w:bCs/>
                <w:sz w:val="20"/>
                <w:szCs w:val="20"/>
              </w:rPr>
              <w:t>Всего:</w:t>
            </w:r>
          </w:p>
        </w:tc>
        <w:tc>
          <w:tcPr>
            <w:tcW w:w="992" w:type="dxa"/>
          </w:tcPr>
          <w:p w:rsidR="00486AA3" w:rsidRPr="00486AA3" w:rsidRDefault="00486AA3" w:rsidP="00486AA3">
            <w:pPr>
              <w:jc w:val="right"/>
              <w:rPr>
                <w:rFonts w:ascii="Times New Roman" w:hAnsi="Times New Roman"/>
                <w:b/>
                <w:bCs/>
                <w:color w:val="000000"/>
                <w:sz w:val="20"/>
                <w:szCs w:val="20"/>
              </w:rPr>
            </w:pPr>
            <w:r w:rsidRPr="00486AA3">
              <w:rPr>
                <w:rFonts w:ascii="Times New Roman" w:hAnsi="Times New Roman"/>
                <w:b/>
                <w:bCs/>
                <w:color w:val="000000"/>
                <w:sz w:val="20"/>
                <w:szCs w:val="20"/>
              </w:rPr>
              <w:t>11 967,5</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100</w:t>
            </w:r>
          </w:p>
        </w:tc>
        <w:tc>
          <w:tcPr>
            <w:tcW w:w="851" w:type="dxa"/>
          </w:tcPr>
          <w:p w:rsidR="00486AA3" w:rsidRPr="00486AA3" w:rsidRDefault="00486AA3" w:rsidP="00486AA3">
            <w:pPr>
              <w:jc w:val="right"/>
              <w:rPr>
                <w:rFonts w:ascii="Times New Roman" w:hAnsi="Times New Roman"/>
                <w:b/>
                <w:bCs/>
                <w:color w:val="000000"/>
                <w:sz w:val="20"/>
                <w:szCs w:val="20"/>
              </w:rPr>
            </w:pPr>
            <w:r w:rsidRPr="00486AA3">
              <w:rPr>
                <w:rFonts w:ascii="Times New Roman" w:hAnsi="Times New Roman"/>
                <w:b/>
                <w:bCs/>
                <w:color w:val="000000"/>
                <w:sz w:val="20"/>
                <w:szCs w:val="20"/>
              </w:rPr>
              <w:t>11 507,6</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 xml:space="preserve">100  </w:t>
            </w:r>
          </w:p>
        </w:tc>
        <w:tc>
          <w:tcPr>
            <w:tcW w:w="850" w:type="dxa"/>
          </w:tcPr>
          <w:p w:rsidR="00486AA3" w:rsidRPr="00486AA3" w:rsidRDefault="00486AA3" w:rsidP="00486AA3">
            <w:pPr>
              <w:jc w:val="right"/>
              <w:rPr>
                <w:rFonts w:ascii="Times New Roman" w:hAnsi="Times New Roman"/>
                <w:b/>
                <w:bCs/>
                <w:color w:val="000000"/>
                <w:sz w:val="20"/>
                <w:szCs w:val="20"/>
              </w:rPr>
            </w:pPr>
            <w:r w:rsidRPr="00486AA3">
              <w:rPr>
                <w:rFonts w:ascii="Times New Roman" w:hAnsi="Times New Roman"/>
                <w:b/>
                <w:bCs/>
                <w:color w:val="000000"/>
                <w:sz w:val="20"/>
                <w:szCs w:val="20"/>
              </w:rPr>
              <w:t>11 315,0</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100</w:t>
            </w:r>
          </w:p>
        </w:tc>
        <w:tc>
          <w:tcPr>
            <w:tcW w:w="851" w:type="dxa"/>
          </w:tcPr>
          <w:p w:rsidR="00486AA3" w:rsidRPr="00486AA3" w:rsidRDefault="00486AA3" w:rsidP="00486AA3">
            <w:pPr>
              <w:jc w:val="right"/>
              <w:rPr>
                <w:rFonts w:ascii="Times New Roman" w:hAnsi="Times New Roman"/>
                <w:b/>
                <w:bCs/>
                <w:color w:val="000000"/>
                <w:sz w:val="20"/>
                <w:szCs w:val="20"/>
              </w:rPr>
            </w:pPr>
            <w:r w:rsidRPr="00486AA3">
              <w:rPr>
                <w:rFonts w:ascii="Times New Roman" w:hAnsi="Times New Roman"/>
                <w:b/>
                <w:bCs/>
                <w:color w:val="000000"/>
                <w:sz w:val="20"/>
                <w:szCs w:val="20"/>
              </w:rPr>
              <w:t>11 589,0</w:t>
            </w:r>
          </w:p>
        </w:tc>
        <w:tc>
          <w:tcPr>
            <w:tcW w:w="567"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100</w:t>
            </w:r>
          </w:p>
        </w:tc>
        <w:tc>
          <w:tcPr>
            <w:tcW w:w="709"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0</w:t>
            </w:r>
          </w:p>
        </w:tc>
        <w:tc>
          <w:tcPr>
            <w:tcW w:w="600"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0</w:t>
            </w:r>
          </w:p>
        </w:tc>
        <w:tc>
          <w:tcPr>
            <w:tcW w:w="425" w:type="dxa"/>
          </w:tcPr>
          <w:p w:rsidR="00486AA3" w:rsidRPr="00486AA3" w:rsidRDefault="00486AA3" w:rsidP="00486AA3">
            <w:pPr>
              <w:jc w:val="right"/>
              <w:rPr>
                <w:rFonts w:ascii="Times New Roman" w:hAnsi="Times New Roman"/>
                <w:color w:val="000000"/>
                <w:sz w:val="20"/>
                <w:szCs w:val="20"/>
              </w:rPr>
            </w:pPr>
            <w:r w:rsidRPr="00486AA3">
              <w:rPr>
                <w:rFonts w:ascii="Times New Roman" w:hAnsi="Times New Roman"/>
                <w:color w:val="000000"/>
                <w:sz w:val="20"/>
                <w:szCs w:val="20"/>
              </w:rPr>
              <w:t>0</w:t>
            </w:r>
          </w:p>
        </w:tc>
      </w:tr>
    </w:tbl>
    <w:p w:rsidR="00977EA9" w:rsidRPr="00641D92" w:rsidRDefault="00977EA9" w:rsidP="00641D92">
      <w:pPr>
        <w:spacing w:after="0" w:line="240" w:lineRule="auto"/>
        <w:ind w:firstLine="539"/>
        <w:jc w:val="right"/>
        <w:rPr>
          <w:rFonts w:ascii="Times New Roman" w:hAnsi="Times New Roman"/>
          <w:sz w:val="20"/>
          <w:szCs w:val="20"/>
        </w:rPr>
      </w:pPr>
    </w:p>
    <w:p w:rsidR="00977EA9" w:rsidRDefault="00977EA9" w:rsidP="007113B4">
      <w:pPr>
        <w:spacing w:after="0" w:line="240" w:lineRule="auto"/>
        <w:ind w:firstLine="561"/>
        <w:jc w:val="both"/>
        <w:rPr>
          <w:rFonts w:ascii="Times New Roman" w:hAnsi="Times New Roman"/>
          <w:sz w:val="28"/>
          <w:szCs w:val="28"/>
        </w:rPr>
      </w:pPr>
      <w:r w:rsidRPr="00486AA3">
        <w:rPr>
          <w:rFonts w:ascii="Times New Roman" w:hAnsi="Times New Roman"/>
          <w:sz w:val="28"/>
          <w:szCs w:val="28"/>
        </w:rPr>
        <w:t xml:space="preserve">Как показывают данные анализа, структура расходов бюджета </w:t>
      </w:r>
      <w:proofErr w:type="spellStart"/>
      <w:r w:rsidRPr="00486AA3">
        <w:rPr>
          <w:rFonts w:ascii="Times New Roman" w:hAnsi="Times New Roman"/>
          <w:sz w:val="28"/>
          <w:szCs w:val="28"/>
        </w:rPr>
        <w:t>Вяртсильского</w:t>
      </w:r>
      <w:proofErr w:type="spellEnd"/>
      <w:r w:rsidRPr="00486AA3">
        <w:rPr>
          <w:rFonts w:ascii="Times New Roman" w:hAnsi="Times New Roman"/>
          <w:sz w:val="28"/>
          <w:szCs w:val="28"/>
        </w:rPr>
        <w:t xml:space="preserve"> городского поселения</w:t>
      </w:r>
      <w:r w:rsidRPr="00194E27">
        <w:rPr>
          <w:rFonts w:ascii="Times New Roman" w:hAnsi="Times New Roman"/>
          <w:sz w:val="28"/>
          <w:szCs w:val="28"/>
        </w:rPr>
        <w:t xml:space="preserve"> </w:t>
      </w:r>
      <w:r>
        <w:rPr>
          <w:rFonts w:ascii="Times New Roman" w:hAnsi="Times New Roman"/>
          <w:sz w:val="28"/>
          <w:szCs w:val="28"/>
        </w:rPr>
        <w:t xml:space="preserve">не претерпевает существенных изменений по сравнению с предыдущим бюджетным циклом. Приоритетными направлениями расходов </w:t>
      </w:r>
      <w:proofErr w:type="spellStart"/>
      <w:r w:rsidRPr="00194E27">
        <w:rPr>
          <w:rFonts w:ascii="Times New Roman" w:hAnsi="Times New Roman"/>
          <w:sz w:val="28"/>
          <w:szCs w:val="28"/>
        </w:rPr>
        <w:t>Вяртсильского</w:t>
      </w:r>
      <w:proofErr w:type="spellEnd"/>
      <w:r w:rsidRPr="00194E27">
        <w:rPr>
          <w:rFonts w:ascii="Times New Roman" w:hAnsi="Times New Roman"/>
          <w:sz w:val="28"/>
          <w:szCs w:val="28"/>
        </w:rPr>
        <w:t xml:space="preserve"> городского поселения </w:t>
      </w:r>
      <w:r>
        <w:rPr>
          <w:rFonts w:ascii="Times New Roman" w:hAnsi="Times New Roman"/>
          <w:sz w:val="28"/>
          <w:szCs w:val="28"/>
        </w:rPr>
        <w:t>в 20</w:t>
      </w:r>
      <w:r w:rsidR="00486AA3">
        <w:rPr>
          <w:rFonts w:ascii="Times New Roman" w:hAnsi="Times New Roman"/>
          <w:sz w:val="28"/>
          <w:szCs w:val="28"/>
        </w:rPr>
        <w:t>20</w:t>
      </w:r>
      <w:r>
        <w:rPr>
          <w:rFonts w:ascii="Times New Roman" w:hAnsi="Times New Roman"/>
          <w:sz w:val="28"/>
          <w:szCs w:val="28"/>
        </w:rPr>
        <w:t xml:space="preserve"> году по-прежнему будут являться расходы, направляемые на общегосударственные вопросы (</w:t>
      </w:r>
      <w:r w:rsidR="00FA57DE">
        <w:rPr>
          <w:rFonts w:ascii="Times New Roman" w:hAnsi="Times New Roman"/>
          <w:sz w:val="28"/>
          <w:szCs w:val="28"/>
        </w:rPr>
        <w:t>6</w:t>
      </w:r>
      <w:r w:rsidR="00486AA3">
        <w:rPr>
          <w:rFonts w:ascii="Times New Roman" w:hAnsi="Times New Roman"/>
          <w:sz w:val="28"/>
          <w:szCs w:val="28"/>
        </w:rPr>
        <w:t>1</w:t>
      </w:r>
      <w:r>
        <w:rPr>
          <w:rFonts w:ascii="Times New Roman" w:hAnsi="Times New Roman"/>
          <w:sz w:val="28"/>
          <w:szCs w:val="28"/>
        </w:rPr>
        <w:t>%), жилищно-коммунальное хозяйство (</w:t>
      </w:r>
      <w:r w:rsidR="00FA57DE">
        <w:rPr>
          <w:rFonts w:ascii="Times New Roman" w:hAnsi="Times New Roman"/>
          <w:sz w:val="28"/>
          <w:szCs w:val="28"/>
        </w:rPr>
        <w:t>1</w:t>
      </w:r>
      <w:r w:rsidR="00486AA3">
        <w:rPr>
          <w:rFonts w:ascii="Times New Roman" w:hAnsi="Times New Roman"/>
          <w:sz w:val="28"/>
          <w:szCs w:val="28"/>
        </w:rPr>
        <w:t>4</w:t>
      </w:r>
      <w:r>
        <w:rPr>
          <w:rFonts w:ascii="Times New Roman" w:hAnsi="Times New Roman"/>
          <w:sz w:val="28"/>
          <w:szCs w:val="28"/>
        </w:rPr>
        <w:t>%), национальную экономику (</w:t>
      </w:r>
      <w:r w:rsidR="00FA57DE">
        <w:rPr>
          <w:rFonts w:ascii="Times New Roman" w:hAnsi="Times New Roman"/>
          <w:sz w:val="28"/>
          <w:szCs w:val="28"/>
        </w:rPr>
        <w:t>1</w:t>
      </w:r>
      <w:r w:rsidR="00486AA3">
        <w:rPr>
          <w:rFonts w:ascii="Times New Roman" w:hAnsi="Times New Roman"/>
          <w:sz w:val="28"/>
          <w:szCs w:val="28"/>
        </w:rPr>
        <w:t>6</w:t>
      </w:r>
      <w:r>
        <w:rPr>
          <w:rFonts w:ascii="Times New Roman" w:hAnsi="Times New Roman"/>
          <w:sz w:val="28"/>
          <w:szCs w:val="28"/>
        </w:rPr>
        <w:t xml:space="preserve">%). Их общий удельный вес в расходах бюджета </w:t>
      </w:r>
      <w:proofErr w:type="spellStart"/>
      <w:r w:rsidRPr="00194E27">
        <w:rPr>
          <w:rFonts w:ascii="Times New Roman" w:hAnsi="Times New Roman"/>
          <w:sz w:val="28"/>
          <w:szCs w:val="28"/>
        </w:rPr>
        <w:t>Вяртсильского</w:t>
      </w:r>
      <w:proofErr w:type="spellEnd"/>
      <w:r w:rsidRPr="00194E27">
        <w:rPr>
          <w:rFonts w:ascii="Times New Roman" w:hAnsi="Times New Roman"/>
          <w:sz w:val="28"/>
          <w:szCs w:val="28"/>
        </w:rPr>
        <w:t xml:space="preserve"> городского поселения </w:t>
      </w:r>
      <w:r>
        <w:rPr>
          <w:rFonts w:ascii="Times New Roman" w:hAnsi="Times New Roman"/>
          <w:sz w:val="28"/>
          <w:szCs w:val="28"/>
        </w:rPr>
        <w:t>в 20</w:t>
      </w:r>
      <w:r w:rsidR="00486AA3">
        <w:rPr>
          <w:rFonts w:ascii="Times New Roman" w:hAnsi="Times New Roman"/>
          <w:sz w:val="28"/>
          <w:szCs w:val="28"/>
        </w:rPr>
        <w:t>20</w:t>
      </w:r>
      <w:r>
        <w:rPr>
          <w:rFonts w:ascii="Times New Roman" w:hAnsi="Times New Roman"/>
          <w:sz w:val="28"/>
          <w:szCs w:val="28"/>
        </w:rPr>
        <w:t xml:space="preserve"> году составит 9</w:t>
      </w:r>
      <w:r w:rsidR="00FA57DE">
        <w:rPr>
          <w:rFonts w:ascii="Times New Roman" w:hAnsi="Times New Roman"/>
          <w:sz w:val="28"/>
          <w:szCs w:val="28"/>
        </w:rPr>
        <w:t>1</w:t>
      </w:r>
      <w:r>
        <w:rPr>
          <w:rFonts w:ascii="Times New Roman" w:hAnsi="Times New Roman"/>
          <w:sz w:val="28"/>
          <w:szCs w:val="28"/>
        </w:rPr>
        <w:t xml:space="preserve"> процент. В плановом периоде 20</w:t>
      </w:r>
      <w:r w:rsidR="00FA57DE">
        <w:rPr>
          <w:rFonts w:ascii="Times New Roman" w:hAnsi="Times New Roman"/>
          <w:sz w:val="28"/>
          <w:szCs w:val="28"/>
        </w:rPr>
        <w:t>2</w:t>
      </w:r>
      <w:r w:rsidR="00486AA3">
        <w:rPr>
          <w:rFonts w:ascii="Times New Roman" w:hAnsi="Times New Roman"/>
          <w:sz w:val="28"/>
          <w:szCs w:val="28"/>
        </w:rPr>
        <w:t>1</w:t>
      </w:r>
      <w:r>
        <w:rPr>
          <w:rFonts w:ascii="Times New Roman" w:hAnsi="Times New Roman"/>
          <w:sz w:val="28"/>
          <w:szCs w:val="28"/>
        </w:rPr>
        <w:t>-202</w:t>
      </w:r>
      <w:r w:rsidR="00486AA3">
        <w:rPr>
          <w:rFonts w:ascii="Times New Roman" w:hAnsi="Times New Roman"/>
          <w:sz w:val="28"/>
          <w:szCs w:val="28"/>
        </w:rPr>
        <w:t>2</w:t>
      </w:r>
      <w:r>
        <w:rPr>
          <w:rFonts w:ascii="Times New Roman" w:hAnsi="Times New Roman"/>
          <w:sz w:val="28"/>
          <w:szCs w:val="28"/>
        </w:rPr>
        <w:t xml:space="preserve"> годов приоритетные направления сохраняться, их общий удельный вес в расходах бюджета </w:t>
      </w:r>
      <w:proofErr w:type="spellStart"/>
      <w:r w:rsidRPr="00194E27">
        <w:rPr>
          <w:rFonts w:ascii="Times New Roman" w:hAnsi="Times New Roman"/>
          <w:sz w:val="28"/>
          <w:szCs w:val="28"/>
        </w:rPr>
        <w:t>Вяртсильского</w:t>
      </w:r>
      <w:proofErr w:type="spellEnd"/>
      <w:r w:rsidRPr="00194E27">
        <w:rPr>
          <w:rFonts w:ascii="Times New Roman" w:hAnsi="Times New Roman"/>
          <w:sz w:val="28"/>
          <w:szCs w:val="28"/>
        </w:rPr>
        <w:t xml:space="preserve"> городского поселения</w:t>
      </w:r>
      <w:r>
        <w:rPr>
          <w:rFonts w:ascii="Times New Roman" w:hAnsi="Times New Roman"/>
          <w:sz w:val="28"/>
          <w:szCs w:val="28"/>
        </w:rPr>
        <w:t xml:space="preserve"> в 20</w:t>
      </w:r>
      <w:r w:rsidR="00486AA3">
        <w:rPr>
          <w:rFonts w:ascii="Times New Roman" w:hAnsi="Times New Roman"/>
          <w:sz w:val="28"/>
          <w:szCs w:val="28"/>
        </w:rPr>
        <w:t>21</w:t>
      </w:r>
      <w:r>
        <w:rPr>
          <w:rFonts w:ascii="Times New Roman" w:hAnsi="Times New Roman"/>
          <w:sz w:val="28"/>
          <w:szCs w:val="28"/>
        </w:rPr>
        <w:t>,202</w:t>
      </w:r>
      <w:r w:rsidR="00486AA3">
        <w:rPr>
          <w:rFonts w:ascii="Times New Roman" w:hAnsi="Times New Roman"/>
          <w:sz w:val="28"/>
          <w:szCs w:val="28"/>
        </w:rPr>
        <w:t>2</w:t>
      </w:r>
      <w:r>
        <w:rPr>
          <w:rFonts w:ascii="Times New Roman" w:hAnsi="Times New Roman"/>
          <w:sz w:val="28"/>
          <w:szCs w:val="28"/>
        </w:rPr>
        <w:t xml:space="preserve"> годах </w:t>
      </w:r>
      <w:r w:rsidR="00486AA3">
        <w:rPr>
          <w:rFonts w:ascii="Times New Roman" w:hAnsi="Times New Roman"/>
          <w:sz w:val="28"/>
          <w:szCs w:val="28"/>
        </w:rPr>
        <w:t xml:space="preserve">также </w:t>
      </w:r>
      <w:r>
        <w:rPr>
          <w:rFonts w:ascii="Times New Roman" w:hAnsi="Times New Roman"/>
          <w:sz w:val="28"/>
          <w:szCs w:val="28"/>
        </w:rPr>
        <w:t>составит 9</w:t>
      </w:r>
      <w:r w:rsidR="00486AA3">
        <w:rPr>
          <w:rFonts w:ascii="Times New Roman" w:hAnsi="Times New Roman"/>
          <w:sz w:val="28"/>
          <w:szCs w:val="28"/>
        </w:rPr>
        <w:t>1</w:t>
      </w:r>
      <w:r>
        <w:rPr>
          <w:rFonts w:ascii="Times New Roman" w:hAnsi="Times New Roman"/>
          <w:sz w:val="28"/>
          <w:szCs w:val="28"/>
        </w:rPr>
        <w:t>,0 процент ежегодно.</w:t>
      </w:r>
    </w:p>
    <w:p w:rsidR="00977EA9" w:rsidRPr="00CC6A40" w:rsidRDefault="00977EA9" w:rsidP="007113B4">
      <w:pPr>
        <w:spacing w:after="0" w:line="240" w:lineRule="auto"/>
        <w:ind w:firstLine="561"/>
        <w:jc w:val="both"/>
        <w:rPr>
          <w:rFonts w:ascii="Times New Roman" w:hAnsi="Times New Roman"/>
          <w:sz w:val="28"/>
          <w:szCs w:val="28"/>
        </w:rPr>
      </w:pPr>
      <w:r>
        <w:rPr>
          <w:rFonts w:ascii="Times New Roman" w:hAnsi="Times New Roman"/>
          <w:sz w:val="28"/>
          <w:szCs w:val="28"/>
        </w:rPr>
        <w:t xml:space="preserve">Значительное снижение доли в общем объеме расходов бюджета </w:t>
      </w:r>
      <w:proofErr w:type="spellStart"/>
      <w:r w:rsidRPr="00194E27">
        <w:rPr>
          <w:rFonts w:ascii="Times New Roman" w:hAnsi="Times New Roman"/>
          <w:sz w:val="28"/>
          <w:szCs w:val="28"/>
        </w:rPr>
        <w:t>Вяртсильского</w:t>
      </w:r>
      <w:proofErr w:type="spellEnd"/>
      <w:r w:rsidRPr="00194E27">
        <w:rPr>
          <w:rFonts w:ascii="Times New Roman" w:hAnsi="Times New Roman"/>
          <w:sz w:val="28"/>
          <w:szCs w:val="28"/>
        </w:rPr>
        <w:t xml:space="preserve"> городского поселения </w:t>
      </w:r>
      <w:r>
        <w:rPr>
          <w:rFonts w:ascii="Times New Roman" w:hAnsi="Times New Roman"/>
          <w:sz w:val="28"/>
          <w:szCs w:val="28"/>
        </w:rPr>
        <w:t xml:space="preserve">предусмотрено по разделу «Жилищно-коммунальное хозяйство» - с </w:t>
      </w:r>
      <w:r w:rsidR="00486AA3">
        <w:rPr>
          <w:rFonts w:ascii="Times New Roman" w:hAnsi="Times New Roman"/>
          <w:sz w:val="28"/>
          <w:szCs w:val="28"/>
        </w:rPr>
        <w:t>26</w:t>
      </w:r>
      <w:r>
        <w:rPr>
          <w:rFonts w:ascii="Times New Roman" w:hAnsi="Times New Roman"/>
          <w:sz w:val="28"/>
          <w:szCs w:val="28"/>
        </w:rPr>
        <w:t xml:space="preserve"> процент</w:t>
      </w:r>
      <w:r w:rsidR="00FA57DE">
        <w:rPr>
          <w:rFonts w:ascii="Times New Roman" w:hAnsi="Times New Roman"/>
          <w:sz w:val="28"/>
          <w:szCs w:val="28"/>
        </w:rPr>
        <w:t>ов</w:t>
      </w:r>
      <w:r>
        <w:rPr>
          <w:rFonts w:ascii="Times New Roman" w:hAnsi="Times New Roman"/>
          <w:sz w:val="28"/>
          <w:szCs w:val="28"/>
        </w:rPr>
        <w:t xml:space="preserve"> в 201</w:t>
      </w:r>
      <w:r w:rsidR="00486AA3">
        <w:rPr>
          <w:rFonts w:ascii="Times New Roman" w:hAnsi="Times New Roman"/>
          <w:sz w:val="28"/>
          <w:szCs w:val="28"/>
        </w:rPr>
        <w:t>9</w:t>
      </w:r>
      <w:r>
        <w:rPr>
          <w:rFonts w:ascii="Times New Roman" w:hAnsi="Times New Roman"/>
          <w:sz w:val="28"/>
          <w:szCs w:val="28"/>
        </w:rPr>
        <w:t xml:space="preserve"> году до 1</w:t>
      </w:r>
      <w:r w:rsidR="00486AA3">
        <w:rPr>
          <w:rFonts w:ascii="Times New Roman" w:hAnsi="Times New Roman"/>
          <w:sz w:val="28"/>
          <w:szCs w:val="28"/>
        </w:rPr>
        <w:t>4</w:t>
      </w:r>
      <w:r>
        <w:rPr>
          <w:rFonts w:ascii="Times New Roman" w:hAnsi="Times New Roman"/>
          <w:sz w:val="28"/>
          <w:szCs w:val="28"/>
        </w:rPr>
        <w:t xml:space="preserve"> процентов в 20</w:t>
      </w:r>
      <w:r w:rsidR="00486AA3">
        <w:rPr>
          <w:rFonts w:ascii="Times New Roman" w:hAnsi="Times New Roman"/>
          <w:sz w:val="28"/>
          <w:szCs w:val="28"/>
        </w:rPr>
        <w:t>20</w:t>
      </w:r>
      <w:r w:rsidR="00FA57DE">
        <w:rPr>
          <w:rFonts w:ascii="Times New Roman" w:hAnsi="Times New Roman"/>
          <w:sz w:val="28"/>
          <w:szCs w:val="28"/>
        </w:rPr>
        <w:t xml:space="preserve"> </w:t>
      </w:r>
      <w:r>
        <w:rPr>
          <w:rFonts w:ascii="Times New Roman" w:hAnsi="Times New Roman"/>
          <w:sz w:val="28"/>
          <w:szCs w:val="28"/>
        </w:rPr>
        <w:t>и до 1</w:t>
      </w:r>
      <w:r w:rsidR="00486AA3">
        <w:rPr>
          <w:rFonts w:ascii="Times New Roman" w:hAnsi="Times New Roman"/>
          <w:sz w:val="28"/>
          <w:szCs w:val="28"/>
        </w:rPr>
        <w:t>3</w:t>
      </w:r>
      <w:r>
        <w:rPr>
          <w:rFonts w:ascii="Times New Roman" w:hAnsi="Times New Roman"/>
          <w:sz w:val="28"/>
          <w:szCs w:val="28"/>
        </w:rPr>
        <w:t xml:space="preserve"> процент</w:t>
      </w:r>
      <w:r w:rsidR="00FA57DE">
        <w:rPr>
          <w:rFonts w:ascii="Times New Roman" w:hAnsi="Times New Roman"/>
          <w:sz w:val="28"/>
          <w:szCs w:val="28"/>
        </w:rPr>
        <w:t>ов</w:t>
      </w:r>
      <w:r>
        <w:rPr>
          <w:rFonts w:ascii="Times New Roman" w:hAnsi="Times New Roman"/>
          <w:sz w:val="28"/>
          <w:szCs w:val="28"/>
        </w:rPr>
        <w:t xml:space="preserve"> в плановом 202</w:t>
      </w:r>
      <w:r w:rsidR="00FA57DE">
        <w:rPr>
          <w:rFonts w:ascii="Times New Roman" w:hAnsi="Times New Roman"/>
          <w:sz w:val="28"/>
          <w:szCs w:val="28"/>
        </w:rPr>
        <w:t>1</w:t>
      </w:r>
      <w:r w:rsidR="00486AA3">
        <w:rPr>
          <w:rFonts w:ascii="Times New Roman" w:hAnsi="Times New Roman"/>
          <w:sz w:val="28"/>
          <w:szCs w:val="28"/>
        </w:rPr>
        <w:t xml:space="preserve"> и 2022</w:t>
      </w:r>
      <w:r>
        <w:rPr>
          <w:rFonts w:ascii="Times New Roman" w:hAnsi="Times New Roman"/>
          <w:sz w:val="28"/>
          <w:szCs w:val="28"/>
        </w:rPr>
        <w:t xml:space="preserve"> </w:t>
      </w:r>
      <w:r w:rsidR="00FA57DE">
        <w:rPr>
          <w:rFonts w:ascii="Times New Roman" w:hAnsi="Times New Roman"/>
          <w:sz w:val="28"/>
          <w:szCs w:val="28"/>
        </w:rPr>
        <w:t>год</w:t>
      </w:r>
      <w:r w:rsidR="00486AA3">
        <w:rPr>
          <w:rFonts w:ascii="Times New Roman" w:hAnsi="Times New Roman"/>
          <w:sz w:val="28"/>
          <w:szCs w:val="28"/>
        </w:rPr>
        <w:t>ах</w:t>
      </w:r>
      <w:r>
        <w:rPr>
          <w:rFonts w:ascii="Times New Roman" w:hAnsi="Times New Roman"/>
          <w:sz w:val="28"/>
          <w:szCs w:val="28"/>
        </w:rPr>
        <w:t>.</w:t>
      </w:r>
    </w:p>
    <w:p w:rsidR="00977EA9" w:rsidRPr="00CC6A40" w:rsidRDefault="00977EA9" w:rsidP="007113B4">
      <w:pPr>
        <w:spacing w:after="0" w:line="240" w:lineRule="auto"/>
        <w:ind w:firstLine="561"/>
        <w:jc w:val="both"/>
        <w:rPr>
          <w:rFonts w:ascii="Times New Roman" w:hAnsi="Times New Roman"/>
          <w:sz w:val="28"/>
          <w:szCs w:val="28"/>
        </w:rPr>
      </w:pPr>
      <w:r>
        <w:rPr>
          <w:rFonts w:ascii="Times New Roman" w:hAnsi="Times New Roman"/>
          <w:sz w:val="28"/>
        </w:rPr>
        <w:t xml:space="preserve">Увеличение доли в общем объеме расходов бюджета </w:t>
      </w:r>
      <w:proofErr w:type="spellStart"/>
      <w:r w:rsidRPr="00194E27">
        <w:rPr>
          <w:rFonts w:ascii="Times New Roman" w:hAnsi="Times New Roman"/>
          <w:sz w:val="28"/>
          <w:szCs w:val="28"/>
        </w:rPr>
        <w:t>Вяртсильского</w:t>
      </w:r>
      <w:proofErr w:type="spellEnd"/>
      <w:r w:rsidRPr="00194E27">
        <w:rPr>
          <w:rFonts w:ascii="Times New Roman" w:hAnsi="Times New Roman"/>
          <w:sz w:val="28"/>
          <w:szCs w:val="28"/>
        </w:rPr>
        <w:t xml:space="preserve"> городского поселения </w:t>
      </w:r>
      <w:r>
        <w:rPr>
          <w:rFonts w:ascii="Times New Roman" w:hAnsi="Times New Roman"/>
          <w:sz w:val="28"/>
          <w:szCs w:val="28"/>
        </w:rPr>
        <w:t xml:space="preserve">предусмотрено по разделу «Общегосударственные вопросы» с </w:t>
      </w:r>
      <w:r w:rsidR="00486AA3">
        <w:rPr>
          <w:rFonts w:ascii="Times New Roman" w:hAnsi="Times New Roman"/>
          <w:sz w:val="28"/>
          <w:szCs w:val="28"/>
        </w:rPr>
        <w:t>53</w:t>
      </w:r>
      <w:r>
        <w:rPr>
          <w:rFonts w:ascii="Times New Roman" w:hAnsi="Times New Roman"/>
          <w:sz w:val="28"/>
          <w:szCs w:val="28"/>
        </w:rPr>
        <w:t xml:space="preserve"> процентов в 201</w:t>
      </w:r>
      <w:r w:rsidR="00486AA3">
        <w:rPr>
          <w:rFonts w:ascii="Times New Roman" w:hAnsi="Times New Roman"/>
          <w:sz w:val="28"/>
          <w:szCs w:val="28"/>
        </w:rPr>
        <w:t>9</w:t>
      </w:r>
      <w:r>
        <w:rPr>
          <w:rFonts w:ascii="Times New Roman" w:hAnsi="Times New Roman"/>
          <w:sz w:val="28"/>
          <w:szCs w:val="28"/>
        </w:rPr>
        <w:t xml:space="preserve"> году до 6</w:t>
      </w:r>
      <w:r w:rsidR="00486AA3">
        <w:rPr>
          <w:rFonts w:ascii="Times New Roman" w:hAnsi="Times New Roman"/>
          <w:sz w:val="28"/>
          <w:szCs w:val="28"/>
        </w:rPr>
        <w:t>1</w:t>
      </w:r>
      <w:r>
        <w:rPr>
          <w:rFonts w:ascii="Times New Roman" w:hAnsi="Times New Roman"/>
          <w:sz w:val="28"/>
          <w:szCs w:val="28"/>
        </w:rPr>
        <w:t xml:space="preserve"> процент</w:t>
      </w:r>
      <w:r w:rsidR="00486AA3">
        <w:rPr>
          <w:rFonts w:ascii="Times New Roman" w:hAnsi="Times New Roman"/>
          <w:sz w:val="28"/>
          <w:szCs w:val="28"/>
        </w:rPr>
        <w:t>а</w:t>
      </w:r>
      <w:r>
        <w:rPr>
          <w:rFonts w:ascii="Times New Roman" w:hAnsi="Times New Roman"/>
          <w:sz w:val="28"/>
          <w:szCs w:val="28"/>
        </w:rPr>
        <w:t xml:space="preserve"> в 20</w:t>
      </w:r>
      <w:r w:rsidR="00486AA3">
        <w:rPr>
          <w:rFonts w:ascii="Times New Roman" w:hAnsi="Times New Roman"/>
          <w:sz w:val="28"/>
          <w:szCs w:val="28"/>
        </w:rPr>
        <w:t>20</w:t>
      </w:r>
      <w:r>
        <w:rPr>
          <w:rFonts w:ascii="Times New Roman" w:hAnsi="Times New Roman"/>
          <w:sz w:val="28"/>
          <w:szCs w:val="28"/>
        </w:rPr>
        <w:t xml:space="preserve"> году</w:t>
      </w:r>
      <w:r w:rsidRPr="00EE1711">
        <w:rPr>
          <w:rFonts w:ascii="Times New Roman" w:hAnsi="Times New Roman"/>
          <w:sz w:val="28"/>
          <w:szCs w:val="28"/>
        </w:rPr>
        <w:t xml:space="preserve"> </w:t>
      </w:r>
      <w:r w:rsidR="00486AA3">
        <w:rPr>
          <w:rFonts w:ascii="Times New Roman" w:hAnsi="Times New Roman"/>
          <w:sz w:val="28"/>
          <w:szCs w:val="28"/>
        </w:rPr>
        <w:t>и</w:t>
      </w:r>
      <w:r>
        <w:rPr>
          <w:rFonts w:ascii="Times New Roman" w:hAnsi="Times New Roman"/>
          <w:sz w:val="28"/>
          <w:szCs w:val="28"/>
        </w:rPr>
        <w:t xml:space="preserve"> плановом периоде 20</w:t>
      </w:r>
      <w:r w:rsidR="00084379">
        <w:rPr>
          <w:rFonts w:ascii="Times New Roman" w:hAnsi="Times New Roman"/>
          <w:sz w:val="28"/>
          <w:szCs w:val="28"/>
        </w:rPr>
        <w:t>2</w:t>
      </w:r>
      <w:r w:rsidR="00486AA3">
        <w:rPr>
          <w:rFonts w:ascii="Times New Roman" w:hAnsi="Times New Roman"/>
          <w:sz w:val="28"/>
          <w:szCs w:val="28"/>
        </w:rPr>
        <w:t>1</w:t>
      </w:r>
      <w:r>
        <w:rPr>
          <w:rFonts w:ascii="Times New Roman" w:hAnsi="Times New Roman"/>
          <w:sz w:val="28"/>
          <w:szCs w:val="28"/>
        </w:rPr>
        <w:t>-202</w:t>
      </w:r>
      <w:r w:rsidR="00486AA3">
        <w:rPr>
          <w:rFonts w:ascii="Times New Roman" w:hAnsi="Times New Roman"/>
          <w:sz w:val="28"/>
          <w:szCs w:val="28"/>
        </w:rPr>
        <w:t>2</w:t>
      </w:r>
      <w:r>
        <w:rPr>
          <w:rFonts w:ascii="Times New Roman" w:hAnsi="Times New Roman"/>
          <w:sz w:val="28"/>
          <w:szCs w:val="28"/>
        </w:rPr>
        <w:t xml:space="preserve"> г.</w:t>
      </w:r>
    </w:p>
    <w:p w:rsidR="00977EA9" w:rsidRPr="00564BCD" w:rsidRDefault="00977EA9" w:rsidP="007113B4">
      <w:pPr>
        <w:autoSpaceDE w:val="0"/>
        <w:autoSpaceDN w:val="0"/>
        <w:adjustRightInd w:val="0"/>
        <w:spacing w:after="0" w:line="240" w:lineRule="auto"/>
        <w:ind w:firstLine="561"/>
        <w:jc w:val="both"/>
        <w:rPr>
          <w:rFonts w:ascii="Times New Roman" w:hAnsi="Times New Roman"/>
          <w:sz w:val="28"/>
          <w:szCs w:val="28"/>
        </w:rPr>
      </w:pPr>
      <w:proofErr w:type="gramStart"/>
      <w:r w:rsidRPr="00564BCD">
        <w:rPr>
          <w:rFonts w:ascii="Times New Roman" w:hAnsi="Times New Roman"/>
          <w:bCs/>
          <w:sz w:val="28"/>
          <w:szCs w:val="28"/>
        </w:rPr>
        <w:t>В бюджете поселения на 20</w:t>
      </w:r>
      <w:r w:rsidR="00486AA3">
        <w:rPr>
          <w:rFonts w:ascii="Times New Roman" w:hAnsi="Times New Roman"/>
          <w:bCs/>
          <w:sz w:val="28"/>
          <w:szCs w:val="28"/>
        </w:rPr>
        <w:t>20</w:t>
      </w:r>
      <w:r w:rsidRPr="00564BCD">
        <w:rPr>
          <w:rFonts w:ascii="Times New Roman" w:hAnsi="Times New Roman"/>
          <w:bCs/>
          <w:sz w:val="28"/>
          <w:szCs w:val="28"/>
        </w:rPr>
        <w:t xml:space="preserve"> год и плановый период 20</w:t>
      </w:r>
      <w:r w:rsidR="00C45B69">
        <w:rPr>
          <w:rFonts w:ascii="Times New Roman" w:hAnsi="Times New Roman"/>
          <w:bCs/>
          <w:sz w:val="28"/>
          <w:szCs w:val="28"/>
        </w:rPr>
        <w:t>2</w:t>
      </w:r>
      <w:r w:rsidR="00486AA3">
        <w:rPr>
          <w:rFonts w:ascii="Times New Roman" w:hAnsi="Times New Roman"/>
          <w:bCs/>
          <w:sz w:val="28"/>
          <w:szCs w:val="28"/>
        </w:rPr>
        <w:t>1</w:t>
      </w:r>
      <w:r w:rsidRPr="00564BCD">
        <w:rPr>
          <w:rFonts w:ascii="Times New Roman" w:hAnsi="Times New Roman"/>
          <w:bCs/>
          <w:sz w:val="28"/>
          <w:szCs w:val="28"/>
        </w:rPr>
        <w:t>-202</w:t>
      </w:r>
      <w:r w:rsidR="00486AA3">
        <w:rPr>
          <w:rFonts w:ascii="Times New Roman" w:hAnsi="Times New Roman"/>
          <w:bCs/>
          <w:sz w:val="28"/>
          <w:szCs w:val="28"/>
        </w:rPr>
        <w:t>2</w:t>
      </w:r>
      <w:r w:rsidRPr="00564BCD">
        <w:rPr>
          <w:rFonts w:ascii="Times New Roman" w:hAnsi="Times New Roman"/>
          <w:bCs/>
          <w:sz w:val="28"/>
          <w:szCs w:val="28"/>
        </w:rPr>
        <w:t xml:space="preserve"> год</w:t>
      </w:r>
      <w:r w:rsidR="00C45B69">
        <w:rPr>
          <w:rFonts w:ascii="Times New Roman" w:hAnsi="Times New Roman"/>
          <w:bCs/>
          <w:sz w:val="28"/>
          <w:szCs w:val="28"/>
        </w:rPr>
        <w:t>ов</w:t>
      </w:r>
      <w:r w:rsidRPr="00564BCD">
        <w:rPr>
          <w:rFonts w:ascii="Times New Roman" w:hAnsi="Times New Roman"/>
          <w:bCs/>
          <w:sz w:val="28"/>
          <w:szCs w:val="28"/>
        </w:rPr>
        <w:t xml:space="preserve"> предусмотрены средства на создание резервного фонда </w:t>
      </w:r>
      <w:proofErr w:type="spellStart"/>
      <w:r w:rsidRPr="00564BCD">
        <w:rPr>
          <w:rFonts w:ascii="Times New Roman" w:hAnsi="Times New Roman"/>
          <w:bCs/>
          <w:sz w:val="28"/>
          <w:szCs w:val="28"/>
        </w:rPr>
        <w:t>Вяртсильского</w:t>
      </w:r>
      <w:proofErr w:type="spellEnd"/>
      <w:r w:rsidRPr="00564BCD">
        <w:rPr>
          <w:rFonts w:ascii="Times New Roman" w:hAnsi="Times New Roman"/>
          <w:bCs/>
          <w:sz w:val="28"/>
          <w:szCs w:val="28"/>
        </w:rPr>
        <w:t xml:space="preserve"> городского поселения, направляемые на </w:t>
      </w:r>
      <w:r w:rsidRPr="00564BCD">
        <w:rPr>
          <w:rFonts w:ascii="Times New Roman" w:hAnsi="Times New Roman"/>
          <w:sz w:val="28"/>
          <w:szCs w:val="28"/>
        </w:rPr>
        <w:t>финансовое обеспечение непредвиденных расходов, возникших в текущем финансовом году в размере: 20</w:t>
      </w:r>
      <w:r w:rsidR="00486AA3">
        <w:rPr>
          <w:rFonts w:ascii="Times New Roman" w:hAnsi="Times New Roman"/>
          <w:sz w:val="28"/>
          <w:szCs w:val="28"/>
        </w:rPr>
        <w:t>20</w:t>
      </w:r>
      <w:r w:rsidRPr="00564BCD">
        <w:rPr>
          <w:rFonts w:ascii="Times New Roman" w:hAnsi="Times New Roman"/>
          <w:sz w:val="28"/>
          <w:szCs w:val="28"/>
        </w:rPr>
        <w:t xml:space="preserve">г. – </w:t>
      </w:r>
      <w:r w:rsidR="00486AA3">
        <w:rPr>
          <w:rFonts w:ascii="Times New Roman" w:hAnsi="Times New Roman"/>
          <w:sz w:val="28"/>
          <w:szCs w:val="28"/>
        </w:rPr>
        <w:t>335,2</w:t>
      </w:r>
      <w:r w:rsidRPr="00564BCD">
        <w:rPr>
          <w:rFonts w:ascii="Times New Roman" w:hAnsi="Times New Roman"/>
          <w:sz w:val="28"/>
          <w:szCs w:val="28"/>
        </w:rPr>
        <w:t xml:space="preserve"> тыс. рублей, 20</w:t>
      </w:r>
      <w:r w:rsidR="00C45B69">
        <w:rPr>
          <w:rFonts w:ascii="Times New Roman" w:hAnsi="Times New Roman"/>
          <w:sz w:val="28"/>
          <w:szCs w:val="28"/>
        </w:rPr>
        <w:t>2</w:t>
      </w:r>
      <w:r w:rsidR="00486AA3">
        <w:rPr>
          <w:rFonts w:ascii="Times New Roman" w:hAnsi="Times New Roman"/>
          <w:sz w:val="28"/>
          <w:szCs w:val="28"/>
        </w:rPr>
        <w:t>1</w:t>
      </w:r>
      <w:r w:rsidRPr="00564BCD">
        <w:rPr>
          <w:rFonts w:ascii="Times New Roman" w:hAnsi="Times New Roman"/>
          <w:sz w:val="28"/>
          <w:szCs w:val="28"/>
        </w:rPr>
        <w:t xml:space="preserve">г. – </w:t>
      </w:r>
      <w:r w:rsidR="00486AA3">
        <w:rPr>
          <w:rFonts w:ascii="Times New Roman" w:hAnsi="Times New Roman"/>
          <w:sz w:val="28"/>
          <w:szCs w:val="28"/>
        </w:rPr>
        <w:t>329,6</w:t>
      </w:r>
      <w:r w:rsidRPr="00564BCD">
        <w:rPr>
          <w:rFonts w:ascii="Times New Roman" w:hAnsi="Times New Roman"/>
          <w:sz w:val="28"/>
          <w:szCs w:val="28"/>
        </w:rPr>
        <w:t xml:space="preserve"> тыс. рублей, 202</w:t>
      </w:r>
      <w:r w:rsidR="00486AA3">
        <w:rPr>
          <w:rFonts w:ascii="Times New Roman" w:hAnsi="Times New Roman"/>
          <w:sz w:val="28"/>
          <w:szCs w:val="28"/>
        </w:rPr>
        <w:t>2</w:t>
      </w:r>
      <w:r w:rsidRPr="00564BCD">
        <w:rPr>
          <w:rFonts w:ascii="Times New Roman" w:hAnsi="Times New Roman"/>
          <w:sz w:val="28"/>
          <w:szCs w:val="28"/>
        </w:rPr>
        <w:t xml:space="preserve">г. – </w:t>
      </w:r>
      <w:r w:rsidR="00486AA3">
        <w:rPr>
          <w:rFonts w:ascii="Times New Roman" w:hAnsi="Times New Roman"/>
          <w:sz w:val="28"/>
          <w:szCs w:val="28"/>
        </w:rPr>
        <w:t>337,5</w:t>
      </w:r>
      <w:r w:rsidRPr="00564BCD">
        <w:rPr>
          <w:rFonts w:ascii="Times New Roman" w:hAnsi="Times New Roman"/>
          <w:sz w:val="28"/>
          <w:szCs w:val="28"/>
        </w:rPr>
        <w:t xml:space="preserve"> тыс. рублей или </w:t>
      </w:r>
      <w:r w:rsidR="00486AA3">
        <w:rPr>
          <w:rFonts w:ascii="Times New Roman" w:hAnsi="Times New Roman"/>
          <w:sz w:val="28"/>
          <w:szCs w:val="28"/>
        </w:rPr>
        <w:t>3</w:t>
      </w:r>
      <w:r w:rsidRPr="00564BCD">
        <w:rPr>
          <w:rFonts w:ascii="Times New Roman" w:hAnsi="Times New Roman"/>
          <w:sz w:val="28"/>
          <w:szCs w:val="28"/>
        </w:rPr>
        <w:t xml:space="preserve">% от общих расходов бюджета ежегодно, что не превышает </w:t>
      </w:r>
      <w:r w:rsidRPr="00564BCD">
        <w:rPr>
          <w:rFonts w:ascii="Times New Roman" w:hAnsi="Times New Roman"/>
          <w:sz w:val="28"/>
          <w:szCs w:val="28"/>
        </w:rPr>
        <w:lastRenderedPageBreak/>
        <w:t>предельных ограничений, установленных статьей 81</w:t>
      </w:r>
      <w:proofErr w:type="gramEnd"/>
      <w:r w:rsidRPr="00564BCD">
        <w:rPr>
          <w:rFonts w:ascii="Times New Roman" w:hAnsi="Times New Roman"/>
          <w:sz w:val="28"/>
          <w:szCs w:val="28"/>
        </w:rPr>
        <w:t xml:space="preserve"> Бюджетного кодекса Российской Федерации.</w:t>
      </w:r>
    </w:p>
    <w:p w:rsidR="00977EA9" w:rsidRPr="00464648" w:rsidRDefault="00977EA9" w:rsidP="007113B4">
      <w:pPr>
        <w:spacing w:after="0" w:line="240" w:lineRule="auto"/>
        <w:ind w:firstLine="709"/>
        <w:jc w:val="both"/>
        <w:rPr>
          <w:rFonts w:ascii="Times New Roman" w:hAnsi="Times New Roman"/>
          <w:sz w:val="28"/>
          <w:szCs w:val="28"/>
        </w:rPr>
      </w:pPr>
      <w:r w:rsidRPr="00464648">
        <w:rPr>
          <w:rFonts w:ascii="Times New Roman" w:hAnsi="Times New Roman"/>
          <w:sz w:val="28"/>
          <w:szCs w:val="28"/>
        </w:rPr>
        <w:t xml:space="preserve">Согласно приложению №9 к проекту бюджетные ассигнования на исполнение публичных нормативных обязательств предусмотрены по разделу 1000 «Социальная политика» подразделу 1001 «Пенсионное обеспечение» на выплаты ежемесячной доплаты к трудовой пенсии по старости (инвалидности) муниципальным служащим, </w:t>
      </w:r>
      <w:proofErr w:type="gramStart"/>
      <w:r w:rsidRPr="00464648">
        <w:rPr>
          <w:rFonts w:ascii="Times New Roman" w:hAnsi="Times New Roman"/>
          <w:sz w:val="28"/>
          <w:szCs w:val="28"/>
        </w:rPr>
        <w:t>лицам</w:t>
      </w:r>
      <w:proofErr w:type="gramEnd"/>
      <w:r w:rsidRPr="00464648">
        <w:rPr>
          <w:rFonts w:ascii="Times New Roman" w:hAnsi="Times New Roman"/>
          <w:sz w:val="28"/>
          <w:szCs w:val="28"/>
        </w:rPr>
        <w:t xml:space="preserve"> замещавшим муниципальные должности, лицам, занимавшим должности в местных органах государственной власти и управления, органов местного самоуправления до 1 января 1997 года и проживающих на территории Республики Карелия в объеме на 20</w:t>
      </w:r>
      <w:r w:rsidR="00486AA3">
        <w:rPr>
          <w:rFonts w:ascii="Times New Roman" w:hAnsi="Times New Roman"/>
          <w:sz w:val="28"/>
          <w:szCs w:val="28"/>
        </w:rPr>
        <w:t>20</w:t>
      </w:r>
      <w:r w:rsidRPr="00464648">
        <w:rPr>
          <w:rFonts w:ascii="Times New Roman" w:hAnsi="Times New Roman"/>
          <w:sz w:val="28"/>
          <w:szCs w:val="28"/>
        </w:rPr>
        <w:t xml:space="preserve"> г. -202</w:t>
      </w:r>
      <w:r w:rsidR="00486AA3">
        <w:rPr>
          <w:rFonts w:ascii="Times New Roman" w:hAnsi="Times New Roman"/>
          <w:sz w:val="28"/>
          <w:szCs w:val="28"/>
        </w:rPr>
        <w:t>2</w:t>
      </w:r>
      <w:r w:rsidRPr="00464648">
        <w:rPr>
          <w:rFonts w:ascii="Times New Roman" w:hAnsi="Times New Roman"/>
          <w:sz w:val="28"/>
          <w:szCs w:val="28"/>
        </w:rPr>
        <w:t xml:space="preserve">г. по </w:t>
      </w:r>
      <w:r w:rsidR="00486AA3">
        <w:rPr>
          <w:rFonts w:ascii="Times New Roman" w:hAnsi="Times New Roman"/>
          <w:sz w:val="28"/>
          <w:szCs w:val="28"/>
        </w:rPr>
        <w:t>310,8</w:t>
      </w:r>
      <w:r w:rsidRPr="00464648">
        <w:rPr>
          <w:rFonts w:ascii="Times New Roman" w:hAnsi="Times New Roman"/>
          <w:sz w:val="28"/>
          <w:szCs w:val="28"/>
        </w:rPr>
        <w:t xml:space="preserve"> тыс. руб. в каждом году. </w:t>
      </w:r>
    </w:p>
    <w:p w:rsidR="00977EA9" w:rsidRPr="00464648" w:rsidRDefault="00977EA9" w:rsidP="007113B4">
      <w:pPr>
        <w:spacing w:after="0" w:line="240" w:lineRule="auto"/>
        <w:ind w:firstLine="709"/>
        <w:jc w:val="both"/>
        <w:rPr>
          <w:rFonts w:ascii="Times New Roman" w:hAnsi="Times New Roman"/>
          <w:sz w:val="28"/>
          <w:szCs w:val="28"/>
        </w:rPr>
      </w:pPr>
      <w:r w:rsidRPr="00464648">
        <w:rPr>
          <w:rFonts w:ascii="Times New Roman" w:hAnsi="Times New Roman"/>
          <w:sz w:val="28"/>
          <w:szCs w:val="28"/>
        </w:rPr>
        <w:t>Анализ объемов бюджетных ассигнований, направляемых на исполнение публичных нормативных обязательств в 20</w:t>
      </w:r>
      <w:r w:rsidR="00486AA3">
        <w:rPr>
          <w:rFonts w:ascii="Times New Roman" w:hAnsi="Times New Roman"/>
          <w:sz w:val="28"/>
          <w:szCs w:val="28"/>
        </w:rPr>
        <w:t>20</w:t>
      </w:r>
      <w:r w:rsidRPr="00464648">
        <w:rPr>
          <w:rFonts w:ascii="Times New Roman" w:hAnsi="Times New Roman"/>
          <w:sz w:val="28"/>
          <w:szCs w:val="28"/>
        </w:rPr>
        <w:t xml:space="preserve"> – 202</w:t>
      </w:r>
      <w:r w:rsidR="00486AA3">
        <w:rPr>
          <w:rFonts w:ascii="Times New Roman" w:hAnsi="Times New Roman"/>
          <w:sz w:val="28"/>
          <w:szCs w:val="28"/>
        </w:rPr>
        <w:t>2</w:t>
      </w:r>
      <w:r w:rsidRPr="00464648">
        <w:rPr>
          <w:rFonts w:ascii="Times New Roman" w:hAnsi="Times New Roman"/>
          <w:sz w:val="28"/>
          <w:szCs w:val="28"/>
        </w:rPr>
        <w:t xml:space="preserve"> годах, предусмотренных законодательством РФ и Республики Карелия, а также муниципальным актом на выплаты ежемесячной доплаты к трудовой пенсии по старости, показал, что указанные объемы являются стабильными</w:t>
      </w:r>
      <w:r w:rsidR="00486AA3">
        <w:rPr>
          <w:rFonts w:ascii="Times New Roman" w:hAnsi="Times New Roman"/>
          <w:sz w:val="28"/>
          <w:szCs w:val="28"/>
        </w:rPr>
        <w:t>. В</w:t>
      </w:r>
      <w:r w:rsidRPr="00464648">
        <w:rPr>
          <w:rFonts w:ascii="Times New Roman" w:hAnsi="Times New Roman"/>
          <w:sz w:val="28"/>
          <w:szCs w:val="28"/>
        </w:rPr>
        <w:t xml:space="preserve"> 20</w:t>
      </w:r>
      <w:r w:rsidR="00486AA3">
        <w:rPr>
          <w:rFonts w:ascii="Times New Roman" w:hAnsi="Times New Roman"/>
          <w:sz w:val="28"/>
          <w:szCs w:val="28"/>
        </w:rPr>
        <w:t>20</w:t>
      </w:r>
      <w:r w:rsidRPr="00464648">
        <w:rPr>
          <w:rFonts w:ascii="Times New Roman" w:hAnsi="Times New Roman"/>
          <w:sz w:val="28"/>
          <w:szCs w:val="28"/>
        </w:rPr>
        <w:t xml:space="preserve"> году и </w:t>
      </w:r>
      <w:r w:rsidR="00486AA3">
        <w:rPr>
          <w:rFonts w:ascii="Times New Roman" w:hAnsi="Times New Roman"/>
          <w:sz w:val="28"/>
          <w:szCs w:val="28"/>
        </w:rPr>
        <w:t>плановом периоде</w:t>
      </w:r>
      <w:r w:rsidRPr="00464648">
        <w:rPr>
          <w:rFonts w:ascii="Times New Roman" w:hAnsi="Times New Roman"/>
          <w:sz w:val="28"/>
          <w:szCs w:val="28"/>
        </w:rPr>
        <w:t xml:space="preserve"> 20</w:t>
      </w:r>
      <w:r w:rsidR="00C45B69">
        <w:rPr>
          <w:rFonts w:ascii="Times New Roman" w:hAnsi="Times New Roman"/>
          <w:sz w:val="28"/>
          <w:szCs w:val="28"/>
        </w:rPr>
        <w:t>2</w:t>
      </w:r>
      <w:r w:rsidR="00486AA3">
        <w:rPr>
          <w:rFonts w:ascii="Times New Roman" w:hAnsi="Times New Roman"/>
          <w:sz w:val="28"/>
          <w:szCs w:val="28"/>
        </w:rPr>
        <w:t>1</w:t>
      </w:r>
      <w:r w:rsidRPr="00464648">
        <w:rPr>
          <w:rFonts w:ascii="Times New Roman" w:hAnsi="Times New Roman"/>
          <w:sz w:val="28"/>
          <w:szCs w:val="28"/>
        </w:rPr>
        <w:t xml:space="preserve"> и в 202</w:t>
      </w:r>
      <w:r w:rsidR="00486AA3">
        <w:rPr>
          <w:rFonts w:ascii="Times New Roman" w:hAnsi="Times New Roman"/>
          <w:sz w:val="28"/>
          <w:szCs w:val="28"/>
        </w:rPr>
        <w:t>2</w:t>
      </w:r>
      <w:r w:rsidRPr="00464648">
        <w:rPr>
          <w:rFonts w:ascii="Times New Roman" w:hAnsi="Times New Roman"/>
          <w:sz w:val="28"/>
          <w:szCs w:val="28"/>
        </w:rPr>
        <w:t xml:space="preserve"> года </w:t>
      </w:r>
      <w:r w:rsidR="00573D3B" w:rsidRPr="00464648">
        <w:rPr>
          <w:rFonts w:ascii="Times New Roman" w:hAnsi="Times New Roman"/>
          <w:sz w:val="28"/>
          <w:szCs w:val="28"/>
        </w:rPr>
        <w:t xml:space="preserve">объемов бюджетных ассигнований, направляемых на исполнение публичных нормативных обязательств </w:t>
      </w:r>
      <w:r w:rsidR="00573D3B">
        <w:rPr>
          <w:rFonts w:ascii="Times New Roman" w:hAnsi="Times New Roman"/>
          <w:sz w:val="28"/>
          <w:szCs w:val="28"/>
        </w:rPr>
        <w:t>на 110,0 тыс. руб. выше</w:t>
      </w:r>
      <w:r w:rsidRPr="00464648">
        <w:rPr>
          <w:rFonts w:ascii="Times New Roman" w:hAnsi="Times New Roman"/>
          <w:sz w:val="28"/>
          <w:szCs w:val="28"/>
        </w:rPr>
        <w:t xml:space="preserve"> ожидаемого исполнения 201</w:t>
      </w:r>
      <w:r w:rsidR="00573D3B">
        <w:rPr>
          <w:rFonts w:ascii="Times New Roman" w:hAnsi="Times New Roman"/>
          <w:sz w:val="28"/>
          <w:szCs w:val="28"/>
        </w:rPr>
        <w:t>9</w:t>
      </w:r>
      <w:r w:rsidRPr="00464648">
        <w:rPr>
          <w:rFonts w:ascii="Times New Roman" w:hAnsi="Times New Roman"/>
          <w:sz w:val="28"/>
          <w:szCs w:val="28"/>
        </w:rPr>
        <w:t xml:space="preserve"> года. Объем бюджетных ассигнований, направляемый на исполнение публичных нормативных обязательств, предусматривается на 20</w:t>
      </w:r>
      <w:r w:rsidR="00573D3B">
        <w:rPr>
          <w:rFonts w:ascii="Times New Roman" w:hAnsi="Times New Roman"/>
          <w:sz w:val="28"/>
          <w:szCs w:val="28"/>
        </w:rPr>
        <w:t>20</w:t>
      </w:r>
      <w:r w:rsidRPr="00464648">
        <w:rPr>
          <w:rFonts w:ascii="Times New Roman" w:hAnsi="Times New Roman"/>
          <w:sz w:val="28"/>
          <w:szCs w:val="28"/>
        </w:rPr>
        <w:t xml:space="preserve"> год и в плановом периоде 20</w:t>
      </w:r>
      <w:r w:rsidR="004F76AD">
        <w:rPr>
          <w:rFonts w:ascii="Times New Roman" w:hAnsi="Times New Roman"/>
          <w:sz w:val="28"/>
          <w:szCs w:val="28"/>
        </w:rPr>
        <w:t>2</w:t>
      </w:r>
      <w:r w:rsidR="00573D3B">
        <w:rPr>
          <w:rFonts w:ascii="Times New Roman" w:hAnsi="Times New Roman"/>
          <w:sz w:val="28"/>
          <w:szCs w:val="28"/>
        </w:rPr>
        <w:t>1</w:t>
      </w:r>
      <w:r w:rsidRPr="00464648">
        <w:rPr>
          <w:rFonts w:ascii="Times New Roman" w:hAnsi="Times New Roman"/>
          <w:sz w:val="28"/>
          <w:szCs w:val="28"/>
        </w:rPr>
        <w:t>-202</w:t>
      </w:r>
      <w:r w:rsidR="00573D3B">
        <w:rPr>
          <w:rFonts w:ascii="Times New Roman" w:hAnsi="Times New Roman"/>
          <w:sz w:val="28"/>
          <w:szCs w:val="28"/>
        </w:rPr>
        <w:t>2</w:t>
      </w:r>
      <w:r w:rsidRPr="00464648">
        <w:rPr>
          <w:rFonts w:ascii="Times New Roman" w:hAnsi="Times New Roman"/>
          <w:sz w:val="28"/>
          <w:szCs w:val="28"/>
        </w:rPr>
        <w:t xml:space="preserve"> годов в сумме по </w:t>
      </w:r>
      <w:r w:rsidR="00573D3B">
        <w:rPr>
          <w:rFonts w:ascii="Times New Roman" w:hAnsi="Times New Roman"/>
          <w:sz w:val="28"/>
          <w:szCs w:val="28"/>
        </w:rPr>
        <w:t>310,8</w:t>
      </w:r>
      <w:r w:rsidRPr="00464648">
        <w:rPr>
          <w:rFonts w:ascii="Times New Roman" w:hAnsi="Times New Roman"/>
          <w:sz w:val="28"/>
          <w:szCs w:val="28"/>
        </w:rPr>
        <w:t xml:space="preserve"> тыс. рублей ежегодно составит </w:t>
      </w:r>
      <w:r w:rsidR="00573D3B">
        <w:rPr>
          <w:rFonts w:ascii="Times New Roman" w:hAnsi="Times New Roman"/>
          <w:sz w:val="28"/>
          <w:szCs w:val="28"/>
        </w:rPr>
        <w:t>3</w:t>
      </w:r>
      <w:r w:rsidRPr="00464648">
        <w:rPr>
          <w:rFonts w:ascii="Times New Roman" w:hAnsi="Times New Roman"/>
          <w:sz w:val="28"/>
          <w:szCs w:val="28"/>
        </w:rPr>
        <w:t>% в общей сумме расходов бюджета ежегодно.</w:t>
      </w:r>
    </w:p>
    <w:p w:rsidR="00EE34E5" w:rsidRDefault="00EE34E5" w:rsidP="005D76F1">
      <w:pPr>
        <w:autoSpaceDE w:val="0"/>
        <w:autoSpaceDN w:val="0"/>
        <w:adjustRightInd w:val="0"/>
        <w:spacing w:after="0" w:line="240" w:lineRule="auto"/>
        <w:jc w:val="both"/>
        <w:rPr>
          <w:rFonts w:ascii="Times New Roman" w:hAnsi="Times New Roman"/>
          <w:b/>
          <w:bCs/>
          <w:sz w:val="28"/>
          <w:szCs w:val="28"/>
        </w:rPr>
      </w:pPr>
    </w:p>
    <w:p w:rsidR="00977EA9" w:rsidRDefault="00977EA9" w:rsidP="005D76F1">
      <w:pPr>
        <w:autoSpaceDE w:val="0"/>
        <w:autoSpaceDN w:val="0"/>
        <w:adjustRightInd w:val="0"/>
        <w:spacing w:after="0" w:line="240" w:lineRule="auto"/>
        <w:jc w:val="both"/>
        <w:rPr>
          <w:rFonts w:ascii="Times New Roman" w:hAnsi="Times New Roman"/>
          <w:sz w:val="28"/>
          <w:szCs w:val="28"/>
        </w:rPr>
      </w:pPr>
      <w:r w:rsidRPr="002D5A75">
        <w:rPr>
          <w:rFonts w:ascii="Times New Roman" w:hAnsi="Times New Roman"/>
          <w:b/>
          <w:bCs/>
          <w:sz w:val="28"/>
          <w:szCs w:val="28"/>
        </w:rPr>
        <w:t>Распределение бюджетных ассигнований по группам видов расходов на</w:t>
      </w:r>
      <w:r>
        <w:rPr>
          <w:rFonts w:ascii="Times New Roman" w:hAnsi="Times New Roman"/>
          <w:b/>
          <w:bCs/>
          <w:sz w:val="28"/>
          <w:szCs w:val="28"/>
        </w:rPr>
        <w:t xml:space="preserve"> </w:t>
      </w:r>
      <w:r w:rsidRPr="002D5A75">
        <w:rPr>
          <w:rFonts w:ascii="Times New Roman" w:hAnsi="Times New Roman"/>
          <w:b/>
          <w:bCs/>
          <w:sz w:val="28"/>
          <w:szCs w:val="28"/>
        </w:rPr>
        <w:t>20</w:t>
      </w:r>
      <w:r w:rsidR="00EE34E5">
        <w:rPr>
          <w:rFonts w:ascii="Times New Roman" w:hAnsi="Times New Roman"/>
          <w:b/>
          <w:bCs/>
          <w:sz w:val="28"/>
          <w:szCs w:val="28"/>
        </w:rPr>
        <w:t>20</w:t>
      </w:r>
      <w:r w:rsidRPr="002D5A75">
        <w:rPr>
          <w:rFonts w:ascii="Times New Roman" w:hAnsi="Times New Roman"/>
          <w:b/>
          <w:bCs/>
          <w:sz w:val="28"/>
          <w:szCs w:val="28"/>
        </w:rPr>
        <w:t xml:space="preserve"> год </w:t>
      </w:r>
      <w:r>
        <w:rPr>
          <w:rFonts w:ascii="Times New Roman" w:hAnsi="Times New Roman"/>
          <w:b/>
          <w:bCs/>
          <w:sz w:val="28"/>
          <w:szCs w:val="28"/>
        </w:rPr>
        <w:t>и на плановый период 20</w:t>
      </w:r>
      <w:r w:rsidR="005D11E2">
        <w:rPr>
          <w:rFonts w:ascii="Times New Roman" w:hAnsi="Times New Roman"/>
          <w:b/>
          <w:bCs/>
          <w:sz w:val="28"/>
          <w:szCs w:val="28"/>
        </w:rPr>
        <w:t>2</w:t>
      </w:r>
      <w:r w:rsidR="00EE34E5">
        <w:rPr>
          <w:rFonts w:ascii="Times New Roman" w:hAnsi="Times New Roman"/>
          <w:b/>
          <w:bCs/>
          <w:sz w:val="28"/>
          <w:szCs w:val="28"/>
        </w:rPr>
        <w:t>1</w:t>
      </w:r>
      <w:r>
        <w:rPr>
          <w:rFonts w:ascii="Times New Roman" w:hAnsi="Times New Roman"/>
          <w:b/>
          <w:bCs/>
          <w:sz w:val="28"/>
          <w:szCs w:val="28"/>
        </w:rPr>
        <w:t xml:space="preserve"> и 202</w:t>
      </w:r>
      <w:r w:rsidR="00EE34E5">
        <w:rPr>
          <w:rFonts w:ascii="Times New Roman" w:hAnsi="Times New Roman"/>
          <w:b/>
          <w:bCs/>
          <w:sz w:val="28"/>
          <w:szCs w:val="28"/>
        </w:rPr>
        <w:t>2</w:t>
      </w:r>
      <w:r>
        <w:rPr>
          <w:rFonts w:ascii="Times New Roman" w:hAnsi="Times New Roman"/>
          <w:b/>
          <w:bCs/>
          <w:sz w:val="28"/>
          <w:szCs w:val="28"/>
        </w:rPr>
        <w:t xml:space="preserve"> годов </w:t>
      </w:r>
      <w:r w:rsidRPr="002D5A75">
        <w:rPr>
          <w:rFonts w:ascii="Times New Roman" w:hAnsi="Times New Roman"/>
          <w:sz w:val="28"/>
          <w:szCs w:val="28"/>
        </w:rPr>
        <w:t>приведено в следующей таблице.</w:t>
      </w:r>
    </w:p>
    <w:p w:rsidR="00977EA9" w:rsidRPr="00A2564B" w:rsidRDefault="00977EA9" w:rsidP="00977EA9">
      <w:pPr>
        <w:autoSpaceDE w:val="0"/>
        <w:autoSpaceDN w:val="0"/>
        <w:adjustRightInd w:val="0"/>
        <w:spacing w:after="0" w:line="240" w:lineRule="auto"/>
        <w:jc w:val="right"/>
        <w:rPr>
          <w:rFonts w:ascii="Times New Roman" w:hAnsi="Times New Roman"/>
          <w:sz w:val="20"/>
          <w:szCs w:val="20"/>
        </w:rPr>
      </w:pPr>
      <w:r w:rsidRPr="00A2564B">
        <w:rPr>
          <w:rFonts w:ascii="Times New Roman" w:hAnsi="Times New Roman"/>
          <w:sz w:val="20"/>
          <w:szCs w:val="20"/>
        </w:rPr>
        <w:t>(тыс. рублей)</w:t>
      </w:r>
    </w:p>
    <w:tbl>
      <w:tblPr>
        <w:tblStyle w:val="af5"/>
        <w:tblW w:w="9498" w:type="dxa"/>
        <w:tblInd w:w="108" w:type="dxa"/>
        <w:tblLayout w:type="fixed"/>
        <w:tblLook w:val="0000" w:firstRow="0" w:lastRow="0" w:firstColumn="0" w:lastColumn="0" w:noHBand="0" w:noVBand="0"/>
      </w:tblPr>
      <w:tblGrid>
        <w:gridCol w:w="2297"/>
        <w:gridCol w:w="538"/>
        <w:gridCol w:w="1021"/>
        <w:gridCol w:w="851"/>
        <w:gridCol w:w="850"/>
        <w:gridCol w:w="709"/>
        <w:gridCol w:w="992"/>
        <w:gridCol w:w="709"/>
        <w:gridCol w:w="822"/>
        <w:gridCol w:w="709"/>
      </w:tblGrid>
      <w:tr w:rsidR="00977EA9" w:rsidRPr="007E59B4" w:rsidTr="007113B4">
        <w:trPr>
          <w:trHeight w:val="317"/>
          <w:tblHeader/>
        </w:trPr>
        <w:tc>
          <w:tcPr>
            <w:tcW w:w="2297" w:type="dxa"/>
            <w:vMerge w:val="restart"/>
          </w:tcPr>
          <w:p w:rsidR="00977EA9" w:rsidRPr="00E5456B" w:rsidRDefault="00977EA9" w:rsidP="00E5456B">
            <w:pPr>
              <w:spacing w:line="240" w:lineRule="auto"/>
              <w:jc w:val="center"/>
              <w:rPr>
                <w:rFonts w:ascii="Times New Roman" w:hAnsi="Times New Roman"/>
                <w:bCs/>
                <w:sz w:val="18"/>
                <w:szCs w:val="18"/>
              </w:rPr>
            </w:pPr>
            <w:r w:rsidRPr="00E5456B">
              <w:rPr>
                <w:rFonts w:ascii="Times New Roman" w:hAnsi="Times New Roman"/>
                <w:bCs/>
                <w:sz w:val="18"/>
                <w:szCs w:val="18"/>
              </w:rPr>
              <w:t>Наименование вида расходов</w:t>
            </w:r>
          </w:p>
        </w:tc>
        <w:tc>
          <w:tcPr>
            <w:tcW w:w="538" w:type="dxa"/>
            <w:vMerge w:val="restart"/>
            <w:textDirection w:val="btLr"/>
          </w:tcPr>
          <w:p w:rsidR="00977EA9" w:rsidRPr="00E5456B" w:rsidRDefault="00977EA9" w:rsidP="00E5456B">
            <w:pPr>
              <w:spacing w:line="240" w:lineRule="auto"/>
              <w:ind w:left="113" w:right="113"/>
              <w:jc w:val="center"/>
              <w:rPr>
                <w:rFonts w:ascii="Times New Roman" w:hAnsi="Times New Roman"/>
                <w:sz w:val="18"/>
                <w:szCs w:val="18"/>
              </w:rPr>
            </w:pPr>
            <w:r w:rsidRPr="00E5456B">
              <w:rPr>
                <w:rFonts w:ascii="Times New Roman" w:hAnsi="Times New Roman"/>
                <w:sz w:val="18"/>
                <w:szCs w:val="18"/>
              </w:rPr>
              <w:t>Код вида расходов</w:t>
            </w:r>
          </w:p>
        </w:tc>
        <w:tc>
          <w:tcPr>
            <w:tcW w:w="1021" w:type="dxa"/>
            <w:vMerge w:val="restart"/>
          </w:tcPr>
          <w:p w:rsidR="00977EA9" w:rsidRPr="00E5456B" w:rsidRDefault="00B50A00" w:rsidP="00E5456B">
            <w:pPr>
              <w:spacing w:line="240" w:lineRule="auto"/>
              <w:jc w:val="center"/>
              <w:rPr>
                <w:rFonts w:ascii="Times New Roman" w:hAnsi="Times New Roman"/>
                <w:sz w:val="18"/>
                <w:szCs w:val="18"/>
              </w:rPr>
            </w:pPr>
            <w:r w:rsidRPr="00E5456B">
              <w:rPr>
                <w:rFonts w:ascii="Times New Roman" w:hAnsi="Times New Roman"/>
                <w:sz w:val="18"/>
                <w:szCs w:val="18"/>
              </w:rPr>
              <w:t>Ожидаемая оценка 201</w:t>
            </w:r>
            <w:r w:rsidR="00E5456B">
              <w:rPr>
                <w:rFonts w:ascii="Times New Roman" w:hAnsi="Times New Roman"/>
                <w:sz w:val="18"/>
                <w:szCs w:val="18"/>
              </w:rPr>
              <w:t>9</w:t>
            </w:r>
            <w:r w:rsidRPr="00E5456B">
              <w:rPr>
                <w:rFonts w:ascii="Times New Roman" w:hAnsi="Times New Roman"/>
                <w:sz w:val="18"/>
                <w:szCs w:val="18"/>
              </w:rPr>
              <w:t>г.</w:t>
            </w:r>
          </w:p>
        </w:tc>
        <w:tc>
          <w:tcPr>
            <w:tcW w:w="851" w:type="dxa"/>
            <w:vMerge w:val="restart"/>
          </w:tcPr>
          <w:p w:rsidR="00977EA9" w:rsidRPr="00E5456B" w:rsidRDefault="00977EA9" w:rsidP="00E5456B">
            <w:pPr>
              <w:spacing w:line="240" w:lineRule="auto"/>
              <w:jc w:val="center"/>
              <w:rPr>
                <w:rFonts w:ascii="Times New Roman" w:hAnsi="Times New Roman"/>
                <w:sz w:val="18"/>
                <w:szCs w:val="18"/>
              </w:rPr>
            </w:pPr>
            <w:r w:rsidRPr="00E5456B">
              <w:rPr>
                <w:rFonts w:ascii="Times New Roman" w:hAnsi="Times New Roman"/>
                <w:sz w:val="18"/>
                <w:szCs w:val="18"/>
              </w:rPr>
              <w:t>Доля в общих расходах %</w:t>
            </w:r>
          </w:p>
        </w:tc>
        <w:tc>
          <w:tcPr>
            <w:tcW w:w="4791" w:type="dxa"/>
            <w:gridSpan w:val="6"/>
          </w:tcPr>
          <w:p w:rsidR="00977EA9" w:rsidRPr="00E5456B" w:rsidRDefault="00977EA9" w:rsidP="00E5456B">
            <w:pPr>
              <w:spacing w:line="240" w:lineRule="auto"/>
              <w:jc w:val="center"/>
              <w:rPr>
                <w:rFonts w:ascii="Times New Roman" w:hAnsi="Times New Roman"/>
                <w:sz w:val="18"/>
                <w:szCs w:val="18"/>
              </w:rPr>
            </w:pPr>
            <w:r w:rsidRPr="00E5456B">
              <w:rPr>
                <w:rFonts w:ascii="Times New Roman" w:hAnsi="Times New Roman"/>
                <w:sz w:val="18"/>
                <w:szCs w:val="18"/>
              </w:rPr>
              <w:t xml:space="preserve">Проект </w:t>
            </w:r>
            <w:proofErr w:type="gramStart"/>
            <w:r w:rsidRPr="00E5456B">
              <w:rPr>
                <w:rFonts w:ascii="Times New Roman" w:hAnsi="Times New Roman"/>
                <w:sz w:val="18"/>
                <w:szCs w:val="18"/>
              </w:rPr>
              <w:t>на</w:t>
            </w:r>
            <w:proofErr w:type="gramEnd"/>
          </w:p>
        </w:tc>
      </w:tr>
      <w:tr w:rsidR="00977EA9" w:rsidRPr="007E59B4" w:rsidTr="00E42890">
        <w:trPr>
          <w:trHeight w:val="1160"/>
          <w:tblHeader/>
        </w:trPr>
        <w:tc>
          <w:tcPr>
            <w:tcW w:w="2297" w:type="dxa"/>
            <w:vMerge/>
          </w:tcPr>
          <w:p w:rsidR="00977EA9" w:rsidRPr="00E5456B" w:rsidRDefault="00977EA9" w:rsidP="00E5456B">
            <w:pPr>
              <w:spacing w:line="240" w:lineRule="auto"/>
              <w:jc w:val="center"/>
              <w:rPr>
                <w:rFonts w:ascii="Times New Roman" w:hAnsi="Times New Roman"/>
                <w:bCs/>
                <w:sz w:val="18"/>
                <w:szCs w:val="18"/>
              </w:rPr>
            </w:pPr>
          </w:p>
        </w:tc>
        <w:tc>
          <w:tcPr>
            <w:tcW w:w="538" w:type="dxa"/>
            <w:vMerge/>
          </w:tcPr>
          <w:p w:rsidR="00977EA9" w:rsidRPr="00E5456B" w:rsidRDefault="00977EA9" w:rsidP="00E5456B">
            <w:pPr>
              <w:spacing w:line="240" w:lineRule="auto"/>
              <w:jc w:val="center"/>
              <w:rPr>
                <w:rFonts w:ascii="Times New Roman" w:hAnsi="Times New Roman"/>
                <w:sz w:val="18"/>
                <w:szCs w:val="18"/>
              </w:rPr>
            </w:pPr>
          </w:p>
        </w:tc>
        <w:tc>
          <w:tcPr>
            <w:tcW w:w="1021" w:type="dxa"/>
            <w:vMerge/>
          </w:tcPr>
          <w:p w:rsidR="00977EA9" w:rsidRPr="00E5456B" w:rsidRDefault="00977EA9" w:rsidP="00E5456B">
            <w:pPr>
              <w:spacing w:line="240" w:lineRule="auto"/>
              <w:jc w:val="center"/>
              <w:rPr>
                <w:rFonts w:ascii="Times New Roman" w:hAnsi="Times New Roman"/>
                <w:sz w:val="18"/>
                <w:szCs w:val="18"/>
              </w:rPr>
            </w:pPr>
          </w:p>
        </w:tc>
        <w:tc>
          <w:tcPr>
            <w:tcW w:w="851" w:type="dxa"/>
            <w:vMerge/>
          </w:tcPr>
          <w:p w:rsidR="00977EA9" w:rsidRPr="00E5456B" w:rsidRDefault="00977EA9" w:rsidP="00E5456B">
            <w:pPr>
              <w:spacing w:line="240" w:lineRule="auto"/>
              <w:jc w:val="center"/>
              <w:rPr>
                <w:rFonts w:ascii="Times New Roman" w:hAnsi="Times New Roman"/>
                <w:sz w:val="18"/>
                <w:szCs w:val="18"/>
              </w:rPr>
            </w:pPr>
          </w:p>
        </w:tc>
        <w:tc>
          <w:tcPr>
            <w:tcW w:w="850" w:type="dxa"/>
          </w:tcPr>
          <w:p w:rsidR="00977EA9" w:rsidRPr="00E5456B" w:rsidRDefault="00977EA9" w:rsidP="00E5456B">
            <w:pPr>
              <w:spacing w:line="240" w:lineRule="auto"/>
              <w:jc w:val="center"/>
              <w:rPr>
                <w:rFonts w:ascii="Times New Roman" w:hAnsi="Times New Roman"/>
                <w:sz w:val="18"/>
                <w:szCs w:val="18"/>
              </w:rPr>
            </w:pPr>
            <w:r w:rsidRPr="00E5456B">
              <w:rPr>
                <w:rFonts w:ascii="Times New Roman" w:hAnsi="Times New Roman"/>
                <w:sz w:val="18"/>
                <w:szCs w:val="18"/>
              </w:rPr>
              <w:t>20</w:t>
            </w:r>
            <w:r w:rsidR="00E5456B">
              <w:rPr>
                <w:rFonts w:ascii="Times New Roman" w:hAnsi="Times New Roman"/>
                <w:sz w:val="18"/>
                <w:szCs w:val="18"/>
              </w:rPr>
              <w:t>20</w:t>
            </w:r>
            <w:r w:rsidRPr="00E5456B">
              <w:rPr>
                <w:rFonts w:ascii="Times New Roman" w:hAnsi="Times New Roman"/>
                <w:sz w:val="18"/>
                <w:szCs w:val="18"/>
              </w:rPr>
              <w:t xml:space="preserve"> год</w:t>
            </w:r>
          </w:p>
        </w:tc>
        <w:tc>
          <w:tcPr>
            <w:tcW w:w="709" w:type="dxa"/>
          </w:tcPr>
          <w:p w:rsidR="00977EA9" w:rsidRPr="00E5456B" w:rsidRDefault="00977EA9" w:rsidP="00E5456B">
            <w:pPr>
              <w:spacing w:line="240" w:lineRule="auto"/>
              <w:jc w:val="center"/>
              <w:rPr>
                <w:rFonts w:ascii="Times New Roman" w:hAnsi="Times New Roman"/>
                <w:sz w:val="18"/>
                <w:szCs w:val="18"/>
              </w:rPr>
            </w:pPr>
            <w:r w:rsidRPr="00E5456B">
              <w:rPr>
                <w:rFonts w:ascii="Times New Roman" w:hAnsi="Times New Roman"/>
                <w:sz w:val="18"/>
                <w:szCs w:val="18"/>
              </w:rPr>
              <w:t>Доля в общих расходах %</w:t>
            </w:r>
          </w:p>
        </w:tc>
        <w:tc>
          <w:tcPr>
            <w:tcW w:w="992" w:type="dxa"/>
          </w:tcPr>
          <w:p w:rsidR="00977EA9" w:rsidRPr="00E5456B" w:rsidRDefault="00977EA9" w:rsidP="00E5456B">
            <w:pPr>
              <w:spacing w:line="240" w:lineRule="auto"/>
              <w:jc w:val="center"/>
              <w:rPr>
                <w:rFonts w:ascii="Times New Roman" w:hAnsi="Times New Roman"/>
                <w:sz w:val="18"/>
                <w:szCs w:val="18"/>
              </w:rPr>
            </w:pPr>
            <w:r w:rsidRPr="00E5456B">
              <w:rPr>
                <w:rFonts w:ascii="Times New Roman" w:hAnsi="Times New Roman"/>
                <w:sz w:val="18"/>
                <w:szCs w:val="18"/>
              </w:rPr>
              <w:t>20</w:t>
            </w:r>
            <w:r w:rsidR="005D11E2" w:rsidRPr="00E5456B">
              <w:rPr>
                <w:rFonts w:ascii="Times New Roman" w:hAnsi="Times New Roman"/>
                <w:sz w:val="18"/>
                <w:szCs w:val="18"/>
              </w:rPr>
              <w:t>2</w:t>
            </w:r>
            <w:r w:rsidR="00E5456B">
              <w:rPr>
                <w:rFonts w:ascii="Times New Roman" w:hAnsi="Times New Roman"/>
                <w:sz w:val="18"/>
                <w:szCs w:val="18"/>
              </w:rPr>
              <w:t>1</w:t>
            </w:r>
            <w:r w:rsidRPr="00E5456B">
              <w:rPr>
                <w:rFonts w:ascii="Times New Roman" w:hAnsi="Times New Roman"/>
                <w:sz w:val="18"/>
                <w:szCs w:val="18"/>
              </w:rPr>
              <w:t xml:space="preserve"> год</w:t>
            </w:r>
          </w:p>
        </w:tc>
        <w:tc>
          <w:tcPr>
            <w:tcW w:w="709" w:type="dxa"/>
          </w:tcPr>
          <w:p w:rsidR="00977EA9" w:rsidRPr="00E5456B" w:rsidRDefault="00977EA9" w:rsidP="00E5456B">
            <w:pPr>
              <w:spacing w:line="240" w:lineRule="auto"/>
              <w:jc w:val="center"/>
              <w:rPr>
                <w:rFonts w:ascii="Times New Roman" w:hAnsi="Times New Roman"/>
                <w:sz w:val="18"/>
                <w:szCs w:val="18"/>
              </w:rPr>
            </w:pPr>
            <w:r w:rsidRPr="00E5456B">
              <w:rPr>
                <w:rFonts w:ascii="Times New Roman" w:hAnsi="Times New Roman"/>
                <w:sz w:val="18"/>
                <w:szCs w:val="18"/>
              </w:rPr>
              <w:t>Доля в общих расходах %</w:t>
            </w:r>
          </w:p>
        </w:tc>
        <w:tc>
          <w:tcPr>
            <w:tcW w:w="822" w:type="dxa"/>
          </w:tcPr>
          <w:p w:rsidR="00977EA9" w:rsidRPr="00E5456B" w:rsidRDefault="00977EA9" w:rsidP="00E5456B">
            <w:pPr>
              <w:spacing w:line="240" w:lineRule="auto"/>
              <w:jc w:val="center"/>
              <w:rPr>
                <w:rFonts w:ascii="Times New Roman" w:hAnsi="Times New Roman"/>
                <w:sz w:val="18"/>
                <w:szCs w:val="18"/>
              </w:rPr>
            </w:pPr>
            <w:r w:rsidRPr="00E5456B">
              <w:rPr>
                <w:rFonts w:ascii="Times New Roman" w:hAnsi="Times New Roman"/>
                <w:sz w:val="18"/>
                <w:szCs w:val="18"/>
              </w:rPr>
              <w:t>202</w:t>
            </w:r>
            <w:r w:rsidR="00E5456B">
              <w:rPr>
                <w:rFonts w:ascii="Times New Roman" w:hAnsi="Times New Roman"/>
                <w:sz w:val="18"/>
                <w:szCs w:val="18"/>
              </w:rPr>
              <w:t>2</w:t>
            </w:r>
            <w:r w:rsidRPr="00E5456B">
              <w:rPr>
                <w:rFonts w:ascii="Times New Roman" w:hAnsi="Times New Roman"/>
                <w:sz w:val="18"/>
                <w:szCs w:val="18"/>
              </w:rPr>
              <w:t xml:space="preserve"> год</w:t>
            </w:r>
          </w:p>
        </w:tc>
        <w:tc>
          <w:tcPr>
            <w:tcW w:w="709" w:type="dxa"/>
          </w:tcPr>
          <w:p w:rsidR="00977EA9" w:rsidRPr="00E5456B" w:rsidRDefault="00977EA9" w:rsidP="00E5456B">
            <w:pPr>
              <w:spacing w:line="240" w:lineRule="auto"/>
              <w:jc w:val="center"/>
              <w:rPr>
                <w:rFonts w:ascii="Times New Roman" w:hAnsi="Times New Roman"/>
                <w:sz w:val="18"/>
                <w:szCs w:val="18"/>
              </w:rPr>
            </w:pPr>
            <w:r w:rsidRPr="00E5456B">
              <w:rPr>
                <w:rFonts w:ascii="Times New Roman" w:hAnsi="Times New Roman"/>
                <w:sz w:val="18"/>
                <w:szCs w:val="18"/>
              </w:rPr>
              <w:t>Доля в общих расходах %</w:t>
            </w:r>
          </w:p>
        </w:tc>
      </w:tr>
      <w:tr w:rsidR="001004B5" w:rsidRPr="007E59B4" w:rsidTr="00E42890">
        <w:trPr>
          <w:trHeight w:val="274"/>
        </w:trPr>
        <w:tc>
          <w:tcPr>
            <w:tcW w:w="2297" w:type="dxa"/>
          </w:tcPr>
          <w:p w:rsidR="001004B5" w:rsidRPr="00E5456B" w:rsidRDefault="001004B5" w:rsidP="001004B5">
            <w:pPr>
              <w:spacing w:after="0" w:line="240" w:lineRule="auto"/>
              <w:jc w:val="center"/>
              <w:rPr>
                <w:rFonts w:ascii="Times New Roman" w:hAnsi="Times New Roman"/>
                <w:b/>
                <w:bCs/>
                <w:sz w:val="18"/>
                <w:szCs w:val="18"/>
              </w:rPr>
            </w:pPr>
            <w:r w:rsidRPr="00E5456B">
              <w:rPr>
                <w:rFonts w:ascii="Times New Roman" w:hAnsi="Times New Roman"/>
                <w:b/>
                <w:sz w:val="18"/>
                <w:szCs w:val="18"/>
              </w:rPr>
              <w:t>Всего расходов:</w:t>
            </w:r>
          </w:p>
        </w:tc>
        <w:tc>
          <w:tcPr>
            <w:tcW w:w="538" w:type="dxa"/>
          </w:tcPr>
          <w:p w:rsidR="001004B5" w:rsidRPr="00E5456B" w:rsidRDefault="001004B5" w:rsidP="001004B5">
            <w:pPr>
              <w:spacing w:after="0" w:line="240" w:lineRule="auto"/>
              <w:jc w:val="right"/>
              <w:rPr>
                <w:rFonts w:ascii="Times New Roman" w:hAnsi="Times New Roman"/>
                <w:b/>
                <w:color w:val="000000"/>
                <w:sz w:val="18"/>
                <w:szCs w:val="18"/>
              </w:rPr>
            </w:pPr>
          </w:p>
        </w:tc>
        <w:tc>
          <w:tcPr>
            <w:tcW w:w="1021" w:type="dxa"/>
          </w:tcPr>
          <w:p w:rsidR="001004B5" w:rsidRPr="001004B5" w:rsidRDefault="001004B5" w:rsidP="001004B5">
            <w:pPr>
              <w:spacing w:after="0" w:line="240" w:lineRule="auto"/>
              <w:jc w:val="right"/>
              <w:rPr>
                <w:rFonts w:ascii="Times New Roman" w:hAnsi="Times New Roman"/>
                <w:b/>
                <w:bCs/>
                <w:color w:val="000000"/>
                <w:sz w:val="16"/>
                <w:szCs w:val="16"/>
                <w:lang w:eastAsia="ru-RU"/>
              </w:rPr>
            </w:pPr>
            <w:r w:rsidRPr="001004B5">
              <w:rPr>
                <w:rFonts w:ascii="Times New Roman" w:hAnsi="Times New Roman"/>
                <w:b/>
                <w:bCs/>
                <w:color w:val="000000"/>
                <w:sz w:val="16"/>
                <w:szCs w:val="16"/>
              </w:rPr>
              <w:t>11 967,5</w:t>
            </w:r>
          </w:p>
        </w:tc>
        <w:tc>
          <w:tcPr>
            <w:tcW w:w="851" w:type="dxa"/>
          </w:tcPr>
          <w:p w:rsidR="001004B5" w:rsidRPr="001004B5" w:rsidRDefault="001004B5" w:rsidP="001004B5">
            <w:pPr>
              <w:jc w:val="right"/>
              <w:rPr>
                <w:rFonts w:ascii="Times New Roman" w:hAnsi="Times New Roman"/>
                <w:b/>
                <w:bCs/>
                <w:color w:val="000000"/>
                <w:sz w:val="16"/>
                <w:szCs w:val="16"/>
              </w:rPr>
            </w:pPr>
            <w:r w:rsidRPr="001004B5">
              <w:rPr>
                <w:rFonts w:ascii="Times New Roman" w:hAnsi="Times New Roman"/>
                <w:b/>
                <w:bCs/>
                <w:color w:val="000000"/>
                <w:sz w:val="16"/>
                <w:szCs w:val="16"/>
              </w:rPr>
              <w:t>100</w:t>
            </w:r>
          </w:p>
        </w:tc>
        <w:tc>
          <w:tcPr>
            <w:tcW w:w="850" w:type="dxa"/>
          </w:tcPr>
          <w:p w:rsidR="001004B5" w:rsidRPr="001004B5" w:rsidRDefault="001004B5" w:rsidP="001004B5">
            <w:pPr>
              <w:jc w:val="right"/>
              <w:rPr>
                <w:rFonts w:ascii="Times New Roman" w:hAnsi="Times New Roman"/>
                <w:b/>
                <w:bCs/>
                <w:color w:val="000000"/>
                <w:sz w:val="16"/>
                <w:szCs w:val="16"/>
              </w:rPr>
            </w:pPr>
            <w:r w:rsidRPr="001004B5">
              <w:rPr>
                <w:rFonts w:ascii="Times New Roman" w:hAnsi="Times New Roman"/>
                <w:b/>
                <w:bCs/>
                <w:color w:val="000000"/>
                <w:sz w:val="16"/>
                <w:szCs w:val="16"/>
              </w:rPr>
              <w:t>11 507,6</w:t>
            </w:r>
          </w:p>
        </w:tc>
        <w:tc>
          <w:tcPr>
            <w:tcW w:w="709" w:type="dxa"/>
          </w:tcPr>
          <w:p w:rsidR="001004B5" w:rsidRPr="001004B5" w:rsidRDefault="001004B5" w:rsidP="001004B5">
            <w:pPr>
              <w:jc w:val="right"/>
              <w:rPr>
                <w:rFonts w:ascii="Times New Roman" w:hAnsi="Times New Roman"/>
                <w:b/>
                <w:bCs/>
                <w:color w:val="000000"/>
                <w:sz w:val="16"/>
                <w:szCs w:val="16"/>
              </w:rPr>
            </w:pPr>
            <w:r w:rsidRPr="001004B5">
              <w:rPr>
                <w:rFonts w:ascii="Times New Roman" w:hAnsi="Times New Roman"/>
                <w:b/>
                <w:bCs/>
                <w:color w:val="000000"/>
                <w:sz w:val="16"/>
                <w:szCs w:val="16"/>
              </w:rPr>
              <w:t>100</w:t>
            </w:r>
          </w:p>
        </w:tc>
        <w:tc>
          <w:tcPr>
            <w:tcW w:w="992" w:type="dxa"/>
          </w:tcPr>
          <w:p w:rsidR="001004B5" w:rsidRPr="001004B5" w:rsidRDefault="001004B5" w:rsidP="001004B5">
            <w:pPr>
              <w:jc w:val="right"/>
              <w:rPr>
                <w:rFonts w:ascii="Times New Roman" w:hAnsi="Times New Roman"/>
                <w:b/>
                <w:bCs/>
                <w:color w:val="000000"/>
                <w:sz w:val="16"/>
                <w:szCs w:val="16"/>
              </w:rPr>
            </w:pPr>
            <w:r w:rsidRPr="001004B5">
              <w:rPr>
                <w:rFonts w:ascii="Times New Roman" w:hAnsi="Times New Roman"/>
                <w:b/>
                <w:bCs/>
                <w:color w:val="000000"/>
                <w:sz w:val="16"/>
                <w:szCs w:val="16"/>
              </w:rPr>
              <w:t>11 315,0</w:t>
            </w:r>
          </w:p>
        </w:tc>
        <w:tc>
          <w:tcPr>
            <w:tcW w:w="709" w:type="dxa"/>
          </w:tcPr>
          <w:p w:rsidR="001004B5" w:rsidRPr="001004B5" w:rsidRDefault="001004B5" w:rsidP="001004B5">
            <w:pPr>
              <w:jc w:val="right"/>
              <w:rPr>
                <w:rFonts w:ascii="Times New Roman" w:hAnsi="Times New Roman"/>
                <w:b/>
                <w:bCs/>
                <w:color w:val="000000"/>
                <w:sz w:val="16"/>
                <w:szCs w:val="16"/>
              </w:rPr>
            </w:pPr>
            <w:r w:rsidRPr="001004B5">
              <w:rPr>
                <w:rFonts w:ascii="Times New Roman" w:hAnsi="Times New Roman"/>
                <w:b/>
                <w:bCs/>
                <w:color w:val="000000"/>
                <w:sz w:val="16"/>
                <w:szCs w:val="16"/>
              </w:rPr>
              <w:t>100</w:t>
            </w:r>
          </w:p>
        </w:tc>
        <w:tc>
          <w:tcPr>
            <w:tcW w:w="822" w:type="dxa"/>
          </w:tcPr>
          <w:p w:rsidR="001004B5" w:rsidRPr="001004B5" w:rsidRDefault="001004B5" w:rsidP="001004B5">
            <w:pPr>
              <w:jc w:val="right"/>
              <w:rPr>
                <w:rFonts w:ascii="Times New Roman" w:hAnsi="Times New Roman"/>
                <w:b/>
                <w:bCs/>
                <w:color w:val="000000"/>
                <w:sz w:val="16"/>
                <w:szCs w:val="16"/>
              </w:rPr>
            </w:pPr>
            <w:r w:rsidRPr="001004B5">
              <w:rPr>
                <w:rFonts w:ascii="Times New Roman" w:hAnsi="Times New Roman"/>
                <w:b/>
                <w:bCs/>
                <w:color w:val="000000"/>
                <w:sz w:val="16"/>
                <w:szCs w:val="16"/>
              </w:rPr>
              <w:t>11 589,0</w:t>
            </w:r>
          </w:p>
        </w:tc>
        <w:tc>
          <w:tcPr>
            <w:tcW w:w="709" w:type="dxa"/>
          </w:tcPr>
          <w:p w:rsidR="001004B5" w:rsidRPr="001004B5" w:rsidRDefault="001004B5" w:rsidP="001004B5">
            <w:pPr>
              <w:jc w:val="right"/>
              <w:rPr>
                <w:rFonts w:ascii="Times New Roman" w:hAnsi="Times New Roman"/>
                <w:b/>
                <w:bCs/>
                <w:color w:val="000000"/>
                <w:sz w:val="16"/>
                <w:szCs w:val="16"/>
              </w:rPr>
            </w:pPr>
            <w:r w:rsidRPr="001004B5">
              <w:rPr>
                <w:rFonts w:ascii="Times New Roman" w:hAnsi="Times New Roman"/>
                <w:b/>
                <w:bCs/>
                <w:color w:val="000000"/>
                <w:sz w:val="16"/>
                <w:szCs w:val="16"/>
              </w:rPr>
              <w:t>100</w:t>
            </w:r>
          </w:p>
        </w:tc>
      </w:tr>
      <w:tr w:rsidR="001004B5" w:rsidRPr="007E59B4" w:rsidTr="00E42890">
        <w:trPr>
          <w:trHeight w:val="1269"/>
        </w:trPr>
        <w:tc>
          <w:tcPr>
            <w:tcW w:w="2297" w:type="dxa"/>
          </w:tcPr>
          <w:p w:rsidR="001004B5" w:rsidRPr="00E5456B" w:rsidRDefault="001004B5" w:rsidP="001004B5">
            <w:pPr>
              <w:spacing w:after="0" w:line="240" w:lineRule="auto"/>
              <w:jc w:val="both"/>
              <w:rPr>
                <w:rFonts w:ascii="Times New Roman" w:hAnsi="Times New Roman"/>
                <w:b/>
                <w:sz w:val="18"/>
                <w:szCs w:val="18"/>
              </w:rPr>
            </w:pPr>
            <w:r w:rsidRPr="00E5456B">
              <w:rPr>
                <w:rFonts w:ascii="Times New Roman" w:hAnsi="Times New Roman"/>
                <w:b/>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38" w:type="dxa"/>
          </w:tcPr>
          <w:p w:rsidR="001004B5" w:rsidRPr="00D512C0" w:rsidRDefault="001004B5" w:rsidP="001004B5">
            <w:pPr>
              <w:spacing w:after="0" w:line="240" w:lineRule="auto"/>
              <w:jc w:val="right"/>
              <w:rPr>
                <w:rFonts w:ascii="Times New Roman" w:hAnsi="Times New Roman"/>
                <w:color w:val="000000"/>
                <w:sz w:val="18"/>
                <w:szCs w:val="18"/>
              </w:rPr>
            </w:pPr>
            <w:r w:rsidRPr="00D512C0">
              <w:rPr>
                <w:rFonts w:ascii="Times New Roman" w:hAnsi="Times New Roman"/>
                <w:color w:val="000000"/>
                <w:sz w:val="18"/>
                <w:szCs w:val="18"/>
              </w:rPr>
              <w:t>100</w:t>
            </w:r>
          </w:p>
        </w:tc>
        <w:tc>
          <w:tcPr>
            <w:tcW w:w="1021" w:type="dxa"/>
          </w:tcPr>
          <w:p w:rsidR="001004B5" w:rsidRPr="001004B5" w:rsidRDefault="001004B5" w:rsidP="001004B5">
            <w:pPr>
              <w:jc w:val="right"/>
              <w:rPr>
                <w:rFonts w:ascii="Times New Roman" w:hAnsi="Times New Roman"/>
                <w:color w:val="000000"/>
                <w:sz w:val="16"/>
                <w:szCs w:val="16"/>
              </w:rPr>
            </w:pPr>
            <w:r w:rsidRPr="001004B5">
              <w:rPr>
                <w:rFonts w:ascii="Times New Roman" w:hAnsi="Times New Roman"/>
                <w:color w:val="000000"/>
                <w:sz w:val="16"/>
                <w:szCs w:val="16"/>
              </w:rPr>
              <w:t>3 988,2</w:t>
            </w:r>
          </w:p>
        </w:tc>
        <w:tc>
          <w:tcPr>
            <w:tcW w:w="851" w:type="dxa"/>
          </w:tcPr>
          <w:p w:rsidR="001004B5" w:rsidRPr="001004B5" w:rsidRDefault="001004B5" w:rsidP="001004B5">
            <w:pPr>
              <w:jc w:val="right"/>
              <w:rPr>
                <w:rFonts w:ascii="Times New Roman" w:hAnsi="Times New Roman"/>
                <w:bCs/>
                <w:color w:val="000000"/>
                <w:sz w:val="16"/>
                <w:szCs w:val="16"/>
              </w:rPr>
            </w:pPr>
            <w:r w:rsidRPr="001004B5">
              <w:rPr>
                <w:rFonts w:ascii="Times New Roman" w:hAnsi="Times New Roman"/>
                <w:bCs/>
                <w:color w:val="000000"/>
                <w:sz w:val="16"/>
                <w:szCs w:val="16"/>
              </w:rPr>
              <w:t>33</w:t>
            </w:r>
          </w:p>
        </w:tc>
        <w:tc>
          <w:tcPr>
            <w:tcW w:w="850" w:type="dxa"/>
          </w:tcPr>
          <w:p w:rsidR="001004B5" w:rsidRPr="001004B5" w:rsidRDefault="001004B5" w:rsidP="001004B5">
            <w:pPr>
              <w:jc w:val="right"/>
              <w:rPr>
                <w:rFonts w:ascii="Times New Roman" w:hAnsi="Times New Roman"/>
                <w:color w:val="000000"/>
                <w:sz w:val="16"/>
                <w:szCs w:val="16"/>
              </w:rPr>
            </w:pPr>
            <w:r w:rsidRPr="001004B5">
              <w:rPr>
                <w:rFonts w:ascii="Times New Roman" w:hAnsi="Times New Roman"/>
                <w:color w:val="000000"/>
                <w:sz w:val="16"/>
                <w:szCs w:val="16"/>
              </w:rPr>
              <w:t>4 454,3</w:t>
            </w:r>
          </w:p>
        </w:tc>
        <w:tc>
          <w:tcPr>
            <w:tcW w:w="709" w:type="dxa"/>
          </w:tcPr>
          <w:p w:rsidR="001004B5" w:rsidRPr="001004B5" w:rsidRDefault="001004B5" w:rsidP="001004B5">
            <w:pPr>
              <w:jc w:val="right"/>
              <w:rPr>
                <w:rFonts w:ascii="Times New Roman" w:hAnsi="Times New Roman"/>
                <w:bCs/>
                <w:color w:val="000000"/>
                <w:sz w:val="16"/>
                <w:szCs w:val="16"/>
              </w:rPr>
            </w:pPr>
            <w:r w:rsidRPr="001004B5">
              <w:rPr>
                <w:rFonts w:ascii="Times New Roman" w:hAnsi="Times New Roman"/>
                <w:bCs/>
                <w:color w:val="000000"/>
                <w:sz w:val="16"/>
                <w:szCs w:val="16"/>
              </w:rPr>
              <w:t>39</w:t>
            </w:r>
          </w:p>
        </w:tc>
        <w:tc>
          <w:tcPr>
            <w:tcW w:w="992" w:type="dxa"/>
          </w:tcPr>
          <w:p w:rsidR="001004B5" w:rsidRPr="001004B5" w:rsidRDefault="001004B5" w:rsidP="001004B5">
            <w:pPr>
              <w:jc w:val="right"/>
              <w:rPr>
                <w:rFonts w:ascii="Times New Roman" w:hAnsi="Times New Roman"/>
                <w:color w:val="000000"/>
                <w:sz w:val="16"/>
                <w:szCs w:val="16"/>
              </w:rPr>
            </w:pPr>
            <w:r w:rsidRPr="001004B5">
              <w:rPr>
                <w:rFonts w:ascii="Times New Roman" w:hAnsi="Times New Roman"/>
                <w:color w:val="000000"/>
                <w:sz w:val="16"/>
                <w:szCs w:val="16"/>
              </w:rPr>
              <w:t>4 470,1</w:t>
            </w:r>
          </w:p>
        </w:tc>
        <w:tc>
          <w:tcPr>
            <w:tcW w:w="709" w:type="dxa"/>
          </w:tcPr>
          <w:p w:rsidR="001004B5" w:rsidRPr="001004B5" w:rsidRDefault="001004B5" w:rsidP="001004B5">
            <w:pPr>
              <w:jc w:val="right"/>
              <w:rPr>
                <w:rFonts w:ascii="Times New Roman" w:hAnsi="Times New Roman"/>
                <w:bCs/>
                <w:color w:val="000000"/>
                <w:sz w:val="16"/>
                <w:szCs w:val="16"/>
              </w:rPr>
            </w:pPr>
            <w:r w:rsidRPr="001004B5">
              <w:rPr>
                <w:rFonts w:ascii="Times New Roman" w:hAnsi="Times New Roman"/>
                <w:bCs/>
                <w:color w:val="000000"/>
                <w:sz w:val="16"/>
                <w:szCs w:val="16"/>
              </w:rPr>
              <w:t>40</w:t>
            </w:r>
          </w:p>
        </w:tc>
        <w:tc>
          <w:tcPr>
            <w:tcW w:w="822" w:type="dxa"/>
          </w:tcPr>
          <w:p w:rsidR="001004B5" w:rsidRPr="001004B5" w:rsidRDefault="001004B5" w:rsidP="001004B5">
            <w:pPr>
              <w:jc w:val="right"/>
              <w:rPr>
                <w:rFonts w:ascii="Times New Roman" w:hAnsi="Times New Roman"/>
                <w:color w:val="000000"/>
                <w:sz w:val="16"/>
                <w:szCs w:val="16"/>
              </w:rPr>
            </w:pPr>
            <w:r w:rsidRPr="001004B5">
              <w:rPr>
                <w:rFonts w:ascii="Times New Roman" w:hAnsi="Times New Roman"/>
                <w:color w:val="000000"/>
                <w:sz w:val="16"/>
                <w:szCs w:val="16"/>
              </w:rPr>
              <w:t>4 487,7</w:t>
            </w:r>
          </w:p>
        </w:tc>
        <w:tc>
          <w:tcPr>
            <w:tcW w:w="709" w:type="dxa"/>
          </w:tcPr>
          <w:p w:rsidR="001004B5" w:rsidRPr="001004B5" w:rsidRDefault="001004B5" w:rsidP="001004B5">
            <w:pPr>
              <w:jc w:val="right"/>
              <w:rPr>
                <w:rFonts w:ascii="Times New Roman" w:hAnsi="Times New Roman"/>
                <w:bCs/>
                <w:color w:val="000000"/>
                <w:sz w:val="16"/>
                <w:szCs w:val="16"/>
              </w:rPr>
            </w:pPr>
            <w:r w:rsidRPr="001004B5">
              <w:rPr>
                <w:rFonts w:ascii="Times New Roman" w:hAnsi="Times New Roman"/>
                <w:bCs/>
                <w:color w:val="000000"/>
                <w:sz w:val="16"/>
                <w:szCs w:val="16"/>
              </w:rPr>
              <w:t>39</w:t>
            </w:r>
          </w:p>
        </w:tc>
      </w:tr>
      <w:tr w:rsidR="001004B5" w:rsidRPr="007E59B4" w:rsidTr="00E42890">
        <w:trPr>
          <w:trHeight w:val="831"/>
        </w:trPr>
        <w:tc>
          <w:tcPr>
            <w:tcW w:w="2297" w:type="dxa"/>
          </w:tcPr>
          <w:p w:rsidR="001004B5" w:rsidRPr="00E5456B" w:rsidRDefault="001004B5" w:rsidP="001004B5">
            <w:pPr>
              <w:autoSpaceDE w:val="0"/>
              <w:autoSpaceDN w:val="0"/>
              <w:adjustRightInd w:val="0"/>
              <w:spacing w:after="0" w:line="240" w:lineRule="auto"/>
              <w:jc w:val="both"/>
              <w:rPr>
                <w:rFonts w:ascii="Times New Roman" w:hAnsi="Times New Roman"/>
                <w:b/>
                <w:sz w:val="18"/>
                <w:szCs w:val="18"/>
              </w:rPr>
            </w:pPr>
            <w:r w:rsidRPr="00E5456B">
              <w:rPr>
                <w:rFonts w:ascii="Times New Roman" w:hAnsi="Times New Roman"/>
                <w:b/>
                <w:sz w:val="18"/>
                <w:szCs w:val="18"/>
              </w:rPr>
              <w:lastRenderedPageBreak/>
              <w:t>Закупка товаров, работ и услуг для обеспечения государственных (муниципальных) нужд</w:t>
            </w:r>
          </w:p>
        </w:tc>
        <w:tc>
          <w:tcPr>
            <w:tcW w:w="538" w:type="dxa"/>
          </w:tcPr>
          <w:p w:rsidR="001004B5" w:rsidRPr="00D512C0" w:rsidRDefault="001004B5" w:rsidP="001004B5">
            <w:pPr>
              <w:spacing w:after="0" w:line="240" w:lineRule="auto"/>
              <w:jc w:val="right"/>
              <w:rPr>
                <w:rFonts w:ascii="Times New Roman" w:hAnsi="Times New Roman"/>
                <w:color w:val="000000"/>
                <w:sz w:val="18"/>
                <w:szCs w:val="18"/>
              </w:rPr>
            </w:pPr>
            <w:r w:rsidRPr="00D512C0">
              <w:rPr>
                <w:rFonts w:ascii="Times New Roman" w:hAnsi="Times New Roman"/>
                <w:color w:val="000000"/>
                <w:sz w:val="18"/>
                <w:szCs w:val="18"/>
              </w:rPr>
              <w:t>200</w:t>
            </w:r>
          </w:p>
        </w:tc>
        <w:tc>
          <w:tcPr>
            <w:tcW w:w="1021" w:type="dxa"/>
          </w:tcPr>
          <w:p w:rsidR="001004B5" w:rsidRPr="001004B5" w:rsidRDefault="001004B5" w:rsidP="001004B5">
            <w:pPr>
              <w:jc w:val="right"/>
              <w:rPr>
                <w:rFonts w:ascii="Times New Roman" w:hAnsi="Times New Roman"/>
                <w:color w:val="000000"/>
                <w:sz w:val="16"/>
                <w:szCs w:val="16"/>
              </w:rPr>
            </w:pPr>
            <w:r w:rsidRPr="001004B5">
              <w:rPr>
                <w:rFonts w:ascii="Times New Roman" w:hAnsi="Times New Roman"/>
                <w:color w:val="000000"/>
                <w:sz w:val="16"/>
                <w:szCs w:val="16"/>
              </w:rPr>
              <w:t>6 936,4</w:t>
            </w:r>
          </w:p>
        </w:tc>
        <w:tc>
          <w:tcPr>
            <w:tcW w:w="851" w:type="dxa"/>
          </w:tcPr>
          <w:p w:rsidR="001004B5" w:rsidRPr="001004B5" w:rsidRDefault="001004B5" w:rsidP="001004B5">
            <w:pPr>
              <w:jc w:val="right"/>
              <w:rPr>
                <w:rFonts w:ascii="Times New Roman" w:hAnsi="Times New Roman"/>
                <w:bCs/>
                <w:color w:val="000000"/>
                <w:sz w:val="16"/>
                <w:szCs w:val="16"/>
              </w:rPr>
            </w:pPr>
            <w:r w:rsidRPr="001004B5">
              <w:rPr>
                <w:rFonts w:ascii="Times New Roman" w:hAnsi="Times New Roman"/>
                <w:bCs/>
                <w:color w:val="000000"/>
                <w:sz w:val="16"/>
                <w:szCs w:val="16"/>
              </w:rPr>
              <w:t>58</w:t>
            </w:r>
          </w:p>
        </w:tc>
        <w:tc>
          <w:tcPr>
            <w:tcW w:w="850" w:type="dxa"/>
          </w:tcPr>
          <w:p w:rsidR="001004B5" w:rsidRPr="001004B5" w:rsidRDefault="001004B5" w:rsidP="001004B5">
            <w:pPr>
              <w:jc w:val="right"/>
              <w:rPr>
                <w:rFonts w:ascii="Times New Roman" w:hAnsi="Times New Roman"/>
                <w:color w:val="000000"/>
                <w:sz w:val="16"/>
                <w:szCs w:val="16"/>
              </w:rPr>
            </w:pPr>
            <w:r w:rsidRPr="001004B5">
              <w:rPr>
                <w:rFonts w:ascii="Times New Roman" w:hAnsi="Times New Roman"/>
                <w:color w:val="000000"/>
                <w:sz w:val="16"/>
                <w:szCs w:val="16"/>
              </w:rPr>
              <w:t>5 794,0</w:t>
            </w:r>
          </w:p>
        </w:tc>
        <w:tc>
          <w:tcPr>
            <w:tcW w:w="709" w:type="dxa"/>
          </w:tcPr>
          <w:p w:rsidR="001004B5" w:rsidRPr="001004B5" w:rsidRDefault="001004B5" w:rsidP="001004B5">
            <w:pPr>
              <w:jc w:val="right"/>
              <w:rPr>
                <w:rFonts w:ascii="Times New Roman" w:hAnsi="Times New Roman"/>
                <w:bCs/>
                <w:color w:val="000000"/>
                <w:sz w:val="16"/>
                <w:szCs w:val="16"/>
              </w:rPr>
            </w:pPr>
            <w:r w:rsidRPr="001004B5">
              <w:rPr>
                <w:rFonts w:ascii="Times New Roman" w:hAnsi="Times New Roman"/>
                <w:bCs/>
                <w:color w:val="000000"/>
                <w:sz w:val="16"/>
                <w:szCs w:val="16"/>
              </w:rPr>
              <w:t>50</w:t>
            </w:r>
          </w:p>
        </w:tc>
        <w:tc>
          <w:tcPr>
            <w:tcW w:w="992" w:type="dxa"/>
          </w:tcPr>
          <w:p w:rsidR="001004B5" w:rsidRPr="001004B5" w:rsidRDefault="001004B5" w:rsidP="001004B5">
            <w:pPr>
              <w:jc w:val="right"/>
              <w:rPr>
                <w:rFonts w:ascii="Times New Roman" w:hAnsi="Times New Roman"/>
                <w:color w:val="000000"/>
                <w:sz w:val="16"/>
                <w:szCs w:val="16"/>
              </w:rPr>
            </w:pPr>
            <w:r w:rsidRPr="001004B5">
              <w:rPr>
                <w:rFonts w:ascii="Times New Roman" w:hAnsi="Times New Roman"/>
                <w:color w:val="000000"/>
                <w:sz w:val="16"/>
                <w:szCs w:val="16"/>
              </w:rPr>
              <w:t>5 591,2</w:t>
            </w:r>
          </w:p>
        </w:tc>
        <w:tc>
          <w:tcPr>
            <w:tcW w:w="709" w:type="dxa"/>
          </w:tcPr>
          <w:p w:rsidR="001004B5" w:rsidRPr="001004B5" w:rsidRDefault="001004B5" w:rsidP="001004B5">
            <w:pPr>
              <w:jc w:val="right"/>
              <w:rPr>
                <w:rFonts w:ascii="Times New Roman" w:hAnsi="Times New Roman"/>
                <w:bCs/>
                <w:color w:val="000000"/>
                <w:sz w:val="16"/>
                <w:szCs w:val="16"/>
              </w:rPr>
            </w:pPr>
            <w:r w:rsidRPr="001004B5">
              <w:rPr>
                <w:rFonts w:ascii="Times New Roman" w:hAnsi="Times New Roman"/>
                <w:bCs/>
                <w:color w:val="000000"/>
                <w:sz w:val="16"/>
                <w:szCs w:val="16"/>
              </w:rPr>
              <w:t>49</w:t>
            </w:r>
          </w:p>
        </w:tc>
        <w:tc>
          <w:tcPr>
            <w:tcW w:w="822" w:type="dxa"/>
          </w:tcPr>
          <w:p w:rsidR="001004B5" w:rsidRPr="001004B5" w:rsidRDefault="001004B5" w:rsidP="001004B5">
            <w:pPr>
              <w:jc w:val="right"/>
              <w:rPr>
                <w:rFonts w:ascii="Times New Roman" w:hAnsi="Times New Roman"/>
                <w:color w:val="000000"/>
                <w:sz w:val="16"/>
                <w:szCs w:val="16"/>
              </w:rPr>
            </w:pPr>
            <w:r w:rsidRPr="001004B5">
              <w:rPr>
                <w:rFonts w:ascii="Times New Roman" w:hAnsi="Times New Roman"/>
                <w:color w:val="000000"/>
                <w:sz w:val="16"/>
                <w:szCs w:val="16"/>
              </w:rPr>
              <w:t>5 839,7</w:t>
            </w:r>
          </w:p>
        </w:tc>
        <w:tc>
          <w:tcPr>
            <w:tcW w:w="709" w:type="dxa"/>
          </w:tcPr>
          <w:p w:rsidR="001004B5" w:rsidRPr="001004B5" w:rsidRDefault="001004B5" w:rsidP="001004B5">
            <w:pPr>
              <w:jc w:val="right"/>
              <w:rPr>
                <w:rFonts w:ascii="Times New Roman" w:hAnsi="Times New Roman"/>
                <w:bCs/>
                <w:color w:val="000000"/>
                <w:sz w:val="16"/>
                <w:szCs w:val="16"/>
              </w:rPr>
            </w:pPr>
            <w:r w:rsidRPr="001004B5">
              <w:rPr>
                <w:rFonts w:ascii="Times New Roman" w:hAnsi="Times New Roman"/>
                <w:bCs/>
                <w:color w:val="000000"/>
                <w:sz w:val="16"/>
                <w:szCs w:val="16"/>
              </w:rPr>
              <w:t>50</w:t>
            </w:r>
          </w:p>
        </w:tc>
      </w:tr>
      <w:tr w:rsidR="001004B5" w:rsidRPr="007E59B4" w:rsidTr="00E42890">
        <w:trPr>
          <w:trHeight w:val="549"/>
        </w:trPr>
        <w:tc>
          <w:tcPr>
            <w:tcW w:w="2297" w:type="dxa"/>
          </w:tcPr>
          <w:p w:rsidR="001004B5" w:rsidRPr="00E5456B" w:rsidRDefault="001004B5" w:rsidP="001004B5">
            <w:pPr>
              <w:autoSpaceDE w:val="0"/>
              <w:autoSpaceDN w:val="0"/>
              <w:adjustRightInd w:val="0"/>
              <w:spacing w:after="0" w:line="240" w:lineRule="auto"/>
              <w:jc w:val="both"/>
              <w:rPr>
                <w:rFonts w:ascii="Times New Roman" w:hAnsi="Times New Roman"/>
                <w:b/>
                <w:sz w:val="18"/>
                <w:szCs w:val="18"/>
              </w:rPr>
            </w:pPr>
            <w:r w:rsidRPr="00E5456B">
              <w:rPr>
                <w:rFonts w:ascii="Times New Roman" w:hAnsi="Times New Roman"/>
                <w:b/>
                <w:sz w:val="18"/>
                <w:szCs w:val="18"/>
              </w:rPr>
              <w:t>Социальное обеспечение и иные выплаты населению</w:t>
            </w:r>
          </w:p>
        </w:tc>
        <w:tc>
          <w:tcPr>
            <w:tcW w:w="538" w:type="dxa"/>
          </w:tcPr>
          <w:p w:rsidR="001004B5" w:rsidRPr="00D512C0" w:rsidRDefault="001004B5" w:rsidP="001004B5">
            <w:pPr>
              <w:spacing w:after="0" w:line="240" w:lineRule="auto"/>
              <w:jc w:val="right"/>
              <w:rPr>
                <w:rFonts w:ascii="Times New Roman" w:hAnsi="Times New Roman"/>
                <w:color w:val="000000"/>
                <w:sz w:val="18"/>
                <w:szCs w:val="18"/>
              </w:rPr>
            </w:pPr>
            <w:r w:rsidRPr="00D512C0">
              <w:rPr>
                <w:rFonts w:ascii="Times New Roman" w:hAnsi="Times New Roman"/>
                <w:color w:val="000000"/>
                <w:sz w:val="18"/>
                <w:szCs w:val="18"/>
              </w:rPr>
              <w:t>300</w:t>
            </w:r>
          </w:p>
        </w:tc>
        <w:tc>
          <w:tcPr>
            <w:tcW w:w="1021" w:type="dxa"/>
          </w:tcPr>
          <w:p w:rsidR="001004B5" w:rsidRPr="001004B5" w:rsidRDefault="001004B5" w:rsidP="001004B5">
            <w:pPr>
              <w:jc w:val="right"/>
              <w:rPr>
                <w:rFonts w:ascii="Times New Roman" w:hAnsi="Times New Roman"/>
                <w:color w:val="000000"/>
                <w:sz w:val="16"/>
                <w:szCs w:val="16"/>
              </w:rPr>
            </w:pPr>
            <w:r w:rsidRPr="001004B5">
              <w:rPr>
                <w:rFonts w:ascii="Times New Roman" w:hAnsi="Times New Roman"/>
                <w:color w:val="000000"/>
                <w:sz w:val="16"/>
                <w:szCs w:val="16"/>
              </w:rPr>
              <w:t>200,8</w:t>
            </w:r>
          </w:p>
        </w:tc>
        <w:tc>
          <w:tcPr>
            <w:tcW w:w="851" w:type="dxa"/>
          </w:tcPr>
          <w:p w:rsidR="001004B5" w:rsidRPr="001004B5" w:rsidRDefault="001004B5" w:rsidP="001004B5">
            <w:pPr>
              <w:jc w:val="right"/>
              <w:rPr>
                <w:rFonts w:ascii="Times New Roman" w:hAnsi="Times New Roman"/>
                <w:bCs/>
                <w:color w:val="000000"/>
                <w:sz w:val="16"/>
                <w:szCs w:val="16"/>
              </w:rPr>
            </w:pPr>
            <w:r w:rsidRPr="001004B5">
              <w:rPr>
                <w:rFonts w:ascii="Times New Roman" w:hAnsi="Times New Roman"/>
                <w:bCs/>
                <w:color w:val="000000"/>
                <w:sz w:val="16"/>
                <w:szCs w:val="16"/>
              </w:rPr>
              <w:t>2</w:t>
            </w:r>
          </w:p>
        </w:tc>
        <w:tc>
          <w:tcPr>
            <w:tcW w:w="850" w:type="dxa"/>
          </w:tcPr>
          <w:p w:rsidR="001004B5" w:rsidRPr="001004B5" w:rsidRDefault="001004B5" w:rsidP="001004B5">
            <w:pPr>
              <w:jc w:val="right"/>
              <w:rPr>
                <w:rFonts w:ascii="Times New Roman" w:hAnsi="Times New Roman"/>
                <w:color w:val="000000"/>
                <w:sz w:val="16"/>
                <w:szCs w:val="16"/>
              </w:rPr>
            </w:pPr>
            <w:r w:rsidRPr="001004B5">
              <w:rPr>
                <w:rFonts w:ascii="Times New Roman" w:hAnsi="Times New Roman"/>
                <w:color w:val="000000"/>
                <w:sz w:val="16"/>
                <w:szCs w:val="16"/>
              </w:rPr>
              <w:t>310,8</w:t>
            </w:r>
          </w:p>
        </w:tc>
        <w:tc>
          <w:tcPr>
            <w:tcW w:w="709" w:type="dxa"/>
          </w:tcPr>
          <w:p w:rsidR="001004B5" w:rsidRPr="001004B5" w:rsidRDefault="001004B5" w:rsidP="001004B5">
            <w:pPr>
              <w:jc w:val="right"/>
              <w:rPr>
                <w:rFonts w:ascii="Times New Roman" w:hAnsi="Times New Roman"/>
                <w:bCs/>
                <w:color w:val="000000"/>
                <w:sz w:val="16"/>
                <w:szCs w:val="16"/>
              </w:rPr>
            </w:pPr>
            <w:r w:rsidRPr="001004B5">
              <w:rPr>
                <w:rFonts w:ascii="Times New Roman" w:hAnsi="Times New Roman"/>
                <w:bCs/>
                <w:color w:val="000000"/>
                <w:sz w:val="16"/>
                <w:szCs w:val="16"/>
              </w:rPr>
              <w:t>3</w:t>
            </w:r>
          </w:p>
        </w:tc>
        <w:tc>
          <w:tcPr>
            <w:tcW w:w="992" w:type="dxa"/>
          </w:tcPr>
          <w:p w:rsidR="001004B5" w:rsidRPr="001004B5" w:rsidRDefault="001004B5" w:rsidP="001004B5">
            <w:pPr>
              <w:jc w:val="right"/>
              <w:rPr>
                <w:rFonts w:ascii="Times New Roman" w:hAnsi="Times New Roman"/>
                <w:color w:val="000000"/>
                <w:sz w:val="16"/>
                <w:szCs w:val="16"/>
              </w:rPr>
            </w:pPr>
            <w:r w:rsidRPr="001004B5">
              <w:rPr>
                <w:rFonts w:ascii="Times New Roman" w:hAnsi="Times New Roman"/>
                <w:color w:val="000000"/>
                <w:sz w:val="16"/>
                <w:szCs w:val="16"/>
              </w:rPr>
              <w:t>310,8</w:t>
            </w:r>
          </w:p>
        </w:tc>
        <w:tc>
          <w:tcPr>
            <w:tcW w:w="709" w:type="dxa"/>
          </w:tcPr>
          <w:p w:rsidR="001004B5" w:rsidRPr="001004B5" w:rsidRDefault="001004B5" w:rsidP="001004B5">
            <w:pPr>
              <w:jc w:val="right"/>
              <w:rPr>
                <w:rFonts w:ascii="Times New Roman" w:hAnsi="Times New Roman"/>
                <w:bCs/>
                <w:color w:val="000000"/>
                <w:sz w:val="16"/>
                <w:szCs w:val="16"/>
              </w:rPr>
            </w:pPr>
            <w:r w:rsidRPr="001004B5">
              <w:rPr>
                <w:rFonts w:ascii="Times New Roman" w:hAnsi="Times New Roman"/>
                <w:bCs/>
                <w:color w:val="000000"/>
                <w:sz w:val="16"/>
                <w:szCs w:val="16"/>
              </w:rPr>
              <w:t>3</w:t>
            </w:r>
          </w:p>
        </w:tc>
        <w:tc>
          <w:tcPr>
            <w:tcW w:w="822" w:type="dxa"/>
          </w:tcPr>
          <w:p w:rsidR="001004B5" w:rsidRPr="001004B5" w:rsidRDefault="001004B5" w:rsidP="001004B5">
            <w:pPr>
              <w:jc w:val="right"/>
              <w:rPr>
                <w:rFonts w:ascii="Times New Roman" w:hAnsi="Times New Roman"/>
                <w:color w:val="000000"/>
                <w:sz w:val="16"/>
                <w:szCs w:val="16"/>
              </w:rPr>
            </w:pPr>
            <w:r w:rsidRPr="001004B5">
              <w:rPr>
                <w:rFonts w:ascii="Times New Roman" w:hAnsi="Times New Roman"/>
                <w:color w:val="000000"/>
                <w:sz w:val="16"/>
                <w:szCs w:val="16"/>
              </w:rPr>
              <w:t>310,8</w:t>
            </w:r>
          </w:p>
        </w:tc>
        <w:tc>
          <w:tcPr>
            <w:tcW w:w="709" w:type="dxa"/>
          </w:tcPr>
          <w:p w:rsidR="001004B5" w:rsidRPr="001004B5" w:rsidRDefault="001004B5" w:rsidP="001004B5">
            <w:pPr>
              <w:jc w:val="right"/>
              <w:rPr>
                <w:rFonts w:ascii="Times New Roman" w:hAnsi="Times New Roman"/>
                <w:bCs/>
                <w:color w:val="000000"/>
                <w:sz w:val="16"/>
                <w:szCs w:val="16"/>
              </w:rPr>
            </w:pPr>
            <w:r w:rsidRPr="001004B5">
              <w:rPr>
                <w:rFonts w:ascii="Times New Roman" w:hAnsi="Times New Roman"/>
                <w:bCs/>
                <w:color w:val="000000"/>
                <w:sz w:val="16"/>
                <w:szCs w:val="16"/>
              </w:rPr>
              <w:t>3</w:t>
            </w:r>
          </w:p>
        </w:tc>
      </w:tr>
      <w:tr w:rsidR="001004B5" w:rsidRPr="007E59B4" w:rsidTr="00E42890">
        <w:trPr>
          <w:trHeight w:val="679"/>
        </w:trPr>
        <w:tc>
          <w:tcPr>
            <w:tcW w:w="2297" w:type="dxa"/>
          </w:tcPr>
          <w:p w:rsidR="001004B5" w:rsidRPr="00E5456B" w:rsidRDefault="001004B5" w:rsidP="001004B5">
            <w:pPr>
              <w:autoSpaceDE w:val="0"/>
              <w:autoSpaceDN w:val="0"/>
              <w:adjustRightInd w:val="0"/>
              <w:spacing w:after="0" w:line="240" w:lineRule="auto"/>
              <w:jc w:val="both"/>
              <w:rPr>
                <w:rFonts w:ascii="Times New Roman" w:hAnsi="Times New Roman"/>
                <w:b/>
                <w:sz w:val="18"/>
                <w:szCs w:val="18"/>
              </w:rPr>
            </w:pPr>
            <w:r w:rsidRPr="00E5456B">
              <w:rPr>
                <w:rFonts w:ascii="Times New Roman" w:hAnsi="Times New Roman"/>
                <w:b/>
                <w:sz w:val="18"/>
                <w:szCs w:val="18"/>
              </w:rPr>
              <w:t>Межбюджетные трансферты</w:t>
            </w:r>
          </w:p>
        </w:tc>
        <w:tc>
          <w:tcPr>
            <w:tcW w:w="538" w:type="dxa"/>
          </w:tcPr>
          <w:p w:rsidR="001004B5" w:rsidRPr="00D512C0" w:rsidRDefault="001004B5" w:rsidP="001004B5">
            <w:pPr>
              <w:spacing w:after="0" w:line="240" w:lineRule="auto"/>
              <w:jc w:val="right"/>
              <w:rPr>
                <w:rFonts w:ascii="Times New Roman" w:hAnsi="Times New Roman"/>
                <w:color w:val="000000"/>
                <w:sz w:val="18"/>
                <w:szCs w:val="18"/>
              </w:rPr>
            </w:pPr>
            <w:r w:rsidRPr="00D512C0">
              <w:rPr>
                <w:rFonts w:ascii="Times New Roman" w:hAnsi="Times New Roman"/>
                <w:color w:val="000000"/>
                <w:sz w:val="18"/>
                <w:szCs w:val="18"/>
              </w:rPr>
              <w:t>500</w:t>
            </w:r>
          </w:p>
        </w:tc>
        <w:tc>
          <w:tcPr>
            <w:tcW w:w="1021" w:type="dxa"/>
          </w:tcPr>
          <w:p w:rsidR="001004B5" w:rsidRPr="001004B5" w:rsidRDefault="001004B5" w:rsidP="001004B5">
            <w:pPr>
              <w:jc w:val="right"/>
              <w:rPr>
                <w:rFonts w:ascii="Times New Roman" w:hAnsi="Times New Roman"/>
                <w:color w:val="000000"/>
                <w:sz w:val="16"/>
                <w:szCs w:val="16"/>
              </w:rPr>
            </w:pPr>
            <w:r w:rsidRPr="001004B5">
              <w:rPr>
                <w:rFonts w:ascii="Times New Roman" w:hAnsi="Times New Roman"/>
                <w:color w:val="000000"/>
                <w:sz w:val="16"/>
                <w:szCs w:val="16"/>
              </w:rPr>
              <w:t>545,3</w:t>
            </w:r>
          </w:p>
        </w:tc>
        <w:tc>
          <w:tcPr>
            <w:tcW w:w="851" w:type="dxa"/>
          </w:tcPr>
          <w:p w:rsidR="001004B5" w:rsidRPr="001004B5" w:rsidRDefault="001004B5" w:rsidP="001004B5">
            <w:pPr>
              <w:jc w:val="right"/>
              <w:rPr>
                <w:rFonts w:ascii="Times New Roman" w:hAnsi="Times New Roman"/>
                <w:bCs/>
                <w:color w:val="000000"/>
                <w:sz w:val="16"/>
                <w:szCs w:val="16"/>
              </w:rPr>
            </w:pPr>
            <w:r w:rsidRPr="001004B5">
              <w:rPr>
                <w:rFonts w:ascii="Times New Roman" w:hAnsi="Times New Roman"/>
                <w:bCs/>
                <w:color w:val="000000"/>
                <w:sz w:val="16"/>
                <w:szCs w:val="16"/>
              </w:rPr>
              <w:t>5</w:t>
            </w:r>
          </w:p>
        </w:tc>
        <w:tc>
          <w:tcPr>
            <w:tcW w:w="850" w:type="dxa"/>
          </w:tcPr>
          <w:p w:rsidR="001004B5" w:rsidRPr="001004B5" w:rsidRDefault="001004B5" w:rsidP="001004B5">
            <w:pPr>
              <w:jc w:val="right"/>
              <w:rPr>
                <w:rFonts w:ascii="Times New Roman" w:hAnsi="Times New Roman"/>
                <w:color w:val="000000"/>
                <w:sz w:val="16"/>
                <w:szCs w:val="16"/>
              </w:rPr>
            </w:pPr>
            <w:r w:rsidRPr="001004B5">
              <w:rPr>
                <w:rFonts w:ascii="Times New Roman" w:hAnsi="Times New Roman"/>
                <w:color w:val="000000"/>
                <w:sz w:val="16"/>
                <w:szCs w:val="16"/>
              </w:rPr>
              <w:t>515,1</w:t>
            </w:r>
          </w:p>
        </w:tc>
        <w:tc>
          <w:tcPr>
            <w:tcW w:w="709" w:type="dxa"/>
          </w:tcPr>
          <w:p w:rsidR="001004B5" w:rsidRPr="001004B5" w:rsidRDefault="001004B5" w:rsidP="001004B5">
            <w:pPr>
              <w:jc w:val="right"/>
              <w:rPr>
                <w:rFonts w:ascii="Times New Roman" w:hAnsi="Times New Roman"/>
                <w:bCs/>
                <w:color w:val="000000"/>
                <w:sz w:val="16"/>
                <w:szCs w:val="16"/>
              </w:rPr>
            </w:pPr>
            <w:r w:rsidRPr="001004B5">
              <w:rPr>
                <w:rFonts w:ascii="Times New Roman" w:hAnsi="Times New Roman"/>
                <w:bCs/>
                <w:color w:val="000000"/>
                <w:sz w:val="16"/>
                <w:szCs w:val="16"/>
              </w:rPr>
              <w:t>4</w:t>
            </w:r>
          </w:p>
        </w:tc>
        <w:tc>
          <w:tcPr>
            <w:tcW w:w="992" w:type="dxa"/>
          </w:tcPr>
          <w:p w:rsidR="001004B5" w:rsidRPr="001004B5" w:rsidRDefault="001004B5" w:rsidP="001004B5">
            <w:pPr>
              <w:jc w:val="right"/>
              <w:rPr>
                <w:rFonts w:ascii="Times New Roman" w:hAnsi="Times New Roman"/>
                <w:color w:val="000000"/>
                <w:sz w:val="16"/>
                <w:szCs w:val="16"/>
              </w:rPr>
            </w:pPr>
            <w:r w:rsidRPr="001004B5">
              <w:rPr>
                <w:rFonts w:ascii="Times New Roman" w:hAnsi="Times New Roman"/>
                <w:color w:val="000000"/>
                <w:sz w:val="16"/>
                <w:szCs w:val="16"/>
              </w:rPr>
              <w:t>515,1</w:t>
            </w:r>
          </w:p>
        </w:tc>
        <w:tc>
          <w:tcPr>
            <w:tcW w:w="709" w:type="dxa"/>
          </w:tcPr>
          <w:p w:rsidR="001004B5" w:rsidRPr="001004B5" w:rsidRDefault="001004B5" w:rsidP="001004B5">
            <w:pPr>
              <w:jc w:val="right"/>
              <w:rPr>
                <w:rFonts w:ascii="Times New Roman" w:hAnsi="Times New Roman"/>
                <w:bCs/>
                <w:color w:val="000000"/>
                <w:sz w:val="16"/>
                <w:szCs w:val="16"/>
              </w:rPr>
            </w:pPr>
            <w:r w:rsidRPr="001004B5">
              <w:rPr>
                <w:rFonts w:ascii="Times New Roman" w:hAnsi="Times New Roman"/>
                <w:bCs/>
                <w:color w:val="000000"/>
                <w:sz w:val="16"/>
                <w:szCs w:val="16"/>
              </w:rPr>
              <w:t>5</w:t>
            </w:r>
          </w:p>
        </w:tc>
        <w:tc>
          <w:tcPr>
            <w:tcW w:w="822" w:type="dxa"/>
          </w:tcPr>
          <w:p w:rsidR="001004B5" w:rsidRPr="001004B5" w:rsidRDefault="001004B5" w:rsidP="001004B5">
            <w:pPr>
              <w:jc w:val="right"/>
              <w:rPr>
                <w:rFonts w:ascii="Times New Roman" w:hAnsi="Times New Roman"/>
                <w:color w:val="000000"/>
                <w:sz w:val="16"/>
                <w:szCs w:val="16"/>
              </w:rPr>
            </w:pPr>
            <w:r w:rsidRPr="001004B5">
              <w:rPr>
                <w:rFonts w:ascii="Times New Roman" w:hAnsi="Times New Roman"/>
                <w:color w:val="000000"/>
                <w:sz w:val="16"/>
                <w:szCs w:val="16"/>
              </w:rPr>
              <w:t>515,1</w:t>
            </w:r>
          </w:p>
        </w:tc>
        <w:tc>
          <w:tcPr>
            <w:tcW w:w="709" w:type="dxa"/>
          </w:tcPr>
          <w:p w:rsidR="001004B5" w:rsidRPr="001004B5" w:rsidRDefault="001004B5" w:rsidP="001004B5">
            <w:pPr>
              <w:jc w:val="right"/>
              <w:rPr>
                <w:rFonts w:ascii="Times New Roman" w:hAnsi="Times New Roman"/>
                <w:bCs/>
                <w:color w:val="000000"/>
                <w:sz w:val="16"/>
                <w:szCs w:val="16"/>
              </w:rPr>
            </w:pPr>
            <w:r w:rsidRPr="001004B5">
              <w:rPr>
                <w:rFonts w:ascii="Times New Roman" w:hAnsi="Times New Roman"/>
                <w:bCs/>
                <w:color w:val="000000"/>
                <w:sz w:val="16"/>
                <w:szCs w:val="16"/>
              </w:rPr>
              <w:t>4</w:t>
            </w:r>
          </w:p>
        </w:tc>
      </w:tr>
      <w:tr w:rsidR="001004B5" w:rsidRPr="007E59B4" w:rsidTr="00E42890">
        <w:trPr>
          <w:trHeight w:val="675"/>
        </w:trPr>
        <w:tc>
          <w:tcPr>
            <w:tcW w:w="2297" w:type="dxa"/>
          </w:tcPr>
          <w:p w:rsidR="001004B5" w:rsidRPr="00E5456B" w:rsidRDefault="001004B5" w:rsidP="001004B5">
            <w:pPr>
              <w:autoSpaceDE w:val="0"/>
              <w:autoSpaceDN w:val="0"/>
              <w:adjustRightInd w:val="0"/>
              <w:spacing w:after="0" w:line="240" w:lineRule="auto"/>
              <w:jc w:val="both"/>
              <w:rPr>
                <w:rFonts w:ascii="Times New Roman" w:hAnsi="Times New Roman"/>
                <w:b/>
                <w:sz w:val="18"/>
                <w:szCs w:val="18"/>
              </w:rPr>
            </w:pPr>
            <w:r w:rsidRPr="00E5456B">
              <w:rPr>
                <w:rFonts w:ascii="Times New Roman" w:hAnsi="Times New Roman"/>
                <w:b/>
                <w:sz w:val="18"/>
                <w:szCs w:val="18"/>
              </w:rPr>
              <w:t>Иные бюджетные ассигнования</w:t>
            </w:r>
          </w:p>
        </w:tc>
        <w:tc>
          <w:tcPr>
            <w:tcW w:w="538" w:type="dxa"/>
          </w:tcPr>
          <w:p w:rsidR="001004B5" w:rsidRPr="00D512C0" w:rsidRDefault="001004B5" w:rsidP="001004B5">
            <w:pPr>
              <w:spacing w:after="0" w:line="240" w:lineRule="auto"/>
              <w:jc w:val="right"/>
              <w:rPr>
                <w:rFonts w:ascii="Times New Roman" w:hAnsi="Times New Roman"/>
                <w:color w:val="000000"/>
                <w:sz w:val="18"/>
                <w:szCs w:val="18"/>
              </w:rPr>
            </w:pPr>
            <w:r w:rsidRPr="00D512C0">
              <w:rPr>
                <w:rFonts w:ascii="Times New Roman" w:hAnsi="Times New Roman"/>
                <w:color w:val="000000"/>
                <w:sz w:val="18"/>
                <w:szCs w:val="18"/>
              </w:rPr>
              <w:t>800</w:t>
            </w:r>
          </w:p>
        </w:tc>
        <w:tc>
          <w:tcPr>
            <w:tcW w:w="1021" w:type="dxa"/>
          </w:tcPr>
          <w:p w:rsidR="001004B5" w:rsidRPr="001004B5" w:rsidRDefault="001004B5" w:rsidP="001004B5">
            <w:pPr>
              <w:jc w:val="right"/>
              <w:rPr>
                <w:rFonts w:ascii="Times New Roman" w:hAnsi="Times New Roman"/>
                <w:color w:val="000000"/>
                <w:sz w:val="16"/>
                <w:szCs w:val="16"/>
              </w:rPr>
            </w:pPr>
            <w:r w:rsidRPr="001004B5">
              <w:rPr>
                <w:rFonts w:ascii="Times New Roman" w:hAnsi="Times New Roman"/>
                <w:color w:val="000000"/>
                <w:sz w:val="16"/>
                <w:szCs w:val="16"/>
              </w:rPr>
              <w:t>296,8</w:t>
            </w:r>
          </w:p>
        </w:tc>
        <w:tc>
          <w:tcPr>
            <w:tcW w:w="851" w:type="dxa"/>
          </w:tcPr>
          <w:p w:rsidR="001004B5" w:rsidRPr="001004B5" w:rsidRDefault="001004B5" w:rsidP="001004B5">
            <w:pPr>
              <w:jc w:val="right"/>
              <w:rPr>
                <w:rFonts w:ascii="Times New Roman" w:hAnsi="Times New Roman"/>
                <w:bCs/>
                <w:color w:val="000000"/>
                <w:sz w:val="16"/>
                <w:szCs w:val="16"/>
              </w:rPr>
            </w:pPr>
            <w:r w:rsidRPr="001004B5">
              <w:rPr>
                <w:rFonts w:ascii="Times New Roman" w:hAnsi="Times New Roman"/>
                <w:bCs/>
                <w:color w:val="000000"/>
                <w:sz w:val="16"/>
                <w:szCs w:val="16"/>
              </w:rPr>
              <w:t>2</w:t>
            </w:r>
          </w:p>
        </w:tc>
        <w:tc>
          <w:tcPr>
            <w:tcW w:w="850" w:type="dxa"/>
          </w:tcPr>
          <w:p w:rsidR="001004B5" w:rsidRPr="001004B5" w:rsidRDefault="001004B5" w:rsidP="001004B5">
            <w:pPr>
              <w:jc w:val="right"/>
              <w:rPr>
                <w:rFonts w:ascii="Times New Roman" w:hAnsi="Times New Roman"/>
                <w:color w:val="000000"/>
                <w:sz w:val="16"/>
                <w:szCs w:val="16"/>
              </w:rPr>
            </w:pPr>
            <w:r w:rsidRPr="001004B5">
              <w:rPr>
                <w:rFonts w:ascii="Times New Roman" w:hAnsi="Times New Roman"/>
                <w:color w:val="000000"/>
                <w:sz w:val="16"/>
                <w:szCs w:val="16"/>
              </w:rPr>
              <w:t>433,4</w:t>
            </w:r>
          </w:p>
        </w:tc>
        <w:tc>
          <w:tcPr>
            <w:tcW w:w="709" w:type="dxa"/>
          </w:tcPr>
          <w:p w:rsidR="001004B5" w:rsidRPr="001004B5" w:rsidRDefault="001004B5" w:rsidP="001004B5">
            <w:pPr>
              <w:jc w:val="right"/>
              <w:rPr>
                <w:rFonts w:ascii="Times New Roman" w:hAnsi="Times New Roman"/>
                <w:bCs/>
                <w:color w:val="000000"/>
                <w:sz w:val="16"/>
                <w:szCs w:val="16"/>
              </w:rPr>
            </w:pPr>
            <w:r w:rsidRPr="001004B5">
              <w:rPr>
                <w:rFonts w:ascii="Times New Roman" w:hAnsi="Times New Roman"/>
                <w:bCs/>
                <w:color w:val="000000"/>
                <w:sz w:val="16"/>
                <w:szCs w:val="16"/>
              </w:rPr>
              <w:t>4</w:t>
            </w:r>
          </w:p>
        </w:tc>
        <w:tc>
          <w:tcPr>
            <w:tcW w:w="992" w:type="dxa"/>
          </w:tcPr>
          <w:p w:rsidR="001004B5" w:rsidRPr="001004B5" w:rsidRDefault="001004B5" w:rsidP="001004B5">
            <w:pPr>
              <w:jc w:val="right"/>
              <w:rPr>
                <w:rFonts w:ascii="Times New Roman" w:hAnsi="Times New Roman"/>
                <w:color w:val="000000"/>
                <w:sz w:val="16"/>
                <w:szCs w:val="16"/>
              </w:rPr>
            </w:pPr>
            <w:r w:rsidRPr="001004B5">
              <w:rPr>
                <w:rFonts w:ascii="Times New Roman" w:hAnsi="Times New Roman"/>
                <w:color w:val="000000"/>
                <w:sz w:val="16"/>
                <w:szCs w:val="16"/>
              </w:rPr>
              <w:t>427,8</w:t>
            </w:r>
          </w:p>
        </w:tc>
        <w:tc>
          <w:tcPr>
            <w:tcW w:w="709" w:type="dxa"/>
          </w:tcPr>
          <w:p w:rsidR="001004B5" w:rsidRPr="001004B5" w:rsidRDefault="001004B5" w:rsidP="001004B5">
            <w:pPr>
              <w:jc w:val="right"/>
              <w:rPr>
                <w:rFonts w:ascii="Times New Roman" w:hAnsi="Times New Roman"/>
                <w:bCs/>
                <w:color w:val="000000"/>
                <w:sz w:val="16"/>
                <w:szCs w:val="16"/>
              </w:rPr>
            </w:pPr>
            <w:r w:rsidRPr="001004B5">
              <w:rPr>
                <w:rFonts w:ascii="Times New Roman" w:hAnsi="Times New Roman"/>
                <w:bCs/>
                <w:color w:val="000000"/>
                <w:sz w:val="16"/>
                <w:szCs w:val="16"/>
              </w:rPr>
              <w:t>4</w:t>
            </w:r>
          </w:p>
        </w:tc>
        <w:tc>
          <w:tcPr>
            <w:tcW w:w="822" w:type="dxa"/>
          </w:tcPr>
          <w:p w:rsidR="001004B5" w:rsidRPr="001004B5" w:rsidRDefault="001004B5" w:rsidP="001004B5">
            <w:pPr>
              <w:jc w:val="right"/>
              <w:rPr>
                <w:rFonts w:ascii="Times New Roman" w:hAnsi="Times New Roman"/>
                <w:color w:val="000000"/>
                <w:sz w:val="16"/>
                <w:szCs w:val="16"/>
              </w:rPr>
            </w:pPr>
            <w:r w:rsidRPr="001004B5">
              <w:rPr>
                <w:rFonts w:ascii="Times New Roman" w:hAnsi="Times New Roman"/>
                <w:color w:val="000000"/>
                <w:sz w:val="16"/>
                <w:szCs w:val="16"/>
              </w:rPr>
              <w:t>435,7</w:t>
            </w:r>
          </w:p>
        </w:tc>
        <w:tc>
          <w:tcPr>
            <w:tcW w:w="709" w:type="dxa"/>
          </w:tcPr>
          <w:p w:rsidR="001004B5" w:rsidRPr="001004B5" w:rsidRDefault="001004B5" w:rsidP="001004B5">
            <w:pPr>
              <w:jc w:val="right"/>
              <w:rPr>
                <w:rFonts w:ascii="Times New Roman" w:hAnsi="Times New Roman"/>
                <w:bCs/>
                <w:color w:val="000000"/>
                <w:sz w:val="16"/>
                <w:szCs w:val="16"/>
              </w:rPr>
            </w:pPr>
            <w:r w:rsidRPr="001004B5">
              <w:rPr>
                <w:rFonts w:ascii="Times New Roman" w:hAnsi="Times New Roman"/>
                <w:bCs/>
                <w:color w:val="000000"/>
                <w:sz w:val="16"/>
                <w:szCs w:val="16"/>
              </w:rPr>
              <w:t>4</w:t>
            </w:r>
          </w:p>
        </w:tc>
      </w:tr>
    </w:tbl>
    <w:p w:rsidR="00977EA9" w:rsidRDefault="00977EA9" w:rsidP="005D76F1">
      <w:pPr>
        <w:autoSpaceDE w:val="0"/>
        <w:autoSpaceDN w:val="0"/>
        <w:adjustRightInd w:val="0"/>
        <w:spacing w:before="100" w:beforeAutospacing="1" w:after="0" w:line="240" w:lineRule="auto"/>
        <w:ind w:firstLine="709"/>
        <w:jc w:val="both"/>
        <w:rPr>
          <w:rFonts w:ascii="Times New Roman" w:hAnsi="Times New Roman"/>
          <w:sz w:val="28"/>
          <w:szCs w:val="28"/>
        </w:rPr>
      </w:pPr>
      <w:r>
        <w:rPr>
          <w:rFonts w:ascii="Times New Roman" w:hAnsi="Times New Roman"/>
          <w:sz w:val="28"/>
          <w:szCs w:val="28"/>
        </w:rPr>
        <w:t>И</w:t>
      </w:r>
      <w:r w:rsidRPr="00795172">
        <w:rPr>
          <w:rFonts w:ascii="Times New Roman" w:hAnsi="Times New Roman"/>
          <w:sz w:val="28"/>
          <w:szCs w:val="28"/>
        </w:rPr>
        <w:t xml:space="preserve">з Таблицы </w:t>
      </w:r>
      <w:r>
        <w:rPr>
          <w:rFonts w:ascii="Times New Roman" w:hAnsi="Times New Roman"/>
          <w:sz w:val="28"/>
          <w:szCs w:val="28"/>
        </w:rPr>
        <w:t xml:space="preserve">видно, что </w:t>
      </w:r>
      <w:r w:rsidRPr="00795172">
        <w:rPr>
          <w:rFonts w:ascii="Times New Roman" w:hAnsi="Times New Roman"/>
          <w:sz w:val="28"/>
          <w:szCs w:val="28"/>
        </w:rPr>
        <w:t>наибольший удельный вес в структуре расходов</w:t>
      </w:r>
      <w:r>
        <w:rPr>
          <w:rFonts w:ascii="Times New Roman" w:hAnsi="Times New Roman"/>
          <w:sz w:val="28"/>
          <w:szCs w:val="28"/>
        </w:rPr>
        <w:t xml:space="preserve"> на 20</w:t>
      </w:r>
      <w:r w:rsidR="009D6296">
        <w:rPr>
          <w:rFonts w:ascii="Times New Roman" w:hAnsi="Times New Roman"/>
          <w:sz w:val="28"/>
          <w:szCs w:val="28"/>
        </w:rPr>
        <w:t>20</w:t>
      </w:r>
      <w:r>
        <w:rPr>
          <w:rFonts w:ascii="Times New Roman" w:hAnsi="Times New Roman"/>
          <w:sz w:val="28"/>
          <w:szCs w:val="28"/>
        </w:rPr>
        <w:t xml:space="preserve"> год (5</w:t>
      </w:r>
      <w:r w:rsidR="009D6296">
        <w:rPr>
          <w:rFonts w:ascii="Times New Roman" w:hAnsi="Times New Roman"/>
          <w:sz w:val="28"/>
          <w:szCs w:val="28"/>
        </w:rPr>
        <w:t>0</w:t>
      </w:r>
      <w:r w:rsidRPr="00795172">
        <w:rPr>
          <w:rFonts w:ascii="Times New Roman" w:hAnsi="Times New Roman"/>
          <w:sz w:val="28"/>
          <w:szCs w:val="28"/>
        </w:rPr>
        <w:t>%</w:t>
      </w:r>
      <w:r>
        <w:rPr>
          <w:rFonts w:ascii="Times New Roman" w:hAnsi="Times New Roman"/>
          <w:sz w:val="28"/>
          <w:szCs w:val="28"/>
        </w:rPr>
        <w:t xml:space="preserve"> </w:t>
      </w:r>
      <w:r w:rsidRPr="00795172">
        <w:rPr>
          <w:rFonts w:ascii="Times New Roman" w:hAnsi="Times New Roman"/>
          <w:sz w:val="28"/>
          <w:szCs w:val="28"/>
        </w:rPr>
        <w:t xml:space="preserve">от общих расходов бюджета </w:t>
      </w:r>
      <w:proofErr w:type="spellStart"/>
      <w:r>
        <w:rPr>
          <w:rFonts w:ascii="Times New Roman" w:hAnsi="Times New Roman"/>
          <w:sz w:val="28"/>
          <w:szCs w:val="28"/>
        </w:rPr>
        <w:t>Вяртсильского</w:t>
      </w:r>
      <w:proofErr w:type="spellEnd"/>
      <w:r w:rsidRPr="004A792C">
        <w:rPr>
          <w:rFonts w:ascii="Times New Roman" w:hAnsi="Times New Roman"/>
          <w:sz w:val="28"/>
          <w:szCs w:val="28"/>
        </w:rPr>
        <w:t xml:space="preserve"> </w:t>
      </w:r>
      <w:r w:rsidRPr="006A52C3">
        <w:rPr>
          <w:rFonts w:ascii="Times New Roman" w:hAnsi="Times New Roman"/>
          <w:sz w:val="28"/>
          <w:szCs w:val="28"/>
        </w:rPr>
        <w:t>городского поселения</w:t>
      </w:r>
      <w:r>
        <w:rPr>
          <w:rFonts w:ascii="Times New Roman" w:hAnsi="Times New Roman"/>
          <w:sz w:val="28"/>
          <w:szCs w:val="28"/>
        </w:rPr>
        <w:t xml:space="preserve"> соответственно)</w:t>
      </w:r>
      <w:r w:rsidRPr="00795172">
        <w:rPr>
          <w:rFonts w:ascii="Times New Roman" w:hAnsi="Times New Roman"/>
          <w:sz w:val="28"/>
          <w:szCs w:val="28"/>
        </w:rPr>
        <w:t xml:space="preserve"> зан</w:t>
      </w:r>
      <w:r>
        <w:rPr>
          <w:rFonts w:ascii="Times New Roman" w:hAnsi="Times New Roman"/>
          <w:sz w:val="28"/>
          <w:szCs w:val="28"/>
        </w:rPr>
        <w:t>имают</w:t>
      </w:r>
      <w:r w:rsidRPr="00795172">
        <w:rPr>
          <w:rFonts w:ascii="Times New Roman" w:hAnsi="Times New Roman"/>
          <w:sz w:val="28"/>
          <w:szCs w:val="28"/>
        </w:rPr>
        <w:t xml:space="preserve"> </w:t>
      </w:r>
      <w:r>
        <w:rPr>
          <w:rFonts w:ascii="Times New Roman" w:hAnsi="Times New Roman"/>
          <w:sz w:val="28"/>
          <w:szCs w:val="28"/>
        </w:rPr>
        <w:t>«Расходы на з</w:t>
      </w:r>
      <w:r w:rsidRPr="00795172">
        <w:rPr>
          <w:rFonts w:ascii="Times New Roman" w:hAnsi="Times New Roman"/>
          <w:sz w:val="28"/>
          <w:szCs w:val="28"/>
        </w:rPr>
        <w:t>акупк</w:t>
      </w:r>
      <w:r>
        <w:rPr>
          <w:rFonts w:ascii="Times New Roman" w:hAnsi="Times New Roman"/>
          <w:sz w:val="28"/>
          <w:szCs w:val="28"/>
        </w:rPr>
        <w:t>у</w:t>
      </w:r>
      <w:r w:rsidRPr="00795172">
        <w:rPr>
          <w:rFonts w:ascii="Times New Roman" w:hAnsi="Times New Roman"/>
          <w:sz w:val="28"/>
          <w:szCs w:val="28"/>
        </w:rPr>
        <w:t xml:space="preserve"> товаров, работ и услуг для муниципальных нужд</w:t>
      </w:r>
      <w:r>
        <w:rPr>
          <w:rFonts w:ascii="Times New Roman" w:hAnsi="Times New Roman"/>
          <w:sz w:val="28"/>
          <w:szCs w:val="28"/>
        </w:rPr>
        <w:t xml:space="preserve">», что на </w:t>
      </w:r>
      <w:r w:rsidR="009D6296">
        <w:rPr>
          <w:rFonts w:ascii="Times New Roman" w:hAnsi="Times New Roman"/>
          <w:sz w:val="28"/>
          <w:szCs w:val="28"/>
        </w:rPr>
        <w:t>8</w:t>
      </w:r>
      <w:r>
        <w:rPr>
          <w:rFonts w:ascii="Times New Roman" w:hAnsi="Times New Roman"/>
          <w:sz w:val="28"/>
          <w:szCs w:val="28"/>
        </w:rPr>
        <w:t xml:space="preserve">% меньше удельного веса </w:t>
      </w:r>
      <w:r w:rsidR="00F06245">
        <w:rPr>
          <w:rFonts w:ascii="Times New Roman" w:hAnsi="Times New Roman"/>
          <w:sz w:val="28"/>
          <w:szCs w:val="28"/>
        </w:rPr>
        <w:t xml:space="preserve">ожидаемого исполнения по </w:t>
      </w:r>
      <w:r>
        <w:rPr>
          <w:rFonts w:ascii="Times New Roman" w:hAnsi="Times New Roman"/>
          <w:sz w:val="28"/>
          <w:szCs w:val="28"/>
        </w:rPr>
        <w:t>расход</w:t>
      </w:r>
      <w:r w:rsidR="00F06245">
        <w:rPr>
          <w:rFonts w:ascii="Times New Roman" w:hAnsi="Times New Roman"/>
          <w:sz w:val="28"/>
          <w:szCs w:val="28"/>
        </w:rPr>
        <w:t xml:space="preserve">ам в </w:t>
      </w:r>
      <w:r>
        <w:rPr>
          <w:rFonts w:ascii="Times New Roman" w:hAnsi="Times New Roman"/>
          <w:sz w:val="28"/>
          <w:szCs w:val="28"/>
        </w:rPr>
        <w:t>201</w:t>
      </w:r>
      <w:r w:rsidR="009D6296">
        <w:rPr>
          <w:rFonts w:ascii="Times New Roman" w:hAnsi="Times New Roman"/>
          <w:sz w:val="28"/>
          <w:szCs w:val="28"/>
        </w:rPr>
        <w:t>9</w:t>
      </w:r>
      <w:r>
        <w:rPr>
          <w:rFonts w:ascii="Times New Roman" w:hAnsi="Times New Roman"/>
          <w:sz w:val="28"/>
          <w:szCs w:val="28"/>
        </w:rPr>
        <w:t xml:space="preserve"> год</w:t>
      </w:r>
      <w:r w:rsidR="00F06245">
        <w:rPr>
          <w:rFonts w:ascii="Times New Roman" w:hAnsi="Times New Roman"/>
          <w:sz w:val="28"/>
          <w:szCs w:val="28"/>
        </w:rPr>
        <w:t>у (</w:t>
      </w:r>
      <w:r w:rsidR="009D6296">
        <w:rPr>
          <w:rFonts w:ascii="Times New Roman" w:hAnsi="Times New Roman"/>
          <w:sz w:val="28"/>
          <w:szCs w:val="28"/>
        </w:rPr>
        <w:t>58</w:t>
      </w:r>
      <w:r>
        <w:rPr>
          <w:rFonts w:ascii="Times New Roman" w:hAnsi="Times New Roman"/>
          <w:sz w:val="28"/>
          <w:szCs w:val="28"/>
        </w:rPr>
        <w:t>%</w:t>
      </w:r>
      <w:r w:rsidR="00F06245">
        <w:rPr>
          <w:rFonts w:ascii="Times New Roman" w:hAnsi="Times New Roman"/>
          <w:sz w:val="28"/>
          <w:szCs w:val="28"/>
        </w:rPr>
        <w:t>)</w:t>
      </w:r>
      <w:r>
        <w:rPr>
          <w:rFonts w:ascii="Times New Roman" w:hAnsi="Times New Roman"/>
          <w:sz w:val="28"/>
          <w:szCs w:val="28"/>
        </w:rPr>
        <w:t>.</w:t>
      </w:r>
      <w:r w:rsidRPr="00795172">
        <w:rPr>
          <w:rFonts w:ascii="Times New Roman" w:hAnsi="Times New Roman"/>
          <w:sz w:val="28"/>
          <w:szCs w:val="28"/>
        </w:rPr>
        <w:t xml:space="preserve"> </w:t>
      </w:r>
      <w:r>
        <w:rPr>
          <w:rFonts w:ascii="Times New Roman" w:hAnsi="Times New Roman"/>
          <w:sz w:val="28"/>
          <w:szCs w:val="28"/>
        </w:rPr>
        <w:t>«Р</w:t>
      </w:r>
      <w:r w:rsidRPr="00795172">
        <w:rPr>
          <w:rFonts w:ascii="Times New Roman" w:hAnsi="Times New Roman"/>
          <w:sz w:val="28"/>
          <w:szCs w:val="28"/>
        </w:rPr>
        <w:t>асходы на выплату персоналу в целях обеспечения выполнения функций органами местного самоупра</w:t>
      </w:r>
      <w:r>
        <w:rPr>
          <w:rFonts w:ascii="Times New Roman" w:hAnsi="Times New Roman"/>
          <w:sz w:val="28"/>
          <w:szCs w:val="28"/>
        </w:rPr>
        <w:t>вления, казенными учреждениями»</w:t>
      </w:r>
      <w:r w:rsidRPr="00795172">
        <w:rPr>
          <w:rFonts w:ascii="Times New Roman" w:hAnsi="Times New Roman"/>
          <w:sz w:val="28"/>
          <w:szCs w:val="28"/>
        </w:rPr>
        <w:t xml:space="preserve"> </w:t>
      </w:r>
      <w:r>
        <w:rPr>
          <w:rFonts w:ascii="Times New Roman" w:hAnsi="Times New Roman"/>
          <w:sz w:val="28"/>
          <w:szCs w:val="28"/>
        </w:rPr>
        <w:t>состав</w:t>
      </w:r>
      <w:r w:rsidR="00F06245">
        <w:rPr>
          <w:rFonts w:ascii="Times New Roman" w:hAnsi="Times New Roman"/>
          <w:sz w:val="28"/>
          <w:szCs w:val="28"/>
        </w:rPr>
        <w:t>ят в 20</w:t>
      </w:r>
      <w:r w:rsidR="008032F5">
        <w:rPr>
          <w:rFonts w:ascii="Times New Roman" w:hAnsi="Times New Roman"/>
          <w:sz w:val="28"/>
          <w:szCs w:val="28"/>
        </w:rPr>
        <w:t>20</w:t>
      </w:r>
      <w:r w:rsidR="00F06245">
        <w:rPr>
          <w:rFonts w:ascii="Times New Roman" w:hAnsi="Times New Roman"/>
          <w:sz w:val="28"/>
          <w:szCs w:val="28"/>
        </w:rPr>
        <w:t xml:space="preserve"> году </w:t>
      </w:r>
      <w:r w:rsidR="002D2D3A">
        <w:rPr>
          <w:rFonts w:ascii="Times New Roman" w:hAnsi="Times New Roman"/>
          <w:sz w:val="28"/>
          <w:szCs w:val="28"/>
        </w:rPr>
        <w:t>39</w:t>
      </w:r>
      <w:r>
        <w:rPr>
          <w:rFonts w:ascii="Times New Roman" w:hAnsi="Times New Roman"/>
          <w:sz w:val="28"/>
          <w:szCs w:val="28"/>
        </w:rPr>
        <w:t>%,</w:t>
      </w:r>
      <w:r w:rsidRPr="00433C7C">
        <w:rPr>
          <w:rFonts w:ascii="Times New Roman" w:hAnsi="Times New Roman"/>
          <w:sz w:val="28"/>
          <w:szCs w:val="28"/>
        </w:rPr>
        <w:t xml:space="preserve"> </w:t>
      </w:r>
      <w:r>
        <w:rPr>
          <w:rFonts w:ascii="Times New Roman" w:hAnsi="Times New Roman"/>
          <w:sz w:val="28"/>
          <w:szCs w:val="28"/>
        </w:rPr>
        <w:t xml:space="preserve">что на </w:t>
      </w:r>
      <w:r w:rsidR="002D2D3A">
        <w:rPr>
          <w:rFonts w:ascii="Times New Roman" w:hAnsi="Times New Roman"/>
          <w:sz w:val="28"/>
          <w:szCs w:val="28"/>
        </w:rPr>
        <w:t>6</w:t>
      </w:r>
      <w:r>
        <w:rPr>
          <w:rFonts w:ascii="Times New Roman" w:hAnsi="Times New Roman"/>
          <w:sz w:val="28"/>
          <w:szCs w:val="28"/>
        </w:rPr>
        <w:t xml:space="preserve">% </w:t>
      </w:r>
      <w:r w:rsidR="00F06245">
        <w:rPr>
          <w:rFonts w:ascii="Times New Roman" w:hAnsi="Times New Roman"/>
          <w:sz w:val="28"/>
          <w:szCs w:val="28"/>
        </w:rPr>
        <w:t>выше</w:t>
      </w:r>
      <w:r>
        <w:rPr>
          <w:rFonts w:ascii="Times New Roman" w:hAnsi="Times New Roman"/>
          <w:sz w:val="28"/>
          <w:szCs w:val="28"/>
        </w:rPr>
        <w:t xml:space="preserve"> удельн</w:t>
      </w:r>
      <w:r w:rsidR="00F06245">
        <w:rPr>
          <w:rFonts w:ascii="Times New Roman" w:hAnsi="Times New Roman"/>
          <w:sz w:val="28"/>
          <w:szCs w:val="28"/>
        </w:rPr>
        <w:t>ого</w:t>
      </w:r>
      <w:r>
        <w:rPr>
          <w:rFonts w:ascii="Times New Roman" w:hAnsi="Times New Roman"/>
          <w:sz w:val="28"/>
          <w:szCs w:val="28"/>
        </w:rPr>
        <w:t xml:space="preserve"> вес</w:t>
      </w:r>
      <w:r w:rsidR="00F06245">
        <w:rPr>
          <w:rFonts w:ascii="Times New Roman" w:hAnsi="Times New Roman"/>
          <w:sz w:val="28"/>
          <w:szCs w:val="28"/>
        </w:rPr>
        <w:t>а ожидаемых</w:t>
      </w:r>
      <w:r>
        <w:rPr>
          <w:rFonts w:ascii="Times New Roman" w:hAnsi="Times New Roman"/>
          <w:sz w:val="28"/>
          <w:szCs w:val="28"/>
        </w:rPr>
        <w:t xml:space="preserve"> расходов 201</w:t>
      </w:r>
      <w:r w:rsidR="002D2D3A">
        <w:rPr>
          <w:rFonts w:ascii="Times New Roman" w:hAnsi="Times New Roman"/>
          <w:sz w:val="28"/>
          <w:szCs w:val="28"/>
        </w:rPr>
        <w:t>9</w:t>
      </w:r>
      <w:r>
        <w:rPr>
          <w:rFonts w:ascii="Times New Roman" w:hAnsi="Times New Roman"/>
          <w:sz w:val="28"/>
          <w:szCs w:val="28"/>
        </w:rPr>
        <w:t xml:space="preserve"> год</w:t>
      </w:r>
      <w:r w:rsidR="00F06245">
        <w:rPr>
          <w:rFonts w:ascii="Times New Roman" w:hAnsi="Times New Roman"/>
          <w:sz w:val="28"/>
          <w:szCs w:val="28"/>
        </w:rPr>
        <w:t>а</w:t>
      </w:r>
      <w:r>
        <w:rPr>
          <w:rFonts w:ascii="Times New Roman" w:hAnsi="Times New Roman"/>
          <w:sz w:val="28"/>
          <w:szCs w:val="28"/>
        </w:rPr>
        <w:t xml:space="preserve"> (</w:t>
      </w:r>
      <w:r w:rsidR="002D2D3A">
        <w:rPr>
          <w:rFonts w:ascii="Times New Roman" w:hAnsi="Times New Roman"/>
          <w:sz w:val="28"/>
          <w:szCs w:val="28"/>
        </w:rPr>
        <w:t>3</w:t>
      </w:r>
      <w:r w:rsidR="00F06245">
        <w:rPr>
          <w:rFonts w:ascii="Times New Roman" w:hAnsi="Times New Roman"/>
          <w:sz w:val="28"/>
          <w:szCs w:val="28"/>
        </w:rPr>
        <w:t>3</w:t>
      </w:r>
      <w:r>
        <w:rPr>
          <w:rFonts w:ascii="Times New Roman" w:hAnsi="Times New Roman"/>
          <w:sz w:val="28"/>
          <w:szCs w:val="28"/>
        </w:rPr>
        <w:t>%).</w:t>
      </w:r>
      <w:r w:rsidRPr="00795172">
        <w:rPr>
          <w:rFonts w:ascii="Times New Roman" w:hAnsi="Times New Roman"/>
          <w:sz w:val="28"/>
          <w:szCs w:val="28"/>
        </w:rPr>
        <w:t xml:space="preserve"> </w:t>
      </w:r>
    </w:p>
    <w:p w:rsidR="00977EA9" w:rsidRDefault="00977EA9" w:rsidP="005D76F1">
      <w:pPr>
        <w:autoSpaceDE w:val="0"/>
        <w:autoSpaceDN w:val="0"/>
        <w:adjustRightInd w:val="0"/>
        <w:spacing w:after="0" w:line="240" w:lineRule="auto"/>
        <w:ind w:firstLine="709"/>
        <w:jc w:val="both"/>
        <w:rPr>
          <w:rFonts w:ascii="Times New Roman" w:hAnsi="Times New Roman"/>
          <w:sz w:val="28"/>
          <w:szCs w:val="28"/>
        </w:rPr>
      </w:pPr>
      <w:r w:rsidRPr="005D1C07">
        <w:rPr>
          <w:rFonts w:ascii="Times New Roman" w:hAnsi="Times New Roman"/>
          <w:sz w:val="28"/>
          <w:szCs w:val="28"/>
        </w:rPr>
        <w:t xml:space="preserve">Незначительную долю в структуре расходов </w:t>
      </w:r>
      <w:proofErr w:type="spellStart"/>
      <w:r w:rsidRPr="005D1C07">
        <w:rPr>
          <w:rFonts w:ascii="Times New Roman" w:hAnsi="Times New Roman"/>
          <w:sz w:val="28"/>
          <w:szCs w:val="28"/>
        </w:rPr>
        <w:t>Вяртсильского</w:t>
      </w:r>
      <w:proofErr w:type="spellEnd"/>
      <w:r w:rsidRPr="005D1C07">
        <w:rPr>
          <w:rFonts w:ascii="Times New Roman" w:hAnsi="Times New Roman"/>
          <w:sz w:val="28"/>
          <w:szCs w:val="28"/>
        </w:rPr>
        <w:t xml:space="preserve"> городского поселения на 20</w:t>
      </w:r>
      <w:r w:rsidR="002D2D3A">
        <w:rPr>
          <w:rFonts w:ascii="Times New Roman" w:hAnsi="Times New Roman"/>
          <w:sz w:val="28"/>
          <w:szCs w:val="28"/>
        </w:rPr>
        <w:t>20</w:t>
      </w:r>
      <w:r w:rsidRPr="005D1C07">
        <w:rPr>
          <w:rFonts w:ascii="Times New Roman" w:hAnsi="Times New Roman"/>
          <w:sz w:val="28"/>
          <w:szCs w:val="28"/>
        </w:rPr>
        <w:t xml:space="preserve"> год занимают расходы по видам: «Социальное обеспечение и иные выплаты населению» </w:t>
      </w:r>
      <w:r w:rsidR="007113B4">
        <w:rPr>
          <w:rFonts w:ascii="Times New Roman" w:hAnsi="Times New Roman"/>
          <w:sz w:val="28"/>
          <w:szCs w:val="28"/>
        </w:rPr>
        <w:t>-</w:t>
      </w:r>
      <w:r w:rsidR="002D2D3A">
        <w:rPr>
          <w:rFonts w:ascii="Times New Roman" w:hAnsi="Times New Roman"/>
          <w:sz w:val="28"/>
          <w:szCs w:val="28"/>
        </w:rPr>
        <w:t>3</w:t>
      </w:r>
      <w:r>
        <w:rPr>
          <w:rFonts w:ascii="Times New Roman" w:hAnsi="Times New Roman"/>
          <w:sz w:val="28"/>
          <w:szCs w:val="28"/>
        </w:rPr>
        <w:t xml:space="preserve"> процент</w:t>
      </w:r>
      <w:r w:rsidR="002D2D3A">
        <w:rPr>
          <w:rFonts w:ascii="Times New Roman" w:hAnsi="Times New Roman"/>
          <w:sz w:val="28"/>
          <w:szCs w:val="28"/>
        </w:rPr>
        <w:t>а</w:t>
      </w:r>
      <w:r>
        <w:rPr>
          <w:rFonts w:ascii="Times New Roman" w:hAnsi="Times New Roman"/>
          <w:sz w:val="28"/>
          <w:szCs w:val="28"/>
        </w:rPr>
        <w:t xml:space="preserve">, </w:t>
      </w:r>
      <w:r w:rsidRPr="005D1C07">
        <w:rPr>
          <w:rFonts w:ascii="Times New Roman" w:hAnsi="Times New Roman"/>
          <w:sz w:val="28"/>
          <w:szCs w:val="28"/>
        </w:rPr>
        <w:t>«Межбюджетные трансферты» -</w:t>
      </w:r>
      <w:r w:rsidR="002D2D3A">
        <w:rPr>
          <w:rFonts w:ascii="Times New Roman" w:hAnsi="Times New Roman"/>
          <w:sz w:val="28"/>
          <w:szCs w:val="28"/>
        </w:rPr>
        <w:t>4</w:t>
      </w:r>
      <w:r w:rsidRPr="005D1C07">
        <w:rPr>
          <w:rFonts w:ascii="Times New Roman" w:hAnsi="Times New Roman"/>
          <w:sz w:val="28"/>
          <w:szCs w:val="28"/>
        </w:rPr>
        <w:t xml:space="preserve"> процент</w:t>
      </w:r>
      <w:r w:rsidR="002D2D3A">
        <w:rPr>
          <w:rFonts w:ascii="Times New Roman" w:hAnsi="Times New Roman"/>
          <w:sz w:val="28"/>
          <w:szCs w:val="28"/>
        </w:rPr>
        <w:t>а</w:t>
      </w:r>
      <w:r w:rsidRPr="005D1C07">
        <w:rPr>
          <w:rFonts w:ascii="Times New Roman" w:hAnsi="Times New Roman"/>
          <w:sz w:val="28"/>
          <w:szCs w:val="28"/>
        </w:rPr>
        <w:t xml:space="preserve"> и «Иные бюджетные ассигнования» -</w:t>
      </w:r>
      <w:r>
        <w:rPr>
          <w:rFonts w:ascii="Times New Roman" w:hAnsi="Times New Roman"/>
          <w:sz w:val="28"/>
          <w:szCs w:val="28"/>
        </w:rPr>
        <w:t xml:space="preserve"> </w:t>
      </w:r>
      <w:r w:rsidR="002D2D3A">
        <w:rPr>
          <w:rFonts w:ascii="Times New Roman" w:hAnsi="Times New Roman"/>
          <w:sz w:val="28"/>
          <w:szCs w:val="28"/>
        </w:rPr>
        <w:t>4</w:t>
      </w:r>
      <w:r w:rsidRPr="005D1C07">
        <w:rPr>
          <w:rFonts w:ascii="Times New Roman" w:hAnsi="Times New Roman"/>
          <w:sz w:val="28"/>
          <w:szCs w:val="28"/>
        </w:rPr>
        <w:t xml:space="preserve"> процент</w:t>
      </w:r>
      <w:r w:rsidR="002D2D3A">
        <w:rPr>
          <w:rFonts w:ascii="Times New Roman" w:hAnsi="Times New Roman"/>
          <w:sz w:val="28"/>
          <w:szCs w:val="28"/>
        </w:rPr>
        <w:t>а</w:t>
      </w:r>
      <w:r w:rsidRPr="005D1C07">
        <w:rPr>
          <w:rFonts w:ascii="Times New Roman" w:hAnsi="Times New Roman"/>
          <w:sz w:val="28"/>
          <w:szCs w:val="28"/>
        </w:rPr>
        <w:t>.</w:t>
      </w:r>
      <w:r w:rsidRPr="00340297">
        <w:rPr>
          <w:rFonts w:ascii="Times New Roman" w:hAnsi="Times New Roman"/>
          <w:sz w:val="28"/>
          <w:szCs w:val="28"/>
        </w:rPr>
        <w:t xml:space="preserve"> </w:t>
      </w:r>
    </w:p>
    <w:p w:rsidR="00977EA9" w:rsidRPr="00340297" w:rsidRDefault="00977EA9" w:rsidP="005D76F1">
      <w:pPr>
        <w:autoSpaceDE w:val="0"/>
        <w:autoSpaceDN w:val="0"/>
        <w:adjustRightInd w:val="0"/>
        <w:spacing w:after="100" w:afterAutospacing="1" w:line="240" w:lineRule="auto"/>
        <w:ind w:firstLine="709"/>
        <w:jc w:val="both"/>
        <w:rPr>
          <w:rFonts w:ascii="Times New Roman" w:hAnsi="Times New Roman"/>
          <w:sz w:val="28"/>
          <w:szCs w:val="28"/>
        </w:rPr>
      </w:pPr>
      <w:r w:rsidRPr="00340297">
        <w:rPr>
          <w:rFonts w:ascii="Times New Roman" w:hAnsi="Times New Roman"/>
          <w:sz w:val="28"/>
          <w:szCs w:val="28"/>
        </w:rPr>
        <w:t>В плановом периоде 20</w:t>
      </w:r>
      <w:r w:rsidR="00F06245">
        <w:rPr>
          <w:rFonts w:ascii="Times New Roman" w:hAnsi="Times New Roman"/>
          <w:sz w:val="28"/>
          <w:szCs w:val="28"/>
        </w:rPr>
        <w:t>2</w:t>
      </w:r>
      <w:r w:rsidR="002D2D3A">
        <w:rPr>
          <w:rFonts w:ascii="Times New Roman" w:hAnsi="Times New Roman"/>
          <w:sz w:val="28"/>
          <w:szCs w:val="28"/>
        </w:rPr>
        <w:t>1</w:t>
      </w:r>
      <w:r w:rsidRPr="00340297">
        <w:rPr>
          <w:rFonts w:ascii="Times New Roman" w:hAnsi="Times New Roman"/>
          <w:sz w:val="28"/>
          <w:szCs w:val="28"/>
        </w:rPr>
        <w:t xml:space="preserve"> и 202</w:t>
      </w:r>
      <w:r w:rsidR="002D2D3A">
        <w:rPr>
          <w:rFonts w:ascii="Times New Roman" w:hAnsi="Times New Roman"/>
          <w:sz w:val="28"/>
          <w:szCs w:val="28"/>
        </w:rPr>
        <w:t>2</w:t>
      </w:r>
      <w:r w:rsidRPr="00340297">
        <w:rPr>
          <w:rFonts w:ascii="Times New Roman" w:hAnsi="Times New Roman"/>
          <w:sz w:val="28"/>
          <w:szCs w:val="28"/>
        </w:rPr>
        <w:t xml:space="preserve"> годов</w:t>
      </w:r>
      <w:r w:rsidR="00F06245">
        <w:rPr>
          <w:rFonts w:ascii="Times New Roman" w:hAnsi="Times New Roman"/>
          <w:sz w:val="28"/>
          <w:szCs w:val="28"/>
        </w:rPr>
        <w:t xml:space="preserve"> </w:t>
      </w:r>
      <w:r w:rsidR="00B2347B">
        <w:rPr>
          <w:rFonts w:ascii="Times New Roman" w:hAnsi="Times New Roman"/>
          <w:sz w:val="28"/>
          <w:szCs w:val="28"/>
        </w:rPr>
        <w:t>структура</w:t>
      </w:r>
      <w:r w:rsidR="00F06245">
        <w:rPr>
          <w:rFonts w:ascii="Times New Roman" w:hAnsi="Times New Roman"/>
          <w:sz w:val="28"/>
          <w:szCs w:val="28"/>
        </w:rPr>
        <w:t xml:space="preserve"> расходов по групп</w:t>
      </w:r>
      <w:r w:rsidR="00B2347B">
        <w:rPr>
          <w:rFonts w:ascii="Times New Roman" w:hAnsi="Times New Roman"/>
          <w:sz w:val="28"/>
          <w:szCs w:val="28"/>
        </w:rPr>
        <w:t>ам</w:t>
      </w:r>
      <w:r w:rsidRPr="00340297">
        <w:rPr>
          <w:rFonts w:ascii="Times New Roman" w:hAnsi="Times New Roman"/>
          <w:sz w:val="28"/>
          <w:szCs w:val="28"/>
        </w:rPr>
        <w:t xml:space="preserve"> </w:t>
      </w:r>
      <w:r w:rsidR="00B2347B">
        <w:rPr>
          <w:rFonts w:ascii="Times New Roman" w:hAnsi="Times New Roman"/>
          <w:sz w:val="28"/>
          <w:szCs w:val="28"/>
        </w:rPr>
        <w:t>относительно 2020 года существенно не изменяется.</w:t>
      </w:r>
    </w:p>
    <w:p w:rsidR="005B1C83" w:rsidRPr="00D77239" w:rsidRDefault="005B1C83" w:rsidP="007113B4">
      <w:pPr>
        <w:tabs>
          <w:tab w:val="left" w:pos="567"/>
        </w:tabs>
        <w:spacing w:after="0" w:line="240" w:lineRule="auto"/>
        <w:ind w:firstLine="567"/>
        <w:jc w:val="center"/>
        <w:rPr>
          <w:rFonts w:ascii="Times New Roman" w:hAnsi="Times New Roman"/>
          <w:b/>
          <w:sz w:val="28"/>
          <w:szCs w:val="28"/>
        </w:rPr>
      </w:pPr>
      <w:r w:rsidRPr="00D77239">
        <w:rPr>
          <w:rFonts w:ascii="Times New Roman" w:hAnsi="Times New Roman"/>
          <w:b/>
          <w:sz w:val="28"/>
          <w:szCs w:val="28"/>
        </w:rPr>
        <w:t>6</w:t>
      </w:r>
      <w:r>
        <w:rPr>
          <w:rFonts w:ascii="Times New Roman" w:hAnsi="Times New Roman"/>
          <w:b/>
          <w:sz w:val="28"/>
          <w:szCs w:val="28"/>
        </w:rPr>
        <w:t>.</w:t>
      </w:r>
      <w:r w:rsidRPr="00D77239">
        <w:rPr>
          <w:rFonts w:ascii="Times New Roman" w:hAnsi="Times New Roman"/>
          <w:b/>
          <w:sz w:val="28"/>
          <w:szCs w:val="28"/>
        </w:rPr>
        <w:t xml:space="preserve"> ПРОГРАММНАЯ ЧАСТЬ ПРОЕКТА БЮДЖЕТА</w:t>
      </w:r>
    </w:p>
    <w:p w:rsidR="00AB5AEA" w:rsidRDefault="005B1C83" w:rsidP="007113B4">
      <w:pPr>
        <w:tabs>
          <w:tab w:val="left" w:pos="567"/>
        </w:tabs>
        <w:spacing w:after="0" w:line="240" w:lineRule="auto"/>
        <w:ind w:firstLine="567"/>
        <w:jc w:val="center"/>
        <w:rPr>
          <w:rFonts w:ascii="Times New Roman" w:hAnsi="Times New Roman"/>
          <w:b/>
          <w:sz w:val="28"/>
          <w:szCs w:val="28"/>
        </w:rPr>
      </w:pPr>
      <w:r>
        <w:rPr>
          <w:rFonts w:ascii="Times New Roman" w:hAnsi="Times New Roman"/>
          <w:b/>
          <w:sz w:val="28"/>
          <w:szCs w:val="28"/>
        </w:rPr>
        <w:t>ВЯР</w:t>
      </w:r>
      <w:r w:rsidR="00520012">
        <w:rPr>
          <w:rFonts w:ascii="Times New Roman" w:hAnsi="Times New Roman"/>
          <w:b/>
          <w:sz w:val="28"/>
          <w:szCs w:val="28"/>
        </w:rPr>
        <w:t>ТСИЛЬСКОГО ГОРОДСКОГО ПОСЕЛЕНИЯ</w:t>
      </w:r>
    </w:p>
    <w:p w:rsidR="00821DEF" w:rsidRPr="00D77239" w:rsidRDefault="00821DEF" w:rsidP="007113B4">
      <w:pPr>
        <w:tabs>
          <w:tab w:val="left" w:pos="567"/>
        </w:tabs>
        <w:spacing w:after="0" w:line="240" w:lineRule="auto"/>
        <w:ind w:firstLine="567"/>
        <w:jc w:val="center"/>
        <w:rPr>
          <w:rFonts w:ascii="Times New Roman" w:hAnsi="Times New Roman"/>
          <w:b/>
          <w:sz w:val="28"/>
          <w:szCs w:val="28"/>
        </w:rPr>
      </w:pPr>
    </w:p>
    <w:p w:rsidR="005B1C83" w:rsidRDefault="005B1C83" w:rsidP="007113B4">
      <w:pPr>
        <w:spacing w:after="0" w:line="240" w:lineRule="auto"/>
        <w:ind w:firstLine="561"/>
        <w:jc w:val="both"/>
        <w:rPr>
          <w:rFonts w:ascii="Times New Roman" w:hAnsi="Times New Roman"/>
          <w:sz w:val="28"/>
          <w:szCs w:val="28"/>
        </w:rPr>
      </w:pPr>
      <w:r w:rsidRPr="00193DB7">
        <w:rPr>
          <w:rFonts w:ascii="Times New Roman" w:hAnsi="Times New Roman"/>
          <w:sz w:val="28"/>
          <w:szCs w:val="28"/>
        </w:rPr>
        <w:t xml:space="preserve">Проект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193DB7">
        <w:rPr>
          <w:rFonts w:ascii="Times New Roman" w:hAnsi="Times New Roman"/>
          <w:sz w:val="28"/>
          <w:szCs w:val="28"/>
        </w:rPr>
        <w:t xml:space="preserve"> частично сформирован в программно</w:t>
      </w:r>
      <w:r w:rsidR="0037078C">
        <w:rPr>
          <w:rFonts w:ascii="Times New Roman" w:hAnsi="Times New Roman"/>
          <w:sz w:val="28"/>
          <w:szCs w:val="28"/>
        </w:rPr>
        <w:t>м</w:t>
      </w:r>
      <w:r w:rsidRPr="00193DB7">
        <w:rPr>
          <w:rFonts w:ascii="Times New Roman" w:hAnsi="Times New Roman"/>
          <w:sz w:val="28"/>
          <w:szCs w:val="28"/>
        </w:rPr>
        <w:t xml:space="preserve"> </w:t>
      </w:r>
      <w:r w:rsidR="0037078C">
        <w:rPr>
          <w:rFonts w:ascii="Times New Roman" w:hAnsi="Times New Roman"/>
          <w:sz w:val="28"/>
          <w:szCs w:val="28"/>
        </w:rPr>
        <w:t>формате</w:t>
      </w:r>
      <w:r w:rsidRPr="00193DB7">
        <w:rPr>
          <w:rFonts w:ascii="Times New Roman" w:hAnsi="Times New Roman"/>
          <w:sz w:val="28"/>
          <w:szCs w:val="28"/>
        </w:rPr>
        <w:t xml:space="preserve"> расходов по </w:t>
      </w:r>
      <w:r w:rsidR="00B2347B">
        <w:rPr>
          <w:rFonts w:ascii="Times New Roman" w:hAnsi="Times New Roman"/>
          <w:sz w:val="28"/>
          <w:szCs w:val="28"/>
        </w:rPr>
        <w:t>5</w:t>
      </w:r>
      <w:r w:rsidRPr="00193DB7">
        <w:rPr>
          <w:rFonts w:ascii="Times New Roman" w:hAnsi="Times New Roman"/>
          <w:sz w:val="28"/>
          <w:szCs w:val="28"/>
        </w:rPr>
        <w:t xml:space="preserve"> </w:t>
      </w:r>
      <w:r w:rsidR="0037078C">
        <w:rPr>
          <w:rFonts w:ascii="Times New Roman" w:hAnsi="Times New Roman"/>
          <w:sz w:val="28"/>
          <w:szCs w:val="28"/>
        </w:rPr>
        <w:t>целевым</w:t>
      </w:r>
      <w:r w:rsidR="00983EDB">
        <w:rPr>
          <w:rFonts w:ascii="Times New Roman" w:hAnsi="Times New Roman"/>
          <w:sz w:val="28"/>
          <w:szCs w:val="28"/>
        </w:rPr>
        <w:t xml:space="preserve"> программам. </w:t>
      </w:r>
      <w:r w:rsidRPr="00F5474F">
        <w:rPr>
          <w:rFonts w:ascii="Times New Roman" w:hAnsi="Times New Roman"/>
          <w:sz w:val="28"/>
          <w:szCs w:val="28"/>
        </w:rPr>
        <w:t xml:space="preserve">Доля расходов на </w:t>
      </w:r>
      <w:r w:rsidR="0037078C">
        <w:rPr>
          <w:rFonts w:ascii="Times New Roman" w:hAnsi="Times New Roman"/>
          <w:sz w:val="28"/>
          <w:szCs w:val="28"/>
        </w:rPr>
        <w:t>целевые</w:t>
      </w:r>
      <w:r w:rsidRPr="00F5474F">
        <w:rPr>
          <w:rFonts w:ascii="Times New Roman" w:hAnsi="Times New Roman"/>
          <w:sz w:val="28"/>
          <w:szCs w:val="28"/>
        </w:rPr>
        <w:t xml:space="preserve"> программы в общем объеме расходов бюджета </w:t>
      </w:r>
      <w:proofErr w:type="spellStart"/>
      <w:r w:rsidRPr="00F5474F">
        <w:rPr>
          <w:rFonts w:ascii="Times New Roman" w:hAnsi="Times New Roman"/>
          <w:sz w:val="28"/>
          <w:szCs w:val="28"/>
        </w:rPr>
        <w:t>Вяртсиль</w:t>
      </w:r>
      <w:r w:rsidR="00B2347B">
        <w:rPr>
          <w:rFonts w:ascii="Times New Roman" w:hAnsi="Times New Roman"/>
          <w:sz w:val="28"/>
          <w:szCs w:val="28"/>
        </w:rPr>
        <w:t>ского</w:t>
      </w:r>
      <w:proofErr w:type="spellEnd"/>
      <w:r w:rsidR="00B2347B">
        <w:rPr>
          <w:rFonts w:ascii="Times New Roman" w:hAnsi="Times New Roman"/>
          <w:sz w:val="28"/>
          <w:szCs w:val="28"/>
        </w:rPr>
        <w:t xml:space="preserve"> городского поселения в 2020</w:t>
      </w:r>
      <w:r w:rsidRPr="00F5474F">
        <w:rPr>
          <w:rFonts w:ascii="Times New Roman" w:hAnsi="Times New Roman"/>
          <w:sz w:val="28"/>
          <w:szCs w:val="28"/>
        </w:rPr>
        <w:t xml:space="preserve"> году </w:t>
      </w:r>
      <w:r>
        <w:rPr>
          <w:rFonts w:ascii="Times New Roman" w:hAnsi="Times New Roman"/>
          <w:sz w:val="28"/>
          <w:szCs w:val="28"/>
        </w:rPr>
        <w:t>состави</w:t>
      </w:r>
      <w:r w:rsidRPr="00F5474F">
        <w:rPr>
          <w:rFonts w:ascii="Times New Roman" w:hAnsi="Times New Roman"/>
          <w:sz w:val="28"/>
          <w:szCs w:val="28"/>
        </w:rPr>
        <w:t xml:space="preserve">т </w:t>
      </w:r>
      <w:r w:rsidR="00B2347B">
        <w:rPr>
          <w:rFonts w:ascii="Times New Roman" w:hAnsi="Times New Roman"/>
          <w:sz w:val="28"/>
          <w:szCs w:val="28"/>
        </w:rPr>
        <w:t>16</w:t>
      </w:r>
      <w:r w:rsidRPr="00F5474F">
        <w:rPr>
          <w:rFonts w:ascii="Times New Roman" w:hAnsi="Times New Roman"/>
          <w:sz w:val="28"/>
          <w:szCs w:val="28"/>
        </w:rPr>
        <w:t xml:space="preserve"> процент</w:t>
      </w:r>
      <w:r w:rsidR="00654C8F">
        <w:rPr>
          <w:rFonts w:ascii="Times New Roman" w:hAnsi="Times New Roman"/>
          <w:sz w:val="28"/>
          <w:szCs w:val="28"/>
        </w:rPr>
        <w:t>ов</w:t>
      </w:r>
      <w:r w:rsidR="00E907C5">
        <w:rPr>
          <w:rFonts w:ascii="Times New Roman" w:hAnsi="Times New Roman"/>
          <w:sz w:val="28"/>
          <w:szCs w:val="28"/>
        </w:rPr>
        <w:t>, в 20</w:t>
      </w:r>
      <w:r w:rsidR="00983EDB">
        <w:rPr>
          <w:rFonts w:ascii="Times New Roman" w:hAnsi="Times New Roman"/>
          <w:sz w:val="28"/>
          <w:szCs w:val="28"/>
        </w:rPr>
        <w:t>2</w:t>
      </w:r>
      <w:r w:rsidR="00B2347B">
        <w:rPr>
          <w:rFonts w:ascii="Times New Roman" w:hAnsi="Times New Roman"/>
          <w:sz w:val="28"/>
          <w:szCs w:val="28"/>
        </w:rPr>
        <w:t>1</w:t>
      </w:r>
      <w:r w:rsidR="00E907C5">
        <w:rPr>
          <w:rFonts w:ascii="Times New Roman" w:hAnsi="Times New Roman"/>
          <w:sz w:val="28"/>
          <w:szCs w:val="28"/>
        </w:rPr>
        <w:t xml:space="preserve"> году – </w:t>
      </w:r>
      <w:r w:rsidR="00B2347B">
        <w:rPr>
          <w:rFonts w:ascii="Times New Roman" w:hAnsi="Times New Roman"/>
          <w:sz w:val="28"/>
          <w:szCs w:val="28"/>
        </w:rPr>
        <w:t>15</w:t>
      </w:r>
      <w:r w:rsidR="00E907C5">
        <w:rPr>
          <w:rFonts w:ascii="Times New Roman" w:hAnsi="Times New Roman"/>
          <w:sz w:val="28"/>
          <w:szCs w:val="28"/>
        </w:rPr>
        <w:t xml:space="preserve"> процент</w:t>
      </w:r>
      <w:r w:rsidR="00654C8F">
        <w:rPr>
          <w:rFonts w:ascii="Times New Roman" w:hAnsi="Times New Roman"/>
          <w:sz w:val="28"/>
          <w:szCs w:val="28"/>
        </w:rPr>
        <w:t>ов</w:t>
      </w:r>
      <w:r w:rsidR="00E907C5">
        <w:rPr>
          <w:rFonts w:ascii="Times New Roman" w:hAnsi="Times New Roman"/>
          <w:sz w:val="28"/>
          <w:szCs w:val="28"/>
        </w:rPr>
        <w:t>, в 20</w:t>
      </w:r>
      <w:r w:rsidR="00654C8F">
        <w:rPr>
          <w:rFonts w:ascii="Times New Roman" w:hAnsi="Times New Roman"/>
          <w:sz w:val="28"/>
          <w:szCs w:val="28"/>
        </w:rPr>
        <w:t>2</w:t>
      </w:r>
      <w:r w:rsidR="00B2347B">
        <w:rPr>
          <w:rFonts w:ascii="Times New Roman" w:hAnsi="Times New Roman"/>
          <w:sz w:val="28"/>
          <w:szCs w:val="28"/>
        </w:rPr>
        <w:t>2</w:t>
      </w:r>
      <w:r w:rsidR="00E907C5">
        <w:rPr>
          <w:rFonts w:ascii="Times New Roman" w:hAnsi="Times New Roman"/>
          <w:sz w:val="28"/>
          <w:szCs w:val="28"/>
        </w:rPr>
        <w:t xml:space="preserve"> году – </w:t>
      </w:r>
      <w:r w:rsidR="00B2347B">
        <w:rPr>
          <w:rFonts w:ascii="Times New Roman" w:hAnsi="Times New Roman"/>
          <w:sz w:val="28"/>
          <w:szCs w:val="28"/>
        </w:rPr>
        <w:t>15</w:t>
      </w:r>
      <w:r w:rsidR="00E907C5">
        <w:rPr>
          <w:rFonts w:ascii="Times New Roman" w:hAnsi="Times New Roman"/>
          <w:sz w:val="28"/>
          <w:szCs w:val="28"/>
        </w:rPr>
        <w:t xml:space="preserve"> процент</w:t>
      </w:r>
      <w:r w:rsidR="00654C8F">
        <w:rPr>
          <w:rFonts w:ascii="Times New Roman" w:hAnsi="Times New Roman"/>
          <w:sz w:val="28"/>
          <w:szCs w:val="28"/>
        </w:rPr>
        <w:t>ов</w:t>
      </w:r>
      <w:r w:rsidR="00E00F63">
        <w:rPr>
          <w:rFonts w:ascii="Times New Roman" w:hAnsi="Times New Roman"/>
          <w:sz w:val="28"/>
          <w:szCs w:val="28"/>
        </w:rPr>
        <w:t>.</w:t>
      </w:r>
    </w:p>
    <w:p w:rsidR="0037078C" w:rsidRDefault="0037078C" w:rsidP="007113B4">
      <w:pPr>
        <w:spacing w:after="0" w:line="240" w:lineRule="auto"/>
        <w:ind w:firstLine="561"/>
        <w:jc w:val="both"/>
        <w:rPr>
          <w:rFonts w:ascii="Times New Roman" w:hAnsi="Times New Roman"/>
          <w:sz w:val="28"/>
          <w:szCs w:val="28"/>
        </w:rPr>
      </w:pPr>
      <w:r>
        <w:rPr>
          <w:rFonts w:ascii="Times New Roman" w:hAnsi="Times New Roman"/>
          <w:sz w:val="28"/>
          <w:szCs w:val="28"/>
        </w:rPr>
        <w:t xml:space="preserve">В составе </w:t>
      </w:r>
      <w:proofErr w:type="gramStart"/>
      <w:r>
        <w:rPr>
          <w:rFonts w:ascii="Times New Roman" w:hAnsi="Times New Roman"/>
          <w:sz w:val="28"/>
          <w:szCs w:val="28"/>
        </w:rPr>
        <w:t>материалов, представленных вместе с проектом представлены</w:t>
      </w:r>
      <w:proofErr w:type="gramEnd"/>
      <w:r>
        <w:rPr>
          <w:rFonts w:ascii="Times New Roman" w:hAnsi="Times New Roman"/>
          <w:sz w:val="28"/>
          <w:szCs w:val="28"/>
        </w:rPr>
        <w:t xml:space="preserve"> паспорта целевых программ. </w:t>
      </w:r>
    </w:p>
    <w:p w:rsidR="00983EDB" w:rsidRDefault="00983EDB" w:rsidP="007113B4">
      <w:pPr>
        <w:spacing w:after="0" w:line="240" w:lineRule="auto"/>
        <w:ind w:firstLine="561"/>
        <w:jc w:val="both"/>
        <w:rPr>
          <w:rFonts w:ascii="Times New Roman" w:hAnsi="Times New Roman"/>
          <w:sz w:val="28"/>
          <w:szCs w:val="28"/>
        </w:rPr>
      </w:pPr>
      <w:r>
        <w:rPr>
          <w:rFonts w:ascii="Times New Roman" w:hAnsi="Times New Roman"/>
          <w:sz w:val="28"/>
          <w:szCs w:val="28"/>
        </w:rPr>
        <w:t>В нарушение п.35 ст. 3 Федерального закона от 28.06.2014г. №172-ФЗ «О стратегическом планировании в РФ» муниципальн</w:t>
      </w:r>
      <w:r w:rsidR="0037078C">
        <w:rPr>
          <w:rFonts w:ascii="Times New Roman" w:hAnsi="Times New Roman"/>
          <w:sz w:val="28"/>
          <w:szCs w:val="28"/>
        </w:rPr>
        <w:t>ая</w:t>
      </w:r>
      <w:r>
        <w:rPr>
          <w:rFonts w:ascii="Times New Roman" w:hAnsi="Times New Roman"/>
          <w:sz w:val="28"/>
          <w:szCs w:val="28"/>
        </w:rPr>
        <w:t xml:space="preserve"> программ</w:t>
      </w:r>
      <w:r w:rsidR="0037078C">
        <w:rPr>
          <w:rFonts w:ascii="Times New Roman" w:hAnsi="Times New Roman"/>
          <w:sz w:val="28"/>
          <w:szCs w:val="28"/>
        </w:rPr>
        <w:t>а</w:t>
      </w:r>
      <w:r>
        <w:rPr>
          <w:rFonts w:ascii="Times New Roman" w:hAnsi="Times New Roman"/>
          <w:sz w:val="28"/>
          <w:szCs w:val="28"/>
        </w:rPr>
        <w:t xml:space="preserve"> </w:t>
      </w:r>
      <w:proofErr w:type="spellStart"/>
      <w:r>
        <w:rPr>
          <w:rFonts w:ascii="Times New Roman" w:hAnsi="Times New Roman"/>
          <w:sz w:val="28"/>
          <w:szCs w:val="28"/>
        </w:rPr>
        <w:lastRenderedPageBreak/>
        <w:t>Вяртсильского</w:t>
      </w:r>
      <w:proofErr w:type="spellEnd"/>
      <w:r>
        <w:rPr>
          <w:rFonts w:ascii="Times New Roman" w:hAnsi="Times New Roman"/>
          <w:sz w:val="28"/>
          <w:szCs w:val="28"/>
        </w:rPr>
        <w:t xml:space="preserve"> городского поселения </w:t>
      </w:r>
      <w:r w:rsidR="0037078C">
        <w:rPr>
          <w:rFonts w:ascii="Times New Roman" w:hAnsi="Times New Roman"/>
          <w:sz w:val="28"/>
          <w:szCs w:val="28"/>
        </w:rPr>
        <w:t xml:space="preserve">«Уличное освещение </w:t>
      </w:r>
      <w:proofErr w:type="spellStart"/>
      <w:r w:rsidR="0037078C">
        <w:rPr>
          <w:rFonts w:ascii="Times New Roman" w:hAnsi="Times New Roman"/>
          <w:sz w:val="28"/>
          <w:szCs w:val="28"/>
        </w:rPr>
        <w:t>Вяртсильского</w:t>
      </w:r>
      <w:proofErr w:type="spellEnd"/>
      <w:r w:rsidR="0037078C">
        <w:rPr>
          <w:rFonts w:ascii="Times New Roman" w:hAnsi="Times New Roman"/>
          <w:sz w:val="28"/>
          <w:szCs w:val="28"/>
        </w:rPr>
        <w:t xml:space="preserve"> городского поселения на 2017 и 2020 годы» </w:t>
      </w:r>
      <w:r>
        <w:rPr>
          <w:rFonts w:ascii="Times New Roman" w:hAnsi="Times New Roman"/>
          <w:sz w:val="28"/>
          <w:szCs w:val="28"/>
        </w:rPr>
        <w:t>не отвеча</w:t>
      </w:r>
      <w:r w:rsidR="0037078C">
        <w:rPr>
          <w:rFonts w:ascii="Times New Roman" w:hAnsi="Times New Roman"/>
          <w:sz w:val="28"/>
          <w:szCs w:val="28"/>
        </w:rPr>
        <w:t>е</w:t>
      </w:r>
      <w:r>
        <w:rPr>
          <w:rFonts w:ascii="Times New Roman" w:hAnsi="Times New Roman"/>
          <w:sz w:val="28"/>
          <w:szCs w:val="28"/>
        </w:rPr>
        <w:t>т требования</w:t>
      </w:r>
      <w:r w:rsidR="0037078C">
        <w:rPr>
          <w:rFonts w:ascii="Times New Roman" w:hAnsi="Times New Roman"/>
          <w:sz w:val="28"/>
          <w:szCs w:val="28"/>
        </w:rPr>
        <w:t>м</w:t>
      </w:r>
      <w:r>
        <w:rPr>
          <w:rFonts w:ascii="Times New Roman" w:hAnsi="Times New Roman"/>
          <w:sz w:val="28"/>
          <w:szCs w:val="28"/>
        </w:rPr>
        <w:t xml:space="preserve"> законодательств, а именно мероприятия муниципальн</w:t>
      </w:r>
      <w:r w:rsidR="0037078C">
        <w:rPr>
          <w:rFonts w:ascii="Times New Roman" w:hAnsi="Times New Roman"/>
          <w:sz w:val="28"/>
          <w:szCs w:val="28"/>
        </w:rPr>
        <w:t>ой</w:t>
      </w:r>
      <w:r>
        <w:rPr>
          <w:rFonts w:ascii="Times New Roman" w:hAnsi="Times New Roman"/>
          <w:sz w:val="28"/>
          <w:szCs w:val="28"/>
        </w:rPr>
        <w:t xml:space="preserve"> программ</w:t>
      </w:r>
      <w:r w:rsidR="0037078C">
        <w:rPr>
          <w:rFonts w:ascii="Times New Roman" w:hAnsi="Times New Roman"/>
          <w:sz w:val="28"/>
          <w:szCs w:val="28"/>
        </w:rPr>
        <w:t>ы</w:t>
      </w:r>
      <w:r>
        <w:rPr>
          <w:rFonts w:ascii="Times New Roman" w:hAnsi="Times New Roman"/>
          <w:sz w:val="28"/>
          <w:szCs w:val="28"/>
        </w:rPr>
        <w:t xml:space="preserve"> </w:t>
      </w:r>
      <w:r w:rsidR="0037078C">
        <w:rPr>
          <w:rFonts w:ascii="Times New Roman" w:hAnsi="Times New Roman"/>
          <w:sz w:val="28"/>
          <w:szCs w:val="28"/>
        </w:rPr>
        <w:t xml:space="preserve">разработаны не для достижения </w:t>
      </w:r>
      <w:r>
        <w:rPr>
          <w:rFonts w:ascii="Times New Roman" w:hAnsi="Times New Roman"/>
          <w:sz w:val="28"/>
          <w:szCs w:val="28"/>
        </w:rPr>
        <w:t>стратегических целей и задач</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т.к. Советом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не принималось решение о разработке и утверждения Стратегии социально-экономического развития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w:t>
      </w:r>
    </w:p>
    <w:p w:rsidR="00983EDB" w:rsidRDefault="00F117E2" w:rsidP="007113B4">
      <w:pPr>
        <w:spacing w:after="0" w:line="240" w:lineRule="auto"/>
        <w:ind w:firstLine="561"/>
        <w:jc w:val="both"/>
        <w:rPr>
          <w:rFonts w:ascii="Times New Roman" w:hAnsi="Times New Roman"/>
          <w:color w:val="000000"/>
          <w:sz w:val="28"/>
          <w:szCs w:val="28"/>
        </w:rPr>
      </w:pPr>
      <w:r w:rsidRPr="00F117E2">
        <w:rPr>
          <w:rFonts w:ascii="Times New Roman" w:hAnsi="Times New Roman"/>
          <w:color w:val="000000"/>
          <w:sz w:val="28"/>
          <w:szCs w:val="28"/>
        </w:rPr>
        <w:t xml:space="preserve">Согласно ст.179.3 БК РФ,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1" w:anchor="/document/188085/entry/10000" w:history="1">
        <w:r w:rsidRPr="0037078C">
          <w:rPr>
            <w:rStyle w:val="af8"/>
            <w:rFonts w:ascii="Times New Roman" w:hAnsi="Times New Roman"/>
            <w:color w:val="auto"/>
            <w:sz w:val="28"/>
            <w:szCs w:val="28"/>
          </w:rPr>
          <w:t>порядке</w:t>
        </w:r>
      </w:hyperlink>
      <w:r w:rsidRPr="0037078C">
        <w:rPr>
          <w:rFonts w:ascii="Times New Roman" w:hAnsi="Times New Roman"/>
          <w:sz w:val="28"/>
          <w:szCs w:val="28"/>
        </w:rPr>
        <w:t>,</w:t>
      </w:r>
      <w:r w:rsidRPr="00F117E2">
        <w:rPr>
          <w:rFonts w:ascii="Times New Roman" w:hAnsi="Times New Roman"/>
          <w:color w:val="000000"/>
          <w:sz w:val="28"/>
          <w:szCs w:val="28"/>
        </w:rPr>
        <w:t xml:space="preserve"> установленном местной администрацией.</w:t>
      </w:r>
    </w:p>
    <w:p w:rsidR="00F117E2" w:rsidRDefault="00F117E2" w:rsidP="007113B4">
      <w:pPr>
        <w:spacing w:after="0" w:line="240" w:lineRule="auto"/>
        <w:ind w:firstLine="561"/>
        <w:jc w:val="both"/>
        <w:rPr>
          <w:rFonts w:ascii="Times New Roman" w:hAnsi="Times New Roman"/>
          <w:color w:val="000000"/>
          <w:sz w:val="28"/>
          <w:szCs w:val="28"/>
        </w:rPr>
      </w:pPr>
      <w:r>
        <w:rPr>
          <w:rFonts w:ascii="Times New Roman" w:hAnsi="Times New Roman"/>
          <w:color w:val="000000"/>
          <w:sz w:val="28"/>
          <w:szCs w:val="28"/>
        </w:rPr>
        <w:t xml:space="preserve">Распоряжением Администрации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городского поселения от 10.12.2010г. №37 утвержден Порядок разработки, утверждения и реализации ведомственных целевых программ.</w:t>
      </w:r>
    </w:p>
    <w:p w:rsidR="00F117E2" w:rsidRPr="00F117E2" w:rsidRDefault="00F117E2" w:rsidP="007113B4">
      <w:pPr>
        <w:spacing w:after="0" w:line="240" w:lineRule="auto"/>
        <w:ind w:firstLine="561"/>
        <w:jc w:val="both"/>
        <w:rPr>
          <w:rFonts w:ascii="Times New Roman" w:hAnsi="Times New Roman"/>
          <w:sz w:val="28"/>
          <w:szCs w:val="28"/>
        </w:rPr>
      </w:pPr>
      <w:r>
        <w:rPr>
          <w:rFonts w:ascii="Times New Roman" w:hAnsi="Times New Roman"/>
          <w:color w:val="000000"/>
          <w:sz w:val="28"/>
          <w:szCs w:val="28"/>
        </w:rPr>
        <w:t>Принимая во внимание, что стратегический документ, разрабатываемый в рамках целеполагания  (</w:t>
      </w:r>
      <w:r w:rsidR="00511408">
        <w:rPr>
          <w:rFonts w:ascii="Times New Roman" w:hAnsi="Times New Roman"/>
          <w:color w:val="000000"/>
          <w:sz w:val="28"/>
          <w:szCs w:val="28"/>
        </w:rPr>
        <w:t>с</w:t>
      </w:r>
      <w:r>
        <w:rPr>
          <w:rFonts w:ascii="Times New Roman" w:hAnsi="Times New Roman"/>
          <w:color w:val="000000"/>
          <w:sz w:val="28"/>
          <w:szCs w:val="28"/>
        </w:rPr>
        <w:t xml:space="preserve">тратегия социально-экономического развития территории) отсутствует, </w:t>
      </w:r>
      <w:r w:rsidR="00511408">
        <w:rPr>
          <w:rFonts w:ascii="Times New Roman" w:hAnsi="Times New Roman"/>
          <w:color w:val="000000"/>
          <w:sz w:val="28"/>
          <w:szCs w:val="28"/>
        </w:rPr>
        <w:t xml:space="preserve">то и документы, разрабатываемые в рамках программирования  (муниципальные программы) утверждаться не могут. </w:t>
      </w:r>
    </w:p>
    <w:p w:rsidR="00983EDB" w:rsidRDefault="00511408" w:rsidP="007113B4">
      <w:pPr>
        <w:spacing w:after="0" w:line="240" w:lineRule="auto"/>
        <w:ind w:firstLine="561"/>
        <w:jc w:val="both"/>
        <w:rPr>
          <w:rFonts w:ascii="Times New Roman" w:hAnsi="Times New Roman"/>
          <w:sz w:val="28"/>
          <w:szCs w:val="28"/>
        </w:rPr>
      </w:pPr>
      <w:r>
        <w:rPr>
          <w:rFonts w:ascii="Times New Roman" w:hAnsi="Times New Roman"/>
          <w:sz w:val="28"/>
          <w:szCs w:val="28"/>
        </w:rPr>
        <w:t>Для достижения целей и задач, поставленных в рамках реализации полномочий, определенных Федеральным законом №131-ФЗ для решения вопросов местного значения городского поселения (цели и задачи ведомства) бюджетным законодательством РФ предусмотрена возможность разработки ведомственных целевых программ.</w:t>
      </w:r>
    </w:p>
    <w:p w:rsidR="00511408" w:rsidRDefault="00511408" w:rsidP="007113B4">
      <w:pPr>
        <w:spacing w:after="0" w:line="240" w:lineRule="auto"/>
        <w:ind w:firstLine="561"/>
        <w:jc w:val="both"/>
        <w:rPr>
          <w:rFonts w:ascii="Times New Roman" w:hAnsi="Times New Roman"/>
          <w:sz w:val="28"/>
          <w:szCs w:val="28"/>
        </w:rPr>
      </w:pPr>
      <w:r>
        <w:rPr>
          <w:rFonts w:ascii="Times New Roman" w:hAnsi="Times New Roman"/>
          <w:sz w:val="28"/>
          <w:szCs w:val="28"/>
        </w:rPr>
        <w:t xml:space="preserve">Учитывая выше </w:t>
      </w:r>
      <w:proofErr w:type="gramStart"/>
      <w:r>
        <w:rPr>
          <w:rFonts w:ascii="Times New Roman" w:hAnsi="Times New Roman"/>
          <w:sz w:val="28"/>
          <w:szCs w:val="28"/>
        </w:rPr>
        <w:t>изложенное</w:t>
      </w:r>
      <w:proofErr w:type="gramEnd"/>
      <w:r>
        <w:rPr>
          <w:rFonts w:ascii="Times New Roman" w:hAnsi="Times New Roman"/>
          <w:sz w:val="28"/>
          <w:szCs w:val="28"/>
        </w:rPr>
        <w:t xml:space="preserve">, Контрольно-счетный комитет предлагает </w:t>
      </w:r>
      <w:r w:rsidR="002015EB">
        <w:rPr>
          <w:rFonts w:ascii="Times New Roman" w:hAnsi="Times New Roman"/>
          <w:sz w:val="28"/>
          <w:szCs w:val="28"/>
        </w:rPr>
        <w:t>мероприятия, предусмотренные муниципальными программами поселения скорректировать в соответствии с Порядком разработки, утверждения и реализации ведомственных целевых программ.</w:t>
      </w:r>
    </w:p>
    <w:p w:rsidR="002015EB" w:rsidRDefault="002015EB" w:rsidP="00983EDB">
      <w:pPr>
        <w:spacing w:after="0"/>
        <w:ind w:firstLine="561"/>
        <w:jc w:val="both"/>
        <w:rPr>
          <w:rFonts w:ascii="Times New Roman" w:hAnsi="Times New Roman"/>
          <w:sz w:val="28"/>
          <w:szCs w:val="28"/>
        </w:rPr>
      </w:pPr>
    </w:p>
    <w:p w:rsidR="005B1C83" w:rsidRPr="007B4DC8" w:rsidRDefault="00EA61FD" w:rsidP="007113B4">
      <w:pPr>
        <w:spacing w:after="0" w:line="240" w:lineRule="auto"/>
        <w:jc w:val="center"/>
        <w:rPr>
          <w:rFonts w:ascii="Times New Roman" w:hAnsi="Times New Roman"/>
          <w:b/>
          <w:sz w:val="28"/>
          <w:szCs w:val="28"/>
        </w:rPr>
      </w:pPr>
      <w:r>
        <w:rPr>
          <w:rFonts w:ascii="Times New Roman" w:hAnsi="Times New Roman"/>
          <w:b/>
          <w:sz w:val="28"/>
          <w:szCs w:val="28"/>
        </w:rPr>
        <w:t>7</w:t>
      </w:r>
      <w:r w:rsidR="005B1C83" w:rsidRPr="007B4DC8">
        <w:rPr>
          <w:rFonts w:ascii="Times New Roman" w:hAnsi="Times New Roman"/>
          <w:b/>
          <w:sz w:val="28"/>
          <w:szCs w:val="28"/>
        </w:rPr>
        <w:t xml:space="preserve">. ДЕФИЦИТ БЮДЖЕТА </w:t>
      </w:r>
      <w:r w:rsidR="005B1C83">
        <w:rPr>
          <w:rFonts w:ascii="Times New Roman" w:hAnsi="Times New Roman"/>
          <w:b/>
          <w:sz w:val="28"/>
          <w:szCs w:val="28"/>
        </w:rPr>
        <w:t>ВЯРТСИЛЬСКОГО ГОРОДСКОГО ПОСЕЛЕНИЯ</w:t>
      </w:r>
    </w:p>
    <w:p w:rsidR="005B1C83" w:rsidRDefault="005B1C83" w:rsidP="007113B4">
      <w:pPr>
        <w:spacing w:after="0" w:line="240" w:lineRule="auto"/>
        <w:jc w:val="center"/>
        <w:rPr>
          <w:rFonts w:ascii="Times New Roman" w:hAnsi="Times New Roman"/>
          <w:b/>
          <w:sz w:val="28"/>
          <w:szCs w:val="28"/>
        </w:rPr>
      </w:pPr>
      <w:r w:rsidRPr="007B4DC8">
        <w:rPr>
          <w:rFonts w:ascii="Times New Roman" w:hAnsi="Times New Roman"/>
          <w:b/>
          <w:sz w:val="28"/>
          <w:szCs w:val="28"/>
        </w:rPr>
        <w:t>И ИСТОЧНИКИ ЕГО ФИНАНСИРОВАНИЯ</w:t>
      </w:r>
    </w:p>
    <w:p w:rsidR="00A222B0" w:rsidRDefault="00A222B0" w:rsidP="007113B4">
      <w:pPr>
        <w:spacing w:after="0" w:line="240" w:lineRule="auto"/>
        <w:jc w:val="center"/>
        <w:rPr>
          <w:b/>
          <w:sz w:val="28"/>
          <w:szCs w:val="28"/>
        </w:rPr>
      </w:pPr>
    </w:p>
    <w:p w:rsidR="007F5B79" w:rsidRPr="00B5045D" w:rsidRDefault="007F5B79" w:rsidP="007113B4">
      <w:pPr>
        <w:autoSpaceDE w:val="0"/>
        <w:autoSpaceDN w:val="0"/>
        <w:adjustRightInd w:val="0"/>
        <w:spacing w:after="0" w:line="240" w:lineRule="auto"/>
        <w:ind w:firstLine="851"/>
        <w:jc w:val="both"/>
        <w:rPr>
          <w:rFonts w:ascii="Times New Roman" w:hAnsi="Times New Roman"/>
          <w:sz w:val="28"/>
          <w:szCs w:val="28"/>
        </w:rPr>
      </w:pPr>
      <w:r w:rsidRPr="00B5045D">
        <w:rPr>
          <w:rFonts w:ascii="Times New Roman" w:hAnsi="Times New Roman"/>
          <w:sz w:val="28"/>
          <w:szCs w:val="28"/>
        </w:rPr>
        <w:t>На 201</w:t>
      </w:r>
      <w:r w:rsidR="004F4B72" w:rsidRPr="00B5045D">
        <w:rPr>
          <w:rFonts w:ascii="Times New Roman" w:hAnsi="Times New Roman"/>
          <w:sz w:val="28"/>
          <w:szCs w:val="28"/>
        </w:rPr>
        <w:t>9</w:t>
      </w:r>
      <w:r w:rsidRPr="00B5045D">
        <w:rPr>
          <w:rFonts w:ascii="Times New Roman" w:hAnsi="Times New Roman"/>
          <w:sz w:val="28"/>
          <w:szCs w:val="28"/>
        </w:rPr>
        <w:t xml:space="preserve"> год Решением о бюджете (с изменениями) утвержден дефицит в объеме </w:t>
      </w:r>
      <w:r w:rsidR="00E06943" w:rsidRPr="00B5045D">
        <w:rPr>
          <w:rFonts w:ascii="Times New Roman" w:hAnsi="Times New Roman"/>
          <w:bCs/>
          <w:sz w:val="28"/>
          <w:szCs w:val="28"/>
        </w:rPr>
        <w:t>680,4</w:t>
      </w:r>
      <w:r w:rsidRPr="00B5045D">
        <w:rPr>
          <w:rFonts w:ascii="Times New Roman" w:hAnsi="Times New Roman"/>
          <w:bCs/>
          <w:sz w:val="28"/>
          <w:szCs w:val="28"/>
        </w:rPr>
        <w:t xml:space="preserve"> тыс. рублей (</w:t>
      </w:r>
      <w:r w:rsidR="00E06943" w:rsidRPr="00B5045D">
        <w:rPr>
          <w:rFonts w:ascii="Times New Roman" w:hAnsi="Times New Roman"/>
          <w:bCs/>
          <w:sz w:val="28"/>
          <w:szCs w:val="28"/>
        </w:rPr>
        <w:t>8</w:t>
      </w:r>
      <w:r w:rsidRPr="00B5045D">
        <w:rPr>
          <w:rFonts w:ascii="Times New Roman" w:hAnsi="Times New Roman"/>
          <w:bCs/>
          <w:sz w:val="28"/>
          <w:szCs w:val="28"/>
        </w:rPr>
        <w:t>% от утвержденных собственных доходов)</w:t>
      </w:r>
      <w:r w:rsidRPr="00B5045D">
        <w:rPr>
          <w:rFonts w:ascii="Times New Roman" w:hAnsi="Times New Roman"/>
          <w:sz w:val="28"/>
          <w:szCs w:val="28"/>
        </w:rPr>
        <w:t>, исполнение бюджета поселения в 201</w:t>
      </w:r>
      <w:r w:rsidR="004F4B72" w:rsidRPr="00B5045D">
        <w:rPr>
          <w:rFonts w:ascii="Times New Roman" w:hAnsi="Times New Roman"/>
          <w:sz w:val="28"/>
          <w:szCs w:val="28"/>
        </w:rPr>
        <w:t>9</w:t>
      </w:r>
      <w:r w:rsidRPr="00B5045D">
        <w:rPr>
          <w:rFonts w:ascii="Times New Roman" w:hAnsi="Times New Roman"/>
          <w:sz w:val="28"/>
          <w:szCs w:val="28"/>
        </w:rPr>
        <w:t xml:space="preserve"> году ожидается с </w:t>
      </w:r>
      <w:r w:rsidR="004F4B72" w:rsidRPr="00B5045D">
        <w:rPr>
          <w:rFonts w:ascii="Times New Roman" w:hAnsi="Times New Roman"/>
          <w:sz w:val="28"/>
          <w:szCs w:val="28"/>
        </w:rPr>
        <w:t xml:space="preserve">дефицитом </w:t>
      </w:r>
      <w:r w:rsidRPr="00B5045D">
        <w:rPr>
          <w:rFonts w:ascii="Times New Roman" w:hAnsi="Times New Roman"/>
          <w:sz w:val="28"/>
          <w:szCs w:val="28"/>
        </w:rPr>
        <w:t xml:space="preserve">в размере </w:t>
      </w:r>
      <w:r w:rsidR="004F4B72" w:rsidRPr="00B5045D">
        <w:rPr>
          <w:rFonts w:ascii="Times New Roman" w:hAnsi="Times New Roman"/>
          <w:bCs/>
          <w:sz w:val="28"/>
          <w:szCs w:val="28"/>
        </w:rPr>
        <w:t>915,3</w:t>
      </w:r>
      <w:r w:rsidRPr="00B5045D">
        <w:rPr>
          <w:rFonts w:ascii="Times New Roman" w:hAnsi="Times New Roman"/>
          <w:bCs/>
          <w:sz w:val="28"/>
          <w:szCs w:val="28"/>
        </w:rPr>
        <w:t xml:space="preserve"> тыс. рублей</w:t>
      </w:r>
      <w:r w:rsidR="004F4B72" w:rsidRPr="00B5045D">
        <w:rPr>
          <w:rFonts w:ascii="Times New Roman" w:hAnsi="Times New Roman"/>
          <w:bCs/>
          <w:sz w:val="28"/>
          <w:szCs w:val="28"/>
        </w:rPr>
        <w:t xml:space="preserve"> (</w:t>
      </w:r>
      <w:r w:rsidR="00DB47F4" w:rsidRPr="00B5045D">
        <w:rPr>
          <w:rFonts w:ascii="Times New Roman" w:hAnsi="Times New Roman"/>
          <w:bCs/>
          <w:sz w:val="28"/>
          <w:szCs w:val="28"/>
        </w:rPr>
        <w:t>10</w:t>
      </w:r>
      <w:r w:rsidR="004F4B72" w:rsidRPr="00B5045D">
        <w:rPr>
          <w:rFonts w:ascii="Times New Roman" w:hAnsi="Times New Roman"/>
          <w:bCs/>
          <w:sz w:val="28"/>
          <w:szCs w:val="28"/>
        </w:rPr>
        <w:t>% от утвержденных собственных доходов)</w:t>
      </w:r>
      <w:r w:rsidRPr="00B5045D">
        <w:rPr>
          <w:rFonts w:ascii="Times New Roman" w:hAnsi="Times New Roman"/>
          <w:sz w:val="28"/>
          <w:szCs w:val="28"/>
        </w:rPr>
        <w:t>.</w:t>
      </w:r>
    </w:p>
    <w:p w:rsidR="007F5B79" w:rsidRPr="00B5045D" w:rsidRDefault="007F5B79" w:rsidP="007113B4">
      <w:pPr>
        <w:spacing w:after="0" w:line="240" w:lineRule="auto"/>
        <w:ind w:firstLine="851"/>
        <w:jc w:val="both"/>
        <w:rPr>
          <w:rFonts w:ascii="Arial" w:hAnsi="Arial" w:cs="Arial"/>
          <w:sz w:val="28"/>
          <w:szCs w:val="28"/>
        </w:rPr>
      </w:pPr>
      <w:r w:rsidRPr="00B5045D">
        <w:rPr>
          <w:rFonts w:ascii="Times New Roman" w:hAnsi="Times New Roman"/>
          <w:sz w:val="28"/>
          <w:szCs w:val="28"/>
        </w:rPr>
        <w:t>Проектом Решения о бюджете предусмотрено формирование бюджета поселения на 20</w:t>
      </w:r>
      <w:r w:rsidR="00E06943" w:rsidRPr="00B5045D">
        <w:rPr>
          <w:rFonts w:ascii="Times New Roman" w:hAnsi="Times New Roman"/>
          <w:sz w:val="28"/>
          <w:szCs w:val="28"/>
        </w:rPr>
        <w:t>20</w:t>
      </w:r>
      <w:r w:rsidRPr="00B5045D">
        <w:rPr>
          <w:rFonts w:ascii="Times New Roman" w:hAnsi="Times New Roman"/>
          <w:sz w:val="28"/>
          <w:szCs w:val="28"/>
        </w:rPr>
        <w:t xml:space="preserve"> год с </w:t>
      </w:r>
      <w:r w:rsidRPr="00B5045D">
        <w:rPr>
          <w:rFonts w:ascii="Times New Roman" w:hAnsi="Times New Roman"/>
          <w:bCs/>
          <w:sz w:val="28"/>
          <w:szCs w:val="28"/>
        </w:rPr>
        <w:t xml:space="preserve">дефицитом </w:t>
      </w:r>
      <w:r w:rsidRPr="00B5045D">
        <w:rPr>
          <w:rFonts w:ascii="Times New Roman" w:hAnsi="Times New Roman"/>
          <w:sz w:val="28"/>
          <w:szCs w:val="28"/>
        </w:rPr>
        <w:t xml:space="preserve">в размере </w:t>
      </w:r>
      <w:r w:rsidR="00E06943" w:rsidRPr="00B5045D">
        <w:rPr>
          <w:rFonts w:ascii="Times New Roman" w:hAnsi="Times New Roman"/>
          <w:bCs/>
          <w:sz w:val="28"/>
          <w:szCs w:val="28"/>
        </w:rPr>
        <w:t>807,3</w:t>
      </w:r>
      <w:r w:rsidRPr="00B5045D">
        <w:rPr>
          <w:rFonts w:ascii="Times New Roman" w:hAnsi="Times New Roman"/>
          <w:bCs/>
          <w:sz w:val="28"/>
          <w:szCs w:val="28"/>
        </w:rPr>
        <w:t xml:space="preserve"> тыс. рублей, </w:t>
      </w:r>
      <w:r w:rsidRPr="00B5045D">
        <w:rPr>
          <w:rFonts w:ascii="Times New Roman" w:hAnsi="Times New Roman"/>
          <w:sz w:val="28"/>
          <w:szCs w:val="28"/>
        </w:rPr>
        <w:t xml:space="preserve">или </w:t>
      </w:r>
      <w:r w:rsidR="00E06943" w:rsidRPr="00B5045D">
        <w:rPr>
          <w:rFonts w:ascii="Times New Roman" w:hAnsi="Times New Roman"/>
          <w:sz w:val="28"/>
          <w:szCs w:val="28"/>
        </w:rPr>
        <w:t>8</w:t>
      </w:r>
      <w:r w:rsidRPr="00B5045D">
        <w:rPr>
          <w:rFonts w:ascii="Times New Roman" w:hAnsi="Times New Roman"/>
          <w:sz w:val="28"/>
          <w:szCs w:val="28"/>
        </w:rPr>
        <w:t>% собственных доходов. На 20</w:t>
      </w:r>
      <w:r w:rsidR="00B3339C" w:rsidRPr="00B5045D">
        <w:rPr>
          <w:rFonts w:ascii="Times New Roman" w:hAnsi="Times New Roman"/>
          <w:sz w:val="28"/>
          <w:szCs w:val="28"/>
        </w:rPr>
        <w:t>2</w:t>
      </w:r>
      <w:r w:rsidR="00B5045D" w:rsidRPr="00B5045D">
        <w:rPr>
          <w:rFonts w:ascii="Times New Roman" w:hAnsi="Times New Roman"/>
          <w:sz w:val="28"/>
          <w:szCs w:val="28"/>
        </w:rPr>
        <w:t>1</w:t>
      </w:r>
      <w:r w:rsidRPr="00B5045D">
        <w:rPr>
          <w:rFonts w:ascii="Times New Roman" w:hAnsi="Times New Roman"/>
          <w:sz w:val="28"/>
          <w:szCs w:val="28"/>
        </w:rPr>
        <w:t xml:space="preserve"> год </w:t>
      </w:r>
      <w:r w:rsidR="007113B4" w:rsidRPr="00B5045D">
        <w:rPr>
          <w:rFonts w:ascii="Times New Roman" w:hAnsi="Times New Roman"/>
          <w:sz w:val="28"/>
          <w:szCs w:val="28"/>
        </w:rPr>
        <w:t xml:space="preserve">с </w:t>
      </w:r>
      <w:r w:rsidR="007113B4" w:rsidRPr="00B5045D">
        <w:rPr>
          <w:rFonts w:ascii="Times New Roman" w:hAnsi="Times New Roman"/>
          <w:bCs/>
          <w:sz w:val="28"/>
          <w:szCs w:val="28"/>
        </w:rPr>
        <w:t xml:space="preserve">дефицитом </w:t>
      </w:r>
      <w:r w:rsidR="007113B4" w:rsidRPr="00B5045D">
        <w:rPr>
          <w:rFonts w:ascii="Times New Roman" w:hAnsi="Times New Roman"/>
          <w:sz w:val="28"/>
          <w:szCs w:val="28"/>
        </w:rPr>
        <w:t xml:space="preserve">в размере </w:t>
      </w:r>
      <w:r w:rsidR="00B5045D" w:rsidRPr="00B5045D">
        <w:rPr>
          <w:rFonts w:ascii="Times New Roman" w:hAnsi="Times New Roman"/>
          <w:sz w:val="28"/>
          <w:szCs w:val="28"/>
        </w:rPr>
        <w:t>842,5</w:t>
      </w:r>
      <w:r w:rsidRPr="00B5045D">
        <w:rPr>
          <w:rFonts w:ascii="Times New Roman" w:hAnsi="Times New Roman"/>
          <w:sz w:val="28"/>
          <w:szCs w:val="28"/>
        </w:rPr>
        <w:t xml:space="preserve"> тыс. рублей или </w:t>
      </w:r>
      <w:r w:rsidR="00B5045D" w:rsidRPr="00B5045D">
        <w:rPr>
          <w:rFonts w:ascii="Times New Roman" w:hAnsi="Times New Roman"/>
          <w:sz w:val="28"/>
          <w:szCs w:val="28"/>
        </w:rPr>
        <w:t>8</w:t>
      </w:r>
      <w:r w:rsidRPr="00B5045D">
        <w:rPr>
          <w:rFonts w:ascii="Times New Roman" w:hAnsi="Times New Roman"/>
          <w:sz w:val="28"/>
          <w:szCs w:val="28"/>
        </w:rPr>
        <w:t>% от собственных доходов. На 202</w:t>
      </w:r>
      <w:r w:rsidR="00B5045D" w:rsidRPr="00B5045D">
        <w:rPr>
          <w:rFonts w:ascii="Times New Roman" w:hAnsi="Times New Roman"/>
          <w:sz w:val="28"/>
          <w:szCs w:val="28"/>
        </w:rPr>
        <w:t>2</w:t>
      </w:r>
      <w:r w:rsidRPr="00B5045D">
        <w:rPr>
          <w:rFonts w:ascii="Times New Roman" w:hAnsi="Times New Roman"/>
          <w:sz w:val="28"/>
          <w:szCs w:val="28"/>
        </w:rPr>
        <w:t xml:space="preserve"> год </w:t>
      </w:r>
      <w:r w:rsidR="007113B4" w:rsidRPr="00B5045D">
        <w:rPr>
          <w:rFonts w:ascii="Times New Roman" w:hAnsi="Times New Roman"/>
          <w:sz w:val="28"/>
          <w:szCs w:val="28"/>
        </w:rPr>
        <w:t xml:space="preserve">с </w:t>
      </w:r>
      <w:r w:rsidR="007113B4" w:rsidRPr="00B5045D">
        <w:rPr>
          <w:rFonts w:ascii="Times New Roman" w:hAnsi="Times New Roman"/>
          <w:bCs/>
          <w:sz w:val="28"/>
          <w:szCs w:val="28"/>
        </w:rPr>
        <w:t xml:space="preserve">дефицитом </w:t>
      </w:r>
      <w:r w:rsidR="007113B4" w:rsidRPr="00B5045D">
        <w:rPr>
          <w:rFonts w:ascii="Times New Roman" w:hAnsi="Times New Roman"/>
          <w:sz w:val="28"/>
          <w:szCs w:val="28"/>
        </w:rPr>
        <w:t xml:space="preserve">в размере </w:t>
      </w:r>
      <w:r w:rsidR="00B5045D" w:rsidRPr="00B5045D">
        <w:rPr>
          <w:rFonts w:ascii="Times New Roman" w:hAnsi="Times New Roman"/>
          <w:sz w:val="28"/>
          <w:szCs w:val="28"/>
        </w:rPr>
        <w:t>680,5</w:t>
      </w:r>
      <w:r w:rsidRPr="00B5045D">
        <w:rPr>
          <w:rFonts w:ascii="Times New Roman" w:hAnsi="Times New Roman"/>
          <w:sz w:val="28"/>
          <w:szCs w:val="28"/>
        </w:rPr>
        <w:t xml:space="preserve"> тыс. рублей или </w:t>
      </w:r>
      <w:r w:rsidR="00B5045D" w:rsidRPr="00B5045D">
        <w:rPr>
          <w:rFonts w:ascii="Times New Roman" w:hAnsi="Times New Roman"/>
          <w:sz w:val="28"/>
          <w:szCs w:val="28"/>
        </w:rPr>
        <w:t xml:space="preserve">7% </w:t>
      </w:r>
      <w:r w:rsidRPr="00B5045D">
        <w:rPr>
          <w:rFonts w:ascii="Times New Roman" w:hAnsi="Times New Roman"/>
          <w:sz w:val="28"/>
          <w:szCs w:val="28"/>
        </w:rPr>
        <w:t>собственных доходов</w:t>
      </w:r>
      <w:r w:rsidRPr="00B5045D">
        <w:rPr>
          <w:rFonts w:ascii="Arial" w:hAnsi="Arial" w:cs="Arial"/>
          <w:sz w:val="28"/>
          <w:szCs w:val="28"/>
        </w:rPr>
        <w:t>.</w:t>
      </w:r>
    </w:p>
    <w:p w:rsidR="00777DDB" w:rsidRPr="00040D64" w:rsidRDefault="00777DDB" w:rsidP="007113B4">
      <w:pPr>
        <w:autoSpaceDE w:val="0"/>
        <w:autoSpaceDN w:val="0"/>
        <w:adjustRightInd w:val="0"/>
        <w:spacing w:after="0" w:line="240" w:lineRule="auto"/>
        <w:ind w:firstLine="851"/>
        <w:jc w:val="both"/>
        <w:rPr>
          <w:rFonts w:ascii="Times New Roman" w:hAnsi="Times New Roman"/>
          <w:sz w:val="28"/>
          <w:szCs w:val="28"/>
        </w:rPr>
      </w:pPr>
      <w:r w:rsidRPr="00040D64">
        <w:rPr>
          <w:rFonts w:ascii="Times New Roman" w:hAnsi="Times New Roman"/>
          <w:sz w:val="28"/>
          <w:szCs w:val="28"/>
        </w:rPr>
        <w:lastRenderedPageBreak/>
        <w:t>По сравнению с Решением о бюджете на 201</w:t>
      </w:r>
      <w:r w:rsidR="00B5045D" w:rsidRPr="00040D64">
        <w:rPr>
          <w:rFonts w:ascii="Times New Roman" w:hAnsi="Times New Roman"/>
          <w:sz w:val="28"/>
          <w:szCs w:val="28"/>
        </w:rPr>
        <w:t>9</w:t>
      </w:r>
      <w:r w:rsidRPr="00040D64">
        <w:rPr>
          <w:rFonts w:ascii="Times New Roman" w:hAnsi="Times New Roman"/>
          <w:sz w:val="28"/>
          <w:szCs w:val="28"/>
        </w:rPr>
        <w:t xml:space="preserve"> год (с учетом изменений) объем плановых значений дефицита в процентах к собственным доходам в 20</w:t>
      </w:r>
      <w:r w:rsidR="00B5045D" w:rsidRPr="00040D64">
        <w:rPr>
          <w:rFonts w:ascii="Times New Roman" w:hAnsi="Times New Roman"/>
          <w:sz w:val="28"/>
          <w:szCs w:val="28"/>
        </w:rPr>
        <w:t>20</w:t>
      </w:r>
      <w:r w:rsidRPr="00040D64">
        <w:rPr>
          <w:rFonts w:ascii="Times New Roman" w:hAnsi="Times New Roman"/>
          <w:sz w:val="28"/>
          <w:szCs w:val="28"/>
        </w:rPr>
        <w:t xml:space="preserve"> году </w:t>
      </w:r>
      <w:r w:rsidR="002816F5" w:rsidRPr="00040D64">
        <w:rPr>
          <w:rFonts w:ascii="Times New Roman" w:hAnsi="Times New Roman"/>
          <w:sz w:val="28"/>
          <w:szCs w:val="28"/>
        </w:rPr>
        <w:t>и в плановом периоде</w:t>
      </w:r>
      <w:r w:rsidRPr="00040D64">
        <w:rPr>
          <w:rFonts w:ascii="Times New Roman" w:hAnsi="Times New Roman"/>
          <w:sz w:val="28"/>
          <w:szCs w:val="28"/>
        </w:rPr>
        <w:t xml:space="preserve"> 20</w:t>
      </w:r>
      <w:r w:rsidR="00B3339C" w:rsidRPr="00040D64">
        <w:rPr>
          <w:rFonts w:ascii="Times New Roman" w:hAnsi="Times New Roman"/>
          <w:sz w:val="28"/>
          <w:szCs w:val="28"/>
        </w:rPr>
        <w:t>2</w:t>
      </w:r>
      <w:r w:rsidR="00B5045D" w:rsidRPr="00040D64">
        <w:rPr>
          <w:rFonts w:ascii="Times New Roman" w:hAnsi="Times New Roman"/>
          <w:sz w:val="28"/>
          <w:szCs w:val="28"/>
        </w:rPr>
        <w:t xml:space="preserve">1 </w:t>
      </w:r>
      <w:r w:rsidR="00040D64" w:rsidRPr="00040D64">
        <w:rPr>
          <w:rFonts w:ascii="Times New Roman" w:hAnsi="Times New Roman"/>
          <w:sz w:val="28"/>
          <w:szCs w:val="28"/>
        </w:rPr>
        <w:t>года</w:t>
      </w:r>
      <w:r w:rsidRPr="00040D64">
        <w:rPr>
          <w:rFonts w:ascii="Times New Roman" w:hAnsi="Times New Roman"/>
          <w:sz w:val="28"/>
          <w:szCs w:val="28"/>
        </w:rPr>
        <w:t xml:space="preserve"> </w:t>
      </w:r>
      <w:r w:rsidR="00B5045D" w:rsidRPr="00040D64">
        <w:rPr>
          <w:rFonts w:ascii="Times New Roman" w:hAnsi="Times New Roman"/>
          <w:sz w:val="28"/>
          <w:szCs w:val="28"/>
        </w:rPr>
        <w:t>не изменится</w:t>
      </w:r>
      <w:r w:rsidRPr="00040D64">
        <w:rPr>
          <w:rFonts w:ascii="Times New Roman" w:hAnsi="Times New Roman"/>
          <w:sz w:val="28"/>
          <w:szCs w:val="28"/>
        </w:rPr>
        <w:t xml:space="preserve">. </w:t>
      </w:r>
      <w:r w:rsidR="00040D64" w:rsidRPr="00040D64">
        <w:rPr>
          <w:rFonts w:ascii="Times New Roman" w:hAnsi="Times New Roman"/>
          <w:sz w:val="28"/>
          <w:szCs w:val="28"/>
        </w:rPr>
        <w:t xml:space="preserve">В плановом периоде 2022 </w:t>
      </w:r>
      <w:proofErr w:type="gramStart"/>
      <w:r w:rsidR="00040D64" w:rsidRPr="00040D64">
        <w:rPr>
          <w:rFonts w:ascii="Times New Roman" w:hAnsi="Times New Roman"/>
          <w:sz w:val="28"/>
          <w:szCs w:val="28"/>
        </w:rPr>
        <w:t>гожа</w:t>
      </w:r>
      <w:proofErr w:type="gramEnd"/>
      <w:r w:rsidR="00040D64" w:rsidRPr="00040D64">
        <w:rPr>
          <w:rFonts w:ascii="Times New Roman" w:hAnsi="Times New Roman"/>
          <w:sz w:val="28"/>
          <w:szCs w:val="28"/>
        </w:rPr>
        <w:t xml:space="preserve"> сократится на 1 процент.</w:t>
      </w:r>
    </w:p>
    <w:p w:rsidR="00777DDB" w:rsidRPr="00E941A7" w:rsidRDefault="00777DDB" w:rsidP="007113B4">
      <w:pPr>
        <w:autoSpaceDE w:val="0"/>
        <w:autoSpaceDN w:val="0"/>
        <w:adjustRightInd w:val="0"/>
        <w:spacing w:after="0" w:line="240" w:lineRule="auto"/>
        <w:ind w:firstLine="851"/>
        <w:jc w:val="both"/>
        <w:rPr>
          <w:rFonts w:ascii="Times New Roman" w:hAnsi="Times New Roman"/>
          <w:b/>
          <w:sz w:val="28"/>
          <w:szCs w:val="28"/>
        </w:rPr>
      </w:pPr>
      <w:r w:rsidRPr="00E941A7">
        <w:rPr>
          <w:rFonts w:ascii="Times New Roman" w:hAnsi="Times New Roman"/>
          <w:sz w:val="28"/>
          <w:szCs w:val="28"/>
        </w:rPr>
        <w:t xml:space="preserve">Согласно </w:t>
      </w:r>
      <w:r w:rsidR="00040D64">
        <w:rPr>
          <w:rFonts w:ascii="Times New Roman" w:hAnsi="Times New Roman"/>
          <w:sz w:val="28"/>
          <w:szCs w:val="28"/>
        </w:rPr>
        <w:t>П</w:t>
      </w:r>
      <w:r w:rsidRPr="00E941A7">
        <w:rPr>
          <w:rFonts w:ascii="Times New Roman" w:hAnsi="Times New Roman"/>
          <w:sz w:val="28"/>
          <w:szCs w:val="28"/>
        </w:rPr>
        <w:t xml:space="preserve">риложению </w:t>
      </w:r>
      <w:r>
        <w:rPr>
          <w:rFonts w:ascii="Times New Roman" w:hAnsi="Times New Roman"/>
          <w:sz w:val="28"/>
          <w:szCs w:val="28"/>
        </w:rPr>
        <w:t>8</w:t>
      </w:r>
      <w:r w:rsidRPr="00E941A7">
        <w:rPr>
          <w:rFonts w:ascii="Times New Roman" w:hAnsi="Times New Roman"/>
          <w:sz w:val="28"/>
          <w:szCs w:val="28"/>
        </w:rPr>
        <w:t xml:space="preserve"> к проекту Решения о бюджете</w:t>
      </w:r>
      <w:r w:rsidR="00040D64">
        <w:rPr>
          <w:rFonts w:ascii="Times New Roman" w:hAnsi="Times New Roman"/>
          <w:sz w:val="28"/>
          <w:szCs w:val="28"/>
        </w:rPr>
        <w:t>,</w:t>
      </w:r>
      <w:r w:rsidRPr="00E941A7">
        <w:rPr>
          <w:rFonts w:ascii="Times New Roman" w:hAnsi="Times New Roman"/>
          <w:sz w:val="28"/>
          <w:szCs w:val="28"/>
        </w:rPr>
        <w:t xml:space="preserve"> источники финансирования дефицита бюджета</w:t>
      </w:r>
      <w:r>
        <w:rPr>
          <w:rFonts w:ascii="Times New Roman" w:hAnsi="Times New Roman"/>
          <w:sz w:val="28"/>
          <w:szCs w:val="28"/>
        </w:rPr>
        <w:t xml:space="preserve"> поселения</w:t>
      </w:r>
      <w:r w:rsidRPr="00E941A7">
        <w:rPr>
          <w:rFonts w:ascii="Times New Roman" w:hAnsi="Times New Roman"/>
          <w:sz w:val="28"/>
          <w:szCs w:val="28"/>
        </w:rPr>
        <w:t xml:space="preserve"> на 20</w:t>
      </w:r>
      <w:r w:rsidR="00B5045D">
        <w:rPr>
          <w:rFonts w:ascii="Times New Roman" w:hAnsi="Times New Roman"/>
          <w:sz w:val="28"/>
          <w:szCs w:val="28"/>
        </w:rPr>
        <w:t>20</w:t>
      </w:r>
      <w:r w:rsidRPr="00E941A7">
        <w:rPr>
          <w:rFonts w:ascii="Times New Roman" w:hAnsi="Times New Roman"/>
          <w:sz w:val="28"/>
          <w:szCs w:val="28"/>
        </w:rPr>
        <w:t xml:space="preserve"> год предусмотрены в размере </w:t>
      </w:r>
      <w:r w:rsidR="00B5045D">
        <w:rPr>
          <w:rFonts w:ascii="Times New Roman" w:hAnsi="Times New Roman"/>
          <w:bCs/>
          <w:sz w:val="28"/>
          <w:szCs w:val="28"/>
        </w:rPr>
        <w:t>807,3</w:t>
      </w:r>
      <w:r w:rsidRPr="000E5AC4">
        <w:rPr>
          <w:rFonts w:ascii="Times New Roman" w:hAnsi="Times New Roman"/>
          <w:bCs/>
          <w:sz w:val="28"/>
          <w:szCs w:val="28"/>
        </w:rPr>
        <w:t xml:space="preserve"> тыс. рублей, на 20</w:t>
      </w:r>
      <w:r w:rsidR="00B3339C">
        <w:rPr>
          <w:rFonts w:ascii="Times New Roman" w:hAnsi="Times New Roman"/>
          <w:bCs/>
          <w:sz w:val="28"/>
          <w:szCs w:val="28"/>
        </w:rPr>
        <w:t>2</w:t>
      </w:r>
      <w:r w:rsidR="00B5045D">
        <w:rPr>
          <w:rFonts w:ascii="Times New Roman" w:hAnsi="Times New Roman"/>
          <w:bCs/>
          <w:sz w:val="28"/>
          <w:szCs w:val="28"/>
        </w:rPr>
        <w:t>1</w:t>
      </w:r>
      <w:r w:rsidRPr="000E5AC4">
        <w:rPr>
          <w:rFonts w:ascii="Times New Roman" w:hAnsi="Times New Roman"/>
          <w:bCs/>
          <w:sz w:val="28"/>
          <w:szCs w:val="28"/>
        </w:rPr>
        <w:t xml:space="preserve"> год – </w:t>
      </w:r>
      <w:r w:rsidR="00B5045D">
        <w:rPr>
          <w:rFonts w:ascii="Times New Roman" w:hAnsi="Times New Roman"/>
          <w:bCs/>
          <w:sz w:val="28"/>
          <w:szCs w:val="28"/>
        </w:rPr>
        <w:t>842,5</w:t>
      </w:r>
      <w:r w:rsidRPr="000E5AC4">
        <w:rPr>
          <w:rFonts w:ascii="Times New Roman" w:hAnsi="Times New Roman"/>
          <w:bCs/>
          <w:sz w:val="28"/>
          <w:szCs w:val="28"/>
        </w:rPr>
        <w:t xml:space="preserve"> тыс. рублей, на 202</w:t>
      </w:r>
      <w:r w:rsidR="00B5045D">
        <w:rPr>
          <w:rFonts w:ascii="Times New Roman" w:hAnsi="Times New Roman"/>
          <w:bCs/>
          <w:sz w:val="28"/>
          <w:szCs w:val="28"/>
        </w:rPr>
        <w:t>2</w:t>
      </w:r>
      <w:r w:rsidRPr="000E5AC4">
        <w:rPr>
          <w:rFonts w:ascii="Times New Roman" w:hAnsi="Times New Roman"/>
          <w:bCs/>
          <w:sz w:val="28"/>
          <w:szCs w:val="28"/>
        </w:rPr>
        <w:t xml:space="preserve"> год – </w:t>
      </w:r>
      <w:r w:rsidR="00B5045D">
        <w:rPr>
          <w:rFonts w:ascii="Times New Roman" w:hAnsi="Times New Roman"/>
          <w:bCs/>
          <w:sz w:val="28"/>
          <w:szCs w:val="28"/>
        </w:rPr>
        <w:t>680,5</w:t>
      </w:r>
      <w:r w:rsidRPr="000E5AC4">
        <w:rPr>
          <w:rFonts w:ascii="Times New Roman" w:hAnsi="Times New Roman"/>
          <w:bCs/>
          <w:sz w:val="28"/>
          <w:szCs w:val="28"/>
        </w:rPr>
        <w:t xml:space="preserve"> тыс. рублей.</w:t>
      </w:r>
    </w:p>
    <w:p w:rsidR="005D76F1" w:rsidRDefault="00777DDB" w:rsidP="007113B4">
      <w:pPr>
        <w:autoSpaceDE w:val="0"/>
        <w:autoSpaceDN w:val="0"/>
        <w:adjustRightInd w:val="0"/>
        <w:spacing w:after="0" w:line="240" w:lineRule="auto"/>
        <w:ind w:firstLine="709"/>
        <w:jc w:val="both"/>
        <w:rPr>
          <w:rFonts w:ascii="Times New Roman" w:hAnsi="Times New Roman"/>
          <w:sz w:val="28"/>
          <w:szCs w:val="28"/>
        </w:rPr>
      </w:pPr>
      <w:r w:rsidRPr="00DE6FAF">
        <w:rPr>
          <w:rFonts w:ascii="Times New Roman" w:hAnsi="Times New Roman"/>
          <w:sz w:val="28"/>
          <w:szCs w:val="28"/>
        </w:rPr>
        <w:t xml:space="preserve">Динамика дефицита бюджета </w:t>
      </w:r>
      <w:r w:rsidR="00D81A71">
        <w:rPr>
          <w:rFonts w:ascii="Times New Roman" w:hAnsi="Times New Roman"/>
          <w:sz w:val="28"/>
          <w:szCs w:val="28"/>
        </w:rPr>
        <w:t xml:space="preserve">поселения </w:t>
      </w:r>
      <w:r w:rsidRPr="00DE6FAF">
        <w:rPr>
          <w:rFonts w:ascii="Times New Roman" w:hAnsi="Times New Roman"/>
          <w:sz w:val="28"/>
          <w:szCs w:val="28"/>
        </w:rPr>
        <w:t>и источников финансирования дефицита бюджета в 201</w:t>
      </w:r>
      <w:r w:rsidR="00B5045D">
        <w:rPr>
          <w:rFonts w:ascii="Times New Roman" w:hAnsi="Times New Roman"/>
          <w:sz w:val="28"/>
          <w:szCs w:val="28"/>
        </w:rPr>
        <w:t>9</w:t>
      </w:r>
      <w:r w:rsidRPr="00DE6FAF">
        <w:rPr>
          <w:rFonts w:ascii="Times New Roman" w:hAnsi="Times New Roman"/>
          <w:sz w:val="28"/>
          <w:szCs w:val="28"/>
        </w:rPr>
        <w:t xml:space="preserve"> – 202</w:t>
      </w:r>
      <w:r w:rsidR="00B5045D">
        <w:rPr>
          <w:rFonts w:ascii="Times New Roman" w:hAnsi="Times New Roman"/>
          <w:sz w:val="28"/>
          <w:szCs w:val="28"/>
        </w:rPr>
        <w:t>2</w:t>
      </w:r>
      <w:r w:rsidRPr="00DE6FAF">
        <w:rPr>
          <w:rFonts w:ascii="Times New Roman" w:hAnsi="Times New Roman"/>
          <w:sz w:val="28"/>
          <w:szCs w:val="28"/>
        </w:rPr>
        <w:t xml:space="preserve"> годах приведена в следующей таблице. </w:t>
      </w:r>
    </w:p>
    <w:p w:rsidR="00777DDB" w:rsidRPr="00B5045D" w:rsidRDefault="005466BE" w:rsidP="007113B4">
      <w:pPr>
        <w:autoSpaceDE w:val="0"/>
        <w:autoSpaceDN w:val="0"/>
        <w:adjustRightInd w:val="0"/>
        <w:spacing w:after="0" w:line="240" w:lineRule="auto"/>
        <w:ind w:firstLine="709"/>
        <w:jc w:val="right"/>
        <w:rPr>
          <w:rFonts w:ascii="Times New Roman" w:hAnsi="Times New Roman"/>
          <w:sz w:val="20"/>
          <w:szCs w:val="20"/>
        </w:rPr>
      </w:pPr>
      <w:r>
        <w:rPr>
          <w:rFonts w:ascii="Times New Roman" w:hAnsi="Times New Roman"/>
          <w:sz w:val="28"/>
          <w:szCs w:val="28"/>
        </w:rPr>
        <w:t xml:space="preserve">   </w:t>
      </w:r>
      <w:r w:rsidR="00777DDB" w:rsidRPr="00B5045D">
        <w:rPr>
          <w:rFonts w:ascii="Times New Roman" w:hAnsi="Times New Roman"/>
          <w:sz w:val="20"/>
          <w:szCs w:val="20"/>
        </w:rPr>
        <w:t>(</w:t>
      </w:r>
      <w:proofErr w:type="spellStart"/>
      <w:r w:rsidR="00777DDB" w:rsidRPr="00B5045D">
        <w:rPr>
          <w:rFonts w:ascii="Times New Roman" w:hAnsi="Times New Roman"/>
          <w:sz w:val="20"/>
          <w:szCs w:val="20"/>
        </w:rPr>
        <w:t>тыс</w:t>
      </w:r>
      <w:proofErr w:type="gramStart"/>
      <w:r w:rsidR="00777DDB" w:rsidRPr="00B5045D">
        <w:rPr>
          <w:rFonts w:ascii="Times New Roman" w:hAnsi="Times New Roman"/>
          <w:sz w:val="20"/>
          <w:szCs w:val="20"/>
        </w:rPr>
        <w:t>.р</w:t>
      </w:r>
      <w:proofErr w:type="gramEnd"/>
      <w:r w:rsidR="00777DDB" w:rsidRPr="00B5045D">
        <w:rPr>
          <w:rFonts w:ascii="Times New Roman" w:hAnsi="Times New Roman"/>
          <w:sz w:val="20"/>
          <w:szCs w:val="20"/>
        </w:rPr>
        <w:t>уб</w:t>
      </w:r>
      <w:proofErr w:type="spellEnd"/>
      <w:r w:rsidR="00777DDB" w:rsidRPr="00B5045D">
        <w:rPr>
          <w:rFonts w:ascii="Times New Roman" w:hAnsi="Times New Roman"/>
          <w:sz w:val="20"/>
          <w:szCs w:val="20"/>
        </w:rPr>
        <w:t>.)</w:t>
      </w:r>
    </w:p>
    <w:tbl>
      <w:tblPr>
        <w:tblStyle w:val="af5"/>
        <w:tblW w:w="5000" w:type="pct"/>
        <w:tblLayout w:type="fixed"/>
        <w:tblCellMar>
          <w:left w:w="0" w:type="dxa"/>
          <w:right w:w="0" w:type="dxa"/>
        </w:tblCellMar>
        <w:tblLook w:val="04A0" w:firstRow="1" w:lastRow="0" w:firstColumn="1" w:lastColumn="0" w:noHBand="0" w:noVBand="1"/>
      </w:tblPr>
      <w:tblGrid>
        <w:gridCol w:w="1853"/>
        <w:gridCol w:w="849"/>
        <w:gridCol w:w="766"/>
        <w:gridCol w:w="968"/>
        <w:gridCol w:w="1021"/>
        <w:gridCol w:w="863"/>
        <w:gridCol w:w="1094"/>
        <w:gridCol w:w="863"/>
        <w:gridCol w:w="1088"/>
      </w:tblGrid>
      <w:tr w:rsidR="00777DDB" w:rsidRPr="005466BE" w:rsidTr="00040D64">
        <w:trPr>
          <w:tblHeader/>
        </w:trPr>
        <w:tc>
          <w:tcPr>
            <w:tcW w:w="989" w:type="pct"/>
            <w:vMerge w:val="restart"/>
          </w:tcPr>
          <w:p w:rsidR="00777DDB" w:rsidRPr="006C5B56" w:rsidRDefault="00777DDB" w:rsidP="007113B4">
            <w:pPr>
              <w:autoSpaceDE w:val="0"/>
              <w:autoSpaceDN w:val="0"/>
              <w:adjustRightInd w:val="0"/>
              <w:spacing w:after="0" w:line="240" w:lineRule="auto"/>
              <w:jc w:val="both"/>
              <w:rPr>
                <w:rFonts w:ascii="Times New Roman" w:hAnsi="Times New Roman"/>
                <w:sz w:val="18"/>
                <w:szCs w:val="18"/>
              </w:rPr>
            </w:pPr>
          </w:p>
        </w:tc>
        <w:tc>
          <w:tcPr>
            <w:tcW w:w="862" w:type="pct"/>
            <w:gridSpan w:val="2"/>
          </w:tcPr>
          <w:p w:rsidR="00777DDB" w:rsidRPr="006C5B56" w:rsidRDefault="00777DDB" w:rsidP="007113B4">
            <w:pPr>
              <w:autoSpaceDE w:val="0"/>
              <w:autoSpaceDN w:val="0"/>
              <w:adjustRightInd w:val="0"/>
              <w:spacing w:after="0" w:line="240" w:lineRule="auto"/>
              <w:jc w:val="center"/>
              <w:rPr>
                <w:rFonts w:ascii="Times New Roman" w:hAnsi="Times New Roman"/>
                <w:sz w:val="18"/>
                <w:szCs w:val="18"/>
              </w:rPr>
            </w:pPr>
            <w:r w:rsidRPr="006C5B56">
              <w:rPr>
                <w:rFonts w:ascii="Times New Roman" w:hAnsi="Times New Roman"/>
                <w:sz w:val="18"/>
                <w:szCs w:val="18"/>
              </w:rPr>
              <w:t>201</w:t>
            </w:r>
            <w:r w:rsidR="00B5045D" w:rsidRPr="006C5B56">
              <w:rPr>
                <w:rFonts w:ascii="Times New Roman" w:hAnsi="Times New Roman"/>
                <w:sz w:val="18"/>
                <w:szCs w:val="18"/>
              </w:rPr>
              <w:t>9</w:t>
            </w:r>
            <w:r w:rsidRPr="006C5B56">
              <w:rPr>
                <w:rFonts w:ascii="Times New Roman" w:hAnsi="Times New Roman"/>
                <w:sz w:val="18"/>
                <w:szCs w:val="18"/>
              </w:rPr>
              <w:t xml:space="preserve"> год</w:t>
            </w:r>
          </w:p>
        </w:tc>
        <w:tc>
          <w:tcPr>
            <w:tcW w:w="1062" w:type="pct"/>
            <w:gridSpan w:val="2"/>
          </w:tcPr>
          <w:p w:rsidR="00777DDB" w:rsidRPr="006C5B56" w:rsidRDefault="00777DDB" w:rsidP="007113B4">
            <w:pPr>
              <w:autoSpaceDE w:val="0"/>
              <w:autoSpaceDN w:val="0"/>
              <w:adjustRightInd w:val="0"/>
              <w:spacing w:after="0" w:line="240" w:lineRule="auto"/>
              <w:jc w:val="center"/>
              <w:rPr>
                <w:rFonts w:ascii="Times New Roman" w:hAnsi="Times New Roman"/>
                <w:sz w:val="18"/>
                <w:szCs w:val="18"/>
              </w:rPr>
            </w:pPr>
            <w:r w:rsidRPr="006C5B56">
              <w:rPr>
                <w:rFonts w:ascii="Times New Roman" w:hAnsi="Times New Roman"/>
                <w:sz w:val="18"/>
                <w:szCs w:val="18"/>
              </w:rPr>
              <w:t>20</w:t>
            </w:r>
            <w:r w:rsidR="00B5045D" w:rsidRPr="006C5B56">
              <w:rPr>
                <w:rFonts w:ascii="Times New Roman" w:hAnsi="Times New Roman"/>
                <w:sz w:val="18"/>
                <w:szCs w:val="18"/>
              </w:rPr>
              <w:t xml:space="preserve">20 </w:t>
            </w:r>
            <w:r w:rsidRPr="006C5B56">
              <w:rPr>
                <w:rFonts w:ascii="Times New Roman" w:hAnsi="Times New Roman"/>
                <w:sz w:val="18"/>
                <w:szCs w:val="18"/>
              </w:rPr>
              <w:t>год</w:t>
            </w:r>
          </w:p>
        </w:tc>
        <w:tc>
          <w:tcPr>
            <w:tcW w:w="1045" w:type="pct"/>
            <w:gridSpan w:val="2"/>
          </w:tcPr>
          <w:p w:rsidR="00777DDB" w:rsidRPr="006C5B56" w:rsidRDefault="00777DDB" w:rsidP="007113B4">
            <w:pPr>
              <w:autoSpaceDE w:val="0"/>
              <w:autoSpaceDN w:val="0"/>
              <w:adjustRightInd w:val="0"/>
              <w:spacing w:after="0" w:line="240" w:lineRule="auto"/>
              <w:jc w:val="center"/>
              <w:rPr>
                <w:rFonts w:ascii="Times New Roman" w:hAnsi="Times New Roman"/>
                <w:sz w:val="18"/>
                <w:szCs w:val="18"/>
              </w:rPr>
            </w:pPr>
            <w:r w:rsidRPr="006C5B56">
              <w:rPr>
                <w:rFonts w:ascii="Times New Roman" w:hAnsi="Times New Roman"/>
                <w:sz w:val="18"/>
                <w:szCs w:val="18"/>
              </w:rPr>
              <w:t>20</w:t>
            </w:r>
            <w:r w:rsidR="00E9648B" w:rsidRPr="006C5B56">
              <w:rPr>
                <w:rFonts w:ascii="Times New Roman" w:hAnsi="Times New Roman"/>
                <w:sz w:val="18"/>
                <w:szCs w:val="18"/>
              </w:rPr>
              <w:t>2</w:t>
            </w:r>
            <w:r w:rsidR="00B5045D" w:rsidRPr="006C5B56">
              <w:rPr>
                <w:rFonts w:ascii="Times New Roman" w:hAnsi="Times New Roman"/>
                <w:sz w:val="18"/>
                <w:szCs w:val="18"/>
              </w:rPr>
              <w:t>1 год</w:t>
            </w:r>
          </w:p>
        </w:tc>
        <w:tc>
          <w:tcPr>
            <w:tcW w:w="1043" w:type="pct"/>
            <w:gridSpan w:val="2"/>
          </w:tcPr>
          <w:p w:rsidR="00777DDB" w:rsidRPr="006C5B56" w:rsidRDefault="00777DDB" w:rsidP="007113B4">
            <w:pPr>
              <w:autoSpaceDE w:val="0"/>
              <w:autoSpaceDN w:val="0"/>
              <w:adjustRightInd w:val="0"/>
              <w:spacing w:after="0" w:line="240" w:lineRule="auto"/>
              <w:jc w:val="center"/>
              <w:rPr>
                <w:rFonts w:ascii="Times New Roman" w:hAnsi="Times New Roman"/>
                <w:sz w:val="18"/>
                <w:szCs w:val="18"/>
              </w:rPr>
            </w:pPr>
            <w:r w:rsidRPr="006C5B56">
              <w:rPr>
                <w:rFonts w:ascii="Times New Roman" w:hAnsi="Times New Roman"/>
                <w:sz w:val="18"/>
                <w:szCs w:val="18"/>
              </w:rPr>
              <w:t>202</w:t>
            </w:r>
            <w:r w:rsidR="00B5045D" w:rsidRPr="006C5B56">
              <w:rPr>
                <w:rFonts w:ascii="Times New Roman" w:hAnsi="Times New Roman"/>
                <w:sz w:val="18"/>
                <w:szCs w:val="18"/>
              </w:rPr>
              <w:t>2 год</w:t>
            </w:r>
          </w:p>
        </w:tc>
      </w:tr>
      <w:tr w:rsidR="00777DDB" w:rsidRPr="005466BE" w:rsidTr="00040D64">
        <w:trPr>
          <w:tblHeader/>
        </w:trPr>
        <w:tc>
          <w:tcPr>
            <w:tcW w:w="989" w:type="pct"/>
            <w:vMerge/>
          </w:tcPr>
          <w:p w:rsidR="00777DDB" w:rsidRPr="006C5B56" w:rsidRDefault="00777DDB" w:rsidP="007113B4">
            <w:pPr>
              <w:autoSpaceDE w:val="0"/>
              <w:autoSpaceDN w:val="0"/>
              <w:adjustRightInd w:val="0"/>
              <w:spacing w:after="0" w:line="240" w:lineRule="auto"/>
              <w:jc w:val="both"/>
              <w:rPr>
                <w:rFonts w:ascii="Times New Roman" w:hAnsi="Times New Roman"/>
                <w:sz w:val="18"/>
                <w:szCs w:val="18"/>
              </w:rPr>
            </w:pPr>
          </w:p>
        </w:tc>
        <w:tc>
          <w:tcPr>
            <w:tcW w:w="453" w:type="pct"/>
          </w:tcPr>
          <w:p w:rsidR="00777DDB" w:rsidRPr="006C5B56" w:rsidRDefault="00777DDB" w:rsidP="007113B4">
            <w:pPr>
              <w:autoSpaceDE w:val="0"/>
              <w:autoSpaceDN w:val="0"/>
              <w:adjustRightInd w:val="0"/>
              <w:spacing w:after="0" w:line="240" w:lineRule="auto"/>
              <w:jc w:val="both"/>
              <w:rPr>
                <w:rFonts w:ascii="Times New Roman" w:hAnsi="Times New Roman"/>
                <w:sz w:val="18"/>
                <w:szCs w:val="18"/>
              </w:rPr>
            </w:pPr>
            <w:r w:rsidRPr="006C5B56">
              <w:rPr>
                <w:rFonts w:ascii="Times New Roman" w:hAnsi="Times New Roman"/>
                <w:sz w:val="18"/>
                <w:szCs w:val="18"/>
              </w:rPr>
              <w:t xml:space="preserve">Решение о бюджете </w:t>
            </w:r>
          </w:p>
          <w:p w:rsidR="00777DDB" w:rsidRPr="006C5B56" w:rsidRDefault="00777DDB" w:rsidP="007113B4">
            <w:pPr>
              <w:autoSpaceDE w:val="0"/>
              <w:autoSpaceDN w:val="0"/>
              <w:adjustRightInd w:val="0"/>
              <w:spacing w:after="0" w:line="240" w:lineRule="auto"/>
              <w:jc w:val="both"/>
              <w:rPr>
                <w:rFonts w:ascii="Times New Roman" w:hAnsi="Times New Roman"/>
                <w:sz w:val="18"/>
                <w:szCs w:val="18"/>
              </w:rPr>
            </w:pPr>
            <w:r w:rsidRPr="006C5B56">
              <w:rPr>
                <w:rFonts w:ascii="Times New Roman" w:hAnsi="Times New Roman"/>
                <w:sz w:val="18"/>
                <w:szCs w:val="18"/>
              </w:rPr>
              <w:t>(с изменениями)</w:t>
            </w:r>
          </w:p>
        </w:tc>
        <w:tc>
          <w:tcPr>
            <w:tcW w:w="409" w:type="pct"/>
          </w:tcPr>
          <w:p w:rsidR="00777DDB" w:rsidRPr="006C5B56" w:rsidRDefault="00777DDB" w:rsidP="007113B4">
            <w:pPr>
              <w:autoSpaceDE w:val="0"/>
              <w:autoSpaceDN w:val="0"/>
              <w:adjustRightInd w:val="0"/>
              <w:spacing w:after="0" w:line="240" w:lineRule="auto"/>
              <w:jc w:val="both"/>
              <w:rPr>
                <w:rFonts w:ascii="Times New Roman" w:hAnsi="Times New Roman"/>
                <w:sz w:val="18"/>
                <w:szCs w:val="18"/>
              </w:rPr>
            </w:pPr>
            <w:r w:rsidRPr="006C5B56">
              <w:rPr>
                <w:rFonts w:ascii="Times New Roman" w:hAnsi="Times New Roman"/>
                <w:sz w:val="18"/>
                <w:szCs w:val="18"/>
              </w:rPr>
              <w:t>Ожидаемое исполнение</w:t>
            </w:r>
          </w:p>
        </w:tc>
        <w:tc>
          <w:tcPr>
            <w:tcW w:w="517" w:type="pct"/>
          </w:tcPr>
          <w:p w:rsidR="00777DDB" w:rsidRPr="006C5B56" w:rsidRDefault="00777DDB" w:rsidP="007113B4">
            <w:pPr>
              <w:autoSpaceDE w:val="0"/>
              <w:autoSpaceDN w:val="0"/>
              <w:adjustRightInd w:val="0"/>
              <w:spacing w:after="0" w:line="240" w:lineRule="auto"/>
              <w:jc w:val="both"/>
              <w:rPr>
                <w:rFonts w:ascii="Times New Roman" w:hAnsi="Times New Roman"/>
                <w:sz w:val="18"/>
                <w:szCs w:val="18"/>
              </w:rPr>
            </w:pPr>
            <w:r w:rsidRPr="006C5B56">
              <w:rPr>
                <w:rFonts w:ascii="Times New Roman" w:hAnsi="Times New Roman"/>
                <w:sz w:val="18"/>
                <w:szCs w:val="18"/>
              </w:rPr>
              <w:t>Проект Решения</w:t>
            </w:r>
          </w:p>
        </w:tc>
        <w:tc>
          <w:tcPr>
            <w:tcW w:w="545" w:type="pct"/>
          </w:tcPr>
          <w:p w:rsidR="00777DDB" w:rsidRPr="006C5B56" w:rsidRDefault="00777DDB" w:rsidP="00D81A71">
            <w:pPr>
              <w:autoSpaceDE w:val="0"/>
              <w:autoSpaceDN w:val="0"/>
              <w:adjustRightInd w:val="0"/>
              <w:spacing w:after="0" w:line="240" w:lineRule="auto"/>
              <w:jc w:val="both"/>
              <w:rPr>
                <w:rFonts w:ascii="Times New Roman" w:hAnsi="Times New Roman"/>
                <w:sz w:val="18"/>
                <w:szCs w:val="18"/>
              </w:rPr>
            </w:pPr>
            <w:r w:rsidRPr="006C5B56">
              <w:rPr>
                <w:rFonts w:ascii="Times New Roman" w:hAnsi="Times New Roman"/>
                <w:sz w:val="18"/>
                <w:szCs w:val="18"/>
              </w:rPr>
              <w:t>Отклонение от Решения о бюджете на 201</w:t>
            </w:r>
            <w:r w:rsidR="00D81A71">
              <w:rPr>
                <w:rFonts w:ascii="Times New Roman" w:hAnsi="Times New Roman"/>
                <w:sz w:val="18"/>
                <w:szCs w:val="18"/>
              </w:rPr>
              <w:t>9</w:t>
            </w:r>
            <w:r w:rsidRPr="006C5B56">
              <w:rPr>
                <w:rFonts w:ascii="Times New Roman" w:hAnsi="Times New Roman"/>
                <w:sz w:val="18"/>
                <w:szCs w:val="18"/>
              </w:rPr>
              <w:t xml:space="preserve"> год (с учетом изменений) </w:t>
            </w:r>
          </w:p>
        </w:tc>
        <w:tc>
          <w:tcPr>
            <w:tcW w:w="461" w:type="pct"/>
          </w:tcPr>
          <w:p w:rsidR="00777DDB" w:rsidRPr="006C5B56" w:rsidRDefault="00777DDB" w:rsidP="007113B4">
            <w:pPr>
              <w:autoSpaceDE w:val="0"/>
              <w:autoSpaceDN w:val="0"/>
              <w:adjustRightInd w:val="0"/>
              <w:spacing w:after="0" w:line="240" w:lineRule="auto"/>
              <w:jc w:val="both"/>
              <w:rPr>
                <w:rFonts w:ascii="Times New Roman" w:hAnsi="Times New Roman"/>
                <w:sz w:val="18"/>
                <w:szCs w:val="18"/>
              </w:rPr>
            </w:pPr>
            <w:r w:rsidRPr="006C5B56">
              <w:rPr>
                <w:rFonts w:ascii="Times New Roman" w:hAnsi="Times New Roman"/>
                <w:sz w:val="18"/>
                <w:szCs w:val="18"/>
              </w:rPr>
              <w:t>Проект Решения</w:t>
            </w:r>
          </w:p>
        </w:tc>
        <w:tc>
          <w:tcPr>
            <w:tcW w:w="584" w:type="pct"/>
          </w:tcPr>
          <w:p w:rsidR="00777DDB" w:rsidRPr="006C5B56" w:rsidRDefault="00777DDB" w:rsidP="007113B4">
            <w:pPr>
              <w:autoSpaceDE w:val="0"/>
              <w:autoSpaceDN w:val="0"/>
              <w:adjustRightInd w:val="0"/>
              <w:spacing w:after="0" w:line="240" w:lineRule="auto"/>
              <w:jc w:val="both"/>
              <w:rPr>
                <w:rFonts w:ascii="Times New Roman" w:hAnsi="Times New Roman"/>
                <w:sz w:val="18"/>
                <w:szCs w:val="18"/>
              </w:rPr>
            </w:pPr>
            <w:r w:rsidRPr="006C5B56">
              <w:rPr>
                <w:rFonts w:ascii="Times New Roman" w:hAnsi="Times New Roman"/>
                <w:sz w:val="18"/>
                <w:szCs w:val="18"/>
              </w:rPr>
              <w:t xml:space="preserve">Отклонение к предыдущему году </w:t>
            </w:r>
          </w:p>
        </w:tc>
        <w:tc>
          <w:tcPr>
            <w:tcW w:w="461" w:type="pct"/>
          </w:tcPr>
          <w:p w:rsidR="00777DDB" w:rsidRPr="006C5B56" w:rsidRDefault="00777DDB" w:rsidP="007113B4">
            <w:pPr>
              <w:autoSpaceDE w:val="0"/>
              <w:autoSpaceDN w:val="0"/>
              <w:adjustRightInd w:val="0"/>
              <w:spacing w:after="0" w:line="240" w:lineRule="auto"/>
              <w:jc w:val="both"/>
              <w:rPr>
                <w:rFonts w:ascii="Times New Roman" w:hAnsi="Times New Roman"/>
                <w:sz w:val="18"/>
                <w:szCs w:val="18"/>
              </w:rPr>
            </w:pPr>
            <w:r w:rsidRPr="006C5B56">
              <w:rPr>
                <w:rFonts w:ascii="Times New Roman" w:hAnsi="Times New Roman"/>
                <w:sz w:val="18"/>
                <w:szCs w:val="18"/>
              </w:rPr>
              <w:t>Проект Решения</w:t>
            </w:r>
          </w:p>
        </w:tc>
        <w:tc>
          <w:tcPr>
            <w:tcW w:w="582" w:type="pct"/>
          </w:tcPr>
          <w:p w:rsidR="00777DDB" w:rsidRPr="006C5B56" w:rsidRDefault="00777DDB" w:rsidP="007113B4">
            <w:pPr>
              <w:autoSpaceDE w:val="0"/>
              <w:autoSpaceDN w:val="0"/>
              <w:adjustRightInd w:val="0"/>
              <w:spacing w:after="0" w:line="240" w:lineRule="auto"/>
              <w:jc w:val="both"/>
              <w:rPr>
                <w:rFonts w:ascii="Times New Roman" w:hAnsi="Times New Roman"/>
                <w:sz w:val="18"/>
                <w:szCs w:val="18"/>
              </w:rPr>
            </w:pPr>
            <w:r w:rsidRPr="006C5B56">
              <w:rPr>
                <w:rFonts w:ascii="Times New Roman" w:hAnsi="Times New Roman"/>
                <w:sz w:val="18"/>
                <w:szCs w:val="18"/>
              </w:rPr>
              <w:t xml:space="preserve">Отклонение к предыдущему году </w:t>
            </w:r>
          </w:p>
        </w:tc>
      </w:tr>
      <w:tr w:rsidR="00777DDB" w:rsidRPr="005466BE" w:rsidTr="00040D64">
        <w:tc>
          <w:tcPr>
            <w:tcW w:w="989" w:type="pct"/>
          </w:tcPr>
          <w:p w:rsidR="00777DDB" w:rsidRPr="006C5B56" w:rsidRDefault="00777DDB" w:rsidP="007113B4">
            <w:pPr>
              <w:autoSpaceDE w:val="0"/>
              <w:autoSpaceDN w:val="0"/>
              <w:adjustRightInd w:val="0"/>
              <w:spacing w:after="0" w:line="240" w:lineRule="auto"/>
              <w:jc w:val="both"/>
              <w:rPr>
                <w:rFonts w:ascii="Times New Roman" w:hAnsi="Times New Roman"/>
                <w:b/>
                <w:sz w:val="16"/>
                <w:szCs w:val="16"/>
              </w:rPr>
            </w:pPr>
            <w:r w:rsidRPr="006C5B56">
              <w:rPr>
                <w:rFonts w:ascii="Times New Roman" w:hAnsi="Times New Roman"/>
                <w:b/>
                <w:sz w:val="16"/>
                <w:szCs w:val="16"/>
              </w:rPr>
              <w:t>Дефицит</w:t>
            </w:r>
          </w:p>
        </w:tc>
        <w:tc>
          <w:tcPr>
            <w:tcW w:w="453" w:type="pct"/>
            <w:vAlign w:val="center"/>
          </w:tcPr>
          <w:p w:rsidR="00777DDB" w:rsidRPr="006C5B56" w:rsidRDefault="006C5B56" w:rsidP="007113B4">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680,4</w:t>
            </w:r>
          </w:p>
        </w:tc>
        <w:tc>
          <w:tcPr>
            <w:tcW w:w="409" w:type="pct"/>
            <w:vAlign w:val="center"/>
          </w:tcPr>
          <w:p w:rsidR="00777DDB" w:rsidRPr="006C5B56" w:rsidRDefault="006C5B56" w:rsidP="007113B4">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915,3</w:t>
            </w:r>
          </w:p>
        </w:tc>
        <w:tc>
          <w:tcPr>
            <w:tcW w:w="517" w:type="pct"/>
            <w:vAlign w:val="center"/>
          </w:tcPr>
          <w:p w:rsidR="00777DDB" w:rsidRPr="006C5B56" w:rsidRDefault="006C5B56" w:rsidP="007113B4">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807,3</w:t>
            </w:r>
          </w:p>
        </w:tc>
        <w:tc>
          <w:tcPr>
            <w:tcW w:w="545" w:type="pct"/>
            <w:vAlign w:val="center"/>
          </w:tcPr>
          <w:p w:rsidR="00777DDB" w:rsidRPr="006C5B56" w:rsidRDefault="00D81A71" w:rsidP="007113B4">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+126,9</w:t>
            </w:r>
          </w:p>
        </w:tc>
        <w:tc>
          <w:tcPr>
            <w:tcW w:w="461" w:type="pct"/>
            <w:vAlign w:val="center"/>
          </w:tcPr>
          <w:p w:rsidR="00777DDB" w:rsidRPr="006C5B56" w:rsidRDefault="006C5B56" w:rsidP="007113B4">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842,5</w:t>
            </w:r>
          </w:p>
        </w:tc>
        <w:tc>
          <w:tcPr>
            <w:tcW w:w="584" w:type="pct"/>
            <w:vAlign w:val="center"/>
          </w:tcPr>
          <w:p w:rsidR="00777DDB" w:rsidRPr="006C5B56" w:rsidRDefault="00D81A71" w:rsidP="007113B4">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+35,2</w:t>
            </w:r>
          </w:p>
        </w:tc>
        <w:tc>
          <w:tcPr>
            <w:tcW w:w="461" w:type="pct"/>
            <w:vAlign w:val="center"/>
          </w:tcPr>
          <w:p w:rsidR="00777DDB" w:rsidRPr="006C5B56" w:rsidRDefault="006C5B56" w:rsidP="007113B4">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680,5</w:t>
            </w:r>
          </w:p>
        </w:tc>
        <w:tc>
          <w:tcPr>
            <w:tcW w:w="582" w:type="pct"/>
            <w:vAlign w:val="center"/>
          </w:tcPr>
          <w:p w:rsidR="00777DDB" w:rsidRPr="006C5B56" w:rsidRDefault="00D81A71" w:rsidP="007113B4">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-162,0</w:t>
            </w:r>
          </w:p>
        </w:tc>
      </w:tr>
      <w:tr w:rsidR="00777DDB" w:rsidRPr="005466BE" w:rsidTr="00040D64">
        <w:tc>
          <w:tcPr>
            <w:tcW w:w="989" w:type="pct"/>
          </w:tcPr>
          <w:p w:rsidR="00777DDB" w:rsidRPr="006C5B56" w:rsidRDefault="00777DDB" w:rsidP="007113B4">
            <w:pPr>
              <w:autoSpaceDE w:val="0"/>
              <w:autoSpaceDN w:val="0"/>
              <w:adjustRightInd w:val="0"/>
              <w:spacing w:after="0" w:line="240" w:lineRule="auto"/>
              <w:jc w:val="both"/>
              <w:rPr>
                <w:rFonts w:ascii="Times New Roman" w:hAnsi="Times New Roman"/>
                <w:sz w:val="16"/>
                <w:szCs w:val="16"/>
              </w:rPr>
            </w:pPr>
            <w:r w:rsidRPr="006C5B56">
              <w:rPr>
                <w:rFonts w:ascii="Times New Roman" w:hAnsi="Times New Roman"/>
                <w:sz w:val="16"/>
                <w:szCs w:val="16"/>
              </w:rPr>
              <w:t>% к утвержденным собственным доходам</w:t>
            </w:r>
          </w:p>
        </w:tc>
        <w:tc>
          <w:tcPr>
            <w:tcW w:w="453" w:type="pct"/>
            <w:vAlign w:val="center"/>
          </w:tcPr>
          <w:p w:rsidR="00777DDB" w:rsidRPr="006C5B56" w:rsidRDefault="006C5B56" w:rsidP="007113B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w:t>
            </w:r>
          </w:p>
        </w:tc>
        <w:tc>
          <w:tcPr>
            <w:tcW w:w="409" w:type="pct"/>
            <w:vAlign w:val="center"/>
          </w:tcPr>
          <w:p w:rsidR="00777DDB" w:rsidRPr="006C5B56" w:rsidRDefault="006C5B56" w:rsidP="007113B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w:t>
            </w:r>
          </w:p>
        </w:tc>
        <w:tc>
          <w:tcPr>
            <w:tcW w:w="517" w:type="pct"/>
            <w:vAlign w:val="center"/>
          </w:tcPr>
          <w:p w:rsidR="00777DDB" w:rsidRPr="006C5B56" w:rsidRDefault="006C5B56" w:rsidP="007113B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w:t>
            </w:r>
          </w:p>
        </w:tc>
        <w:tc>
          <w:tcPr>
            <w:tcW w:w="545" w:type="pct"/>
            <w:vAlign w:val="center"/>
          </w:tcPr>
          <w:p w:rsidR="00777DDB" w:rsidRPr="006C5B56" w:rsidRDefault="00D81A71" w:rsidP="007113B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p>
        </w:tc>
        <w:tc>
          <w:tcPr>
            <w:tcW w:w="461" w:type="pct"/>
            <w:vAlign w:val="center"/>
          </w:tcPr>
          <w:p w:rsidR="00777DDB" w:rsidRPr="006C5B56" w:rsidRDefault="006C5B56" w:rsidP="007113B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w:t>
            </w:r>
          </w:p>
        </w:tc>
        <w:tc>
          <w:tcPr>
            <w:tcW w:w="584" w:type="pct"/>
            <w:vAlign w:val="center"/>
          </w:tcPr>
          <w:p w:rsidR="00777DDB" w:rsidRPr="006C5B56" w:rsidRDefault="006C5B56" w:rsidP="007113B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p>
        </w:tc>
        <w:tc>
          <w:tcPr>
            <w:tcW w:w="461" w:type="pct"/>
            <w:vAlign w:val="center"/>
          </w:tcPr>
          <w:p w:rsidR="00777DDB" w:rsidRPr="006C5B56" w:rsidRDefault="00040D64" w:rsidP="007113B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7</w:t>
            </w:r>
          </w:p>
        </w:tc>
        <w:tc>
          <w:tcPr>
            <w:tcW w:w="582" w:type="pct"/>
            <w:vAlign w:val="center"/>
          </w:tcPr>
          <w:p w:rsidR="00777DDB" w:rsidRPr="006C5B56" w:rsidRDefault="00040D64" w:rsidP="007113B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w:t>
            </w:r>
          </w:p>
        </w:tc>
      </w:tr>
      <w:tr w:rsidR="006C5B56" w:rsidRPr="005466BE" w:rsidTr="00040D64">
        <w:tc>
          <w:tcPr>
            <w:tcW w:w="989" w:type="pct"/>
          </w:tcPr>
          <w:p w:rsidR="006C5B56" w:rsidRPr="006C5B56" w:rsidRDefault="006C5B56" w:rsidP="007113B4">
            <w:pPr>
              <w:autoSpaceDE w:val="0"/>
              <w:autoSpaceDN w:val="0"/>
              <w:adjustRightInd w:val="0"/>
              <w:spacing w:after="0" w:line="240" w:lineRule="auto"/>
              <w:jc w:val="both"/>
              <w:rPr>
                <w:rFonts w:ascii="Times New Roman" w:hAnsi="Times New Roman"/>
                <w:b/>
                <w:sz w:val="16"/>
                <w:szCs w:val="16"/>
              </w:rPr>
            </w:pPr>
            <w:r w:rsidRPr="006C5B56">
              <w:rPr>
                <w:rFonts w:ascii="Times New Roman" w:hAnsi="Times New Roman"/>
                <w:b/>
                <w:sz w:val="16"/>
                <w:szCs w:val="16"/>
              </w:rPr>
              <w:t>Источники внутреннего финансирования дефицита бюджета</w:t>
            </w:r>
          </w:p>
        </w:tc>
        <w:tc>
          <w:tcPr>
            <w:tcW w:w="453" w:type="pct"/>
            <w:vAlign w:val="center"/>
          </w:tcPr>
          <w:p w:rsidR="006C5B56" w:rsidRPr="006C5B56" w:rsidRDefault="006C5B56" w:rsidP="007113B4">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680,4</w:t>
            </w:r>
          </w:p>
        </w:tc>
        <w:tc>
          <w:tcPr>
            <w:tcW w:w="409" w:type="pct"/>
            <w:vAlign w:val="center"/>
          </w:tcPr>
          <w:p w:rsidR="006C5B56" w:rsidRPr="006C5B56" w:rsidRDefault="006C5B56" w:rsidP="007113B4">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915,3</w:t>
            </w:r>
          </w:p>
        </w:tc>
        <w:tc>
          <w:tcPr>
            <w:tcW w:w="517" w:type="pct"/>
            <w:vAlign w:val="center"/>
          </w:tcPr>
          <w:p w:rsidR="006C5B56" w:rsidRPr="006C5B56" w:rsidRDefault="006C5B56" w:rsidP="007113B4">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807,3</w:t>
            </w:r>
          </w:p>
        </w:tc>
        <w:tc>
          <w:tcPr>
            <w:tcW w:w="545" w:type="pct"/>
            <w:vAlign w:val="center"/>
          </w:tcPr>
          <w:p w:rsidR="006C5B56" w:rsidRPr="006C5B56" w:rsidRDefault="00D81A71" w:rsidP="007113B4">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+126,9</w:t>
            </w:r>
          </w:p>
        </w:tc>
        <w:tc>
          <w:tcPr>
            <w:tcW w:w="461" w:type="pct"/>
            <w:vAlign w:val="center"/>
          </w:tcPr>
          <w:p w:rsidR="006C5B56" w:rsidRPr="006C5B56" w:rsidRDefault="006C5B56" w:rsidP="007113B4">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842,5</w:t>
            </w:r>
          </w:p>
        </w:tc>
        <w:tc>
          <w:tcPr>
            <w:tcW w:w="584" w:type="pct"/>
            <w:vAlign w:val="center"/>
          </w:tcPr>
          <w:p w:rsidR="006C5B56" w:rsidRPr="006C5B56" w:rsidRDefault="00D81A71" w:rsidP="007113B4">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+35,2</w:t>
            </w:r>
          </w:p>
        </w:tc>
        <w:tc>
          <w:tcPr>
            <w:tcW w:w="461" w:type="pct"/>
            <w:vAlign w:val="center"/>
          </w:tcPr>
          <w:p w:rsidR="006C5B56" w:rsidRPr="006C5B56" w:rsidRDefault="006C5B56" w:rsidP="007113B4">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680,5</w:t>
            </w:r>
          </w:p>
        </w:tc>
        <w:tc>
          <w:tcPr>
            <w:tcW w:w="582" w:type="pct"/>
            <w:vAlign w:val="center"/>
          </w:tcPr>
          <w:p w:rsidR="006C5B56" w:rsidRPr="006C5B56" w:rsidRDefault="00D81A71" w:rsidP="007113B4">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-162,0</w:t>
            </w:r>
          </w:p>
        </w:tc>
      </w:tr>
      <w:tr w:rsidR="006C5B56" w:rsidRPr="005466BE" w:rsidTr="00040D64">
        <w:tc>
          <w:tcPr>
            <w:tcW w:w="989" w:type="pct"/>
          </w:tcPr>
          <w:p w:rsidR="006C5B56" w:rsidRPr="006C5B56" w:rsidRDefault="006C5B56" w:rsidP="007113B4">
            <w:pPr>
              <w:autoSpaceDE w:val="0"/>
              <w:autoSpaceDN w:val="0"/>
              <w:adjustRightInd w:val="0"/>
              <w:spacing w:after="0" w:line="240" w:lineRule="auto"/>
              <w:jc w:val="both"/>
              <w:rPr>
                <w:rFonts w:ascii="Times New Roman" w:hAnsi="Times New Roman"/>
                <w:sz w:val="16"/>
                <w:szCs w:val="16"/>
              </w:rPr>
            </w:pPr>
            <w:r w:rsidRPr="006C5B56">
              <w:rPr>
                <w:rFonts w:ascii="Times New Roman" w:hAnsi="Times New Roman"/>
                <w:sz w:val="16"/>
                <w:szCs w:val="16"/>
              </w:rPr>
              <w:t>% к собственным доходам</w:t>
            </w:r>
          </w:p>
        </w:tc>
        <w:tc>
          <w:tcPr>
            <w:tcW w:w="453" w:type="pct"/>
            <w:vAlign w:val="center"/>
          </w:tcPr>
          <w:p w:rsidR="006C5B56" w:rsidRPr="006C5B56" w:rsidRDefault="006C5B56" w:rsidP="007113B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w:t>
            </w:r>
          </w:p>
        </w:tc>
        <w:tc>
          <w:tcPr>
            <w:tcW w:w="409" w:type="pct"/>
            <w:vAlign w:val="center"/>
          </w:tcPr>
          <w:p w:rsidR="006C5B56" w:rsidRPr="006C5B56" w:rsidRDefault="006C5B56" w:rsidP="007113B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w:t>
            </w:r>
          </w:p>
        </w:tc>
        <w:tc>
          <w:tcPr>
            <w:tcW w:w="517" w:type="pct"/>
            <w:vAlign w:val="center"/>
          </w:tcPr>
          <w:p w:rsidR="006C5B56" w:rsidRPr="006C5B56" w:rsidRDefault="006C5B56" w:rsidP="007113B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w:t>
            </w:r>
          </w:p>
        </w:tc>
        <w:tc>
          <w:tcPr>
            <w:tcW w:w="545" w:type="pct"/>
            <w:vAlign w:val="center"/>
          </w:tcPr>
          <w:p w:rsidR="006C5B56" w:rsidRPr="006C5B56" w:rsidRDefault="00D81A71" w:rsidP="007113B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p>
        </w:tc>
        <w:tc>
          <w:tcPr>
            <w:tcW w:w="461" w:type="pct"/>
            <w:vAlign w:val="center"/>
          </w:tcPr>
          <w:p w:rsidR="006C5B56" w:rsidRPr="006C5B56" w:rsidRDefault="006C5B56" w:rsidP="007113B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w:t>
            </w:r>
          </w:p>
        </w:tc>
        <w:tc>
          <w:tcPr>
            <w:tcW w:w="584" w:type="pct"/>
            <w:vAlign w:val="center"/>
          </w:tcPr>
          <w:p w:rsidR="006C5B56" w:rsidRPr="006C5B56" w:rsidRDefault="006C5B56" w:rsidP="007113B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p>
        </w:tc>
        <w:tc>
          <w:tcPr>
            <w:tcW w:w="461" w:type="pct"/>
            <w:vAlign w:val="center"/>
          </w:tcPr>
          <w:p w:rsidR="006C5B56" w:rsidRPr="006C5B56" w:rsidRDefault="00040D64" w:rsidP="007113B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7</w:t>
            </w:r>
          </w:p>
        </w:tc>
        <w:tc>
          <w:tcPr>
            <w:tcW w:w="582" w:type="pct"/>
            <w:vAlign w:val="center"/>
          </w:tcPr>
          <w:p w:rsidR="006C5B56" w:rsidRPr="006C5B56" w:rsidRDefault="00040D64" w:rsidP="007113B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w:t>
            </w:r>
          </w:p>
        </w:tc>
      </w:tr>
      <w:tr w:rsidR="00777DDB" w:rsidRPr="005466BE" w:rsidTr="00040D64">
        <w:tc>
          <w:tcPr>
            <w:tcW w:w="989" w:type="pct"/>
          </w:tcPr>
          <w:p w:rsidR="00777DDB" w:rsidRPr="006C5B56" w:rsidRDefault="00777DDB" w:rsidP="007113B4">
            <w:pPr>
              <w:autoSpaceDE w:val="0"/>
              <w:autoSpaceDN w:val="0"/>
              <w:adjustRightInd w:val="0"/>
              <w:spacing w:after="0" w:line="240" w:lineRule="auto"/>
              <w:jc w:val="both"/>
              <w:rPr>
                <w:rFonts w:ascii="Times New Roman" w:hAnsi="Times New Roman"/>
                <w:sz w:val="16"/>
                <w:szCs w:val="16"/>
              </w:rPr>
            </w:pPr>
            <w:r w:rsidRPr="006C5B56">
              <w:rPr>
                <w:rFonts w:ascii="Times New Roman" w:hAnsi="Times New Roman"/>
                <w:sz w:val="16"/>
                <w:szCs w:val="16"/>
              </w:rPr>
              <w:t>Из них:</w:t>
            </w:r>
          </w:p>
          <w:p w:rsidR="00777DDB" w:rsidRPr="006C5B56" w:rsidRDefault="00777DDB" w:rsidP="007113B4">
            <w:pPr>
              <w:autoSpaceDE w:val="0"/>
              <w:autoSpaceDN w:val="0"/>
              <w:adjustRightInd w:val="0"/>
              <w:spacing w:after="0" w:line="240" w:lineRule="auto"/>
              <w:jc w:val="both"/>
              <w:rPr>
                <w:rFonts w:ascii="Times New Roman" w:hAnsi="Times New Roman"/>
                <w:sz w:val="16"/>
                <w:szCs w:val="16"/>
              </w:rPr>
            </w:pPr>
            <w:r w:rsidRPr="006C5B56">
              <w:rPr>
                <w:rFonts w:ascii="Times New Roman" w:hAnsi="Times New Roman"/>
                <w:sz w:val="16"/>
                <w:szCs w:val="16"/>
              </w:rPr>
              <w:t>1. Кредиты кредитных организаций в валюте Российской Федерации</w:t>
            </w:r>
          </w:p>
        </w:tc>
        <w:tc>
          <w:tcPr>
            <w:tcW w:w="453" w:type="pct"/>
            <w:vAlign w:val="center"/>
          </w:tcPr>
          <w:p w:rsidR="00777DDB" w:rsidRPr="006C5B56" w:rsidRDefault="00777DDB" w:rsidP="007113B4">
            <w:pPr>
              <w:autoSpaceDE w:val="0"/>
              <w:autoSpaceDN w:val="0"/>
              <w:adjustRightInd w:val="0"/>
              <w:spacing w:after="0" w:line="240" w:lineRule="auto"/>
              <w:jc w:val="center"/>
              <w:rPr>
                <w:rFonts w:ascii="Times New Roman" w:hAnsi="Times New Roman"/>
                <w:sz w:val="18"/>
                <w:szCs w:val="18"/>
              </w:rPr>
            </w:pPr>
            <w:r w:rsidRPr="006C5B56">
              <w:rPr>
                <w:rFonts w:ascii="Times New Roman" w:hAnsi="Times New Roman"/>
                <w:sz w:val="18"/>
                <w:szCs w:val="18"/>
              </w:rPr>
              <w:t>0</w:t>
            </w:r>
          </w:p>
        </w:tc>
        <w:tc>
          <w:tcPr>
            <w:tcW w:w="409" w:type="pct"/>
            <w:vAlign w:val="center"/>
          </w:tcPr>
          <w:p w:rsidR="00777DDB" w:rsidRPr="006C5B56" w:rsidRDefault="00777DDB" w:rsidP="007113B4">
            <w:pPr>
              <w:autoSpaceDE w:val="0"/>
              <w:autoSpaceDN w:val="0"/>
              <w:adjustRightInd w:val="0"/>
              <w:spacing w:after="0" w:line="240" w:lineRule="auto"/>
              <w:jc w:val="center"/>
              <w:rPr>
                <w:rFonts w:ascii="Times New Roman" w:hAnsi="Times New Roman"/>
                <w:sz w:val="18"/>
                <w:szCs w:val="18"/>
              </w:rPr>
            </w:pPr>
          </w:p>
        </w:tc>
        <w:tc>
          <w:tcPr>
            <w:tcW w:w="517" w:type="pct"/>
            <w:vAlign w:val="center"/>
          </w:tcPr>
          <w:p w:rsidR="00777DDB" w:rsidRPr="006C5B56" w:rsidRDefault="00D93436" w:rsidP="007113B4">
            <w:pPr>
              <w:autoSpaceDE w:val="0"/>
              <w:autoSpaceDN w:val="0"/>
              <w:adjustRightInd w:val="0"/>
              <w:spacing w:after="0" w:line="240" w:lineRule="auto"/>
              <w:jc w:val="center"/>
              <w:rPr>
                <w:rFonts w:ascii="Times New Roman" w:hAnsi="Times New Roman"/>
                <w:sz w:val="18"/>
                <w:szCs w:val="18"/>
              </w:rPr>
            </w:pPr>
            <w:r w:rsidRPr="006C5B56">
              <w:rPr>
                <w:rFonts w:ascii="Times New Roman" w:hAnsi="Times New Roman"/>
                <w:sz w:val="18"/>
                <w:szCs w:val="18"/>
              </w:rPr>
              <w:t>0</w:t>
            </w:r>
          </w:p>
        </w:tc>
        <w:tc>
          <w:tcPr>
            <w:tcW w:w="545" w:type="pct"/>
            <w:vAlign w:val="center"/>
          </w:tcPr>
          <w:p w:rsidR="00777DDB" w:rsidRPr="006C5B56" w:rsidRDefault="00D93436" w:rsidP="007113B4">
            <w:pPr>
              <w:autoSpaceDE w:val="0"/>
              <w:autoSpaceDN w:val="0"/>
              <w:adjustRightInd w:val="0"/>
              <w:spacing w:after="0" w:line="240" w:lineRule="auto"/>
              <w:jc w:val="center"/>
              <w:rPr>
                <w:rFonts w:ascii="Times New Roman" w:hAnsi="Times New Roman"/>
                <w:sz w:val="18"/>
                <w:szCs w:val="18"/>
              </w:rPr>
            </w:pPr>
            <w:r w:rsidRPr="006C5B56">
              <w:rPr>
                <w:rFonts w:ascii="Times New Roman" w:hAnsi="Times New Roman"/>
                <w:sz w:val="18"/>
                <w:szCs w:val="18"/>
              </w:rPr>
              <w:t>0</w:t>
            </w:r>
          </w:p>
        </w:tc>
        <w:tc>
          <w:tcPr>
            <w:tcW w:w="461" w:type="pct"/>
            <w:vAlign w:val="center"/>
          </w:tcPr>
          <w:p w:rsidR="00777DDB" w:rsidRPr="006C5B56" w:rsidRDefault="00D93436" w:rsidP="007113B4">
            <w:pPr>
              <w:autoSpaceDE w:val="0"/>
              <w:autoSpaceDN w:val="0"/>
              <w:adjustRightInd w:val="0"/>
              <w:spacing w:after="0" w:line="240" w:lineRule="auto"/>
              <w:jc w:val="center"/>
              <w:rPr>
                <w:rFonts w:ascii="Times New Roman" w:hAnsi="Times New Roman"/>
                <w:sz w:val="18"/>
                <w:szCs w:val="18"/>
              </w:rPr>
            </w:pPr>
            <w:r w:rsidRPr="006C5B56">
              <w:rPr>
                <w:rFonts w:ascii="Times New Roman" w:hAnsi="Times New Roman"/>
                <w:sz w:val="18"/>
                <w:szCs w:val="18"/>
              </w:rPr>
              <w:t>0</w:t>
            </w:r>
          </w:p>
        </w:tc>
        <w:tc>
          <w:tcPr>
            <w:tcW w:w="584" w:type="pct"/>
            <w:vAlign w:val="center"/>
          </w:tcPr>
          <w:p w:rsidR="00777DDB" w:rsidRPr="006C5B56" w:rsidRDefault="00D93436" w:rsidP="007113B4">
            <w:pPr>
              <w:autoSpaceDE w:val="0"/>
              <w:autoSpaceDN w:val="0"/>
              <w:adjustRightInd w:val="0"/>
              <w:spacing w:after="0" w:line="240" w:lineRule="auto"/>
              <w:jc w:val="center"/>
              <w:rPr>
                <w:rFonts w:ascii="Times New Roman" w:hAnsi="Times New Roman"/>
                <w:sz w:val="18"/>
                <w:szCs w:val="18"/>
              </w:rPr>
            </w:pPr>
            <w:r w:rsidRPr="006C5B56">
              <w:rPr>
                <w:rFonts w:ascii="Times New Roman" w:hAnsi="Times New Roman"/>
                <w:sz w:val="18"/>
                <w:szCs w:val="18"/>
              </w:rPr>
              <w:t>0</w:t>
            </w:r>
          </w:p>
        </w:tc>
        <w:tc>
          <w:tcPr>
            <w:tcW w:w="461" w:type="pct"/>
            <w:vAlign w:val="center"/>
          </w:tcPr>
          <w:p w:rsidR="00777DDB" w:rsidRPr="006C5B56" w:rsidRDefault="00D93436" w:rsidP="007113B4">
            <w:pPr>
              <w:autoSpaceDE w:val="0"/>
              <w:autoSpaceDN w:val="0"/>
              <w:adjustRightInd w:val="0"/>
              <w:spacing w:after="0" w:line="240" w:lineRule="auto"/>
              <w:jc w:val="center"/>
              <w:rPr>
                <w:rFonts w:ascii="Times New Roman" w:hAnsi="Times New Roman"/>
                <w:sz w:val="18"/>
                <w:szCs w:val="18"/>
              </w:rPr>
            </w:pPr>
            <w:r w:rsidRPr="006C5B56">
              <w:rPr>
                <w:rFonts w:ascii="Times New Roman" w:hAnsi="Times New Roman"/>
                <w:sz w:val="18"/>
                <w:szCs w:val="18"/>
              </w:rPr>
              <w:t>0</w:t>
            </w:r>
          </w:p>
        </w:tc>
        <w:tc>
          <w:tcPr>
            <w:tcW w:w="582" w:type="pct"/>
            <w:vAlign w:val="center"/>
          </w:tcPr>
          <w:p w:rsidR="00777DDB" w:rsidRPr="006C5B56" w:rsidRDefault="00D93436" w:rsidP="007113B4">
            <w:pPr>
              <w:autoSpaceDE w:val="0"/>
              <w:autoSpaceDN w:val="0"/>
              <w:adjustRightInd w:val="0"/>
              <w:spacing w:after="0" w:line="240" w:lineRule="auto"/>
              <w:jc w:val="center"/>
              <w:rPr>
                <w:rFonts w:ascii="Times New Roman" w:hAnsi="Times New Roman"/>
                <w:sz w:val="18"/>
                <w:szCs w:val="18"/>
              </w:rPr>
            </w:pPr>
            <w:r w:rsidRPr="006C5B56">
              <w:rPr>
                <w:rFonts w:ascii="Times New Roman" w:hAnsi="Times New Roman"/>
                <w:sz w:val="18"/>
                <w:szCs w:val="18"/>
              </w:rPr>
              <w:t>0</w:t>
            </w:r>
          </w:p>
        </w:tc>
      </w:tr>
      <w:tr w:rsidR="00777DDB" w:rsidRPr="005466BE" w:rsidTr="00040D64">
        <w:tc>
          <w:tcPr>
            <w:tcW w:w="989" w:type="pct"/>
          </w:tcPr>
          <w:p w:rsidR="00777DDB" w:rsidRPr="006C5B56" w:rsidRDefault="00577A02" w:rsidP="007113B4">
            <w:pPr>
              <w:spacing w:after="0" w:line="240" w:lineRule="auto"/>
              <w:jc w:val="both"/>
              <w:rPr>
                <w:rFonts w:ascii="Times New Roman" w:hAnsi="Times New Roman"/>
                <w:sz w:val="16"/>
                <w:szCs w:val="16"/>
              </w:rPr>
            </w:pPr>
            <w:r w:rsidRPr="006C5B56">
              <w:rPr>
                <w:rFonts w:ascii="Times New Roman" w:hAnsi="Times New Roman"/>
                <w:sz w:val="16"/>
                <w:szCs w:val="16"/>
              </w:rPr>
              <w:t xml:space="preserve">2. Бюджетные кредиты </w:t>
            </w:r>
            <w:r w:rsidR="00777DDB" w:rsidRPr="006C5B56">
              <w:rPr>
                <w:rFonts w:ascii="Times New Roman" w:hAnsi="Times New Roman"/>
                <w:sz w:val="16"/>
                <w:szCs w:val="16"/>
              </w:rPr>
              <w:t>от других бюджетов бюджетной системы Российской Федерации в валюте Российской Федерации</w:t>
            </w:r>
          </w:p>
        </w:tc>
        <w:tc>
          <w:tcPr>
            <w:tcW w:w="453" w:type="pct"/>
            <w:vAlign w:val="center"/>
          </w:tcPr>
          <w:p w:rsidR="00777DDB" w:rsidRPr="006C5B56" w:rsidRDefault="00777DDB" w:rsidP="007113B4">
            <w:pPr>
              <w:autoSpaceDE w:val="0"/>
              <w:autoSpaceDN w:val="0"/>
              <w:adjustRightInd w:val="0"/>
              <w:spacing w:after="0" w:line="240" w:lineRule="auto"/>
              <w:jc w:val="center"/>
              <w:rPr>
                <w:rFonts w:ascii="Times New Roman" w:hAnsi="Times New Roman"/>
                <w:sz w:val="18"/>
                <w:szCs w:val="18"/>
              </w:rPr>
            </w:pPr>
            <w:r w:rsidRPr="006C5B56">
              <w:rPr>
                <w:rFonts w:ascii="Times New Roman" w:hAnsi="Times New Roman"/>
                <w:sz w:val="18"/>
                <w:szCs w:val="18"/>
              </w:rPr>
              <w:t>0</w:t>
            </w:r>
          </w:p>
        </w:tc>
        <w:tc>
          <w:tcPr>
            <w:tcW w:w="409" w:type="pct"/>
            <w:vAlign w:val="center"/>
          </w:tcPr>
          <w:p w:rsidR="00777DDB" w:rsidRPr="006C5B56" w:rsidRDefault="00777DDB" w:rsidP="007113B4">
            <w:pPr>
              <w:autoSpaceDE w:val="0"/>
              <w:autoSpaceDN w:val="0"/>
              <w:adjustRightInd w:val="0"/>
              <w:spacing w:after="0" w:line="240" w:lineRule="auto"/>
              <w:jc w:val="center"/>
              <w:rPr>
                <w:rFonts w:ascii="Times New Roman" w:hAnsi="Times New Roman"/>
                <w:sz w:val="18"/>
                <w:szCs w:val="18"/>
              </w:rPr>
            </w:pPr>
          </w:p>
        </w:tc>
        <w:tc>
          <w:tcPr>
            <w:tcW w:w="517" w:type="pct"/>
            <w:vAlign w:val="center"/>
          </w:tcPr>
          <w:p w:rsidR="00777DDB" w:rsidRPr="006C5B56" w:rsidRDefault="00D93436" w:rsidP="007113B4">
            <w:pPr>
              <w:autoSpaceDE w:val="0"/>
              <w:autoSpaceDN w:val="0"/>
              <w:adjustRightInd w:val="0"/>
              <w:spacing w:after="0" w:line="240" w:lineRule="auto"/>
              <w:jc w:val="center"/>
              <w:rPr>
                <w:rFonts w:ascii="Times New Roman" w:hAnsi="Times New Roman"/>
                <w:sz w:val="18"/>
                <w:szCs w:val="18"/>
              </w:rPr>
            </w:pPr>
            <w:r w:rsidRPr="006C5B56">
              <w:rPr>
                <w:rFonts w:ascii="Times New Roman" w:hAnsi="Times New Roman"/>
                <w:sz w:val="18"/>
                <w:szCs w:val="18"/>
              </w:rPr>
              <w:t>0</w:t>
            </w:r>
          </w:p>
        </w:tc>
        <w:tc>
          <w:tcPr>
            <w:tcW w:w="545" w:type="pct"/>
            <w:vAlign w:val="center"/>
          </w:tcPr>
          <w:p w:rsidR="00777DDB" w:rsidRPr="006C5B56" w:rsidRDefault="00D93436" w:rsidP="007113B4">
            <w:pPr>
              <w:autoSpaceDE w:val="0"/>
              <w:autoSpaceDN w:val="0"/>
              <w:adjustRightInd w:val="0"/>
              <w:spacing w:after="0" w:line="240" w:lineRule="auto"/>
              <w:jc w:val="center"/>
              <w:rPr>
                <w:rFonts w:ascii="Times New Roman" w:hAnsi="Times New Roman"/>
                <w:sz w:val="18"/>
                <w:szCs w:val="18"/>
              </w:rPr>
            </w:pPr>
            <w:r w:rsidRPr="006C5B56">
              <w:rPr>
                <w:rFonts w:ascii="Times New Roman" w:hAnsi="Times New Roman"/>
                <w:sz w:val="18"/>
                <w:szCs w:val="18"/>
              </w:rPr>
              <w:t>0</w:t>
            </w:r>
          </w:p>
        </w:tc>
        <w:tc>
          <w:tcPr>
            <w:tcW w:w="461" w:type="pct"/>
            <w:vAlign w:val="center"/>
          </w:tcPr>
          <w:p w:rsidR="00777DDB" w:rsidRPr="006C5B56" w:rsidRDefault="00D93436" w:rsidP="007113B4">
            <w:pPr>
              <w:autoSpaceDE w:val="0"/>
              <w:autoSpaceDN w:val="0"/>
              <w:adjustRightInd w:val="0"/>
              <w:spacing w:after="0" w:line="240" w:lineRule="auto"/>
              <w:jc w:val="center"/>
              <w:rPr>
                <w:rFonts w:ascii="Times New Roman" w:hAnsi="Times New Roman"/>
                <w:sz w:val="18"/>
                <w:szCs w:val="18"/>
              </w:rPr>
            </w:pPr>
            <w:r w:rsidRPr="006C5B56">
              <w:rPr>
                <w:rFonts w:ascii="Times New Roman" w:hAnsi="Times New Roman"/>
                <w:sz w:val="18"/>
                <w:szCs w:val="18"/>
              </w:rPr>
              <w:t>0</w:t>
            </w:r>
          </w:p>
        </w:tc>
        <w:tc>
          <w:tcPr>
            <w:tcW w:w="584" w:type="pct"/>
            <w:vAlign w:val="center"/>
          </w:tcPr>
          <w:p w:rsidR="00777DDB" w:rsidRPr="006C5B56" w:rsidRDefault="00D93436" w:rsidP="007113B4">
            <w:pPr>
              <w:autoSpaceDE w:val="0"/>
              <w:autoSpaceDN w:val="0"/>
              <w:adjustRightInd w:val="0"/>
              <w:spacing w:after="0" w:line="240" w:lineRule="auto"/>
              <w:jc w:val="center"/>
              <w:rPr>
                <w:rFonts w:ascii="Times New Roman" w:hAnsi="Times New Roman"/>
                <w:sz w:val="18"/>
                <w:szCs w:val="18"/>
              </w:rPr>
            </w:pPr>
            <w:r w:rsidRPr="006C5B56">
              <w:rPr>
                <w:rFonts w:ascii="Times New Roman" w:hAnsi="Times New Roman"/>
                <w:sz w:val="18"/>
                <w:szCs w:val="18"/>
              </w:rPr>
              <w:t>0</w:t>
            </w:r>
          </w:p>
        </w:tc>
        <w:tc>
          <w:tcPr>
            <w:tcW w:w="461" w:type="pct"/>
            <w:vAlign w:val="center"/>
          </w:tcPr>
          <w:p w:rsidR="00777DDB" w:rsidRPr="006C5B56" w:rsidRDefault="00D93436" w:rsidP="007113B4">
            <w:pPr>
              <w:autoSpaceDE w:val="0"/>
              <w:autoSpaceDN w:val="0"/>
              <w:adjustRightInd w:val="0"/>
              <w:spacing w:after="0" w:line="240" w:lineRule="auto"/>
              <w:jc w:val="center"/>
              <w:rPr>
                <w:rFonts w:ascii="Times New Roman" w:hAnsi="Times New Roman"/>
                <w:sz w:val="18"/>
                <w:szCs w:val="18"/>
              </w:rPr>
            </w:pPr>
            <w:r w:rsidRPr="006C5B56">
              <w:rPr>
                <w:rFonts w:ascii="Times New Roman" w:hAnsi="Times New Roman"/>
                <w:sz w:val="18"/>
                <w:szCs w:val="18"/>
              </w:rPr>
              <w:t>0</w:t>
            </w:r>
          </w:p>
        </w:tc>
        <w:tc>
          <w:tcPr>
            <w:tcW w:w="582" w:type="pct"/>
            <w:vAlign w:val="center"/>
          </w:tcPr>
          <w:p w:rsidR="00777DDB" w:rsidRPr="006C5B56" w:rsidRDefault="00D93436" w:rsidP="007113B4">
            <w:pPr>
              <w:autoSpaceDE w:val="0"/>
              <w:autoSpaceDN w:val="0"/>
              <w:adjustRightInd w:val="0"/>
              <w:spacing w:after="0" w:line="240" w:lineRule="auto"/>
              <w:jc w:val="center"/>
              <w:rPr>
                <w:rFonts w:ascii="Times New Roman" w:hAnsi="Times New Roman"/>
                <w:sz w:val="18"/>
                <w:szCs w:val="18"/>
              </w:rPr>
            </w:pPr>
            <w:r w:rsidRPr="006C5B56">
              <w:rPr>
                <w:rFonts w:ascii="Times New Roman" w:hAnsi="Times New Roman"/>
                <w:sz w:val="18"/>
                <w:szCs w:val="18"/>
              </w:rPr>
              <w:t>0</w:t>
            </w:r>
          </w:p>
        </w:tc>
      </w:tr>
      <w:tr w:rsidR="00040D64" w:rsidRPr="005466BE" w:rsidTr="00040D64">
        <w:tc>
          <w:tcPr>
            <w:tcW w:w="989" w:type="pct"/>
          </w:tcPr>
          <w:p w:rsidR="00040D64" w:rsidRPr="006C5B56" w:rsidRDefault="00040D64" w:rsidP="00040D64">
            <w:pPr>
              <w:spacing w:after="0" w:line="240" w:lineRule="auto"/>
              <w:jc w:val="both"/>
              <w:rPr>
                <w:rFonts w:ascii="Times New Roman" w:hAnsi="Times New Roman"/>
                <w:sz w:val="16"/>
                <w:szCs w:val="16"/>
              </w:rPr>
            </w:pPr>
            <w:r w:rsidRPr="006C5B56">
              <w:rPr>
                <w:rFonts w:ascii="Times New Roman" w:hAnsi="Times New Roman"/>
                <w:sz w:val="16"/>
                <w:szCs w:val="16"/>
              </w:rPr>
              <w:t>3. Изменение остатков средств на счетах по учету средств бюджета</w:t>
            </w:r>
          </w:p>
        </w:tc>
        <w:tc>
          <w:tcPr>
            <w:tcW w:w="453" w:type="pct"/>
            <w:vAlign w:val="center"/>
          </w:tcPr>
          <w:p w:rsidR="00040D64" w:rsidRPr="00040D64" w:rsidRDefault="00040D64" w:rsidP="00040D64">
            <w:pPr>
              <w:autoSpaceDE w:val="0"/>
              <w:autoSpaceDN w:val="0"/>
              <w:adjustRightInd w:val="0"/>
              <w:spacing w:after="0" w:line="240" w:lineRule="auto"/>
              <w:jc w:val="center"/>
              <w:rPr>
                <w:rFonts w:ascii="Times New Roman" w:hAnsi="Times New Roman"/>
                <w:sz w:val="18"/>
                <w:szCs w:val="18"/>
              </w:rPr>
            </w:pPr>
            <w:r w:rsidRPr="00040D64">
              <w:rPr>
                <w:rFonts w:ascii="Times New Roman" w:hAnsi="Times New Roman"/>
                <w:sz w:val="18"/>
                <w:szCs w:val="18"/>
              </w:rPr>
              <w:t>680,4</w:t>
            </w:r>
          </w:p>
        </w:tc>
        <w:tc>
          <w:tcPr>
            <w:tcW w:w="409" w:type="pct"/>
            <w:vAlign w:val="center"/>
          </w:tcPr>
          <w:p w:rsidR="00040D64" w:rsidRPr="00040D64" w:rsidRDefault="00040D64" w:rsidP="00040D64">
            <w:pPr>
              <w:autoSpaceDE w:val="0"/>
              <w:autoSpaceDN w:val="0"/>
              <w:adjustRightInd w:val="0"/>
              <w:spacing w:after="0" w:line="240" w:lineRule="auto"/>
              <w:jc w:val="center"/>
              <w:rPr>
                <w:rFonts w:ascii="Times New Roman" w:hAnsi="Times New Roman"/>
                <w:sz w:val="18"/>
                <w:szCs w:val="18"/>
              </w:rPr>
            </w:pPr>
            <w:r w:rsidRPr="00040D64">
              <w:rPr>
                <w:rFonts w:ascii="Times New Roman" w:hAnsi="Times New Roman"/>
                <w:sz w:val="18"/>
                <w:szCs w:val="18"/>
              </w:rPr>
              <w:t>915,3</w:t>
            </w:r>
          </w:p>
        </w:tc>
        <w:tc>
          <w:tcPr>
            <w:tcW w:w="517" w:type="pct"/>
            <w:vAlign w:val="center"/>
          </w:tcPr>
          <w:p w:rsidR="00040D64" w:rsidRPr="00040D64" w:rsidRDefault="00040D64" w:rsidP="00040D64">
            <w:pPr>
              <w:autoSpaceDE w:val="0"/>
              <w:autoSpaceDN w:val="0"/>
              <w:adjustRightInd w:val="0"/>
              <w:spacing w:after="0" w:line="240" w:lineRule="auto"/>
              <w:jc w:val="center"/>
              <w:rPr>
                <w:rFonts w:ascii="Times New Roman" w:hAnsi="Times New Roman"/>
                <w:sz w:val="18"/>
                <w:szCs w:val="18"/>
              </w:rPr>
            </w:pPr>
            <w:r w:rsidRPr="00040D64">
              <w:rPr>
                <w:rFonts w:ascii="Times New Roman" w:hAnsi="Times New Roman"/>
                <w:sz w:val="18"/>
                <w:szCs w:val="18"/>
              </w:rPr>
              <w:t>807,3</w:t>
            </w:r>
          </w:p>
        </w:tc>
        <w:tc>
          <w:tcPr>
            <w:tcW w:w="545" w:type="pct"/>
            <w:vAlign w:val="center"/>
          </w:tcPr>
          <w:p w:rsidR="00040D64" w:rsidRPr="00040D64" w:rsidRDefault="00040D64" w:rsidP="00040D64">
            <w:pPr>
              <w:autoSpaceDE w:val="0"/>
              <w:autoSpaceDN w:val="0"/>
              <w:adjustRightInd w:val="0"/>
              <w:spacing w:after="0" w:line="240" w:lineRule="auto"/>
              <w:jc w:val="center"/>
              <w:rPr>
                <w:rFonts w:ascii="Times New Roman" w:hAnsi="Times New Roman"/>
                <w:sz w:val="18"/>
                <w:szCs w:val="18"/>
              </w:rPr>
            </w:pPr>
            <w:r w:rsidRPr="00040D64">
              <w:rPr>
                <w:rFonts w:ascii="Times New Roman" w:hAnsi="Times New Roman"/>
                <w:sz w:val="18"/>
                <w:szCs w:val="18"/>
              </w:rPr>
              <w:t>+126,9</w:t>
            </w:r>
          </w:p>
        </w:tc>
        <w:tc>
          <w:tcPr>
            <w:tcW w:w="461" w:type="pct"/>
            <w:vAlign w:val="center"/>
          </w:tcPr>
          <w:p w:rsidR="00040D64" w:rsidRPr="00040D64" w:rsidRDefault="00040D64" w:rsidP="00040D64">
            <w:pPr>
              <w:autoSpaceDE w:val="0"/>
              <w:autoSpaceDN w:val="0"/>
              <w:adjustRightInd w:val="0"/>
              <w:spacing w:after="0" w:line="240" w:lineRule="auto"/>
              <w:jc w:val="center"/>
              <w:rPr>
                <w:rFonts w:ascii="Times New Roman" w:hAnsi="Times New Roman"/>
                <w:sz w:val="18"/>
                <w:szCs w:val="18"/>
              </w:rPr>
            </w:pPr>
            <w:r w:rsidRPr="00040D64">
              <w:rPr>
                <w:rFonts w:ascii="Times New Roman" w:hAnsi="Times New Roman"/>
                <w:sz w:val="18"/>
                <w:szCs w:val="18"/>
              </w:rPr>
              <w:t>842,5</w:t>
            </w:r>
          </w:p>
        </w:tc>
        <w:tc>
          <w:tcPr>
            <w:tcW w:w="584" w:type="pct"/>
            <w:vAlign w:val="center"/>
          </w:tcPr>
          <w:p w:rsidR="00040D64" w:rsidRPr="00040D64" w:rsidRDefault="00040D64" w:rsidP="00040D64">
            <w:pPr>
              <w:autoSpaceDE w:val="0"/>
              <w:autoSpaceDN w:val="0"/>
              <w:adjustRightInd w:val="0"/>
              <w:spacing w:after="0" w:line="240" w:lineRule="auto"/>
              <w:jc w:val="center"/>
              <w:rPr>
                <w:rFonts w:ascii="Times New Roman" w:hAnsi="Times New Roman"/>
                <w:sz w:val="18"/>
                <w:szCs w:val="18"/>
              </w:rPr>
            </w:pPr>
            <w:r w:rsidRPr="00040D64">
              <w:rPr>
                <w:rFonts w:ascii="Times New Roman" w:hAnsi="Times New Roman"/>
                <w:sz w:val="18"/>
                <w:szCs w:val="18"/>
              </w:rPr>
              <w:t>+35,2</w:t>
            </w:r>
          </w:p>
        </w:tc>
        <w:tc>
          <w:tcPr>
            <w:tcW w:w="461" w:type="pct"/>
            <w:vAlign w:val="center"/>
          </w:tcPr>
          <w:p w:rsidR="00040D64" w:rsidRPr="00040D64" w:rsidRDefault="00040D64" w:rsidP="00040D64">
            <w:pPr>
              <w:autoSpaceDE w:val="0"/>
              <w:autoSpaceDN w:val="0"/>
              <w:adjustRightInd w:val="0"/>
              <w:spacing w:after="0" w:line="240" w:lineRule="auto"/>
              <w:jc w:val="center"/>
              <w:rPr>
                <w:rFonts w:ascii="Times New Roman" w:hAnsi="Times New Roman"/>
                <w:sz w:val="18"/>
                <w:szCs w:val="18"/>
              </w:rPr>
            </w:pPr>
            <w:r w:rsidRPr="00040D64">
              <w:rPr>
                <w:rFonts w:ascii="Times New Roman" w:hAnsi="Times New Roman"/>
                <w:sz w:val="18"/>
                <w:szCs w:val="18"/>
              </w:rPr>
              <w:t>680,5</w:t>
            </w:r>
          </w:p>
        </w:tc>
        <w:tc>
          <w:tcPr>
            <w:tcW w:w="582" w:type="pct"/>
            <w:vAlign w:val="center"/>
          </w:tcPr>
          <w:p w:rsidR="00040D64" w:rsidRPr="00040D64" w:rsidRDefault="00040D64" w:rsidP="00040D64">
            <w:pPr>
              <w:autoSpaceDE w:val="0"/>
              <w:autoSpaceDN w:val="0"/>
              <w:adjustRightInd w:val="0"/>
              <w:spacing w:after="0" w:line="240" w:lineRule="auto"/>
              <w:jc w:val="center"/>
              <w:rPr>
                <w:rFonts w:ascii="Times New Roman" w:hAnsi="Times New Roman"/>
                <w:sz w:val="18"/>
                <w:szCs w:val="18"/>
              </w:rPr>
            </w:pPr>
            <w:r w:rsidRPr="00040D64">
              <w:rPr>
                <w:rFonts w:ascii="Times New Roman" w:hAnsi="Times New Roman"/>
                <w:sz w:val="18"/>
                <w:szCs w:val="18"/>
              </w:rPr>
              <w:t>-162,0</w:t>
            </w:r>
          </w:p>
        </w:tc>
      </w:tr>
    </w:tbl>
    <w:p w:rsidR="00D93436" w:rsidRDefault="00D93436" w:rsidP="00040D64">
      <w:pPr>
        <w:spacing w:after="0" w:line="240" w:lineRule="auto"/>
        <w:ind w:firstLine="720"/>
        <w:jc w:val="both"/>
        <w:rPr>
          <w:rFonts w:ascii="Times New Roman" w:hAnsi="Times New Roman"/>
          <w:sz w:val="28"/>
          <w:szCs w:val="28"/>
        </w:rPr>
      </w:pPr>
      <w:r w:rsidRPr="00DE6FAF">
        <w:rPr>
          <w:rFonts w:ascii="Times New Roman" w:hAnsi="Times New Roman"/>
          <w:sz w:val="28"/>
          <w:szCs w:val="28"/>
        </w:rPr>
        <w:t xml:space="preserve">Анализ </w:t>
      </w:r>
      <w:proofErr w:type="gramStart"/>
      <w:r w:rsidRPr="00DE6FAF">
        <w:rPr>
          <w:rFonts w:ascii="Times New Roman" w:hAnsi="Times New Roman"/>
          <w:sz w:val="28"/>
          <w:szCs w:val="28"/>
        </w:rPr>
        <w:t xml:space="preserve">структуры источников финансирования дефицита бюджета </w:t>
      </w:r>
      <w:r>
        <w:rPr>
          <w:rFonts w:ascii="Times New Roman" w:hAnsi="Times New Roman"/>
          <w:sz w:val="28"/>
          <w:szCs w:val="28"/>
        </w:rPr>
        <w:t>поселения</w:t>
      </w:r>
      <w:proofErr w:type="gramEnd"/>
      <w:r>
        <w:rPr>
          <w:rFonts w:ascii="Times New Roman" w:hAnsi="Times New Roman"/>
          <w:sz w:val="28"/>
          <w:szCs w:val="28"/>
        </w:rPr>
        <w:t xml:space="preserve"> </w:t>
      </w:r>
      <w:r w:rsidRPr="00DE6FAF">
        <w:rPr>
          <w:rFonts w:ascii="Times New Roman" w:hAnsi="Times New Roman"/>
          <w:sz w:val="28"/>
          <w:szCs w:val="28"/>
        </w:rPr>
        <w:t xml:space="preserve">показывает, что основными источниками в проекте являются </w:t>
      </w:r>
      <w:r>
        <w:rPr>
          <w:rFonts w:ascii="Times New Roman" w:hAnsi="Times New Roman"/>
          <w:sz w:val="28"/>
          <w:szCs w:val="28"/>
        </w:rPr>
        <w:t>уменьшение остатка средств на счетах по учету средств бюджета</w:t>
      </w:r>
      <w:r w:rsidRPr="00DE6FAF">
        <w:rPr>
          <w:rFonts w:ascii="Times New Roman" w:hAnsi="Times New Roman"/>
          <w:sz w:val="28"/>
          <w:szCs w:val="28"/>
        </w:rPr>
        <w:t xml:space="preserve">, </w:t>
      </w:r>
      <w:r w:rsidR="005466BE">
        <w:rPr>
          <w:rFonts w:ascii="Times New Roman" w:hAnsi="Times New Roman"/>
          <w:sz w:val="28"/>
          <w:szCs w:val="28"/>
        </w:rPr>
        <w:t xml:space="preserve">привлечения </w:t>
      </w:r>
      <w:r>
        <w:rPr>
          <w:rFonts w:ascii="Times New Roman" w:hAnsi="Times New Roman"/>
          <w:sz w:val="28"/>
          <w:szCs w:val="28"/>
        </w:rPr>
        <w:t>муниципальных заимствований в виде бюджетных кредитов и кредитов кредитных организаций проектом Решения о бюджете не пла</w:t>
      </w:r>
      <w:r w:rsidR="005466BE">
        <w:rPr>
          <w:rFonts w:ascii="Times New Roman" w:hAnsi="Times New Roman"/>
          <w:sz w:val="28"/>
          <w:szCs w:val="28"/>
        </w:rPr>
        <w:t>нируется</w:t>
      </w:r>
      <w:r w:rsidRPr="00DE6FAF">
        <w:rPr>
          <w:rFonts w:ascii="Times New Roman" w:hAnsi="Times New Roman"/>
          <w:sz w:val="28"/>
          <w:szCs w:val="28"/>
        </w:rPr>
        <w:t>.</w:t>
      </w:r>
    </w:p>
    <w:p w:rsidR="00B06E91" w:rsidRPr="006F5ED7" w:rsidRDefault="006C5B56" w:rsidP="00040D64">
      <w:pPr>
        <w:spacing w:after="0" w:line="240" w:lineRule="auto"/>
        <w:ind w:firstLine="708"/>
        <w:jc w:val="both"/>
        <w:rPr>
          <w:rFonts w:ascii="Times New Roman" w:hAnsi="Times New Roman"/>
          <w:bCs/>
          <w:sz w:val="28"/>
          <w:szCs w:val="28"/>
          <w:u w:val="single"/>
        </w:rPr>
      </w:pPr>
      <w:proofErr w:type="spellStart"/>
      <w:r>
        <w:rPr>
          <w:rFonts w:ascii="Times New Roman" w:hAnsi="Times New Roman"/>
          <w:sz w:val="28"/>
          <w:szCs w:val="28"/>
        </w:rPr>
        <w:t>Контрольно</w:t>
      </w:r>
      <w:proofErr w:type="spellEnd"/>
      <w:r>
        <w:rPr>
          <w:rFonts w:ascii="Times New Roman" w:hAnsi="Times New Roman"/>
          <w:sz w:val="28"/>
          <w:szCs w:val="28"/>
        </w:rPr>
        <w:t>–</w:t>
      </w:r>
      <w:r w:rsidRPr="00AE0363">
        <w:rPr>
          <w:rFonts w:ascii="Times New Roman" w:hAnsi="Times New Roman"/>
          <w:sz w:val="28"/>
          <w:szCs w:val="28"/>
        </w:rPr>
        <w:t xml:space="preserve">счетный комитет произвел анализ достаточности средств на счете получателя для покрытия дефицита бюджета. </w:t>
      </w:r>
      <w:r w:rsidRPr="0090474F">
        <w:rPr>
          <w:rFonts w:ascii="Times New Roman" w:hAnsi="Times New Roman"/>
          <w:sz w:val="28"/>
          <w:szCs w:val="28"/>
        </w:rPr>
        <w:t xml:space="preserve">В </w:t>
      </w:r>
      <w:proofErr w:type="gramStart"/>
      <w:r w:rsidRPr="0090474F">
        <w:rPr>
          <w:rFonts w:ascii="Times New Roman" w:hAnsi="Times New Roman"/>
          <w:sz w:val="28"/>
          <w:szCs w:val="28"/>
        </w:rPr>
        <w:t>результате</w:t>
      </w:r>
      <w:proofErr w:type="gramEnd"/>
      <w:r w:rsidRPr="0090474F">
        <w:rPr>
          <w:rFonts w:ascii="Times New Roman" w:hAnsi="Times New Roman"/>
          <w:sz w:val="28"/>
          <w:szCs w:val="28"/>
        </w:rPr>
        <w:t xml:space="preserve"> которого было выявлено, что согласно «Сведений об остатках денежных средств на счетах получателя </w:t>
      </w:r>
      <w:r>
        <w:rPr>
          <w:rFonts w:ascii="Times New Roman" w:hAnsi="Times New Roman"/>
          <w:sz w:val="28"/>
          <w:szCs w:val="28"/>
        </w:rPr>
        <w:t xml:space="preserve">бюджетных средств» (Ф. 0503178), </w:t>
      </w:r>
      <w:r w:rsidRPr="0090474F">
        <w:rPr>
          <w:rFonts w:ascii="Times New Roman" w:hAnsi="Times New Roman"/>
          <w:bCs/>
          <w:sz w:val="28"/>
          <w:szCs w:val="28"/>
        </w:rPr>
        <w:t>остаток средств по состоянию на 01.01.201</w:t>
      </w:r>
      <w:r>
        <w:rPr>
          <w:rFonts w:ascii="Times New Roman" w:hAnsi="Times New Roman"/>
          <w:bCs/>
          <w:sz w:val="28"/>
          <w:szCs w:val="28"/>
        </w:rPr>
        <w:t>9</w:t>
      </w:r>
      <w:r w:rsidRPr="0090474F">
        <w:rPr>
          <w:rFonts w:ascii="Times New Roman" w:hAnsi="Times New Roman"/>
          <w:bCs/>
          <w:sz w:val="28"/>
          <w:szCs w:val="28"/>
        </w:rPr>
        <w:t xml:space="preserve">г.– </w:t>
      </w:r>
      <w:r w:rsidR="00B06E91">
        <w:rPr>
          <w:rFonts w:ascii="Times New Roman" w:hAnsi="Times New Roman"/>
          <w:bCs/>
          <w:sz w:val="28"/>
          <w:szCs w:val="28"/>
        </w:rPr>
        <w:t>3 099,2</w:t>
      </w:r>
      <w:r w:rsidRPr="0090474F">
        <w:rPr>
          <w:rFonts w:ascii="Times New Roman" w:hAnsi="Times New Roman"/>
          <w:bCs/>
          <w:sz w:val="28"/>
          <w:szCs w:val="28"/>
        </w:rPr>
        <w:t xml:space="preserve"> тыс. руб. Согласно ожидаемого исполнения за 20</w:t>
      </w:r>
      <w:r w:rsidR="00B06E91">
        <w:rPr>
          <w:rFonts w:ascii="Times New Roman" w:hAnsi="Times New Roman"/>
          <w:bCs/>
          <w:sz w:val="28"/>
          <w:szCs w:val="28"/>
        </w:rPr>
        <w:t>20</w:t>
      </w:r>
      <w:r w:rsidRPr="0090474F">
        <w:rPr>
          <w:rFonts w:ascii="Times New Roman" w:hAnsi="Times New Roman"/>
          <w:bCs/>
          <w:sz w:val="28"/>
          <w:szCs w:val="28"/>
        </w:rPr>
        <w:t xml:space="preserve"> год увеличение остатков средств планируется в объеме </w:t>
      </w:r>
      <w:r w:rsidR="00B06E91">
        <w:rPr>
          <w:rFonts w:ascii="Times New Roman" w:hAnsi="Times New Roman"/>
          <w:bCs/>
          <w:sz w:val="28"/>
          <w:szCs w:val="28"/>
        </w:rPr>
        <w:t>11 052,2</w:t>
      </w:r>
      <w:r w:rsidRPr="0090474F">
        <w:rPr>
          <w:rFonts w:ascii="Times New Roman" w:hAnsi="Times New Roman"/>
          <w:bCs/>
          <w:sz w:val="28"/>
          <w:szCs w:val="28"/>
        </w:rPr>
        <w:t xml:space="preserve"> тыс. рублей, уменьшение остатка средств планируется – </w:t>
      </w:r>
      <w:r w:rsidR="00B06E91">
        <w:rPr>
          <w:rFonts w:ascii="Times New Roman" w:hAnsi="Times New Roman"/>
          <w:bCs/>
          <w:sz w:val="28"/>
          <w:szCs w:val="28"/>
        </w:rPr>
        <w:t>11 967,5</w:t>
      </w:r>
      <w:r w:rsidRPr="0090474F">
        <w:rPr>
          <w:rFonts w:ascii="Times New Roman" w:hAnsi="Times New Roman"/>
          <w:bCs/>
          <w:sz w:val="28"/>
          <w:szCs w:val="28"/>
        </w:rPr>
        <w:t xml:space="preserve"> тыс. рублей, </w:t>
      </w:r>
      <w:proofErr w:type="spellStart"/>
      <w:r w:rsidRPr="0090474F">
        <w:rPr>
          <w:rFonts w:ascii="Times New Roman" w:hAnsi="Times New Roman"/>
          <w:bCs/>
          <w:sz w:val="28"/>
          <w:szCs w:val="28"/>
        </w:rPr>
        <w:t>т.о</w:t>
      </w:r>
      <w:proofErr w:type="spellEnd"/>
      <w:r w:rsidRPr="0090474F">
        <w:rPr>
          <w:rFonts w:ascii="Times New Roman" w:hAnsi="Times New Roman"/>
          <w:bCs/>
          <w:sz w:val="28"/>
          <w:szCs w:val="28"/>
        </w:rPr>
        <w:t>. прогнозируемый остаток денежных средств на счете по состоянию на 01.01.20</w:t>
      </w:r>
      <w:r>
        <w:rPr>
          <w:rFonts w:ascii="Times New Roman" w:hAnsi="Times New Roman"/>
          <w:bCs/>
          <w:sz w:val="28"/>
          <w:szCs w:val="28"/>
        </w:rPr>
        <w:t>20</w:t>
      </w:r>
      <w:r w:rsidRPr="0090474F">
        <w:rPr>
          <w:rFonts w:ascii="Times New Roman" w:hAnsi="Times New Roman"/>
          <w:bCs/>
          <w:sz w:val="28"/>
          <w:szCs w:val="28"/>
        </w:rPr>
        <w:t xml:space="preserve"> года составит </w:t>
      </w:r>
      <w:r w:rsidR="00B06E91">
        <w:rPr>
          <w:rFonts w:ascii="Times New Roman" w:hAnsi="Times New Roman"/>
          <w:bCs/>
          <w:sz w:val="28"/>
          <w:szCs w:val="28"/>
        </w:rPr>
        <w:t>2 183,9</w:t>
      </w:r>
      <w:r>
        <w:rPr>
          <w:rFonts w:ascii="Times New Roman" w:hAnsi="Times New Roman"/>
          <w:bCs/>
          <w:sz w:val="28"/>
          <w:szCs w:val="28"/>
        </w:rPr>
        <w:t xml:space="preserve"> тыс. рублей,</w:t>
      </w:r>
      <w:r w:rsidRPr="00F41EBF">
        <w:rPr>
          <w:rFonts w:ascii="Times New Roman" w:hAnsi="Times New Roman"/>
          <w:bCs/>
          <w:sz w:val="28"/>
          <w:szCs w:val="28"/>
        </w:rPr>
        <w:t xml:space="preserve"> </w:t>
      </w:r>
      <w:r w:rsidRPr="0090474F">
        <w:rPr>
          <w:rFonts w:ascii="Times New Roman" w:hAnsi="Times New Roman"/>
          <w:bCs/>
          <w:sz w:val="28"/>
          <w:szCs w:val="28"/>
        </w:rPr>
        <w:t xml:space="preserve">что </w:t>
      </w:r>
      <w:r>
        <w:rPr>
          <w:rFonts w:ascii="Times New Roman" w:hAnsi="Times New Roman"/>
          <w:bCs/>
          <w:sz w:val="28"/>
          <w:szCs w:val="28"/>
        </w:rPr>
        <w:t>является достаточным</w:t>
      </w:r>
      <w:r w:rsidRPr="0090474F">
        <w:rPr>
          <w:rFonts w:ascii="Times New Roman" w:hAnsi="Times New Roman"/>
          <w:bCs/>
          <w:sz w:val="28"/>
          <w:szCs w:val="28"/>
        </w:rPr>
        <w:t xml:space="preserve"> для обеспечения дефицита</w:t>
      </w:r>
      <w:r>
        <w:rPr>
          <w:rFonts w:ascii="Times New Roman" w:hAnsi="Times New Roman"/>
          <w:bCs/>
          <w:sz w:val="28"/>
          <w:szCs w:val="28"/>
        </w:rPr>
        <w:t xml:space="preserve"> бюджета </w:t>
      </w:r>
      <w:r w:rsidRPr="0090474F">
        <w:rPr>
          <w:rFonts w:ascii="Times New Roman" w:hAnsi="Times New Roman"/>
          <w:bCs/>
          <w:sz w:val="28"/>
          <w:szCs w:val="28"/>
        </w:rPr>
        <w:t>поселения на 20</w:t>
      </w:r>
      <w:r>
        <w:rPr>
          <w:rFonts w:ascii="Times New Roman" w:hAnsi="Times New Roman"/>
          <w:bCs/>
          <w:sz w:val="28"/>
          <w:szCs w:val="28"/>
        </w:rPr>
        <w:t>20</w:t>
      </w:r>
      <w:r w:rsidRPr="0090474F">
        <w:rPr>
          <w:rFonts w:ascii="Times New Roman" w:hAnsi="Times New Roman"/>
          <w:bCs/>
          <w:sz w:val="28"/>
          <w:szCs w:val="28"/>
        </w:rPr>
        <w:t xml:space="preserve"> год</w:t>
      </w:r>
      <w:r>
        <w:rPr>
          <w:rFonts w:ascii="Times New Roman" w:hAnsi="Times New Roman"/>
          <w:bCs/>
          <w:sz w:val="28"/>
          <w:szCs w:val="28"/>
        </w:rPr>
        <w:t xml:space="preserve"> </w:t>
      </w:r>
      <w:r>
        <w:rPr>
          <w:rFonts w:ascii="Times New Roman" w:hAnsi="Times New Roman"/>
          <w:bCs/>
          <w:sz w:val="28"/>
          <w:szCs w:val="28"/>
        </w:rPr>
        <w:lastRenderedPageBreak/>
        <w:t>(</w:t>
      </w:r>
      <w:r w:rsidR="00B06E91">
        <w:rPr>
          <w:rFonts w:ascii="Times New Roman" w:hAnsi="Times New Roman"/>
          <w:bCs/>
          <w:sz w:val="28"/>
          <w:szCs w:val="28"/>
        </w:rPr>
        <w:t>807,3</w:t>
      </w:r>
      <w:r>
        <w:rPr>
          <w:rFonts w:ascii="Times New Roman" w:hAnsi="Times New Roman"/>
          <w:bCs/>
          <w:sz w:val="28"/>
          <w:szCs w:val="28"/>
        </w:rPr>
        <w:t xml:space="preserve"> тыс. руб.)</w:t>
      </w:r>
      <w:r w:rsidRPr="0090474F">
        <w:rPr>
          <w:rFonts w:ascii="Times New Roman" w:hAnsi="Times New Roman"/>
          <w:bCs/>
          <w:sz w:val="28"/>
          <w:szCs w:val="28"/>
        </w:rPr>
        <w:t>.</w:t>
      </w:r>
      <w:r>
        <w:rPr>
          <w:rFonts w:ascii="Times New Roman" w:hAnsi="Times New Roman"/>
          <w:bCs/>
          <w:sz w:val="28"/>
          <w:szCs w:val="28"/>
        </w:rPr>
        <w:t xml:space="preserve"> </w:t>
      </w:r>
      <w:proofErr w:type="gramStart"/>
      <w:r>
        <w:rPr>
          <w:rFonts w:ascii="Times New Roman" w:hAnsi="Times New Roman"/>
          <w:bCs/>
          <w:sz w:val="28"/>
          <w:szCs w:val="28"/>
        </w:rPr>
        <w:t>В результате и</w:t>
      </w:r>
      <w:r w:rsidRPr="0090474F">
        <w:rPr>
          <w:rFonts w:ascii="Times New Roman" w:hAnsi="Times New Roman"/>
          <w:bCs/>
          <w:sz w:val="28"/>
          <w:szCs w:val="28"/>
        </w:rPr>
        <w:t>сполнени</w:t>
      </w:r>
      <w:r>
        <w:rPr>
          <w:rFonts w:ascii="Times New Roman" w:hAnsi="Times New Roman"/>
          <w:bCs/>
          <w:sz w:val="28"/>
          <w:szCs w:val="28"/>
        </w:rPr>
        <w:t>я бюджета</w:t>
      </w:r>
      <w:r w:rsidRPr="0090474F">
        <w:rPr>
          <w:rFonts w:ascii="Times New Roman" w:hAnsi="Times New Roman"/>
          <w:bCs/>
          <w:sz w:val="28"/>
          <w:szCs w:val="28"/>
        </w:rPr>
        <w:t xml:space="preserve"> </w:t>
      </w:r>
      <w:r>
        <w:rPr>
          <w:rFonts w:ascii="Times New Roman" w:hAnsi="Times New Roman"/>
          <w:bCs/>
          <w:sz w:val="28"/>
          <w:szCs w:val="28"/>
        </w:rPr>
        <w:t>н</w:t>
      </w:r>
      <w:r w:rsidRPr="0090474F">
        <w:rPr>
          <w:rFonts w:ascii="Times New Roman" w:hAnsi="Times New Roman"/>
          <w:bCs/>
          <w:sz w:val="28"/>
          <w:szCs w:val="28"/>
        </w:rPr>
        <w:t>а 20</w:t>
      </w:r>
      <w:r>
        <w:rPr>
          <w:rFonts w:ascii="Times New Roman" w:hAnsi="Times New Roman"/>
          <w:bCs/>
          <w:sz w:val="28"/>
          <w:szCs w:val="28"/>
        </w:rPr>
        <w:t>20</w:t>
      </w:r>
      <w:r w:rsidRPr="0090474F">
        <w:rPr>
          <w:rFonts w:ascii="Times New Roman" w:hAnsi="Times New Roman"/>
          <w:bCs/>
          <w:sz w:val="28"/>
          <w:szCs w:val="28"/>
        </w:rPr>
        <w:t xml:space="preserve"> год увеличение остатков средств планируется в объеме </w:t>
      </w:r>
      <w:r w:rsidR="00B06E91">
        <w:rPr>
          <w:rFonts w:ascii="Times New Roman" w:hAnsi="Times New Roman"/>
          <w:bCs/>
          <w:sz w:val="28"/>
          <w:szCs w:val="28"/>
        </w:rPr>
        <w:t>10 700,3</w:t>
      </w:r>
      <w:r w:rsidRPr="0090474F">
        <w:rPr>
          <w:rFonts w:ascii="Times New Roman" w:hAnsi="Times New Roman"/>
          <w:bCs/>
          <w:sz w:val="28"/>
          <w:szCs w:val="28"/>
        </w:rPr>
        <w:t xml:space="preserve"> тыс. рублей, уменьшение остатка средств планируется – </w:t>
      </w:r>
      <w:r w:rsidR="00B06E91">
        <w:rPr>
          <w:rFonts w:ascii="Times New Roman" w:hAnsi="Times New Roman"/>
          <w:bCs/>
          <w:sz w:val="28"/>
          <w:szCs w:val="28"/>
        </w:rPr>
        <w:t>11 507,6</w:t>
      </w:r>
      <w:r w:rsidRPr="0090474F">
        <w:rPr>
          <w:rFonts w:ascii="Times New Roman" w:hAnsi="Times New Roman"/>
          <w:bCs/>
          <w:sz w:val="28"/>
          <w:szCs w:val="28"/>
        </w:rPr>
        <w:t xml:space="preserve"> тыс. рублей, </w:t>
      </w:r>
      <w:proofErr w:type="spellStart"/>
      <w:r w:rsidRPr="0090474F">
        <w:rPr>
          <w:rFonts w:ascii="Times New Roman" w:hAnsi="Times New Roman"/>
          <w:bCs/>
          <w:sz w:val="28"/>
          <w:szCs w:val="28"/>
        </w:rPr>
        <w:t>т.о</w:t>
      </w:r>
      <w:proofErr w:type="spellEnd"/>
      <w:r w:rsidRPr="0090474F">
        <w:rPr>
          <w:rFonts w:ascii="Times New Roman" w:hAnsi="Times New Roman"/>
          <w:bCs/>
          <w:sz w:val="28"/>
          <w:szCs w:val="28"/>
        </w:rPr>
        <w:t>. прогнозируемый остаток денежных средств на счете по состоянию на 01.01.20</w:t>
      </w:r>
      <w:r>
        <w:rPr>
          <w:rFonts w:ascii="Times New Roman" w:hAnsi="Times New Roman"/>
          <w:bCs/>
          <w:sz w:val="28"/>
          <w:szCs w:val="28"/>
        </w:rPr>
        <w:t xml:space="preserve">21 </w:t>
      </w:r>
      <w:r w:rsidRPr="0090474F">
        <w:rPr>
          <w:rFonts w:ascii="Times New Roman" w:hAnsi="Times New Roman"/>
          <w:bCs/>
          <w:sz w:val="28"/>
          <w:szCs w:val="28"/>
        </w:rPr>
        <w:t xml:space="preserve">года составит </w:t>
      </w:r>
      <w:r w:rsidR="00B06E91">
        <w:rPr>
          <w:rFonts w:ascii="Times New Roman" w:hAnsi="Times New Roman"/>
          <w:bCs/>
          <w:sz w:val="28"/>
          <w:szCs w:val="28"/>
        </w:rPr>
        <w:t>1 376,6</w:t>
      </w:r>
      <w:r>
        <w:rPr>
          <w:rFonts w:ascii="Times New Roman" w:hAnsi="Times New Roman"/>
          <w:bCs/>
          <w:sz w:val="28"/>
          <w:szCs w:val="28"/>
        </w:rPr>
        <w:t xml:space="preserve"> тыс. рублей, </w:t>
      </w:r>
      <w:r w:rsidRPr="0090474F">
        <w:rPr>
          <w:rFonts w:ascii="Times New Roman" w:hAnsi="Times New Roman"/>
          <w:bCs/>
          <w:sz w:val="28"/>
          <w:szCs w:val="28"/>
        </w:rPr>
        <w:t xml:space="preserve">что </w:t>
      </w:r>
      <w:r>
        <w:rPr>
          <w:rFonts w:ascii="Times New Roman" w:hAnsi="Times New Roman"/>
          <w:bCs/>
          <w:sz w:val="28"/>
          <w:szCs w:val="28"/>
        </w:rPr>
        <w:t>является достаточным</w:t>
      </w:r>
      <w:r w:rsidRPr="0090474F">
        <w:rPr>
          <w:rFonts w:ascii="Times New Roman" w:hAnsi="Times New Roman"/>
          <w:bCs/>
          <w:sz w:val="28"/>
          <w:szCs w:val="28"/>
        </w:rPr>
        <w:t xml:space="preserve"> для обеспечения дефицита</w:t>
      </w:r>
      <w:r>
        <w:rPr>
          <w:rFonts w:ascii="Times New Roman" w:hAnsi="Times New Roman"/>
          <w:bCs/>
          <w:sz w:val="28"/>
          <w:szCs w:val="28"/>
        </w:rPr>
        <w:t xml:space="preserve"> бюджета </w:t>
      </w:r>
      <w:r w:rsidRPr="0090474F">
        <w:rPr>
          <w:rFonts w:ascii="Times New Roman" w:hAnsi="Times New Roman"/>
          <w:bCs/>
          <w:sz w:val="28"/>
          <w:szCs w:val="28"/>
        </w:rPr>
        <w:t>поселения на 20</w:t>
      </w:r>
      <w:r>
        <w:rPr>
          <w:rFonts w:ascii="Times New Roman" w:hAnsi="Times New Roman"/>
          <w:bCs/>
          <w:sz w:val="28"/>
          <w:szCs w:val="28"/>
        </w:rPr>
        <w:t>21</w:t>
      </w:r>
      <w:r w:rsidRPr="0090474F">
        <w:rPr>
          <w:rFonts w:ascii="Times New Roman" w:hAnsi="Times New Roman"/>
          <w:bCs/>
          <w:sz w:val="28"/>
          <w:szCs w:val="28"/>
        </w:rPr>
        <w:t xml:space="preserve"> год</w:t>
      </w:r>
      <w:r>
        <w:rPr>
          <w:rFonts w:ascii="Times New Roman" w:hAnsi="Times New Roman"/>
          <w:bCs/>
          <w:sz w:val="28"/>
          <w:szCs w:val="28"/>
        </w:rPr>
        <w:t xml:space="preserve"> (</w:t>
      </w:r>
      <w:r w:rsidR="00B06E91">
        <w:rPr>
          <w:rFonts w:ascii="Times New Roman" w:hAnsi="Times New Roman"/>
          <w:bCs/>
          <w:sz w:val="28"/>
          <w:szCs w:val="28"/>
        </w:rPr>
        <w:t>842,5</w:t>
      </w:r>
      <w:r>
        <w:rPr>
          <w:rFonts w:ascii="Times New Roman" w:hAnsi="Times New Roman"/>
          <w:bCs/>
          <w:sz w:val="28"/>
          <w:szCs w:val="28"/>
        </w:rPr>
        <w:t xml:space="preserve"> тыс. руб.)</w:t>
      </w:r>
      <w:r w:rsidRPr="0090474F">
        <w:rPr>
          <w:rFonts w:ascii="Times New Roman" w:hAnsi="Times New Roman"/>
          <w:bCs/>
          <w:sz w:val="28"/>
          <w:szCs w:val="28"/>
        </w:rPr>
        <w:t>.</w:t>
      </w:r>
      <w:proofErr w:type="gramEnd"/>
      <w:r w:rsidR="00B06E91" w:rsidRPr="00B06E91">
        <w:rPr>
          <w:rFonts w:ascii="Times New Roman" w:hAnsi="Times New Roman"/>
          <w:bCs/>
          <w:sz w:val="28"/>
          <w:szCs w:val="28"/>
        </w:rPr>
        <w:t xml:space="preserve"> </w:t>
      </w:r>
      <w:proofErr w:type="gramStart"/>
      <w:r w:rsidR="00B06E91" w:rsidRPr="006F5ED7">
        <w:rPr>
          <w:rFonts w:ascii="Times New Roman" w:hAnsi="Times New Roman"/>
          <w:bCs/>
          <w:sz w:val="28"/>
          <w:szCs w:val="28"/>
          <w:u w:val="single"/>
        </w:rPr>
        <w:t xml:space="preserve">В результате исполнения бюджета </w:t>
      </w:r>
      <w:r w:rsidR="00040D64">
        <w:rPr>
          <w:rFonts w:ascii="Times New Roman" w:hAnsi="Times New Roman"/>
          <w:bCs/>
          <w:sz w:val="28"/>
          <w:szCs w:val="28"/>
          <w:u w:val="single"/>
        </w:rPr>
        <w:t>з</w:t>
      </w:r>
      <w:r w:rsidR="00B06E91" w:rsidRPr="006F5ED7">
        <w:rPr>
          <w:rFonts w:ascii="Times New Roman" w:hAnsi="Times New Roman"/>
          <w:bCs/>
          <w:sz w:val="28"/>
          <w:szCs w:val="28"/>
          <w:u w:val="single"/>
        </w:rPr>
        <w:t xml:space="preserve">а 2021 год увеличение остатков средств планируется в объеме 10 472,5 тыс. рублей, уменьшение остатка средств планируется – 11 315,0 тыс. рублей, </w:t>
      </w:r>
      <w:proofErr w:type="spellStart"/>
      <w:r w:rsidR="00B06E91" w:rsidRPr="006F5ED7">
        <w:rPr>
          <w:rFonts w:ascii="Times New Roman" w:hAnsi="Times New Roman"/>
          <w:bCs/>
          <w:sz w:val="28"/>
          <w:szCs w:val="28"/>
          <w:u w:val="single"/>
        </w:rPr>
        <w:t>т.о</w:t>
      </w:r>
      <w:proofErr w:type="spellEnd"/>
      <w:r w:rsidR="00B06E91" w:rsidRPr="006F5ED7">
        <w:rPr>
          <w:rFonts w:ascii="Times New Roman" w:hAnsi="Times New Roman"/>
          <w:bCs/>
          <w:sz w:val="28"/>
          <w:szCs w:val="28"/>
          <w:u w:val="single"/>
        </w:rPr>
        <w:t>. прогнозируемый остаток денежных средств на счете по состоянию на 01.01.2022 года составит 534,1 тыс. рублей, что является недостаточным для обеспечения дефицита бюджета поселения на 2022 год (680,5 тыс. руб.).</w:t>
      </w:r>
      <w:proofErr w:type="gramEnd"/>
    </w:p>
    <w:p w:rsidR="006C5B56" w:rsidRDefault="006C5B56" w:rsidP="00040D64">
      <w:pPr>
        <w:spacing w:after="0" w:line="240" w:lineRule="auto"/>
        <w:ind w:firstLine="708"/>
        <w:jc w:val="both"/>
        <w:rPr>
          <w:rFonts w:ascii="Times New Roman" w:hAnsi="Times New Roman"/>
          <w:bCs/>
          <w:sz w:val="28"/>
          <w:szCs w:val="28"/>
        </w:rPr>
      </w:pPr>
    </w:p>
    <w:p w:rsidR="006C5B56" w:rsidRDefault="006C5B56" w:rsidP="00040D64">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бюджете </w:t>
      </w:r>
      <w:proofErr w:type="spellStart"/>
      <w:r w:rsidR="006F5ED7">
        <w:rPr>
          <w:rFonts w:ascii="Times New Roman" w:hAnsi="Times New Roman"/>
          <w:sz w:val="28"/>
          <w:szCs w:val="28"/>
        </w:rPr>
        <w:t>Вяртсильского</w:t>
      </w:r>
      <w:proofErr w:type="spellEnd"/>
      <w:r>
        <w:rPr>
          <w:rFonts w:ascii="Times New Roman" w:hAnsi="Times New Roman"/>
          <w:sz w:val="28"/>
          <w:szCs w:val="28"/>
        </w:rPr>
        <w:t xml:space="preserve"> </w:t>
      </w:r>
      <w:r w:rsidR="006F5ED7">
        <w:rPr>
          <w:rFonts w:ascii="Times New Roman" w:hAnsi="Times New Roman"/>
          <w:sz w:val="28"/>
          <w:szCs w:val="28"/>
        </w:rPr>
        <w:t>городского</w:t>
      </w:r>
      <w:r>
        <w:rPr>
          <w:rFonts w:ascii="Times New Roman" w:hAnsi="Times New Roman"/>
          <w:sz w:val="28"/>
          <w:szCs w:val="28"/>
        </w:rPr>
        <w:t xml:space="preserve"> поселения</w:t>
      </w:r>
      <w:r w:rsidRPr="008510E6">
        <w:rPr>
          <w:rFonts w:ascii="Times New Roman" w:hAnsi="Times New Roman"/>
          <w:sz w:val="28"/>
          <w:szCs w:val="28"/>
        </w:rPr>
        <w:t xml:space="preserve"> </w:t>
      </w:r>
      <w:r>
        <w:rPr>
          <w:rFonts w:ascii="Times New Roman" w:hAnsi="Times New Roman"/>
          <w:sz w:val="28"/>
          <w:szCs w:val="28"/>
        </w:rPr>
        <w:t>на 2020 год и плановый период 2021 и 2022 года р</w:t>
      </w:r>
      <w:r w:rsidRPr="008510E6">
        <w:rPr>
          <w:rFonts w:ascii="Times New Roman" w:hAnsi="Times New Roman"/>
          <w:sz w:val="28"/>
          <w:szCs w:val="28"/>
        </w:rPr>
        <w:t xml:space="preserve">асходы на обслуживание муниципального долга </w:t>
      </w:r>
      <w:r>
        <w:rPr>
          <w:rFonts w:ascii="Times New Roman" w:hAnsi="Times New Roman"/>
          <w:sz w:val="28"/>
          <w:szCs w:val="28"/>
        </w:rPr>
        <w:t>отсутствуют.</w:t>
      </w:r>
    </w:p>
    <w:p w:rsidR="006C5B56" w:rsidRPr="00DE6FAF" w:rsidRDefault="006C5B56" w:rsidP="00040D64">
      <w:pPr>
        <w:spacing w:after="0" w:line="240" w:lineRule="auto"/>
        <w:ind w:firstLine="720"/>
        <w:jc w:val="both"/>
        <w:rPr>
          <w:rFonts w:ascii="Times New Roman" w:hAnsi="Times New Roman"/>
          <w:sz w:val="28"/>
          <w:szCs w:val="28"/>
        </w:rPr>
      </w:pPr>
    </w:p>
    <w:p w:rsidR="00995DBB" w:rsidRDefault="000768EE" w:rsidP="00AD659D">
      <w:pPr>
        <w:jc w:val="center"/>
        <w:rPr>
          <w:rFonts w:ascii="Times New Roman" w:hAnsi="Times New Roman"/>
          <w:b/>
          <w:sz w:val="28"/>
          <w:szCs w:val="28"/>
        </w:rPr>
      </w:pPr>
      <w:r w:rsidRPr="00EF7971">
        <w:rPr>
          <w:rFonts w:ascii="Times New Roman" w:hAnsi="Times New Roman"/>
          <w:b/>
          <w:sz w:val="28"/>
          <w:szCs w:val="28"/>
        </w:rPr>
        <w:t>ВЫВОДЫ</w:t>
      </w:r>
    </w:p>
    <w:p w:rsidR="00434B87" w:rsidRPr="00201358" w:rsidRDefault="00434B87" w:rsidP="00A2564B">
      <w:pPr>
        <w:pStyle w:val="ac"/>
        <w:numPr>
          <w:ilvl w:val="0"/>
          <w:numId w:val="15"/>
        </w:numPr>
        <w:spacing w:after="0" w:line="240" w:lineRule="auto"/>
        <w:ind w:left="0"/>
        <w:jc w:val="both"/>
        <w:rPr>
          <w:rFonts w:ascii="Times New Roman" w:hAnsi="Times New Roman"/>
          <w:sz w:val="28"/>
          <w:szCs w:val="28"/>
        </w:rPr>
      </w:pPr>
      <w:r w:rsidRPr="00201358">
        <w:rPr>
          <w:rFonts w:ascii="Times New Roman" w:hAnsi="Times New Roman"/>
          <w:sz w:val="28"/>
          <w:szCs w:val="28"/>
        </w:rPr>
        <w:t>Характерн</w:t>
      </w:r>
      <w:r w:rsidR="00F05C3E" w:rsidRPr="00201358">
        <w:rPr>
          <w:rFonts w:ascii="Times New Roman" w:hAnsi="Times New Roman"/>
          <w:sz w:val="28"/>
          <w:szCs w:val="28"/>
        </w:rPr>
        <w:t>ой</w:t>
      </w:r>
      <w:r w:rsidRPr="00201358">
        <w:rPr>
          <w:rFonts w:ascii="Times New Roman" w:hAnsi="Times New Roman"/>
          <w:sz w:val="28"/>
          <w:szCs w:val="28"/>
        </w:rPr>
        <w:t xml:space="preserve"> особенност</w:t>
      </w:r>
      <w:r w:rsidR="00F05C3E" w:rsidRPr="00201358">
        <w:rPr>
          <w:rFonts w:ascii="Times New Roman" w:hAnsi="Times New Roman"/>
          <w:sz w:val="28"/>
          <w:szCs w:val="28"/>
        </w:rPr>
        <w:t>ью</w:t>
      </w:r>
      <w:r w:rsidRPr="00201358">
        <w:rPr>
          <w:rFonts w:ascii="Times New Roman" w:hAnsi="Times New Roman"/>
          <w:sz w:val="28"/>
          <w:szCs w:val="28"/>
        </w:rPr>
        <w:t xml:space="preserve"> проекта Решения о бюджете на 20</w:t>
      </w:r>
      <w:r w:rsidR="00F05C3E" w:rsidRPr="00201358">
        <w:rPr>
          <w:rFonts w:ascii="Times New Roman" w:hAnsi="Times New Roman"/>
          <w:sz w:val="28"/>
          <w:szCs w:val="28"/>
        </w:rPr>
        <w:t>20</w:t>
      </w:r>
      <w:r w:rsidRPr="00201358">
        <w:rPr>
          <w:rFonts w:ascii="Times New Roman" w:hAnsi="Times New Roman"/>
          <w:sz w:val="28"/>
          <w:szCs w:val="28"/>
        </w:rPr>
        <w:t xml:space="preserve"> год и </w:t>
      </w:r>
      <w:r w:rsidR="001C11FF" w:rsidRPr="00201358">
        <w:rPr>
          <w:rFonts w:ascii="Times New Roman" w:hAnsi="Times New Roman"/>
          <w:sz w:val="28"/>
          <w:szCs w:val="28"/>
        </w:rPr>
        <w:t xml:space="preserve">на </w:t>
      </w:r>
      <w:r w:rsidRPr="00201358">
        <w:rPr>
          <w:rFonts w:ascii="Times New Roman" w:hAnsi="Times New Roman"/>
          <w:sz w:val="28"/>
          <w:szCs w:val="28"/>
        </w:rPr>
        <w:t>плановый период 20</w:t>
      </w:r>
      <w:r w:rsidR="005D76F1" w:rsidRPr="00201358">
        <w:rPr>
          <w:rFonts w:ascii="Times New Roman" w:hAnsi="Times New Roman"/>
          <w:sz w:val="28"/>
          <w:szCs w:val="28"/>
        </w:rPr>
        <w:t>2</w:t>
      </w:r>
      <w:r w:rsidR="00F05C3E" w:rsidRPr="00201358">
        <w:rPr>
          <w:rFonts w:ascii="Times New Roman" w:hAnsi="Times New Roman"/>
          <w:sz w:val="28"/>
          <w:szCs w:val="28"/>
        </w:rPr>
        <w:t>1</w:t>
      </w:r>
      <w:r w:rsidR="005D76F1" w:rsidRPr="00201358">
        <w:rPr>
          <w:rFonts w:ascii="Times New Roman" w:hAnsi="Times New Roman"/>
          <w:sz w:val="28"/>
          <w:szCs w:val="28"/>
        </w:rPr>
        <w:t xml:space="preserve"> и</w:t>
      </w:r>
      <w:r w:rsidR="00F05C3E" w:rsidRPr="00201358">
        <w:rPr>
          <w:rFonts w:ascii="Times New Roman" w:hAnsi="Times New Roman"/>
          <w:sz w:val="28"/>
          <w:szCs w:val="28"/>
        </w:rPr>
        <w:t xml:space="preserve"> </w:t>
      </w:r>
      <w:r w:rsidRPr="00201358">
        <w:rPr>
          <w:rFonts w:ascii="Times New Roman" w:hAnsi="Times New Roman"/>
          <w:sz w:val="28"/>
          <w:szCs w:val="28"/>
        </w:rPr>
        <w:t>20</w:t>
      </w:r>
      <w:r w:rsidR="001C11FF" w:rsidRPr="00201358">
        <w:rPr>
          <w:rFonts w:ascii="Times New Roman" w:hAnsi="Times New Roman"/>
          <w:sz w:val="28"/>
          <w:szCs w:val="28"/>
        </w:rPr>
        <w:t>2</w:t>
      </w:r>
      <w:r w:rsidR="00F05C3E" w:rsidRPr="00201358">
        <w:rPr>
          <w:rFonts w:ascii="Times New Roman" w:hAnsi="Times New Roman"/>
          <w:sz w:val="28"/>
          <w:szCs w:val="28"/>
        </w:rPr>
        <w:t>2</w:t>
      </w:r>
      <w:r w:rsidRPr="00201358">
        <w:rPr>
          <w:rFonts w:ascii="Times New Roman" w:hAnsi="Times New Roman"/>
          <w:sz w:val="28"/>
          <w:szCs w:val="28"/>
        </w:rPr>
        <w:t xml:space="preserve"> годов явля</w:t>
      </w:r>
      <w:r w:rsidR="0034555F" w:rsidRPr="00201358">
        <w:rPr>
          <w:rFonts w:ascii="Times New Roman" w:hAnsi="Times New Roman"/>
          <w:sz w:val="28"/>
          <w:szCs w:val="28"/>
        </w:rPr>
        <w:t>е</w:t>
      </w:r>
      <w:r w:rsidR="00201358" w:rsidRPr="00201358">
        <w:rPr>
          <w:rFonts w:ascii="Times New Roman" w:hAnsi="Times New Roman"/>
          <w:sz w:val="28"/>
          <w:szCs w:val="28"/>
        </w:rPr>
        <w:t>тся</w:t>
      </w:r>
      <w:r w:rsidR="00201358">
        <w:rPr>
          <w:rFonts w:ascii="Times New Roman" w:hAnsi="Times New Roman"/>
          <w:sz w:val="28"/>
          <w:szCs w:val="28"/>
        </w:rPr>
        <w:t xml:space="preserve"> </w:t>
      </w:r>
      <w:r w:rsidRPr="00201358">
        <w:rPr>
          <w:rFonts w:ascii="Times New Roman" w:hAnsi="Times New Roman"/>
          <w:sz w:val="28"/>
          <w:szCs w:val="28"/>
        </w:rPr>
        <w:t>формирование бюджета в условиях планируемого снижения объема безвозмездных поступлений по сравнению с ожидаемой оценкой исполнения бюджета поселения за 201</w:t>
      </w:r>
      <w:r w:rsidR="00F05C3E" w:rsidRPr="00201358">
        <w:rPr>
          <w:rFonts w:ascii="Times New Roman" w:hAnsi="Times New Roman"/>
          <w:sz w:val="28"/>
          <w:szCs w:val="28"/>
        </w:rPr>
        <w:t>9</w:t>
      </w:r>
      <w:r w:rsidR="0034555F" w:rsidRPr="00201358">
        <w:rPr>
          <w:rFonts w:ascii="Times New Roman" w:hAnsi="Times New Roman"/>
          <w:sz w:val="28"/>
          <w:szCs w:val="28"/>
        </w:rPr>
        <w:t xml:space="preserve"> год</w:t>
      </w:r>
      <w:r w:rsidR="00040D64">
        <w:rPr>
          <w:rFonts w:ascii="Times New Roman" w:hAnsi="Times New Roman"/>
          <w:sz w:val="28"/>
          <w:szCs w:val="28"/>
        </w:rPr>
        <w:t>,</w:t>
      </w:r>
      <w:r w:rsidR="00FC6E05" w:rsidRPr="00201358">
        <w:rPr>
          <w:rFonts w:ascii="Times New Roman" w:hAnsi="Times New Roman"/>
          <w:sz w:val="28"/>
          <w:szCs w:val="28"/>
        </w:rPr>
        <w:t xml:space="preserve"> в условиях отсутствия распределения субсидий и иных межбюджетных трансфертов из республиканского бюджета.</w:t>
      </w:r>
    </w:p>
    <w:p w:rsidR="00F07C45" w:rsidRPr="00CC2301" w:rsidRDefault="00FE0CF6" w:rsidP="00A2564B">
      <w:pPr>
        <w:pStyle w:val="a3"/>
        <w:numPr>
          <w:ilvl w:val="0"/>
          <w:numId w:val="15"/>
        </w:numPr>
        <w:spacing w:after="0"/>
        <w:ind w:left="0"/>
        <w:jc w:val="both"/>
        <w:rPr>
          <w:rFonts w:ascii="Times New Roman" w:hAnsi="Times New Roman"/>
          <w:sz w:val="28"/>
          <w:szCs w:val="28"/>
        </w:rPr>
      </w:pPr>
      <w:r w:rsidRPr="00FE0CF6">
        <w:rPr>
          <w:rFonts w:ascii="Times New Roman" w:hAnsi="Times New Roman"/>
          <w:sz w:val="28"/>
          <w:szCs w:val="28"/>
        </w:rPr>
        <w:t>Одновременно с проектом Решения о бюджете на 20</w:t>
      </w:r>
      <w:r w:rsidR="0034555F">
        <w:rPr>
          <w:rFonts w:ascii="Times New Roman" w:hAnsi="Times New Roman"/>
          <w:sz w:val="28"/>
          <w:szCs w:val="28"/>
        </w:rPr>
        <w:t>20</w:t>
      </w:r>
      <w:r w:rsidRPr="00FE0CF6">
        <w:rPr>
          <w:rFonts w:ascii="Times New Roman" w:hAnsi="Times New Roman"/>
          <w:sz w:val="28"/>
          <w:szCs w:val="28"/>
        </w:rPr>
        <w:t xml:space="preserve"> год и плановый период 20</w:t>
      </w:r>
      <w:r w:rsidR="00F07C45">
        <w:rPr>
          <w:rFonts w:ascii="Times New Roman" w:hAnsi="Times New Roman"/>
          <w:sz w:val="28"/>
          <w:szCs w:val="28"/>
        </w:rPr>
        <w:t>2</w:t>
      </w:r>
      <w:r w:rsidR="0034555F">
        <w:rPr>
          <w:rFonts w:ascii="Times New Roman" w:hAnsi="Times New Roman"/>
          <w:sz w:val="28"/>
          <w:szCs w:val="28"/>
        </w:rPr>
        <w:t>1</w:t>
      </w:r>
      <w:r w:rsidRPr="00FE0CF6">
        <w:rPr>
          <w:rFonts w:ascii="Times New Roman" w:hAnsi="Times New Roman"/>
          <w:sz w:val="28"/>
          <w:szCs w:val="28"/>
        </w:rPr>
        <w:t xml:space="preserve"> и 20</w:t>
      </w:r>
      <w:r w:rsidR="001C11FF">
        <w:rPr>
          <w:rFonts w:ascii="Times New Roman" w:hAnsi="Times New Roman"/>
          <w:sz w:val="28"/>
          <w:szCs w:val="28"/>
        </w:rPr>
        <w:t>2</w:t>
      </w:r>
      <w:r w:rsidR="0034555F">
        <w:rPr>
          <w:rFonts w:ascii="Times New Roman" w:hAnsi="Times New Roman"/>
          <w:sz w:val="28"/>
          <w:szCs w:val="28"/>
        </w:rPr>
        <w:t>2</w:t>
      </w:r>
      <w:r w:rsidRPr="00FE0CF6">
        <w:rPr>
          <w:rFonts w:ascii="Times New Roman" w:hAnsi="Times New Roman"/>
          <w:sz w:val="28"/>
          <w:szCs w:val="28"/>
        </w:rPr>
        <w:t xml:space="preserve"> годов представлен Прогноз социально-экономического развития </w:t>
      </w:r>
      <w:proofErr w:type="spellStart"/>
      <w:r w:rsidR="003E262D">
        <w:rPr>
          <w:rFonts w:ascii="Times New Roman" w:hAnsi="Times New Roman"/>
          <w:sz w:val="28"/>
          <w:szCs w:val="28"/>
        </w:rPr>
        <w:t>Вяртсильского</w:t>
      </w:r>
      <w:proofErr w:type="spellEnd"/>
      <w:r w:rsidR="003E262D">
        <w:rPr>
          <w:rFonts w:ascii="Times New Roman" w:hAnsi="Times New Roman"/>
          <w:sz w:val="28"/>
          <w:szCs w:val="28"/>
        </w:rPr>
        <w:t xml:space="preserve"> городского </w:t>
      </w:r>
      <w:r w:rsidR="003E262D" w:rsidRPr="00C514B1">
        <w:rPr>
          <w:rFonts w:ascii="Times New Roman" w:hAnsi="Times New Roman"/>
          <w:sz w:val="28"/>
          <w:szCs w:val="28"/>
        </w:rPr>
        <w:t xml:space="preserve">поселения </w:t>
      </w:r>
      <w:r w:rsidRPr="00FE0CF6">
        <w:rPr>
          <w:rFonts w:ascii="Times New Roman" w:hAnsi="Times New Roman"/>
          <w:sz w:val="28"/>
          <w:szCs w:val="28"/>
        </w:rPr>
        <w:t>на 20</w:t>
      </w:r>
      <w:r w:rsidR="00D16410">
        <w:rPr>
          <w:rFonts w:ascii="Times New Roman" w:hAnsi="Times New Roman"/>
          <w:sz w:val="28"/>
          <w:szCs w:val="28"/>
        </w:rPr>
        <w:t xml:space="preserve">20 </w:t>
      </w:r>
      <w:r w:rsidRPr="00FE0CF6">
        <w:rPr>
          <w:rFonts w:ascii="Times New Roman" w:hAnsi="Times New Roman"/>
          <w:sz w:val="28"/>
          <w:szCs w:val="28"/>
        </w:rPr>
        <w:t>год и на пл</w:t>
      </w:r>
      <w:r w:rsidR="003E262D">
        <w:rPr>
          <w:rFonts w:ascii="Times New Roman" w:hAnsi="Times New Roman"/>
          <w:sz w:val="28"/>
          <w:szCs w:val="28"/>
        </w:rPr>
        <w:t>ановый период 20</w:t>
      </w:r>
      <w:r w:rsidR="00D16410">
        <w:rPr>
          <w:rFonts w:ascii="Times New Roman" w:hAnsi="Times New Roman"/>
          <w:sz w:val="28"/>
          <w:szCs w:val="28"/>
        </w:rPr>
        <w:t>21</w:t>
      </w:r>
      <w:r w:rsidR="003E262D">
        <w:rPr>
          <w:rFonts w:ascii="Times New Roman" w:hAnsi="Times New Roman"/>
          <w:sz w:val="28"/>
          <w:szCs w:val="28"/>
        </w:rPr>
        <w:t xml:space="preserve"> и 20</w:t>
      </w:r>
      <w:r w:rsidR="00F07C45">
        <w:rPr>
          <w:rFonts w:ascii="Times New Roman" w:hAnsi="Times New Roman"/>
          <w:sz w:val="28"/>
          <w:szCs w:val="28"/>
        </w:rPr>
        <w:t>2</w:t>
      </w:r>
      <w:r w:rsidR="00D16410">
        <w:rPr>
          <w:rFonts w:ascii="Times New Roman" w:hAnsi="Times New Roman"/>
          <w:sz w:val="28"/>
          <w:szCs w:val="28"/>
        </w:rPr>
        <w:t>2</w:t>
      </w:r>
      <w:r w:rsidR="003E262D">
        <w:rPr>
          <w:rFonts w:ascii="Times New Roman" w:hAnsi="Times New Roman"/>
          <w:sz w:val="28"/>
          <w:szCs w:val="28"/>
        </w:rPr>
        <w:t xml:space="preserve"> годов</w:t>
      </w:r>
      <w:r w:rsidRPr="00FE0CF6">
        <w:rPr>
          <w:rFonts w:ascii="Times New Roman" w:hAnsi="Times New Roman"/>
          <w:sz w:val="28"/>
          <w:szCs w:val="28"/>
        </w:rPr>
        <w:t>, который не содержит вариативности развития и выбор одного из вариантов соц</w:t>
      </w:r>
      <w:r w:rsidR="003E262D">
        <w:rPr>
          <w:rFonts w:ascii="Times New Roman" w:hAnsi="Times New Roman"/>
          <w:sz w:val="28"/>
          <w:szCs w:val="28"/>
        </w:rPr>
        <w:t>иально-экономического развития поселения</w:t>
      </w:r>
      <w:r w:rsidR="001C11FF">
        <w:rPr>
          <w:rFonts w:ascii="Times New Roman" w:hAnsi="Times New Roman"/>
          <w:sz w:val="28"/>
          <w:szCs w:val="28"/>
        </w:rPr>
        <w:t>.</w:t>
      </w:r>
      <w:r w:rsidRPr="00FE0CF6">
        <w:rPr>
          <w:rFonts w:ascii="Times New Roman" w:hAnsi="Times New Roman"/>
          <w:sz w:val="28"/>
          <w:szCs w:val="28"/>
        </w:rPr>
        <w:t xml:space="preserve"> </w:t>
      </w:r>
      <w:r w:rsidR="00F07C45" w:rsidRPr="00CC2301">
        <w:rPr>
          <w:rFonts w:ascii="Times New Roman" w:hAnsi="Times New Roman"/>
          <w:sz w:val="28"/>
          <w:szCs w:val="28"/>
        </w:rPr>
        <w:t>В нарушение требований п.4 статьи 173 Бюджетного кодекса Российской Федерации</w:t>
      </w:r>
      <w:r w:rsidR="00F07C45">
        <w:rPr>
          <w:rFonts w:ascii="Times New Roman" w:hAnsi="Times New Roman"/>
          <w:sz w:val="28"/>
          <w:szCs w:val="28"/>
        </w:rPr>
        <w:t>,</w:t>
      </w:r>
      <w:r w:rsidR="00F07C45" w:rsidRPr="00CC2301">
        <w:rPr>
          <w:rFonts w:ascii="Times New Roman" w:hAnsi="Times New Roman"/>
          <w:sz w:val="28"/>
          <w:szCs w:val="28"/>
        </w:rPr>
        <w:t xml:space="preserve"> в Пояснительной записке к </w:t>
      </w:r>
      <w:r w:rsidR="00F07C45">
        <w:rPr>
          <w:rFonts w:ascii="Times New Roman" w:hAnsi="Times New Roman"/>
          <w:sz w:val="28"/>
          <w:szCs w:val="28"/>
        </w:rPr>
        <w:t>основным экономическим показателям</w:t>
      </w:r>
      <w:r w:rsidR="00F07C45" w:rsidRPr="00CC2301">
        <w:rPr>
          <w:rFonts w:ascii="Times New Roman" w:hAnsi="Times New Roman"/>
          <w:sz w:val="28"/>
          <w:szCs w:val="28"/>
        </w:rPr>
        <w:t xml:space="preserve"> не</w:t>
      </w:r>
      <w:r w:rsidR="00040D64">
        <w:rPr>
          <w:rFonts w:ascii="Times New Roman" w:hAnsi="Times New Roman"/>
          <w:sz w:val="28"/>
          <w:szCs w:val="28"/>
        </w:rPr>
        <w:t xml:space="preserve"> по всем показателям</w:t>
      </w:r>
      <w:r w:rsidR="00F07C45" w:rsidRPr="00CC2301">
        <w:rPr>
          <w:rFonts w:ascii="Times New Roman" w:hAnsi="Times New Roman"/>
          <w:sz w:val="28"/>
          <w:szCs w:val="28"/>
        </w:rPr>
        <w:t xml:space="preserve"> приводится </w:t>
      </w:r>
      <w:r w:rsidR="00F07C45">
        <w:rPr>
          <w:rFonts w:ascii="Times New Roman" w:hAnsi="Times New Roman"/>
          <w:sz w:val="28"/>
          <w:szCs w:val="28"/>
        </w:rPr>
        <w:t xml:space="preserve">пояснение </w:t>
      </w:r>
      <w:r w:rsidR="00F07C45" w:rsidRPr="00CC2301">
        <w:rPr>
          <w:rFonts w:ascii="Times New Roman" w:hAnsi="Times New Roman"/>
          <w:sz w:val="28"/>
          <w:szCs w:val="28"/>
        </w:rPr>
        <w:t>причин и факторов прогнозируемых изменений</w:t>
      </w:r>
      <w:r w:rsidR="00F07C45">
        <w:rPr>
          <w:rFonts w:ascii="Times New Roman" w:hAnsi="Times New Roman"/>
          <w:sz w:val="28"/>
          <w:szCs w:val="28"/>
        </w:rPr>
        <w:t>.</w:t>
      </w:r>
    </w:p>
    <w:p w:rsidR="00D16410" w:rsidRPr="00040D64" w:rsidRDefault="00D16410" w:rsidP="00A2564B">
      <w:pPr>
        <w:pStyle w:val="ConsPlusTitle"/>
        <w:numPr>
          <w:ilvl w:val="0"/>
          <w:numId w:val="15"/>
        </w:numPr>
        <w:ind w:left="0"/>
        <w:jc w:val="both"/>
        <w:rPr>
          <w:rFonts w:ascii="Times New Roman" w:hAnsi="Times New Roman"/>
          <w:b w:val="0"/>
          <w:color w:val="000000"/>
          <w:sz w:val="28"/>
          <w:szCs w:val="28"/>
        </w:rPr>
      </w:pPr>
      <w:r w:rsidRPr="00040D64">
        <w:rPr>
          <w:rFonts w:ascii="Times New Roman" w:hAnsi="Times New Roman"/>
          <w:b w:val="0"/>
          <w:sz w:val="28"/>
          <w:szCs w:val="28"/>
        </w:rPr>
        <w:t xml:space="preserve">В Реестре источников доходов бюджета </w:t>
      </w:r>
      <w:proofErr w:type="spellStart"/>
      <w:r w:rsidRPr="00040D64">
        <w:rPr>
          <w:rFonts w:ascii="Times New Roman" w:hAnsi="Times New Roman"/>
          <w:b w:val="0"/>
          <w:sz w:val="28"/>
          <w:szCs w:val="28"/>
        </w:rPr>
        <w:t>Вяртсильского</w:t>
      </w:r>
      <w:proofErr w:type="spellEnd"/>
      <w:r w:rsidRPr="00040D64">
        <w:rPr>
          <w:rFonts w:ascii="Times New Roman" w:hAnsi="Times New Roman"/>
          <w:b w:val="0"/>
          <w:sz w:val="28"/>
          <w:szCs w:val="28"/>
        </w:rPr>
        <w:t xml:space="preserve"> городского поселения» присутствует код бюджетной классификации, не соответствующий </w:t>
      </w:r>
      <w:r w:rsidRPr="00040D64">
        <w:rPr>
          <w:rFonts w:ascii="Times New Roman" w:hAnsi="Times New Roman"/>
          <w:b w:val="0"/>
          <w:color w:val="000000"/>
          <w:sz w:val="28"/>
          <w:szCs w:val="28"/>
        </w:rPr>
        <w:t xml:space="preserve">Указаниям №85Н: </w:t>
      </w:r>
      <w:r w:rsidRPr="00040D64">
        <w:rPr>
          <w:rFonts w:ascii="Times New Roman" w:hAnsi="Times New Roman" w:cs="Times New Roman"/>
          <w:b w:val="0"/>
          <w:sz w:val="28"/>
          <w:szCs w:val="28"/>
        </w:rPr>
        <w:t xml:space="preserve">1 </w:t>
      </w:r>
      <w:r w:rsidRPr="00040D64">
        <w:rPr>
          <w:rStyle w:val="highlightsearch4"/>
          <w:rFonts w:ascii="Times New Roman" w:hAnsi="Times New Roman" w:cs="Times New Roman"/>
          <w:b w:val="0"/>
          <w:sz w:val="28"/>
          <w:szCs w:val="28"/>
        </w:rPr>
        <w:t>16</w:t>
      </w:r>
      <w:r w:rsidRPr="00040D64">
        <w:rPr>
          <w:rFonts w:ascii="Times New Roman" w:hAnsi="Times New Roman" w:cs="Times New Roman"/>
          <w:b w:val="0"/>
          <w:sz w:val="28"/>
          <w:szCs w:val="28"/>
        </w:rPr>
        <w:t xml:space="preserve"> </w:t>
      </w:r>
      <w:r w:rsidRPr="00040D64">
        <w:rPr>
          <w:rStyle w:val="highlightsearch4"/>
          <w:rFonts w:ascii="Times New Roman" w:hAnsi="Times New Roman" w:cs="Times New Roman"/>
          <w:b w:val="0"/>
          <w:sz w:val="28"/>
          <w:szCs w:val="28"/>
        </w:rPr>
        <w:t>51040</w:t>
      </w:r>
      <w:r w:rsidRPr="00040D64">
        <w:rPr>
          <w:rFonts w:ascii="Times New Roman" w:hAnsi="Times New Roman" w:cs="Times New Roman"/>
          <w:b w:val="0"/>
          <w:sz w:val="28"/>
          <w:szCs w:val="28"/>
        </w:rPr>
        <w:t xml:space="preserve"> 02 0000 140.</w:t>
      </w:r>
      <w:r w:rsidRPr="00040D64">
        <w:rPr>
          <w:rFonts w:ascii="Times New Roman" w:hAnsi="Times New Roman"/>
          <w:b w:val="0"/>
          <w:sz w:val="28"/>
          <w:szCs w:val="28"/>
        </w:rPr>
        <w:t xml:space="preserve"> Реестр источников доходов в части кода бюджетной классификации, несоответствующ</w:t>
      </w:r>
      <w:r w:rsidR="00201358" w:rsidRPr="00040D64">
        <w:rPr>
          <w:rFonts w:ascii="Times New Roman" w:hAnsi="Times New Roman"/>
          <w:b w:val="0"/>
          <w:sz w:val="28"/>
          <w:szCs w:val="28"/>
        </w:rPr>
        <w:t>его</w:t>
      </w:r>
      <w:r w:rsidRPr="00040D64">
        <w:rPr>
          <w:rFonts w:ascii="Times New Roman" w:hAnsi="Times New Roman"/>
          <w:b w:val="0"/>
          <w:sz w:val="28"/>
          <w:szCs w:val="28"/>
        </w:rPr>
        <w:t xml:space="preserve"> </w:t>
      </w:r>
      <w:r w:rsidRPr="00040D64">
        <w:rPr>
          <w:rFonts w:ascii="Times New Roman" w:hAnsi="Times New Roman"/>
          <w:b w:val="0"/>
          <w:color w:val="000000"/>
          <w:sz w:val="28"/>
          <w:szCs w:val="28"/>
        </w:rPr>
        <w:t>Указаниям №85Н требует корректировки.</w:t>
      </w:r>
    </w:p>
    <w:p w:rsidR="00D16410" w:rsidRPr="00D16410" w:rsidRDefault="00D16410" w:rsidP="00A2564B">
      <w:pPr>
        <w:pStyle w:val="ac"/>
        <w:numPr>
          <w:ilvl w:val="0"/>
          <w:numId w:val="15"/>
        </w:numPr>
        <w:autoSpaceDE w:val="0"/>
        <w:autoSpaceDN w:val="0"/>
        <w:adjustRightInd w:val="0"/>
        <w:spacing w:after="0" w:line="240" w:lineRule="auto"/>
        <w:ind w:left="0"/>
        <w:jc w:val="both"/>
        <w:rPr>
          <w:rFonts w:ascii="Times New Roman" w:hAnsi="Times New Roman"/>
          <w:sz w:val="28"/>
          <w:szCs w:val="28"/>
        </w:rPr>
      </w:pPr>
      <w:r w:rsidRPr="00D16410">
        <w:rPr>
          <w:rFonts w:ascii="Times New Roman" w:hAnsi="Times New Roman"/>
          <w:sz w:val="28"/>
        </w:rPr>
        <w:t xml:space="preserve">Проект </w:t>
      </w:r>
      <w:r w:rsidRPr="00D16410">
        <w:rPr>
          <w:rFonts w:ascii="Times New Roman" w:hAnsi="Times New Roman"/>
          <w:sz w:val="28"/>
          <w:szCs w:val="28"/>
        </w:rPr>
        <w:t xml:space="preserve">бюджета </w:t>
      </w:r>
      <w:proofErr w:type="spellStart"/>
      <w:r w:rsidRPr="00D16410">
        <w:rPr>
          <w:rFonts w:ascii="Times New Roman" w:hAnsi="Times New Roman"/>
          <w:sz w:val="28"/>
          <w:szCs w:val="28"/>
        </w:rPr>
        <w:t>Вяртсильского</w:t>
      </w:r>
      <w:proofErr w:type="spellEnd"/>
      <w:r w:rsidRPr="00D16410">
        <w:rPr>
          <w:rFonts w:ascii="Times New Roman" w:hAnsi="Times New Roman"/>
          <w:sz w:val="28"/>
          <w:szCs w:val="28"/>
        </w:rPr>
        <w:t xml:space="preserve"> городского поселения на 2020 год и на плановый период 2021 и 2022 годов сформирован с объемом доходов на 2020г. – 10 700,3 тыс. рублей, на 2021г. – 10 472,5 тыс. рублей, на 2022г. – 10 908,5 тыс. рублей. </w:t>
      </w:r>
    </w:p>
    <w:p w:rsidR="00D16410" w:rsidRPr="00040D64" w:rsidRDefault="00D16410" w:rsidP="00A2564B">
      <w:pPr>
        <w:pStyle w:val="a8"/>
        <w:widowControl w:val="0"/>
        <w:tabs>
          <w:tab w:val="left" w:pos="567"/>
        </w:tabs>
        <w:spacing w:after="0" w:line="240" w:lineRule="auto"/>
        <w:ind w:left="0"/>
        <w:jc w:val="both"/>
        <w:rPr>
          <w:rFonts w:ascii="Times New Roman" w:hAnsi="Times New Roman"/>
          <w:sz w:val="28"/>
          <w:szCs w:val="28"/>
        </w:rPr>
      </w:pPr>
      <w:r w:rsidRPr="00040D64">
        <w:rPr>
          <w:rFonts w:ascii="Times New Roman" w:hAnsi="Times New Roman"/>
          <w:sz w:val="28"/>
          <w:szCs w:val="28"/>
        </w:rPr>
        <w:lastRenderedPageBreak/>
        <w:t xml:space="preserve">Снижение общего прогнозируемого объема доходов бюджета </w:t>
      </w:r>
      <w:proofErr w:type="spellStart"/>
      <w:r w:rsidRPr="00040D64">
        <w:rPr>
          <w:rFonts w:ascii="Times New Roman" w:hAnsi="Times New Roman"/>
          <w:sz w:val="28"/>
          <w:szCs w:val="28"/>
        </w:rPr>
        <w:t>Вяртсильского</w:t>
      </w:r>
      <w:proofErr w:type="spellEnd"/>
      <w:r w:rsidRPr="00040D64">
        <w:rPr>
          <w:rFonts w:ascii="Times New Roman" w:hAnsi="Times New Roman"/>
          <w:sz w:val="28"/>
          <w:szCs w:val="28"/>
        </w:rPr>
        <w:t xml:space="preserve"> городского поселения к уровню 2019 года в 2020 году составляет 351,9 тыс. рублей или на 3%, в 2021 году – на 579,7 тыс. руб. или на 5%, в 2022 году – </w:t>
      </w:r>
      <w:proofErr w:type="gramStart"/>
      <w:r w:rsidRPr="00040D64">
        <w:rPr>
          <w:rFonts w:ascii="Times New Roman" w:hAnsi="Times New Roman"/>
          <w:sz w:val="28"/>
          <w:szCs w:val="28"/>
        </w:rPr>
        <w:t>на</w:t>
      </w:r>
      <w:proofErr w:type="gramEnd"/>
      <w:r w:rsidRPr="00040D64">
        <w:rPr>
          <w:rFonts w:ascii="Times New Roman" w:hAnsi="Times New Roman"/>
          <w:sz w:val="28"/>
          <w:szCs w:val="28"/>
        </w:rPr>
        <w:t xml:space="preserve"> 143,7 тыс. руб. или на 1%. </w:t>
      </w:r>
    </w:p>
    <w:p w:rsidR="00D16410" w:rsidRPr="00216B98" w:rsidRDefault="00D16410" w:rsidP="00A2564B">
      <w:pPr>
        <w:pStyle w:val="a8"/>
        <w:widowControl w:val="0"/>
        <w:tabs>
          <w:tab w:val="left" w:pos="567"/>
        </w:tabs>
        <w:spacing w:after="0" w:line="240" w:lineRule="auto"/>
        <w:ind w:left="0"/>
        <w:jc w:val="both"/>
        <w:rPr>
          <w:rFonts w:ascii="Times New Roman" w:hAnsi="Times New Roman"/>
          <w:sz w:val="28"/>
          <w:szCs w:val="28"/>
        </w:rPr>
      </w:pPr>
      <w:proofErr w:type="gramStart"/>
      <w:r>
        <w:rPr>
          <w:rFonts w:ascii="Times New Roman" w:hAnsi="Times New Roman"/>
          <w:sz w:val="28"/>
          <w:szCs w:val="28"/>
        </w:rPr>
        <w:t>Рост прогнозируемого объема собственных (налоговы</w:t>
      </w:r>
      <w:r w:rsidR="00040D64">
        <w:rPr>
          <w:rFonts w:ascii="Times New Roman" w:hAnsi="Times New Roman"/>
          <w:sz w:val="28"/>
          <w:szCs w:val="28"/>
        </w:rPr>
        <w:t>х</w:t>
      </w:r>
      <w:r>
        <w:rPr>
          <w:rFonts w:ascii="Times New Roman" w:hAnsi="Times New Roman"/>
          <w:sz w:val="28"/>
          <w:szCs w:val="28"/>
        </w:rPr>
        <w:t xml:space="preserve"> и неналоговы</w:t>
      </w:r>
      <w:r w:rsidR="00040D64">
        <w:rPr>
          <w:rFonts w:ascii="Times New Roman" w:hAnsi="Times New Roman"/>
          <w:sz w:val="28"/>
          <w:szCs w:val="28"/>
        </w:rPr>
        <w:t>х</w:t>
      </w:r>
      <w:r>
        <w:rPr>
          <w:rFonts w:ascii="Times New Roman" w:hAnsi="Times New Roman"/>
          <w:sz w:val="28"/>
          <w:szCs w:val="28"/>
        </w:rPr>
        <w:t>) доходов бюджета поселения к уровню 2019 годов в 2020 году составляет 966,7 тыс. руб. или на 11%, в 2021 году наблюдается увеличение по отношению к оценке 2019 года на 1 188,3 тыс. руб. или на 14%, а в 2022 году увеличение прогнозируется на 1 616,7 тыс. руб. или на 18%.</w:t>
      </w:r>
      <w:proofErr w:type="gramEnd"/>
    </w:p>
    <w:p w:rsidR="00D16410" w:rsidRPr="00D16410" w:rsidRDefault="00D16410" w:rsidP="00A2564B">
      <w:pPr>
        <w:pStyle w:val="ac"/>
        <w:tabs>
          <w:tab w:val="left" w:pos="567"/>
        </w:tabs>
        <w:spacing w:after="0" w:line="240" w:lineRule="auto"/>
        <w:ind w:left="0"/>
        <w:jc w:val="both"/>
        <w:rPr>
          <w:rFonts w:ascii="Times New Roman" w:hAnsi="Times New Roman"/>
          <w:spacing w:val="-12"/>
          <w:sz w:val="28"/>
          <w:szCs w:val="28"/>
        </w:rPr>
      </w:pPr>
      <w:r w:rsidRPr="00D16410">
        <w:rPr>
          <w:rFonts w:ascii="Times New Roman" w:hAnsi="Times New Roman"/>
          <w:sz w:val="28"/>
          <w:szCs w:val="28"/>
        </w:rPr>
        <w:t xml:space="preserve">Структура доходов бюджета </w:t>
      </w:r>
      <w:proofErr w:type="spellStart"/>
      <w:r w:rsidRPr="00D16410">
        <w:rPr>
          <w:rFonts w:ascii="Times New Roman" w:hAnsi="Times New Roman"/>
          <w:sz w:val="28"/>
          <w:szCs w:val="28"/>
        </w:rPr>
        <w:t>Вяртсильского</w:t>
      </w:r>
      <w:proofErr w:type="spellEnd"/>
      <w:r w:rsidRPr="00D16410">
        <w:rPr>
          <w:rFonts w:ascii="Times New Roman" w:hAnsi="Times New Roman"/>
          <w:sz w:val="28"/>
          <w:szCs w:val="28"/>
        </w:rPr>
        <w:t xml:space="preserve"> городского поселения выглядит следующим образом:</w:t>
      </w:r>
    </w:p>
    <w:p w:rsidR="00D16410" w:rsidRPr="00D16410" w:rsidRDefault="00D16410" w:rsidP="00A2564B">
      <w:pPr>
        <w:pStyle w:val="ac"/>
        <w:tabs>
          <w:tab w:val="left" w:pos="567"/>
        </w:tabs>
        <w:spacing w:after="0" w:line="240" w:lineRule="auto"/>
        <w:ind w:left="0"/>
        <w:jc w:val="both"/>
        <w:rPr>
          <w:rFonts w:ascii="Times New Roman" w:hAnsi="Times New Roman"/>
          <w:sz w:val="28"/>
          <w:szCs w:val="28"/>
        </w:rPr>
      </w:pPr>
      <w:r w:rsidRPr="00D16410">
        <w:rPr>
          <w:rFonts w:ascii="Times New Roman" w:hAnsi="Times New Roman"/>
          <w:sz w:val="28"/>
          <w:szCs w:val="28"/>
        </w:rPr>
        <w:t>2020г.: налоговые и неналоговые доходы – 91 процент;</w:t>
      </w:r>
    </w:p>
    <w:p w:rsidR="00D16410" w:rsidRPr="00D16410" w:rsidRDefault="00D16410" w:rsidP="00A2564B">
      <w:pPr>
        <w:pStyle w:val="ac"/>
        <w:tabs>
          <w:tab w:val="left" w:pos="567"/>
        </w:tabs>
        <w:spacing w:after="0" w:line="240" w:lineRule="auto"/>
        <w:ind w:left="0"/>
        <w:jc w:val="both"/>
        <w:rPr>
          <w:rFonts w:ascii="Times New Roman" w:hAnsi="Times New Roman"/>
          <w:sz w:val="28"/>
          <w:szCs w:val="28"/>
        </w:rPr>
      </w:pPr>
      <w:r w:rsidRPr="00D16410">
        <w:rPr>
          <w:rFonts w:ascii="Times New Roman" w:hAnsi="Times New Roman"/>
          <w:sz w:val="28"/>
          <w:szCs w:val="28"/>
        </w:rPr>
        <w:t>безвозмездные поступления- 9 процент</w:t>
      </w:r>
      <w:r>
        <w:rPr>
          <w:rFonts w:ascii="Times New Roman" w:hAnsi="Times New Roman"/>
          <w:sz w:val="28"/>
          <w:szCs w:val="28"/>
        </w:rPr>
        <w:t>ов</w:t>
      </w:r>
      <w:r w:rsidRPr="00D16410">
        <w:rPr>
          <w:rFonts w:ascii="Times New Roman" w:hAnsi="Times New Roman"/>
          <w:sz w:val="28"/>
          <w:szCs w:val="28"/>
        </w:rPr>
        <w:t>.</w:t>
      </w:r>
    </w:p>
    <w:p w:rsidR="00D16410" w:rsidRPr="00D16410" w:rsidRDefault="00D16410" w:rsidP="00A2564B">
      <w:pPr>
        <w:pStyle w:val="ac"/>
        <w:tabs>
          <w:tab w:val="left" w:pos="567"/>
        </w:tabs>
        <w:spacing w:after="0" w:line="240" w:lineRule="auto"/>
        <w:ind w:left="0"/>
        <w:jc w:val="both"/>
        <w:rPr>
          <w:rFonts w:ascii="Times New Roman" w:hAnsi="Times New Roman"/>
          <w:sz w:val="28"/>
          <w:szCs w:val="28"/>
        </w:rPr>
      </w:pPr>
      <w:r w:rsidRPr="00D16410">
        <w:rPr>
          <w:rFonts w:ascii="Times New Roman" w:hAnsi="Times New Roman"/>
          <w:sz w:val="28"/>
          <w:szCs w:val="28"/>
        </w:rPr>
        <w:t>2021г.: налоговые и неналоговые доходы – 95 процент;</w:t>
      </w:r>
    </w:p>
    <w:p w:rsidR="00D16410" w:rsidRPr="00D16410" w:rsidRDefault="00D16410" w:rsidP="00A2564B">
      <w:pPr>
        <w:pStyle w:val="ac"/>
        <w:tabs>
          <w:tab w:val="left" w:pos="567"/>
        </w:tabs>
        <w:spacing w:after="0" w:line="240" w:lineRule="auto"/>
        <w:ind w:left="0"/>
        <w:jc w:val="both"/>
        <w:rPr>
          <w:rFonts w:ascii="Times New Roman" w:hAnsi="Times New Roman"/>
          <w:sz w:val="28"/>
          <w:szCs w:val="28"/>
        </w:rPr>
      </w:pPr>
      <w:r w:rsidRPr="00D16410">
        <w:rPr>
          <w:rFonts w:ascii="Times New Roman" w:hAnsi="Times New Roman"/>
          <w:sz w:val="28"/>
          <w:szCs w:val="28"/>
        </w:rPr>
        <w:t>безвозмездные поступления- 5 процентов.</w:t>
      </w:r>
    </w:p>
    <w:p w:rsidR="00D16410" w:rsidRPr="00D16410" w:rsidRDefault="00D16410" w:rsidP="00A2564B">
      <w:pPr>
        <w:pStyle w:val="ac"/>
        <w:tabs>
          <w:tab w:val="left" w:pos="567"/>
        </w:tabs>
        <w:spacing w:after="0" w:line="240" w:lineRule="auto"/>
        <w:ind w:left="0"/>
        <w:jc w:val="both"/>
        <w:rPr>
          <w:rFonts w:ascii="Times New Roman" w:hAnsi="Times New Roman"/>
          <w:sz w:val="28"/>
          <w:szCs w:val="28"/>
        </w:rPr>
      </w:pPr>
      <w:r w:rsidRPr="00D16410">
        <w:rPr>
          <w:rFonts w:ascii="Times New Roman" w:hAnsi="Times New Roman"/>
          <w:sz w:val="28"/>
          <w:szCs w:val="28"/>
        </w:rPr>
        <w:t>2022г.: налоговые и неналоговые доходы – 95 процентов;</w:t>
      </w:r>
    </w:p>
    <w:p w:rsidR="00D16410" w:rsidRPr="00D16410" w:rsidRDefault="00D16410" w:rsidP="00A2564B">
      <w:pPr>
        <w:pStyle w:val="ac"/>
        <w:tabs>
          <w:tab w:val="left" w:pos="567"/>
        </w:tabs>
        <w:spacing w:after="0" w:line="240" w:lineRule="auto"/>
        <w:ind w:left="0"/>
        <w:jc w:val="both"/>
        <w:rPr>
          <w:rFonts w:ascii="Times New Roman" w:hAnsi="Times New Roman"/>
          <w:sz w:val="28"/>
          <w:szCs w:val="28"/>
        </w:rPr>
      </w:pPr>
      <w:r w:rsidRPr="00D16410">
        <w:rPr>
          <w:rFonts w:ascii="Times New Roman" w:hAnsi="Times New Roman"/>
          <w:sz w:val="28"/>
          <w:szCs w:val="28"/>
        </w:rPr>
        <w:t>безвозмездные поступления- 5 процентов.</w:t>
      </w:r>
    </w:p>
    <w:p w:rsidR="00D16410" w:rsidRPr="00D16410" w:rsidRDefault="00D16410" w:rsidP="00A2564B">
      <w:pPr>
        <w:pStyle w:val="ac"/>
        <w:spacing w:after="0" w:line="240" w:lineRule="auto"/>
        <w:ind w:left="0"/>
        <w:jc w:val="both"/>
        <w:rPr>
          <w:rFonts w:ascii="Times New Roman" w:hAnsi="Times New Roman"/>
          <w:sz w:val="28"/>
          <w:szCs w:val="28"/>
        </w:rPr>
      </w:pPr>
      <w:r w:rsidRPr="00D16410">
        <w:rPr>
          <w:rFonts w:ascii="Times New Roman" w:hAnsi="Times New Roman"/>
          <w:sz w:val="28"/>
          <w:szCs w:val="28"/>
        </w:rPr>
        <w:t xml:space="preserve">Объем безвозмездных поступлений из бюджетов другого уровня прогнозируется на 2020 год в объеме 942,7 тыс. рублей, с уменьшением по сравнению с 2019 годом на 1 318,6 тыс. рублей или на 58 процентов. На плановый период 2021 года в объеме 491,3 тыс. рублей, </w:t>
      </w:r>
      <w:proofErr w:type="spellStart"/>
      <w:r w:rsidRPr="00D16410">
        <w:rPr>
          <w:rFonts w:ascii="Times New Roman" w:hAnsi="Times New Roman"/>
          <w:sz w:val="28"/>
          <w:szCs w:val="28"/>
        </w:rPr>
        <w:t>т</w:t>
      </w:r>
      <w:proofErr w:type="gramStart"/>
      <w:r w:rsidRPr="00D16410">
        <w:rPr>
          <w:rFonts w:ascii="Times New Roman" w:hAnsi="Times New Roman"/>
          <w:sz w:val="28"/>
          <w:szCs w:val="28"/>
        </w:rPr>
        <w:t>.е</w:t>
      </w:r>
      <w:proofErr w:type="spellEnd"/>
      <w:proofErr w:type="gramEnd"/>
      <w:r w:rsidRPr="00D16410">
        <w:rPr>
          <w:rFonts w:ascii="Times New Roman" w:hAnsi="Times New Roman"/>
          <w:sz w:val="28"/>
          <w:szCs w:val="28"/>
        </w:rPr>
        <w:t xml:space="preserve"> меньше чем в 2020 году на 449,4 тыс. рублей или на 48 процентов; на 2022 год в объеме 500,9 тыс. рублей, что на 7,2 тыс. рублей или на 2 процента меньше чем на 2021 год.</w:t>
      </w:r>
    </w:p>
    <w:p w:rsidR="00D16410" w:rsidRPr="00D16410" w:rsidRDefault="00D16410" w:rsidP="00A2564B">
      <w:pPr>
        <w:pStyle w:val="ac"/>
        <w:spacing w:after="0" w:line="240" w:lineRule="auto"/>
        <w:ind w:left="0"/>
        <w:jc w:val="both"/>
        <w:rPr>
          <w:rFonts w:ascii="Times New Roman" w:hAnsi="Times New Roman"/>
          <w:sz w:val="28"/>
          <w:szCs w:val="28"/>
        </w:rPr>
      </w:pPr>
      <w:r w:rsidRPr="00D16410">
        <w:rPr>
          <w:rFonts w:ascii="Times New Roman" w:hAnsi="Times New Roman"/>
          <w:sz w:val="28"/>
          <w:szCs w:val="28"/>
        </w:rPr>
        <w:t xml:space="preserve">В 2020 году по сравнению с </w:t>
      </w:r>
      <w:proofErr w:type="gramStart"/>
      <w:r w:rsidRPr="00D16410">
        <w:rPr>
          <w:rFonts w:ascii="Times New Roman" w:hAnsi="Times New Roman"/>
          <w:sz w:val="28"/>
          <w:szCs w:val="28"/>
        </w:rPr>
        <w:t>ожидаемым</w:t>
      </w:r>
      <w:proofErr w:type="gramEnd"/>
      <w:r w:rsidRPr="00D16410">
        <w:rPr>
          <w:rFonts w:ascii="Times New Roman" w:hAnsi="Times New Roman"/>
          <w:sz w:val="28"/>
          <w:szCs w:val="28"/>
        </w:rPr>
        <w:t xml:space="preserve"> за 2019 год, увеличится объем дотаций</w:t>
      </w:r>
      <w:r w:rsidRPr="00D16410">
        <w:rPr>
          <w:rFonts w:ascii="Times New Roman" w:hAnsi="Times New Roman"/>
          <w:b/>
          <w:sz w:val="28"/>
          <w:szCs w:val="28"/>
        </w:rPr>
        <w:t xml:space="preserve"> </w:t>
      </w:r>
      <w:r w:rsidRPr="00D16410">
        <w:rPr>
          <w:rFonts w:ascii="Times New Roman" w:hAnsi="Times New Roman"/>
          <w:sz w:val="28"/>
          <w:szCs w:val="28"/>
        </w:rPr>
        <w:t>из районного бюджета бюджету поселения на 190,4 тыс. рублей или на 44%. В плановом периоде 2021 и 2022 года объем дотации уменьшится на 451,2 тыс. рублей или на 72%.</w:t>
      </w:r>
    </w:p>
    <w:p w:rsidR="00201358" w:rsidRPr="00201358" w:rsidRDefault="00201358" w:rsidP="00A2564B">
      <w:pPr>
        <w:pStyle w:val="ac"/>
        <w:spacing w:after="0" w:line="240" w:lineRule="auto"/>
        <w:ind w:left="0"/>
        <w:jc w:val="both"/>
        <w:rPr>
          <w:rFonts w:ascii="Times New Roman" w:hAnsi="Times New Roman"/>
          <w:color w:val="000000"/>
          <w:sz w:val="28"/>
          <w:szCs w:val="28"/>
        </w:rPr>
      </w:pPr>
      <w:r w:rsidRPr="00201358">
        <w:rPr>
          <w:rFonts w:ascii="Times New Roman" w:hAnsi="Times New Roman"/>
          <w:sz w:val="28"/>
          <w:szCs w:val="28"/>
        </w:rPr>
        <w:t>В приложении №</w:t>
      </w:r>
      <w:r w:rsidR="00A2564B">
        <w:rPr>
          <w:rFonts w:ascii="Times New Roman" w:hAnsi="Times New Roman"/>
          <w:sz w:val="28"/>
          <w:szCs w:val="28"/>
        </w:rPr>
        <w:t>4</w:t>
      </w:r>
      <w:r w:rsidRPr="00201358">
        <w:rPr>
          <w:rFonts w:ascii="Times New Roman" w:hAnsi="Times New Roman"/>
          <w:sz w:val="28"/>
          <w:szCs w:val="28"/>
        </w:rPr>
        <w:t xml:space="preserve"> к Проекту Решения «Прогноз поступления доходов бюджета </w:t>
      </w:r>
      <w:proofErr w:type="spellStart"/>
      <w:r w:rsidRPr="00201358">
        <w:rPr>
          <w:rFonts w:ascii="Times New Roman" w:hAnsi="Times New Roman"/>
          <w:sz w:val="28"/>
          <w:szCs w:val="28"/>
        </w:rPr>
        <w:t>Вяртсильского</w:t>
      </w:r>
      <w:proofErr w:type="spellEnd"/>
      <w:r w:rsidRPr="00201358">
        <w:rPr>
          <w:rFonts w:ascii="Times New Roman" w:hAnsi="Times New Roman"/>
          <w:sz w:val="28"/>
          <w:szCs w:val="28"/>
        </w:rPr>
        <w:t xml:space="preserve"> городского поселения на 2020 год и плановый период 2021 и 2022 годов присутствует код по бюджетной классификации доходов Российской Федерации, не соответствующие </w:t>
      </w:r>
      <w:r w:rsidRPr="00201358">
        <w:rPr>
          <w:rFonts w:ascii="Times New Roman" w:hAnsi="Times New Roman"/>
          <w:color w:val="000000"/>
          <w:sz w:val="28"/>
          <w:szCs w:val="28"/>
        </w:rPr>
        <w:t xml:space="preserve">Указаниям №85Н: </w:t>
      </w:r>
      <w:r w:rsidRPr="00201358">
        <w:rPr>
          <w:rFonts w:ascii="Times New Roman" w:hAnsi="Times New Roman"/>
          <w:sz w:val="28"/>
          <w:szCs w:val="28"/>
        </w:rPr>
        <w:t xml:space="preserve">1 </w:t>
      </w:r>
      <w:r w:rsidRPr="00201358">
        <w:rPr>
          <w:rStyle w:val="highlightsearch4"/>
          <w:rFonts w:ascii="Times New Roman" w:hAnsi="Times New Roman"/>
          <w:sz w:val="28"/>
          <w:szCs w:val="28"/>
        </w:rPr>
        <w:t>16</w:t>
      </w:r>
      <w:r w:rsidRPr="00201358">
        <w:rPr>
          <w:rFonts w:ascii="Times New Roman" w:hAnsi="Times New Roman"/>
          <w:sz w:val="28"/>
          <w:szCs w:val="28"/>
        </w:rPr>
        <w:t xml:space="preserve"> </w:t>
      </w:r>
      <w:r w:rsidRPr="00201358">
        <w:rPr>
          <w:rStyle w:val="highlightsearch4"/>
          <w:rFonts w:ascii="Times New Roman" w:hAnsi="Times New Roman"/>
          <w:sz w:val="28"/>
          <w:szCs w:val="28"/>
        </w:rPr>
        <w:t>51040</w:t>
      </w:r>
      <w:r w:rsidRPr="00201358">
        <w:rPr>
          <w:rFonts w:ascii="Times New Roman" w:hAnsi="Times New Roman"/>
          <w:sz w:val="28"/>
          <w:szCs w:val="28"/>
        </w:rPr>
        <w:t xml:space="preserve"> 02 0000 140. Приложение №</w:t>
      </w:r>
      <w:r w:rsidR="00A2564B">
        <w:rPr>
          <w:rFonts w:ascii="Times New Roman" w:hAnsi="Times New Roman"/>
          <w:sz w:val="28"/>
          <w:szCs w:val="28"/>
        </w:rPr>
        <w:t>4</w:t>
      </w:r>
      <w:r w:rsidRPr="00201358">
        <w:rPr>
          <w:rFonts w:ascii="Times New Roman" w:hAnsi="Times New Roman"/>
          <w:sz w:val="28"/>
          <w:szCs w:val="28"/>
        </w:rPr>
        <w:t xml:space="preserve"> в части кода по бюджетной классификации доходов Российской Федерации несоответствующ</w:t>
      </w:r>
      <w:r w:rsidR="00A2564B">
        <w:rPr>
          <w:rFonts w:ascii="Times New Roman" w:hAnsi="Times New Roman"/>
          <w:sz w:val="28"/>
          <w:szCs w:val="28"/>
        </w:rPr>
        <w:t>его</w:t>
      </w:r>
      <w:r w:rsidRPr="00201358">
        <w:rPr>
          <w:rFonts w:ascii="Times New Roman" w:hAnsi="Times New Roman"/>
          <w:sz w:val="28"/>
          <w:szCs w:val="28"/>
        </w:rPr>
        <w:t xml:space="preserve"> </w:t>
      </w:r>
      <w:r w:rsidRPr="00201358">
        <w:rPr>
          <w:rFonts w:ascii="Times New Roman" w:hAnsi="Times New Roman"/>
          <w:color w:val="000000"/>
          <w:sz w:val="28"/>
          <w:szCs w:val="28"/>
        </w:rPr>
        <w:t>Указаниям №85Н требует корректировки.</w:t>
      </w:r>
    </w:p>
    <w:p w:rsidR="000768EE" w:rsidRPr="00201358" w:rsidRDefault="00925A70" w:rsidP="00A2564B">
      <w:pPr>
        <w:pStyle w:val="ac"/>
        <w:numPr>
          <w:ilvl w:val="0"/>
          <w:numId w:val="15"/>
        </w:numPr>
        <w:spacing w:after="0" w:line="240" w:lineRule="auto"/>
        <w:ind w:left="0"/>
        <w:jc w:val="both"/>
        <w:rPr>
          <w:rFonts w:ascii="Times New Roman" w:hAnsi="Times New Roman"/>
          <w:sz w:val="28"/>
          <w:szCs w:val="28"/>
        </w:rPr>
      </w:pPr>
      <w:r w:rsidRPr="00201358">
        <w:rPr>
          <w:rFonts w:ascii="Times New Roman" w:hAnsi="Times New Roman"/>
          <w:sz w:val="28"/>
          <w:szCs w:val="28"/>
        </w:rPr>
        <w:t xml:space="preserve"> </w:t>
      </w:r>
      <w:r w:rsidR="000768EE" w:rsidRPr="00201358">
        <w:rPr>
          <w:rStyle w:val="aa"/>
          <w:rFonts w:ascii="Times New Roman" w:hAnsi="Times New Roman"/>
          <w:b w:val="0"/>
          <w:sz w:val="28"/>
          <w:szCs w:val="28"/>
        </w:rPr>
        <w:t>Расходы бюджета</w:t>
      </w:r>
      <w:r w:rsidR="000768EE" w:rsidRPr="00201358">
        <w:rPr>
          <w:rFonts w:ascii="Times New Roman" w:hAnsi="Times New Roman"/>
          <w:sz w:val="28"/>
          <w:szCs w:val="28"/>
        </w:rPr>
        <w:t xml:space="preserve"> </w:t>
      </w:r>
      <w:proofErr w:type="spellStart"/>
      <w:r w:rsidR="00F20C28" w:rsidRPr="00201358">
        <w:rPr>
          <w:rFonts w:ascii="Times New Roman" w:hAnsi="Times New Roman"/>
          <w:sz w:val="28"/>
          <w:szCs w:val="28"/>
        </w:rPr>
        <w:t>Вяртсильского</w:t>
      </w:r>
      <w:proofErr w:type="spellEnd"/>
      <w:r w:rsidR="00F20C28" w:rsidRPr="00201358">
        <w:rPr>
          <w:rFonts w:ascii="Times New Roman" w:hAnsi="Times New Roman"/>
          <w:sz w:val="28"/>
          <w:szCs w:val="28"/>
        </w:rPr>
        <w:t xml:space="preserve"> городского поселения </w:t>
      </w:r>
      <w:r w:rsidR="000768EE" w:rsidRPr="00201358">
        <w:rPr>
          <w:rFonts w:ascii="Times New Roman" w:hAnsi="Times New Roman"/>
          <w:sz w:val="28"/>
          <w:szCs w:val="28"/>
        </w:rPr>
        <w:t>на 20</w:t>
      </w:r>
      <w:r w:rsidR="00D16410" w:rsidRPr="00201358">
        <w:rPr>
          <w:rFonts w:ascii="Times New Roman" w:hAnsi="Times New Roman"/>
          <w:sz w:val="28"/>
          <w:szCs w:val="28"/>
        </w:rPr>
        <w:t>20</w:t>
      </w:r>
      <w:r w:rsidR="000768EE" w:rsidRPr="00201358">
        <w:rPr>
          <w:rFonts w:ascii="Times New Roman" w:hAnsi="Times New Roman"/>
          <w:sz w:val="28"/>
          <w:szCs w:val="28"/>
        </w:rPr>
        <w:t xml:space="preserve"> год</w:t>
      </w:r>
      <w:r w:rsidR="00814E23" w:rsidRPr="00201358">
        <w:rPr>
          <w:rFonts w:ascii="Times New Roman" w:hAnsi="Times New Roman"/>
          <w:sz w:val="28"/>
          <w:szCs w:val="28"/>
        </w:rPr>
        <w:t xml:space="preserve"> и </w:t>
      </w:r>
      <w:r w:rsidR="008246B7" w:rsidRPr="00201358">
        <w:rPr>
          <w:rFonts w:ascii="Times New Roman" w:hAnsi="Times New Roman"/>
          <w:sz w:val="28"/>
          <w:szCs w:val="28"/>
        </w:rPr>
        <w:t xml:space="preserve">на </w:t>
      </w:r>
      <w:r w:rsidR="00814E23" w:rsidRPr="00201358">
        <w:rPr>
          <w:rFonts w:ascii="Times New Roman" w:hAnsi="Times New Roman"/>
          <w:sz w:val="28"/>
          <w:szCs w:val="28"/>
        </w:rPr>
        <w:t>плановый период 20</w:t>
      </w:r>
      <w:r w:rsidR="00053F34" w:rsidRPr="00201358">
        <w:rPr>
          <w:rFonts w:ascii="Times New Roman" w:hAnsi="Times New Roman"/>
          <w:sz w:val="28"/>
          <w:szCs w:val="28"/>
        </w:rPr>
        <w:t>2</w:t>
      </w:r>
      <w:r w:rsidR="00D16410" w:rsidRPr="00201358">
        <w:rPr>
          <w:rFonts w:ascii="Times New Roman" w:hAnsi="Times New Roman"/>
          <w:sz w:val="28"/>
          <w:szCs w:val="28"/>
        </w:rPr>
        <w:t>1</w:t>
      </w:r>
      <w:r w:rsidR="00814E23" w:rsidRPr="00201358">
        <w:rPr>
          <w:rFonts w:ascii="Times New Roman" w:hAnsi="Times New Roman"/>
          <w:sz w:val="28"/>
          <w:szCs w:val="28"/>
        </w:rPr>
        <w:t xml:space="preserve"> и 20</w:t>
      </w:r>
      <w:r w:rsidR="008246B7" w:rsidRPr="00201358">
        <w:rPr>
          <w:rFonts w:ascii="Times New Roman" w:hAnsi="Times New Roman"/>
          <w:sz w:val="28"/>
          <w:szCs w:val="28"/>
        </w:rPr>
        <w:t>2</w:t>
      </w:r>
      <w:r w:rsidR="00D16410" w:rsidRPr="00201358">
        <w:rPr>
          <w:rFonts w:ascii="Times New Roman" w:hAnsi="Times New Roman"/>
          <w:sz w:val="28"/>
          <w:szCs w:val="28"/>
        </w:rPr>
        <w:t>2</w:t>
      </w:r>
      <w:r w:rsidR="00814E23" w:rsidRPr="00201358">
        <w:rPr>
          <w:rFonts w:ascii="Times New Roman" w:hAnsi="Times New Roman"/>
          <w:sz w:val="28"/>
          <w:szCs w:val="28"/>
        </w:rPr>
        <w:t xml:space="preserve"> годов </w:t>
      </w:r>
      <w:r w:rsidR="000768EE" w:rsidRPr="00201358">
        <w:rPr>
          <w:rFonts w:ascii="Times New Roman" w:hAnsi="Times New Roman"/>
          <w:sz w:val="28"/>
          <w:szCs w:val="28"/>
        </w:rPr>
        <w:t xml:space="preserve">учтены исходя из потребности в реализации полномочий органов местного самоуправления </w:t>
      </w:r>
      <w:proofErr w:type="spellStart"/>
      <w:r w:rsidR="00F20C28" w:rsidRPr="00201358">
        <w:rPr>
          <w:rFonts w:ascii="Times New Roman" w:hAnsi="Times New Roman"/>
          <w:sz w:val="28"/>
          <w:szCs w:val="28"/>
        </w:rPr>
        <w:t>Вяртсильского</w:t>
      </w:r>
      <w:proofErr w:type="spellEnd"/>
      <w:r w:rsidR="00F20C28" w:rsidRPr="00201358">
        <w:rPr>
          <w:rFonts w:ascii="Times New Roman" w:hAnsi="Times New Roman"/>
          <w:sz w:val="28"/>
          <w:szCs w:val="28"/>
        </w:rPr>
        <w:t xml:space="preserve"> городского поселения </w:t>
      </w:r>
      <w:r w:rsidR="000768EE" w:rsidRPr="00201358">
        <w:rPr>
          <w:rFonts w:ascii="Times New Roman" w:hAnsi="Times New Roman"/>
          <w:sz w:val="28"/>
          <w:szCs w:val="28"/>
        </w:rPr>
        <w:t>по решению вопросов местного значения, а также из объема средств, переданных из бюджета Сортавальского муниципального района.</w:t>
      </w:r>
    </w:p>
    <w:p w:rsidR="00D16410" w:rsidRPr="00037A25" w:rsidRDefault="00D16410" w:rsidP="00A2564B">
      <w:pPr>
        <w:spacing w:after="0" w:line="240" w:lineRule="auto"/>
        <w:ind w:firstLine="560"/>
        <w:jc w:val="both"/>
        <w:rPr>
          <w:rFonts w:ascii="Times New Roman" w:hAnsi="Times New Roman"/>
          <w:sz w:val="28"/>
          <w:szCs w:val="28"/>
        </w:rPr>
      </w:pPr>
      <w:r w:rsidRPr="00316D3B">
        <w:rPr>
          <w:rFonts w:ascii="Times New Roman" w:hAnsi="Times New Roman"/>
          <w:sz w:val="28"/>
          <w:szCs w:val="28"/>
        </w:rPr>
        <w:t xml:space="preserve">Проектом решения предлагается утвердить расходы бюджета </w:t>
      </w:r>
      <w:proofErr w:type="spellStart"/>
      <w:r w:rsidRPr="00316D3B">
        <w:rPr>
          <w:rFonts w:ascii="Times New Roman" w:hAnsi="Times New Roman"/>
          <w:sz w:val="28"/>
          <w:szCs w:val="28"/>
        </w:rPr>
        <w:t>Вяртсильского</w:t>
      </w:r>
      <w:proofErr w:type="spellEnd"/>
      <w:r w:rsidRPr="00316D3B">
        <w:rPr>
          <w:rFonts w:ascii="Times New Roman" w:hAnsi="Times New Roman"/>
          <w:sz w:val="28"/>
          <w:szCs w:val="28"/>
        </w:rPr>
        <w:t xml:space="preserve"> городского поселения на 20</w:t>
      </w:r>
      <w:r>
        <w:rPr>
          <w:rFonts w:ascii="Times New Roman" w:hAnsi="Times New Roman"/>
          <w:sz w:val="28"/>
          <w:szCs w:val="28"/>
        </w:rPr>
        <w:t>20</w:t>
      </w:r>
      <w:r w:rsidRPr="00316D3B">
        <w:rPr>
          <w:rFonts w:ascii="Times New Roman" w:hAnsi="Times New Roman"/>
          <w:sz w:val="28"/>
          <w:szCs w:val="28"/>
        </w:rPr>
        <w:t xml:space="preserve"> год в размере </w:t>
      </w:r>
      <w:r>
        <w:rPr>
          <w:rFonts w:ascii="Times New Roman" w:hAnsi="Times New Roman"/>
          <w:sz w:val="28"/>
          <w:szCs w:val="28"/>
        </w:rPr>
        <w:t>11 507,6</w:t>
      </w:r>
      <w:r w:rsidRPr="00316D3B">
        <w:rPr>
          <w:rFonts w:ascii="Times New Roman" w:hAnsi="Times New Roman"/>
          <w:b/>
          <w:sz w:val="28"/>
          <w:szCs w:val="28"/>
        </w:rPr>
        <w:t xml:space="preserve"> </w:t>
      </w:r>
      <w:r w:rsidRPr="00316D3B">
        <w:rPr>
          <w:rFonts w:ascii="Times New Roman" w:hAnsi="Times New Roman"/>
          <w:sz w:val="28"/>
          <w:szCs w:val="28"/>
        </w:rPr>
        <w:t xml:space="preserve">тыс. </w:t>
      </w:r>
      <w:r w:rsidRPr="00316D3B">
        <w:rPr>
          <w:rFonts w:ascii="Times New Roman" w:hAnsi="Times New Roman"/>
          <w:sz w:val="28"/>
          <w:szCs w:val="28"/>
        </w:rPr>
        <w:lastRenderedPageBreak/>
        <w:t xml:space="preserve">рублей, что на </w:t>
      </w:r>
      <w:r>
        <w:rPr>
          <w:rFonts w:ascii="Times New Roman" w:hAnsi="Times New Roman"/>
          <w:sz w:val="28"/>
          <w:szCs w:val="28"/>
        </w:rPr>
        <w:t xml:space="preserve">459,9 </w:t>
      </w:r>
      <w:r w:rsidRPr="00316D3B">
        <w:rPr>
          <w:rFonts w:ascii="Times New Roman" w:hAnsi="Times New Roman"/>
          <w:sz w:val="28"/>
          <w:szCs w:val="28"/>
        </w:rPr>
        <w:t xml:space="preserve">тыс. рублей или на </w:t>
      </w:r>
      <w:r>
        <w:rPr>
          <w:rFonts w:ascii="Times New Roman" w:hAnsi="Times New Roman"/>
          <w:sz w:val="28"/>
          <w:szCs w:val="28"/>
        </w:rPr>
        <w:t>4</w:t>
      </w:r>
      <w:r w:rsidRPr="00316D3B">
        <w:rPr>
          <w:rFonts w:ascii="Times New Roman" w:hAnsi="Times New Roman"/>
          <w:sz w:val="28"/>
          <w:szCs w:val="28"/>
        </w:rPr>
        <w:t xml:space="preserve">% ниже ожидаемой оценки исполнения бюджета </w:t>
      </w:r>
      <w:r>
        <w:rPr>
          <w:rFonts w:ascii="Times New Roman" w:hAnsi="Times New Roman"/>
          <w:sz w:val="28"/>
          <w:szCs w:val="28"/>
        </w:rPr>
        <w:t xml:space="preserve">за </w:t>
      </w:r>
      <w:r w:rsidRPr="00316D3B">
        <w:rPr>
          <w:rFonts w:ascii="Times New Roman" w:hAnsi="Times New Roman"/>
          <w:sz w:val="28"/>
          <w:szCs w:val="28"/>
        </w:rPr>
        <w:t>201</w:t>
      </w:r>
      <w:r>
        <w:rPr>
          <w:rFonts w:ascii="Times New Roman" w:hAnsi="Times New Roman"/>
          <w:sz w:val="28"/>
          <w:szCs w:val="28"/>
        </w:rPr>
        <w:t>9</w:t>
      </w:r>
      <w:r w:rsidRPr="00316D3B">
        <w:rPr>
          <w:rFonts w:ascii="Times New Roman" w:hAnsi="Times New Roman"/>
          <w:sz w:val="28"/>
          <w:szCs w:val="28"/>
        </w:rPr>
        <w:t xml:space="preserve"> год. На плановый период 20</w:t>
      </w:r>
      <w:r>
        <w:rPr>
          <w:rFonts w:ascii="Times New Roman" w:hAnsi="Times New Roman"/>
          <w:sz w:val="28"/>
          <w:szCs w:val="28"/>
        </w:rPr>
        <w:t>21</w:t>
      </w:r>
      <w:r w:rsidRPr="00316D3B">
        <w:rPr>
          <w:rFonts w:ascii="Times New Roman" w:hAnsi="Times New Roman"/>
          <w:sz w:val="28"/>
          <w:szCs w:val="28"/>
        </w:rPr>
        <w:t xml:space="preserve"> год</w:t>
      </w:r>
      <w:r>
        <w:rPr>
          <w:rFonts w:ascii="Times New Roman" w:hAnsi="Times New Roman"/>
          <w:sz w:val="28"/>
          <w:szCs w:val="28"/>
        </w:rPr>
        <w:t>а</w:t>
      </w:r>
      <w:r w:rsidRPr="00316D3B">
        <w:rPr>
          <w:rFonts w:ascii="Times New Roman" w:hAnsi="Times New Roman"/>
          <w:sz w:val="28"/>
          <w:szCs w:val="28"/>
        </w:rPr>
        <w:t xml:space="preserve"> – </w:t>
      </w:r>
      <w:r>
        <w:rPr>
          <w:rFonts w:ascii="Times New Roman" w:hAnsi="Times New Roman"/>
          <w:sz w:val="28"/>
          <w:szCs w:val="28"/>
        </w:rPr>
        <w:t>11 315,0</w:t>
      </w:r>
      <w:r w:rsidRPr="00316D3B">
        <w:rPr>
          <w:rFonts w:ascii="Times New Roman" w:hAnsi="Times New Roman"/>
          <w:sz w:val="28"/>
          <w:szCs w:val="28"/>
        </w:rPr>
        <w:t xml:space="preserve"> тыс. рублей, что на </w:t>
      </w:r>
      <w:r>
        <w:rPr>
          <w:rFonts w:ascii="Times New Roman" w:hAnsi="Times New Roman"/>
          <w:sz w:val="28"/>
          <w:szCs w:val="28"/>
        </w:rPr>
        <w:t>192,6</w:t>
      </w:r>
      <w:r w:rsidRPr="00316D3B">
        <w:rPr>
          <w:rFonts w:ascii="Times New Roman" w:hAnsi="Times New Roman"/>
          <w:sz w:val="28"/>
          <w:szCs w:val="28"/>
        </w:rPr>
        <w:t xml:space="preserve"> тыс. рублей или на </w:t>
      </w:r>
      <w:r>
        <w:rPr>
          <w:rFonts w:ascii="Times New Roman" w:hAnsi="Times New Roman"/>
          <w:sz w:val="28"/>
          <w:szCs w:val="28"/>
        </w:rPr>
        <w:t>2</w:t>
      </w:r>
      <w:r w:rsidRPr="00316D3B">
        <w:rPr>
          <w:rFonts w:ascii="Times New Roman" w:hAnsi="Times New Roman"/>
          <w:sz w:val="28"/>
          <w:szCs w:val="28"/>
        </w:rPr>
        <w:t xml:space="preserve">% </w:t>
      </w:r>
      <w:r>
        <w:rPr>
          <w:rFonts w:ascii="Times New Roman" w:hAnsi="Times New Roman"/>
          <w:sz w:val="28"/>
          <w:szCs w:val="28"/>
        </w:rPr>
        <w:t>ниже</w:t>
      </w:r>
      <w:r w:rsidRPr="00316D3B">
        <w:rPr>
          <w:rFonts w:ascii="Times New Roman" w:hAnsi="Times New Roman"/>
          <w:sz w:val="28"/>
          <w:szCs w:val="28"/>
        </w:rPr>
        <w:t xml:space="preserve"> предыдущего года, а на 20</w:t>
      </w:r>
      <w:r>
        <w:rPr>
          <w:rFonts w:ascii="Times New Roman" w:hAnsi="Times New Roman"/>
          <w:sz w:val="28"/>
          <w:szCs w:val="28"/>
        </w:rPr>
        <w:t>22</w:t>
      </w:r>
      <w:r w:rsidRPr="00316D3B">
        <w:rPr>
          <w:rFonts w:ascii="Times New Roman" w:hAnsi="Times New Roman"/>
          <w:sz w:val="28"/>
          <w:szCs w:val="28"/>
        </w:rPr>
        <w:t xml:space="preserve"> год – </w:t>
      </w:r>
      <w:r>
        <w:rPr>
          <w:rFonts w:ascii="Times New Roman" w:hAnsi="Times New Roman"/>
          <w:sz w:val="28"/>
          <w:szCs w:val="28"/>
        </w:rPr>
        <w:t>11 589,0</w:t>
      </w:r>
      <w:r w:rsidRPr="00316D3B">
        <w:rPr>
          <w:rFonts w:ascii="Times New Roman" w:hAnsi="Times New Roman"/>
          <w:sz w:val="28"/>
          <w:szCs w:val="28"/>
        </w:rPr>
        <w:t xml:space="preserve"> тыс. рублей, что на </w:t>
      </w:r>
      <w:r>
        <w:rPr>
          <w:rFonts w:ascii="Times New Roman" w:hAnsi="Times New Roman"/>
          <w:sz w:val="28"/>
          <w:szCs w:val="28"/>
        </w:rPr>
        <w:t>274,0</w:t>
      </w:r>
      <w:r w:rsidRPr="00316D3B">
        <w:rPr>
          <w:rFonts w:ascii="Times New Roman" w:hAnsi="Times New Roman"/>
          <w:sz w:val="28"/>
          <w:szCs w:val="28"/>
        </w:rPr>
        <w:t xml:space="preserve"> тыс. рублей или на </w:t>
      </w:r>
      <w:r>
        <w:rPr>
          <w:rFonts w:ascii="Times New Roman" w:hAnsi="Times New Roman"/>
          <w:sz w:val="28"/>
          <w:szCs w:val="28"/>
        </w:rPr>
        <w:t>2</w:t>
      </w:r>
      <w:r w:rsidRPr="00316D3B">
        <w:rPr>
          <w:rFonts w:ascii="Times New Roman" w:hAnsi="Times New Roman"/>
          <w:sz w:val="28"/>
          <w:szCs w:val="28"/>
        </w:rPr>
        <w:t>% выше, чем в 20</w:t>
      </w:r>
      <w:r>
        <w:rPr>
          <w:rFonts w:ascii="Times New Roman" w:hAnsi="Times New Roman"/>
          <w:sz w:val="28"/>
          <w:szCs w:val="28"/>
        </w:rPr>
        <w:t>21</w:t>
      </w:r>
      <w:r w:rsidRPr="00316D3B">
        <w:rPr>
          <w:rFonts w:ascii="Times New Roman" w:hAnsi="Times New Roman"/>
          <w:sz w:val="28"/>
          <w:szCs w:val="28"/>
        </w:rPr>
        <w:t xml:space="preserve"> году.</w:t>
      </w:r>
    </w:p>
    <w:p w:rsidR="0099019F" w:rsidRDefault="008246B7" w:rsidP="00A21704">
      <w:pPr>
        <w:spacing w:after="0" w:line="240" w:lineRule="auto"/>
        <w:jc w:val="both"/>
        <w:rPr>
          <w:rFonts w:ascii="Times New Roman" w:hAnsi="Times New Roman"/>
          <w:sz w:val="28"/>
          <w:szCs w:val="28"/>
        </w:rPr>
      </w:pPr>
      <w:r>
        <w:rPr>
          <w:rFonts w:ascii="Times New Roman" w:hAnsi="Times New Roman"/>
          <w:sz w:val="28"/>
          <w:szCs w:val="28"/>
        </w:rPr>
        <w:t>Структура</w:t>
      </w:r>
      <w:r w:rsidR="00F92E6C" w:rsidRPr="003F5E78">
        <w:rPr>
          <w:rFonts w:ascii="Times New Roman" w:hAnsi="Times New Roman"/>
          <w:sz w:val="28"/>
          <w:szCs w:val="28"/>
        </w:rPr>
        <w:t xml:space="preserve"> расходов бюджета </w:t>
      </w:r>
      <w:proofErr w:type="spellStart"/>
      <w:r w:rsidR="00F92E6C">
        <w:rPr>
          <w:rFonts w:ascii="Times New Roman" w:hAnsi="Times New Roman"/>
          <w:sz w:val="28"/>
          <w:szCs w:val="28"/>
        </w:rPr>
        <w:t>Вяртсильского</w:t>
      </w:r>
      <w:proofErr w:type="spellEnd"/>
      <w:r w:rsidR="00F92E6C">
        <w:rPr>
          <w:rFonts w:ascii="Times New Roman" w:hAnsi="Times New Roman"/>
          <w:sz w:val="28"/>
          <w:szCs w:val="28"/>
        </w:rPr>
        <w:t xml:space="preserve"> городского поселения</w:t>
      </w:r>
      <w:r w:rsidR="00F92E6C" w:rsidRPr="003C2AA0">
        <w:rPr>
          <w:rFonts w:ascii="Times New Roman" w:hAnsi="Times New Roman"/>
          <w:sz w:val="28"/>
          <w:szCs w:val="28"/>
        </w:rPr>
        <w:t xml:space="preserve"> </w:t>
      </w:r>
      <w:r>
        <w:rPr>
          <w:rFonts w:ascii="Times New Roman" w:hAnsi="Times New Roman"/>
          <w:sz w:val="28"/>
          <w:szCs w:val="28"/>
        </w:rPr>
        <w:t>не прете</w:t>
      </w:r>
      <w:r w:rsidR="0099019F">
        <w:rPr>
          <w:rFonts w:ascii="Times New Roman" w:hAnsi="Times New Roman"/>
          <w:sz w:val="28"/>
          <w:szCs w:val="28"/>
        </w:rPr>
        <w:t xml:space="preserve">рпевает существенных изменений по сравнению с предыдущим бюджетным циклом. Приоритетными направлениями расходов </w:t>
      </w:r>
      <w:proofErr w:type="spellStart"/>
      <w:r w:rsidR="0099019F" w:rsidRPr="00194E27">
        <w:rPr>
          <w:rFonts w:ascii="Times New Roman" w:hAnsi="Times New Roman"/>
          <w:sz w:val="28"/>
          <w:szCs w:val="28"/>
        </w:rPr>
        <w:t>Вяртсильского</w:t>
      </w:r>
      <w:proofErr w:type="spellEnd"/>
      <w:r w:rsidR="0099019F" w:rsidRPr="00194E27">
        <w:rPr>
          <w:rFonts w:ascii="Times New Roman" w:hAnsi="Times New Roman"/>
          <w:sz w:val="28"/>
          <w:szCs w:val="28"/>
        </w:rPr>
        <w:t xml:space="preserve"> городского поселения </w:t>
      </w:r>
      <w:r w:rsidR="0099019F">
        <w:rPr>
          <w:rFonts w:ascii="Times New Roman" w:hAnsi="Times New Roman"/>
          <w:sz w:val="28"/>
          <w:szCs w:val="28"/>
        </w:rPr>
        <w:t xml:space="preserve">в 2020 году по-прежнему будут являться расходы, направляемые на общегосударственные вопросы (61%), жилищно-коммунальное хозяйство (14%), национальную экономику (16%). Их общий удельный вес в расходах бюджета </w:t>
      </w:r>
      <w:proofErr w:type="spellStart"/>
      <w:r w:rsidR="0099019F" w:rsidRPr="00194E27">
        <w:rPr>
          <w:rFonts w:ascii="Times New Roman" w:hAnsi="Times New Roman"/>
          <w:sz w:val="28"/>
          <w:szCs w:val="28"/>
        </w:rPr>
        <w:t>Вяртсильского</w:t>
      </w:r>
      <w:proofErr w:type="spellEnd"/>
      <w:r w:rsidR="0099019F" w:rsidRPr="00194E27">
        <w:rPr>
          <w:rFonts w:ascii="Times New Roman" w:hAnsi="Times New Roman"/>
          <w:sz w:val="28"/>
          <w:szCs w:val="28"/>
        </w:rPr>
        <w:t xml:space="preserve"> городского поселения </w:t>
      </w:r>
      <w:r w:rsidR="0099019F">
        <w:rPr>
          <w:rFonts w:ascii="Times New Roman" w:hAnsi="Times New Roman"/>
          <w:sz w:val="28"/>
          <w:szCs w:val="28"/>
        </w:rPr>
        <w:t xml:space="preserve">в 2020 году составит 91 процент. В плановом периоде 2021-2022 годов приоритетные направления сохраняться, их общий удельный вес в расходах бюджета </w:t>
      </w:r>
      <w:proofErr w:type="spellStart"/>
      <w:r w:rsidR="0099019F" w:rsidRPr="00194E27">
        <w:rPr>
          <w:rFonts w:ascii="Times New Roman" w:hAnsi="Times New Roman"/>
          <w:sz w:val="28"/>
          <w:szCs w:val="28"/>
        </w:rPr>
        <w:t>Вяртсильского</w:t>
      </w:r>
      <w:proofErr w:type="spellEnd"/>
      <w:r w:rsidR="0099019F" w:rsidRPr="00194E27">
        <w:rPr>
          <w:rFonts w:ascii="Times New Roman" w:hAnsi="Times New Roman"/>
          <w:sz w:val="28"/>
          <w:szCs w:val="28"/>
        </w:rPr>
        <w:t xml:space="preserve"> городского поселения</w:t>
      </w:r>
      <w:r w:rsidR="0099019F">
        <w:rPr>
          <w:rFonts w:ascii="Times New Roman" w:hAnsi="Times New Roman"/>
          <w:sz w:val="28"/>
          <w:szCs w:val="28"/>
        </w:rPr>
        <w:t xml:space="preserve"> в 2021,2022 годах также составит 91,0 процент ежегодно.</w:t>
      </w:r>
    </w:p>
    <w:p w:rsidR="0099019F" w:rsidRPr="00464648" w:rsidRDefault="0099019F" w:rsidP="00A21704">
      <w:pPr>
        <w:spacing w:after="0" w:line="240" w:lineRule="auto"/>
        <w:jc w:val="both"/>
        <w:rPr>
          <w:rFonts w:ascii="Times New Roman" w:hAnsi="Times New Roman"/>
          <w:sz w:val="28"/>
          <w:szCs w:val="28"/>
        </w:rPr>
      </w:pPr>
      <w:r w:rsidRPr="00464648">
        <w:rPr>
          <w:rFonts w:ascii="Times New Roman" w:hAnsi="Times New Roman"/>
          <w:sz w:val="28"/>
          <w:szCs w:val="28"/>
        </w:rPr>
        <w:t>Анализ объемов бюджетных ассигнований, направляемых на исполнение публичных нормативных обязательств в 20</w:t>
      </w:r>
      <w:r>
        <w:rPr>
          <w:rFonts w:ascii="Times New Roman" w:hAnsi="Times New Roman"/>
          <w:sz w:val="28"/>
          <w:szCs w:val="28"/>
        </w:rPr>
        <w:t>20</w:t>
      </w:r>
      <w:r w:rsidRPr="00464648">
        <w:rPr>
          <w:rFonts w:ascii="Times New Roman" w:hAnsi="Times New Roman"/>
          <w:sz w:val="28"/>
          <w:szCs w:val="28"/>
        </w:rPr>
        <w:t xml:space="preserve"> – 202</w:t>
      </w:r>
      <w:r>
        <w:rPr>
          <w:rFonts w:ascii="Times New Roman" w:hAnsi="Times New Roman"/>
          <w:sz w:val="28"/>
          <w:szCs w:val="28"/>
        </w:rPr>
        <w:t>2</w:t>
      </w:r>
      <w:r w:rsidRPr="00464648">
        <w:rPr>
          <w:rFonts w:ascii="Times New Roman" w:hAnsi="Times New Roman"/>
          <w:sz w:val="28"/>
          <w:szCs w:val="28"/>
        </w:rPr>
        <w:t xml:space="preserve"> годах, предусмотренных законодательством РФ и Республики Карелия, а также муниципальным актом на выплаты ежемесячной доплаты к трудовой пенсии по старости, показал, что указанные объемы являются стабильными</w:t>
      </w:r>
      <w:r>
        <w:rPr>
          <w:rFonts w:ascii="Times New Roman" w:hAnsi="Times New Roman"/>
          <w:sz w:val="28"/>
          <w:szCs w:val="28"/>
        </w:rPr>
        <w:t>. В</w:t>
      </w:r>
      <w:r w:rsidRPr="00464648">
        <w:rPr>
          <w:rFonts w:ascii="Times New Roman" w:hAnsi="Times New Roman"/>
          <w:sz w:val="28"/>
          <w:szCs w:val="28"/>
        </w:rPr>
        <w:t xml:space="preserve"> 20</w:t>
      </w:r>
      <w:r>
        <w:rPr>
          <w:rFonts w:ascii="Times New Roman" w:hAnsi="Times New Roman"/>
          <w:sz w:val="28"/>
          <w:szCs w:val="28"/>
        </w:rPr>
        <w:t>20</w:t>
      </w:r>
      <w:r w:rsidRPr="00464648">
        <w:rPr>
          <w:rFonts w:ascii="Times New Roman" w:hAnsi="Times New Roman"/>
          <w:sz w:val="28"/>
          <w:szCs w:val="28"/>
        </w:rPr>
        <w:t xml:space="preserve"> году и </w:t>
      </w:r>
      <w:r>
        <w:rPr>
          <w:rFonts w:ascii="Times New Roman" w:hAnsi="Times New Roman"/>
          <w:sz w:val="28"/>
          <w:szCs w:val="28"/>
        </w:rPr>
        <w:t>плановом периоде</w:t>
      </w:r>
      <w:r w:rsidRPr="00464648">
        <w:rPr>
          <w:rFonts w:ascii="Times New Roman" w:hAnsi="Times New Roman"/>
          <w:sz w:val="28"/>
          <w:szCs w:val="28"/>
        </w:rPr>
        <w:t xml:space="preserve"> 20</w:t>
      </w:r>
      <w:r>
        <w:rPr>
          <w:rFonts w:ascii="Times New Roman" w:hAnsi="Times New Roman"/>
          <w:sz w:val="28"/>
          <w:szCs w:val="28"/>
        </w:rPr>
        <w:t>21</w:t>
      </w:r>
      <w:r w:rsidRPr="00464648">
        <w:rPr>
          <w:rFonts w:ascii="Times New Roman" w:hAnsi="Times New Roman"/>
          <w:sz w:val="28"/>
          <w:szCs w:val="28"/>
        </w:rPr>
        <w:t xml:space="preserve"> и в 202</w:t>
      </w:r>
      <w:r>
        <w:rPr>
          <w:rFonts w:ascii="Times New Roman" w:hAnsi="Times New Roman"/>
          <w:sz w:val="28"/>
          <w:szCs w:val="28"/>
        </w:rPr>
        <w:t>2</w:t>
      </w:r>
      <w:r w:rsidRPr="00464648">
        <w:rPr>
          <w:rFonts w:ascii="Times New Roman" w:hAnsi="Times New Roman"/>
          <w:sz w:val="28"/>
          <w:szCs w:val="28"/>
        </w:rPr>
        <w:t xml:space="preserve"> года объемов бюджетных ассигнований, направляемых на исполнение публичных нормативных обязательств </w:t>
      </w:r>
      <w:r>
        <w:rPr>
          <w:rFonts w:ascii="Times New Roman" w:hAnsi="Times New Roman"/>
          <w:sz w:val="28"/>
          <w:szCs w:val="28"/>
        </w:rPr>
        <w:t>на 110,0 тыс. руб. выше</w:t>
      </w:r>
      <w:r w:rsidRPr="00464648">
        <w:rPr>
          <w:rFonts w:ascii="Times New Roman" w:hAnsi="Times New Roman"/>
          <w:sz w:val="28"/>
          <w:szCs w:val="28"/>
        </w:rPr>
        <w:t xml:space="preserve"> ожидаемого исполнения 201</w:t>
      </w:r>
      <w:r>
        <w:rPr>
          <w:rFonts w:ascii="Times New Roman" w:hAnsi="Times New Roman"/>
          <w:sz w:val="28"/>
          <w:szCs w:val="28"/>
        </w:rPr>
        <w:t>9</w:t>
      </w:r>
      <w:r w:rsidRPr="00464648">
        <w:rPr>
          <w:rFonts w:ascii="Times New Roman" w:hAnsi="Times New Roman"/>
          <w:sz w:val="28"/>
          <w:szCs w:val="28"/>
        </w:rPr>
        <w:t xml:space="preserve"> года. Объем бюджетных ассигнований, направляемый на исполнение публичных нормативных обязательств, предусматривается на 20</w:t>
      </w:r>
      <w:r>
        <w:rPr>
          <w:rFonts w:ascii="Times New Roman" w:hAnsi="Times New Roman"/>
          <w:sz w:val="28"/>
          <w:szCs w:val="28"/>
        </w:rPr>
        <w:t>20</w:t>
      </w:r>
      <w:r w:rsidRPr="00464648">
        <w:rPr>
          <w:rFonts w:ascii="Times New Roman" w:hAnsi="Times New Roman"/>
          <w:sz w:val="28"/>
          <w:szCs w:val="28"/>
        </w:rPr>
        <w:t xml:space="preserve"> год и в плановом периоде 20</w:t>
      </w:r>
      <w:r>
        <w:rPr>
          <w:rFonts w:ascii="Times New Roman" w:hAnsi="Times New Roman"/>
          <w:sz w:val="28"/>
          <w:szCs w:val="28"/>
        </w:rPr>
        <w:t>21</w:t>
      </w:r>
      <w:r w:rsidRPr="00464648">
        <w:rPr>
          <w:rFonts w:ascii="Times New Roman" w:hAnsi="Times New Roman"/>
          <w:sz w:val="28"/>
          <w:szCs w:val="28"/>
        </w:rPr>
        <w:t>-202</w:t>
      </w:r>
      <w:r>
        <w:rPr>
          <w:rFonts w:ascii="Times New Roman" w:hAnsi="Times New Roman"/>
          <w:sz w:val="28"/>
          <w:szCs w:val="28"/>
        </w:rPr>
        <w:t>2</w:t>
      </w:r>
      <w:r w:rsidRPr="00464648">
        <w:rPr>
          <w:rFonts w:ascii="Times New Roman" w:hAnsi="Times New Roman"/>
          <w:sz w:val="28"/>
          <w:szCs w:val="28"/>
        </w:rPr>
        <w:t xml:space="preserve"> годов в сумме по </w:t>
      </w:r>
      <w:r>
        <w:rPr>
          <w:rFonts w:ascii="Times New Roman" w:hAnsi="Times New Roman"/>
          <w:sz w:val="28"/>
          <w:szCs w:val="28"/>
        </w:rPr>
        <w:t>310,8</w:t>
      </w:r>
      <w:r w:rsidRPr="00464648">
        <w:rPr>
          <w:rFonts w:ascii="Times New Roman" w:hAnsi="Times New Roman"/>
          <w:sz w:val="28"/>
          <w:szCs w:val="28"/>
        </w:rPr>
        <w:t xml:space="preserve"> тыс. рублей ежегодно составит </w:t>
      </w:r>
      <w:r>
        <w:rPr>
          <w:rFonts w:ascii="Times New Roman" w:hAnsi="Times New Roman"/>
          <w:sz w:val="28"/>
          <w:szCs w:val="28"/>
        </w:rPr>
        <w:t>3</w:t>
      </w:r>
      <w:r w:rsidRPr="00464648">
        <w:rPr>
          <w:rFonts w:ascii="Times New Roman" w:hAnsi="Times New Roman"/>
          <w:sz w:val="28"/>
          <w:szCs w:val="28"/>
        </w:rPr>
        <w:t>% в общей сумме расходов бюджета ежегодно.</w:t>
      </w:r>
    </w:p>
    <w:p w:rsidR="0099019F" w:rsidRPr="00201358" w:rsidRDefault="00925A70" w:rsidP="00A2564B">
      <w:pPr>
        <w:pStyle w:val="ac"/>
        <w:numPr>
          <w:ilvl w:val="0"/>
          <w:numId w:val="15"/>
        </w:numPr>
        <w:spacing w:after="0" w:line="240" w:lineRule="auto"/>
        <w:ind w:left="0"/>
        <w:jc w:val="both"/>
        <w:rPr>
          <w:rFonts w:ascii="Times New Roman" w:hAnsi="Times New Roman"/>
          <w:sz w:val="28"/>
          <w:szCs w:val="28"/>
        </w:rPr>
      </w:pPr>
      <w:r w:rsidRPr="00201358">
        <w:rPr>
          <w:rFonts w:ascii="Times New Roman" w:hAnsi="Times New Roman"/>
          <w:sz w:val="28"/>
          <w:szCs w:val="28"/>
        </w:rPr>
        <w:t xml:space="preserve"> </w:t>
      </w:r>
      <w:r w:rsidR="0099019F" w:rsidRPr="00201358">
        <w:rPr>
          <w:rFonts w:ascii="Times New Roman" w:hAnsi="Times New Roman"/>
          <w:sz w:val="28"/>
          <w:szCs w:val="28"/>
        </w:rPr>
        <w:t xml:space="preserve">Проект бюджета </w:t>
      </w:r>
      <w:proofErr w:type="spellStart"/>
      <w:r w:rsidR="0099019F" w:rsidRPr="00201358">
        <w:rPr>
          <w:rFonts w:ascii="Times New Roman" w:hAnsi="Times New Roman"/>
          <w:sz w:val="28"/>
          <w:szCs w:val="28"/>
        </w:rPr>
        <w:t>Вяртсильского</w:t>
      </w:r>
      <w:proofErr w:type="spellEnd"/>
      <w:r w:rsidR="0099019F" w:rsidRPr="00201358">
        <w:rPr>
          <w:rFonts w:ascii="Times New Roman" w:hAnsi="Times New Roman"/>
          <w:sz w:val="28"/>
          <w:szCs w:val="28"/>
        </w:rPr>
        <w:t xml:space="preserve"> городского поселения частично сформирован в программном формате расходов по 5 целевым программам. Доля расходов на целевые программы в общем объеме расходов бюджета </w:t>
      </w:r>
      <w:proofErr w:type="spellStart"/>
      <w:r w:rsidR="0099019F" w:rsidRPr="00201358">
        <w:rPr>
          <w:rFonts w:ascii="Times New Roman" w:hAnsi="Times New Roman"/>
          <w:sz w:val="28"/>
          <w:szCs w:val="28"/>
        </w:rPr>
        <w:t>Вяртсильского</w:t>
      </w:r>
      <w:proofErr w:type="spellEnd"/>
      <w:r w:rsidR="0099019F" w:rsidRPr="00201358">
        <w:rPr>
          <w:rFonts w:ascii="Times New Roman" w:hAnsi="Times New Roman"/>
          <w:sz w:val="28"/>
          <w:szCs w:val="28"/>
        </w:rPr>
        <w:t xml:space="preserve"> городского поселения в 2020 году составит 16 процентов, в 2021 году – 15 процентов, в 2022 году – 15 процентов.</w:t>
      </w:r>
    </w:p>
    <w:p w:rsidR="0099019F" w:rsidRDefault="0099019F" w:rsidP="00A2564B">
      <w:pPr>
        <w:spacing w:after="0" w:line="240" w:lineRule="auto"/>
        <w:jc w:val="both"/>
        <w:rPr>
          <w:rFonts w:ascii="Times New Roman" w:hAnsi="Times New Roman"/>
          <w:sz w:val="28"/>
          <w:szCs w:val="28"/>
        </w:rPr>
      </w:pPr>
      <w:r>
        <w:rPr>
          <w:rFonts w:ascii="Times New Roman" w:hAnsi="Times New Roman"/>
          <w:sz w:val="28"/>
          <w:szCs w:val="28"/>
        </w:rPr>
        <w:t xml:space="preserve">В нарушение п.35 ст. 3 Федерального закона от 28.06.2014г. №172-ФЗ «О стратегическом планировании в РФ» муниципальная программа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«Уличное освещение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на 2017 и 2020 годы» не отвечает требованиям законодательств, а именно мероприятия муниципальной программы разработаны не для достижения стратегических целей и задач</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т.к. Советом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не принималось решение о разработке и утверждения Стратегии социально-экономического развития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w:t>
      </w:r>
    </w:p>
    <w:p w:rsidR="0099019F" w:rsidRPr="00201358" w:rsidRDefault="0099019F" w:rsidP="00A2564B">
      <w:pPr>
        <w:pStyle w:val="ac"/>
        <w:numPr>
          <w:ilvl w:val="0"/>
          <w:numId w:val="15"/>
        </w:numPr>
        <w:spacing w:after="0" w:line="240" w:lineRule="auto"/>
        <w:ind w:left="0"/>
        <w:jc w:val="both"/>
        <w:rPr>
          <w:rFonts w:ascii="Arial" w:hAnsi="Arial" w:cs="Arial"/>
          <w:sz w:val="28"/>
          <w:szCs w:val="28"/>
        </w:rPr>
      </w:pPr>
      <w:r w:rsidRPr="00201358">
        <w:rPr>
          <w:rFonts w:ascii="Times New Roman" w:hAnsi="Times New Roman"/>
          <w:sz w:val="28"/>
          <w:szCs w:val="28"/>
        </w:rPr>
        <w:lastRenderedPageBreak/>
        <w:t xml:space="preserve">Проектом Решения о бюджете предусмотрено формирование бюджета поселения на 2020 год с </w:t>
      </w:r>
      <w:r w:rsidRPr="00201358">
        <w:rPr>
          <w:rFonts w:ascii="Times New Roman" w:hAnsi="Times New Roman"/>
          <w:bCs/>
          <w:sz w:val="28"/>
          <w:szCs w:val="28"/>
        </w:rPr>
        <w:t xml:space="preserve">дефицитом </w:t>
      </w:r>
      <w:r w:rsidRPr="00201358">
        <w:rPr>
          <w:rFonts w:ascii="Times New Roman" w:hAnsi="Times New Roman"/>
          <w:sz w:val="28"/>
          <w:szCs w:val="28"/>
        </w:rPr>
        <w:t xml:space="preserve">в размере </w:t>
      </w:r>
      <w:r w:rsidRPr="00201358">
        <w:rPr>
          <w:rFonts w:ascii="Times New Roman" w:hAnsi="Times New Roman"/>
          <w:bCs/>
          <w:sz w:val="28"/>
          <w:szCs w:val="28"/>
        </w:rPr>
        <w:t xml:space="preserve">807,3 тыс. рублей, </w:t>
      </w:r>
      <w:r w:rsidRPr="00201358">
        <w:rPr>
          <w:rFonts w:ascii="Times New Roman" w:hAnsi="Times New Roman"/>
          <w:sz w:val="28"/>
          <w:szCs w:val="28"/>
        </w:rPr>
        <w:t>или 8% собственных доходов. На 2021 год 842,5 тыс. рублей или 8% от собственных доходов. На 2022 год 680,5 тыс. рублей или 7% собственных доходов</w:t>
      </w:r>
      <w:r w:rsidRPr="00201358">
        <w:rPr>
          <w:rFonts w:ascii="Arial" w:hAnsi="Arial" w:cs="Arial"/>
          <w:sz w:val="28"/>
          <w:szCs w:val="28"/>
        </w:rPr>
        <w:t>.</w:t>
      </w:r>
    </w:p>
    <w:p w:rsidR="0099019F" w:rsidRPr="00706E77" w:rsidRDefault="0099019F" w:rsidP="00A2564B">
      <w:pPr>
        <w:autoSpaceDE w:val="0"/>
        <w:autoSpaceDN w:val="0"/>
        <w:adjustRightInd w:val="0"/>
        <w:spacing w:after="0" w:line="240" w:lineRule="auto"/>
        <w:jc w:val="both"/>
        <w:rPr>
          <w:rFonts w:ascii="Arial" w:hAnsi="Arial" w:cs="Arial"/>
          <w:sz w:val="28"/>
          <w:szCs w:val="28"/>
        </w:rPr>
      </w:pPr>
      <w:r w:rsidRPr="00E941A7">
        <w:rPr>
          <w:rFonts w:ascii="Times New Roman" w:hAnsi="Times New Roman"/>
          <w:sz w:val="28"/>
          <w:szCs w:val="28"/>
        </w:rPr>
        <w:t>По сравнению с Решением о бюджете на 201</w:t>
      </w:r>
      <w:r>
        <w:rPr>
          <w:rFonts w:ascii="Times New Roman" w:hAnsi="Times New Roman"/>
          <w:sz w:val="28"/>
          <w:szCs w:val="28"/>
        </w:rPr>
        <w:t>9</w:t>
      </w:r>
      <w:r w:rsidRPr="00E941A7">
        <w:rPr>
          <w:rFonts w:ascii="Times New Roman" w:hAnsi="Times New Roman"/>
          <w:sz w:val="28"/>
          <w:szCs w:val="28"/>
        </w:rPr>
        <w:t xml:space="preserve"> год (с учетом изменений) объем плановых значений дефицита в процентах к собственным доходам в 20</w:t>
      </w:r>
      <w:r>
        <w:rPr>
          <w:rFonts w:ascii="Times New Roman" w:hAnsi="Times New Roman"/>
          <w:sz w:val="28"/>
          <w:szCs w:val="28"/>
        </w:rPr>
        <w:t>20</w:t>
      </w:r>
      <w:r w:rsidRPr="00E941A7">
        <w:rPr>
          <w:rFonts w:ascii="Times New Roman" w:hAnsi="Times New Roman"/>
          <w:sz w:val="28"/>
          <w:szCs w:val="28"/>
        </w:rPr>
        <w:t xml:space="preserve"> году </w:t>
      </w:r>
      <w:r>
        <w:rPr>
          <w:rFonts w:ascii="Times New Roman" w:hAnsi="Times New Roman"/>
          <w:sz w:val="28"/>
          <w:szCs w:val="28"/>
        </w:rPr>
        <w:t>сократится</w:t>
      </w:r>
      <w:r w:rsidRPr="00E941A7">
        <w:rPr>
          <w:rFonts w:ascii="Times New Roman" w:hAnsi="Times New Roman"/>
          <w:sz w:val="28"/>
          <w:szCs w:val="28"/>
        </w:rPr>
        <w:t xml:space="preserve"> на </w:t>
      </w:r>
      <w:r>
        <w:rPr>
          <w:rFonts w:ascii="Times New Roman" w:hAnsi="Times New Roman"/>
          <w:sz w:val="28"/>
          <w:szCs w:val="28"/>
        </w:rPr>
        <w:t>2</w:t>
      </w:r>
      <w:r w:rsidRPr="00E941A7">
        <w:rPr>
          <w:rFonts w:ascii="Times New Roman" w:hAnsi="Times New Roman"/>
          <w:sz w:val="28"/>
          <w:szCs w:val="28"/>
        </w:rPr>
        <w:t xml:space="preserve"> процентного пункта. В 20</w:t>
      </w:r>
      <w:r>
        <w:rPr>
          <w:rFonts w:ascii="Times New Roman" w:hAnsi="Times New Roman"/>
          <w:sz w:val="28"/>
          <w:szCs w:val="28"/>
        </w:rPr>
        <w:t>21 и 2022</w:t>
      </w:r>
      <w:r w:rsidRPr="00E941A7">
        <w:rPr>
          <w:rFonts w:ascii="Times New Roman" w:hAnsi="Times New Roman"/>
          <w:sz w:val="28"/>
          <w:szCs w:val="28"/>
        </w:rPr>
        <w:t xml:space="preserve"> год</w:t>
      </w:r>
      <w:r>
        <w:rPr>
          <w:rFonts w:ascii="Times New Roman" w:hAnsi="Times New Roman"/>
          <w:sz w:val="28"/>
          <w:szCs w:val="28"/>
        </w:rPr>
        <w:t>ах</w:t>
      </w:r>
      <w:r w:rsidRPr="00E941A7">
        <w:rPr>
          <w:rFonts w:ascii="Times New Roman" w:hAnsi="Times New Roman"/>
          <w:sz w:val="28"/>
          <w:szCs w:val="28"/>
        </w:rPr>
        <w:t xml:space="preserve"> по отношению к 201</w:t>
      </w:r>
      <w:r>
        <w:rPr>
          <w:rFonts w:ascii="Times New Roman" w:hAnsi="Times New Roman"/>
          <w:sz w:val="28"/>
          <w:szCs w:val="28"/>
        </w:rPr>
        <w:t>9</w:t>
      </w:r>
      <w:r w:rsidRPr="00E941A7">
        <w:rPr>
          <w:rFonts w:ascii="Times New Roman" w:hAnsi="Times New Roman"/>
          <w:sz w:val="28"/>
          <w:szCs w:val="28"/>
        </w:rPr>
        <w:t xml:space="preserve"> году объем плановых значений дефицита </w:t>
      </w:r>
      <w:r>
        <w:rPr>
          <w:rFonts w:ascii="Times New Roman" w:hAnsi="Times New Roman"/>
          <w:sz w:val="28"/>
          <w:szCs w:val="28"/>
        </w:rPr>
        <w:t>не изменится</w:t>
      </w:r>
      <w:r w:rsidRPr="00706E77">
        <w:rPr>
          <w:rFonts w:ascii="Arial" w:hAnsi="Arial" w:cs="Arial"/>
          <w:sz w:val="28"/>
          <w:szCs w:val="28"/>
        </w:rPr>
        <w:t xml:space="preserve">. </w:t>
      </w:r>
    </w:p>
    <w:p w:rsidR="00E0302B" w:rsidRPr="00E941A7" w:rsidRDefault="00E0302B" w:rsidP="00A2564B">
      <w:pPr>
        <w:autoSpaceDE w:val="0"/>
        <w:autoSpaceDN w:val="0"/>
        <w:adjustRightInd w:val="0"/>
        <w:spacing w:after="0" w:line="240" w:lineRule="auto"/>
        <w:jc w:val="both"/>
        <w:rPr>
          <w:rFonts w:ascii="Times New Roman" w:hAnsi="Times New Roman"/>
          <w:b/>
          <w:sz w:val="28"/>
          <w:szCs w:val="28"/>
        </w:rPr>
      </w:pPr>
      <w:r w:rsidRPr="00E941A7">
        <w:rPr>
          <w:rFonts w:ascii="Times New Roman" w:hAnsi="Times New Roman"/>
          <w:sz w:val="28"/>
          <w:szCs w:val="28"/>
        </w:rPr>
        <w:t xml:space="preserve">Согласно приложению </w:t>
      </w:r>
      <w:r>
        <w:rPr>
          <w:rFonts w:ascii="Times New Roman" w:hAnsi="Times New Roman"/>
          <w:sz w:val="28"/>
          <w:szCs w:val="28"/>
        </w:rPr>
        <w:t>8</w:t>
      </w:r>
      <w:r w:rsidRPr="00E941A7">
        <w:rPr>
          <w:rFonts w:ascii="Times New Roman" w:hAnsi="Times New Roman"/>
          <w:sz w:val="28"/>
          <w:szCs w:val="28"/>
        </w:rPr>
        <w:t xml:space="preserve"> к проекту Решения о бюджете источники финансирования дефицита бюджета</w:t>
      </w:r>
      <w:r>
        <w:rPr>
          <w:rFonts w:ascii="Times New Roman" w:hAnsi="Times New Roman"/>
          <w:sz w:val="28"/>
          <w:szCs w:val="28"/>
        </w:rPr>
        <w:t xml:space="preserve"> поселения</w:t>
      </w:r>
      <w:r w:rsidRPr="00E941A7">
        <w:rPr>
          <w:rFonts w:ascii="Times New Roman" w:hAnsi="Times New Roman"/>
          <w:sz w:val="28"/>
          <w:szCs w:val="28"/>
        </w:rPr>
        <w:t xml:space="preserve"> на 20</w:t>
      </w:r>
      <w:r w:rsidR="0099019F">
        <w:rPr>
          <w:rFonts w:ascii="Times New Roman" w:hAnsi="Times New Roman"/>
          <w:sz w:val="28"/>
          <w:szCs w:val="28"/>
        </w:rPr>
        <w:t>20</w:t>
      </w:r>
      <w:r w:rsidRPr="00E941A7">
        <w:rPr>
          <w:rFonts w:ascii="Times New Roman" w:hAnsi="Times New Roman"/>
          <w:sz w:val="28"/>
          <w:szCs w:val="28"/>
        </w:rPr>
        <w:t xml:space="preserve"> год предусмотрены в размере </w:t>
      </w:r>
      <w:r w:rsidR="0099019F">
        <w:rPr>
          <w:rFonts w:ascii="Times New Roman" w:hAnsi="Times New Roman"/>
          <w:bCs/>
          <w:sz w:val="28"/>
          <w:szCs w:val="28"/>
        </w:rPr>
        <w:t>807,3</w:t>
      </w:r>
      <w:r w:rsidRPr="000E5AC4">
        <w:rPr>
          <w:rFonts w:ascii="Times New Roman" w:hAnsi="Times New Roman"/>
          <w:bCs/>
          <w:sz w:val="28"/>
          <w:szCs w:val="28"/>
        </w:rPr>
        <w:t xml:space="preserve"> тыс. рублей, на 20</w:t>
      </w:r>
      <w:r w:rsidR="00357835">
        <w:rPr>
          <w:rFonts w:ascii="Times New Roman" w:hAnsi="Times New Roman"/>
          <w:bCs/>
          <w:sz w:val="28"/>
          <w:szCs w:val="28"/>
        </w:rPr>
        <w:t>2</w:t>
      </w:r>
      <w:r w:rsidR="0099019F">
        <w:rPr>
          <w:rFonts w:ascii="Times New Roman" w:hAnsi="Times New Roman"/>
          <w:bCs/>
          <w:sz w:val="28"/>
          <w:szCs w:val="28"/>
        </w:rPr>
        <w:t>1</w:t>
      </w:r>
      <w:r w:rsidRPr="000E5AC4">
        <w:rPr>
          <w:rFonts w:ascii="Times New Roman" w:hAnsi="Times New Roman"/>
          <w:bCs/>
          <w:sz w:val="28"/>
          <w:szCs w:val="28"/>
        </w:rPr>
        <w:t xml:space="preserve"> год – </w:t>
      </w:r>
      <w:r w:rsidR="0099019F">
        <w:rPr>
          <w:rFonts w:ascii="Times New Roman" w:hAnsi="Times New Roman"/>
          <w:bCs/>
          <w:sz w:val="28"/>
          <w:szCs w:val="28"/>
        </w:rPr>
        <w:t>842,5</w:t>
      </w:r>
      <w:r w:rsidRPr="000E5AC4">
        <w:rPr>
          <w:rFonts w:ascii="Times New Roman" w:hAnsi="Times New Roman"/>
          <w:bCs/>
          <w:sz w:val="28"/>
          <w:szCs w:val="28"/>
        </w:rPr>
        <w:t xml:space="preserve"> тыс. рублей, на 202</w:t>
      </w:r>
      <w:r w:rsidR="0099019F">
        <w:rPr>
          <w:rFonts w:ascii="Times New Roman" w:hAnsi="Times New Roman"/>
          <w:bCs/>
          <w:sz w:val="28"/>
          <w:szCs w:val="28"/>
        </w:rPr>
        <w:t>2</w:t>
      </w:r>
      <w:r w:rsidRPr="000E5AC4">
        <w:rPr>
          <w:rFonts w:ascii="Times New Roman" w:hAnsi="Times New Roman"/>
          <w:bCs/>
          <w:sz w:val="28"/>
          <w:szCs w:val="28"/>
        </w:rPr>
        <w:t xml:space="preserve"> год – </w:t>
      </w:r>
      <w:r w:rsidR="0099019F">
        <w:rPr>
          <w:rFonts w:ascii="Times New Roman" w:hAnsi="Times New Roman"/>
          <w:bCs/>
          <w:sz w:val="28"/>
          <w:szCs w:val="28"/>
        </w:rPr>
        <w:t>680,5</w:t>
      </w:r>
      <w:r w:rsidRPr="000E5AC4">
        <w:rPr>
          <w:rFonts w:ascii="Times New Roman" w:hAnsi="Times New Roman"/>
          <w:bCs/>
          <w:sz w:val="28"/>
          <w:szCs w:val="28"/>
        </w:rPr>
        <w:t xml:space="preserve"> тыс. рублей.</w:t>
      </w:r>
    </w:p>
    <w:p w:rsidR="000768EE" w:rsidRDefault="000768EE" w:rsidP="00A2564B">
      <w:pPr>
        <w:spacing w:after="0" w:line="240" w:lineRule="auto"/>
        <w:jc w:val="both"/>
        <w:rPr>
          <w:rFonts w:ascii="Times New Roman" w:hAnsi="Times New Roman"/>
          <w:sz w:val="28"/>
          <w:szCs w:val="28"/>
        </w:rPr>
      </w:pPr>
      <w:r>
        <w:rPr>
          <w:rFonts w:ascii="Times New Roman" w:hAnsi="Times New Roman"/>
          <w:sz w:val="28"/>
          <w:szCs w:val="28"/>
        </w:rPr>
        <w:t xml:space="preserve">Основным источником </w:t>
      </w:r>
      <w:r w:rsidR="00B53B07">
        <w:rPr>
          <w:rFonts w:ascii="Times New Roman" w:hAnsi="Times New Roman"/>
          <w:sz w:val="28"/>
          <w:szCs w:val="28"/>
        </w:rPr>
        <w:t xml:space="preserve">в трехлетнем периоде </w:t>
      </w:r>
      <w:r>
        <w:rPr>
          <w:rFonts w:ascii="Times New Roman" w:hAnsi="Times New Roman"/>
          <w:sz w:val="28"/>
          <w:szCs w:val="28"/>
        </w:rPr>
        <w:t xml:space="preserve">является </w:t>
      </w:r>
      <w:r w:rsidR="00F20C28">
        <w:rPr>
          <w:rFonts w:ascii="Times New Roman" w:hAnsi="Times New Roman"/>
          <w:sz w:val="28"/>
          <w:szCs w:val="28"/>
        </w:rPr>
        <w:t>уменьшение</w:t>
      </w:r>
      <w:r>
        <w:rPr>
          <w:rFonts w:ascii="Times New Roman" w:hAnsi="Times New Roman"/>
          <w:sz w:val="28"/>
          <w:szCs w:val="28"/>
        </w:rPr>
        <w:t xml:space="preserve"> остатков средств на счетах по учету средств бюджета (100%).</w:t>
      </w:r>
    </w:p>
    <w:p w:rsidR="000768EE" w:rsidRDefault="00DA5CCF" w:rsidP="00A2564B">
      <w:pPr>
        <w:spacing w:after="0" w:line="240" w:lineRule="auto"/>
        <w:jc w:val="both"/>
        <w:rPr>
          <w:rFonts w:ascii="Times New Roman" w:hAnsi="Times New Roman"/>
          <w:sz w:val="28"/>
          <w:szCs w:val="28"/>
        </w:rPr>
      </w:pPr>
      <w:r>
        <w:rPr>
          <w:rFonts w:ascii="Times New Roman" w:hAnsi="Times New Roman"/>
          <w:sz w:val="28"/>
          <w:szCs w:val="28"/>
        </w:rPr>
        <w:t>М</w:t>
      </w:r>
      <w:r w:rsidRPr="0038787B">
        <w:rPr>
          <w:rFonts w:ascii="Times New Roman" w:hAnsi="Times New Roman"/>
          <w:sz w:val="28"/>
          <w:szCs w:val="28"/>
        </w:rPr>
        <w:t>униципальн</w:t>
      </w:r>
      <w:r>
        <w:rPr>
          <w:rFonts w:ascii="Times New Roman" w:hAnsi="Times New Roman"/>
          <w:sz w:val="28"/>
          <w:szCs w:val="28"/>
        </w:rPr>
        <w:t>ый</w:t>
      </w:r>
      <w:r w:rsidRPr="0038787B">
        <w:rPr>
          <w:rFonts w:ascii="Times New Roman" w:hAnsi="Times New Roman"/>
          <w:sz w:val="28"/>
          <w:szCs w:val="28"/>
        </w:rPr>
        <w:t xml:space="preserve"> до</w:t>
      </w:r>
      <w:proofErr w:type="gramStart"/>
      <w:r w:rsidRPr="0038787B">
        <w:rPr>
          <w:rFonts w:ascii="Times New Roman" w:hAnsi="Times New Roman"/>
          <w:sz w:val="28"/>
          <w:szCs w:val="28"/>
        </w:rPr>
        <w:t>лг</w:t>
      </w:r>
      <w:r>
        <w:rPr>
          <w:rFonts w:ascii="Times New Roman" w:hAnsi="Times New Roman"/>
          <w:sz w:val="28"/>
          <w:szCs w:val="28"/>
        </w:rPr>
        <w:t xml:space="preserve"> в</w:t>
      </w:r>
      <w:r w:rsidRPr="0038787B">
        <w:rPr>
          <w:rFonts w:ascii="Times New Roman" w:hAnsi="Times New Roman"/>
          <w:sz w:val="28"/>
          <w:szCs w:val="28"/>
        </w:rPr>
        <w:t xml:space="preserve"> </w:t>
      </w:r>
      <w:r w:rsidR="00AD2828">
        <w:rPr>
          <w:rFonts w:ascii="Times New Roman" w:hAnsi="Times New Roman"/>
          <w:sz w:val="28"/>
          <w:szCs w:val="28"/>
        </w:rPr>
        <w:t>пр</w:t>
      </w:r>
      <w:proofErr w:type="gramEnd"/>
      <w:r w:rsidR="00AD2828">
        <w:rPr>
          <w:rFonts w:ascii="Times New Roman" w:hAnsi="Times New Roman"/>
          <w:sz w:val="28"/>
          <w:szCs w:val="28"/>
        </w:rPr>
        <w:t xml:space="preserve">едставленном проекте Решения </w:t>
      </w:r>
      <w:r w:rsidR="00AD2828" w:rsidRPr="003B3C85">
        <w:rPr>
          <w:rFonts w:ascii="Times New Roman" w:hAnsi="Times New Roman"/>
          <w:sz w:val="28"/>
          <w:szCs w:val="28"/>
        </w:rPr>
        <w:t xml:space="preserve">«О бюджете </w:t>
      </w:r>
      <w:proofErr w:type="spellStart"/>
      <w:r w:rsidR="00AD2828" w:rsidRPr="003B3C85">
        <w:rPr>
          <w:rFonts w:ascii="Times New Roman" w:hAnsi="Times New Roman"/>
          <w:sz w:val="28"/>
          <w:szCs w:val="28"/>
        </w:rPr>
        <w:t>Вяртсильского</w:t>
      </w:r>
      <w:proofErr w:type="spellEnd"/>
      <w:r w:rsidR="00AD2828" w:rsidRPr="003B3C85">
        <w:rPr>
          <w:rFonts w:ascii="Times New Roman" w:hAnsi="Times New Roman"/>
          <w:sz w:val="28"/>
          <w:szCs w:val="28"/>
        </w:rPr>
        <w:t xml:space="preserve"> городского поселения </w:t>
      </w:r>
      <w:r w:rsidR="00AD2828" w:rsidRPr="003B3C85">
        <w:rPr>
          <w:rFonts w:ascii="Times New Roman" w:hAnsi="Times New Roman"/>
          <w:spacing w:val="7"/>
          <w:sz w:val="28"/>
          <w:szCs w:val="28"/>
        </w:rPr>
        <w:t>на 20</w:t>
      </w:r>
      <w:r w:rsidR="0099019F">
        <w:rPr>
          <w:rFonts w:ascii="Times New Roman" w:hAnsi="Times New Roman"/>
          <w:spacing w:val="7"/>
          <w:sz w:val="28"/>
          <w:szCs w:val="28"/>
        </w:rPr>
        <w:t>20</w:t>
      </w:r>
      <w:r w:rsidR="00AD2828" w:rsidRPr="003B3C85">
        <w:rPr>
          <w:rFonts w:ascii="Times New Roman" w:hAnsi="Times New Roman"/>
          <w:spacing w:val="7"/>
          <w:sz w:val="28"/>
          <w:szCs w:val="28"/>
        </w:rPr>
        <w:t xml:space="preserve"> год</w:t>
      </w:r>
      <w:r w:rsidR="001E2CC3">
        <w:rPr>
          <w:rFonts w:ascii="Times New Roman" w:hAnsi="Times New Roman"/>
          <w:spacing w:val="7"/>
          <w:sz w:val="28"/>
          <w:szCs w:val="28"/>
        </w:rPr>
        <w:t xml:space="preserve"> и </w:t>
      </w:r>
      <w:r w:rsidR="00E0302B">
        <w:rPr>
          <w:rFonts w:ascii="Times New Roman" w:hAnsi="Times New Roman"/>
          <w:spacing w:val="7"/>
          <w:sz w:val="28"/>
          <w:szCs w:val="28"/>
        </w:rPr>
        <w:t xml:space="preserve">на </w:t>
      </w:r>
      <w:r w:rsidR="001E2CC3">
        <w:rPr>
          <w:rFonts w:ascii="Times New Roman" w:hAnsi="Times New Roman"/>
          <w:spacing w:val="7"/>
          <w:sz w:val="28"/>
          <w:szCs w:val="28"/>
        </w:rPr>
        <w:t>плановый период 20</w:t>
      </w:r>
      <w:r w:rsidR="00357835">
        <w:rPr>
          <w:rFonts w:ascii="Times New Roman" w:hAnsi="Times New Roman"/>
          <w:spacing w:val="7"/>
          <w:sz w:val="28"/>
          <w:szCs w:val="28"/>
        </w:rPr>
        <w:t>2</w:t>
      </w:r>
      <w:r w:rsidR="0099019F">
        <w:rPr>
          <w:rFonts w:ascii="Times New Roman" w:hAnsi="Times New Roman"/>
          <w:spacing w:val="7"/>
          <w:sz w:val="28"/>
          <w:szCs w:val="28"/>
        </w:rPr>
        <w:t>1</w:t>
      </w:r>
      <w:r w:rsidR="00E0302B">
        <w:rPr>
          <w:rFonts w:ascii="Times New Roman" w:hAnsi="Times New Roman"/>
          <w:spacing w:val="7"/>
          <w:sz w:val="28"/>
          <w:szCs w:val="28"/>
        </w:rPr>
        <w:t xml:space="preserve"> и</w:t>
      </w:r>
      <w:r w:rsidR="001E2CC3">
        <w:rPr>
          <w:rFonts w:ascii="Times New Roman" w:hAnsi="Times New Roman"/>
          <w:spacing w:val="7"/>
          <w:sz w:val="28"/>
          <w:szCs w:val="28"/>
        </w:rPr>
        <w:t xml:space="preserve"> 20</w:t>
      </w:r>
      <w:r w:rsidR="00E0302B">
        <w:rPr>
          <w:rFonts w:ascii="Times New Roman" w:hAnsi="Times New Roman"/>
          <w:spacing w:val="7"/>
          <w:sz w:val="28"/>
          <w:szCs w:val="28"/>
        </w:rPr>
        <w:t>2</w:t>
      </w:r>
      <w:r w:rsidR="0099019F">
        <w:rPr>
          <w:rFonts w:ascii="Times New Roman" w:hAnsi="Times New Roman"/>
          <w:spacing w:val="7"/>
          <w:sz w:val="28"/>
          <w:szCs w:val="28"/>
        </w:rPr>
        <w:t>2</w:t>
      </w:r>
      <w:r w:rsidR="001E2CC3">
        <w:rPr>
          <w:rFonts w:ascii="Times New Roman" w:hAnsi="Times New Roman"/>
          <w:spacing w:val="7"/>
          <w:sz w:val="28"/>
          <w:szCs w:val="28"/>
        </w:rPr>
        <w:t xml:space="preserve"> годов</w:t>
      </w:r>
      <w:r w:rsidR="00AD2828" w:rsidRPr="003B3C85">
        <w:rPr>
          <w:rFonts w:ascii="Times New Roman" w:hAnsi="Times New Roman"/>
          <w:spacing w:val="7"/>
          <w:sz w:val="28"/>
          <w:szCs w:val="28"/>
        </w:rPr>
        <w:t xml:space="preserve">» </w:t>
      </w:r>
      <w:r>
        <w:rPr>
          <w:rFonts w:ascii="Times New Roman" w:hAnsi="Times New Roman"/>
          <w:sz w:val="28"/>
          <w:szCs w:val="28"/>
        </w:rPr>
        <w:t>не планируется, р</w:t>
      </w:r>
      <w:r w:rsidRPr="0038787B">
        <w:rPr>
          <w:rFonts w:ascii="Times New Roman" w:hAnsi="Times New Roman"/>
          <w:sz w:val="28"/>
          <w:szCs w:val="28"/>
        </w:rPr>
        <w:t xml:space="preserve">асходы на обслуживание муниципального </w:t>
      </w:r>
      <w:r w:rsidR="00AD2828">
        <w:rPr>
          <w:rFonts w:ascii="Times New Roman" w:hAnsi="Times New Roman"/>
          <w:sz w:val="28"/>
          <w:szCs w:val="28"/>
        </w:rPr>
        <w:t>долга отсутствуют.</w:t>
      </w:r>
    </w:p>
    <w:p w:rsidR="0099019F" w:rsidRPr="00A2564B" w:rsidRDefault="0099019F" w:rsidP="00A2564B">
      <w:pPr>
        <w:spacing w:after="0" w:line="240" w:lineRule="auto"/>
        <w:jc w:val="both"/>
        <w:rPr>
          <w:rFonts w:ascii="Times New Roman" w:hAnsi="Times New Roman"/>
          <w:bCs/>
          <w:sz w:val="28"/>
          <w:szCs w:val="28"/>
          <w:u w:val="single"/>
        </w:rPr>
      </w:pPr>
      <w:proofErr w:type="spellStart"/>
      <w:r w:rsidRPr="00006156">
        <w:rPr>
          <w:rFonts w:ascii="Times New Roman" w:hAnsi="Times New Roman"/>
          <w:sz w:val="28"/>
          <w:szCs w:val="28"/>
        </w:rPr>
        <w:t>Контрольно</w:t>
      </w:r>
      <w:proofErr w:type="spellEnd"/>
      <w:r w:rsidRPr="00006156">
        <w:rPr>
          <w:rFonts w:ascii="Times New Roman" w:hAnsi="Times New Roman"/>
          <w:sz w:val="28"/>
          <w:szCs w:val="28"/>
        </w:rPr>
        <w:t xml:space="preserve">–счетный комитет произвел анализ достаточности средств на счете получателя для покрытия дефицита бюджета. </w:t>
      </w:r>
      <w:r w:rsidRPr="00A2564B">
        <w:rPr>
          <w:rFonts w:ascii="Times New Roman" w:hAnsi="Times New Roman"/>
          <w:sz w:val="28"/>
          <w:szCs w:val="28"/>
          <w:u w:val="single"/>
        </w:rPr>
        <w:t xml:space="preserve">В </w:t>
      </w:r>
      <w:proofErr w:type="gramStart"/>
      <w:r w:rsidRPr="00A2564B">
        <w:rPr>
          <w:rFonts w:ascii="Times New Roman" w:hAnsi="Times New Roman"/>
          <w:sz w:val="28"/>
          <w:szCs w:val="28"/>
          <w:u w:val="single"/>
        </w:rPr>
        <w:t>рез</w:t>
      </w:r>
      <w:r w:rsidR="00006156" w:rsidRPr="00A2564B">
        <w:rPr>
          <w:rFonts w:ascii="Times New Roman" w:hAnsi="Times New Roman"/>
          <w:sz w:val="28"/>
          <w:szCs w:val="28"/>
          <w:u w:val="single"/>
        </w:rPr>
        <w:t>ультате</w:t>
      </w:r>
      <w:proofErr w:type="gramEnd"/>
      <w:r w:rsidR="00006156" w:rsidRPr="00A2564B">
        <w:rPr>
          <w:rFonts w:ascii="Times New Roman" w:hAnsi="Times New Roman"/>
          <w:sz w:val="28"/>
          <w:szCs w:val="28"/>
          <w:u w:val="single"/>
        </w:rPr>
        <w:t xml:space="preserve"> которого было выявлено,</w:t>
      </w:r>
      <w:r w:rsidRPr="00A2564B">
        <w:rPr>
          <w:rFonts w:ascii="Times New Roman" w:hAnsi="Times New Roman"/>
          <w:sz w:val="28"/>
          <w:szCs w:val="28"/>
          <w:u w:val="single"/>
        </w:rPr>
        <w:t xml:space="preserve"> что </w:t>
      </w:r>
      <w:r w:rsidRPr="00A2564B">
        <w:rPr>
          <w:rFonts w:ascii="Times New Roman" w:hAnsi="Times New Roman"/>
          <w:bCs/>
          <w:sz w:val="28"/>
          <w:szCs w:val="28"/>
          <w:u w:val="single"/>
        </w:rPr>
        <w:t>прогнозируемый остаток денежных средств на счете по состоянию на 01.01.2022 года не является достаточным для обеспечения дефицита бюджета поселения на 2022 год (680,5 тыс. руб.).</w:t>
      </w:r>
    </w:p>
    <w:p w:rsidR="00AB5AEA" w:rsidRPr="008A7E35" w:rsidRDefault="00AB5AEA" w:rsidP="00A2564B">
      <w:pPr>
        <w:spacing w:after="0" w:line="240" w:lineRule="auto"/>
        <w:ind w:firstLine="709"/>
        <w:jc w:val="both"/>
        <w:rPr>
          <w:rFonts w:ascii="Times New Roman" w:hAnsi="Times New Roman"/>
          <w:sz w:val="28"/>
          <w:szCs w:val="28"/>
        </w:rPr>
      </w:pPr>
    </w:p>
    <w:p w:rsidR="0037480E" w:rsidRDefault="000768EE" w:rsidP="00A2564B">
      <w:pPr>
        <w:spacing w:after="0" w:line="240" w:lineRule="auto"/>
        <w:ind w:firstLine="709"/>
        <w:jc w:val="both"/>
        <w:rPr>
          <w:rFonts w:ascii="Times New Roman" w:hAnsi="Times New Roman"/>
          <w:b/>
          <w:sz w:val="28"/>
          <w:szCs w:val="28"/>
        </w:rPr>
      </w:pPr>
      <w:proofErr w:type="gramStart"/>
      <w:r w:rsidRPr="00464648">
        <w:rPr>
          <w:rFonts w:ascii="Times New Roman" w:hAnsi="Times New Roman"/>
          <w:b/>
          <w:sz w:val="28"/>
          <w:szCs w:val="28"/>
        </w:rPr>
        <w:t xml:space="preserve">Проведенная Контрольно-счетным комитетом Сортавальского муниципального района экспертиза проекта Решения о бюджете </w:t>
      </w:r>
      <w:proofErr w:type="spellStart"/>
      <w:r w:rsidR="00DA5CCF" w:rsidRPr="00464648">
        <w:rPr>
          <w:rFonts w:ascii="Times New Roman" w:hAnsi="Times New Roman"/>
          <w:b/>
          <w:sz w:val="28"/>
          <w:szCs w:val="28"/>
        </w:rPr>
        <w:t>Вяртсильского</w:t>
      </w:r>
      <w:proofErr w:type="spellEnd"/>
      <w:r w:rsidR="00DA5CCF" w:rsidRPr="00464648">
        <w:rPr>
          <w:rFonts w:ascii="Times New Roman" w:hAnsi="Times New Roman"/>
          <w:b/>
          <w:sz w:val="28"/>
          <w:szCs w:val="28"/>
        </w:rPr>
        <w:t xml:space="preserve"> городского поселения </w:t>
      </w:r>
      <w:r w:rsidRPr="00464648">
        <w:rPr>
          <w:rFonts w:ascii="Times New Roman" w:hAnsi="Times New Roman"/>
          <w:b/>
          <w:sz w:val="28"/>
          <w:szCs w:val="28"/>
        </w:rPr>
        <w:t>на 20</w:t>
      </w:r>
      <w:r w:rsidR="00006156">
        <w:rPr>
          <w:rFonts w:ascii="Times New Roman" w:hAnsi="Times New Roman"/>
          <w:b/>
          <w:sz w:val="28"/>
          <w:szCs w:val="28"/>
        </w:rPr>
        <w:t>20</w:t>
      </w:r>
      <w:r w:rsidRPr="00464648">
        <w:rPr>
          <w:rFonts w:ascii="Times New Roman" w:hAnsi="Times New Roman"/>
          <w:b/>
          <w:sz w:val="28"/>
          <w:szCs w:val="28"/>
        </w:rPr>
        <w:t xml:space="preserve"> год </w:t>
      </w:r>
      <w:r w:rsidR="00050523" w:rsidRPr="00464648">
        <w:rPr>
          <w:rFonts w:ascii="Times New Roman" w:hAnsi="Times New Roman"/>
          <w:b/>
          <w:sz w:val="28"/>
          <w:szCs w:val="28"/>
        </w:rPr>
        <w:t xml:space="preserve">и </w:t>
      </w:r>
      <w:r w:rsidR="00E0302B" w:rsidRPr="00464648">
        <w:rPr>
          <w:rFonts w:ascii="Times New Roman" w:hAnsi="Times New Roman"/>
          <w:b/>
          <w:sz w:val="28"/>
          <w:szCs w:val="28"/>
        </w:rPr>
        <w:t xml:space="preserve">на </w:t>
      </w:r>
      <w:r w:rsidR="00050523" w:rsidRPr="00464648">
        <w:rPr>
          <w:rFonts w:ascii="Times New Roman" w:hAnsi="Times New Roman"/>
          <w:b/>
          <w:sz w:val="28"/>
          <w:szCs w:val="28"/>
        </w:rPr>
        <w:t>плановый период 20</w:t>
      </w:r>
      <w:r w:rsidR="00357835">
        <w:rPr>
          <w:rFonts w:ascii="Times New Roman" w:hAnsi="Times New Roman"/>
          <w:b/>
          <w:sz w:val="28"/>
          <w:szCs w:val="28"/>
        </w:rPr>
        <w:t>2</w:t>
      </w:r>
      <w:r w:rsidR="00006156">
        <w:rPr>
          <w:rFonts w:ascii="Times New Roman" w:hAnsi="Times New Roman"/>
          <w:b/>
          <w:sz w:val="28"/>
          <w:szCs w:val="28"/>
        </w:rPr>
        <w:t>1</w:t>
      </w:r>
      <w:r w:rsidR="00050523" w:rsidRPr="00464648">
        <w:rPr>
          <w:rFonts w:ascii="Times New Roman" w:hAnsi="Times New Roman"/>
          <w:b/>
          <w:sz w:val="28"/>
          <w:szCs w:val="28"/>
        </w:rPr>
        <w:t xml:space="preserve"> и 20</w:t>
      </w:r>
      <w:r w:rsidR="00E0302B" w:rsidRPr="00464648">
        <w:rPr>
          <w:rFonts w:ascii="Times New Roman" w:hAnsi="Times New Roman"/>
          <w:b/>
          <w:sz w:val="28"/>
          <w:szCs w:val="28"/>
        </w:rPr>
        <w:t>2</w:t>
      </w:r>
      <w:r w:rsidR="00006156">
        <w:rPr>
          <w:rFonts w:ascii="Times New Roman" w:hAnsi="Times New Roman"/>
          <w:b/>
          <w:sz w:val="28"/>
          <w:szCs w:val="28"/>
        </w:rPr>
        <w:t>2</w:t>
      </w:r>
      <w:r w:rsidR="00050523" w:rsidRPr="00464648">
        <w:rPr>
          <w:rFonts w:ascii="Times New Roman" w:hAnsi="Times New Roman"/>
          <w:b/>
          <w:sz w:val="28"/>
          <w:szCs w:val="28"/>
        </w:rPr>
        <w:t xml:space="preserve"> годов </w:t>
      </w:r>
      <w:r w:rsidRPr="00464648">
        <w:rPr>
          <w:rFonts w:ascii="Times New Roman" w:hAnsi="Times New Roman"/>
          <w:b/>
          <w:sz w:val="28"/>
          <w:szCs w:val="28"/>
        </w:rPr>
        <w:t xml:space="preserve">на соответствие его нормам и положениям Бюджетного кодекса Российской Федерации, Положению о бюджетном процессе в </w:t>
      </w:r>
      <w:proofErr w:type="spellStart"/>
      <w:r w:rsidR="00DA5CCF" w:rsidRPr="00464648">
        <w:rPr>
          <w:rFonts w:ascii="Times New Roman" w:hAnsi="Times New Roman"/>
          <w:b/>
          <w:sz w:val="28"/>
          <w:szCs w:val="28"/>
        </w:rPr>
        <w:t>Вяртсильского</w:t>
      </w:r>
      <w:proofErr w:type="spellEnd"/>
      <w:r w:rsidR="00DA5CCF" w:rsidRPr="00464648">
        <w:rPr>
          <w:rFonts w:ascii="Times New Roman" w:hAnsi="Times New Roman"/>
          <w:b/>
          <w:sz w:val="28"/>
          <w:szCs w:val="28"/>
        </w:rPr>
        <w:t xml:space="preserve"> городского поселения</w:t>
      </w:r>
      <w:r w:rsidRPr="00464648">
        <w:rPr>
          <w:rFonts w:ascii="Times New Roman" w:hAnsi="Times New Roman"/>
          <w:b/>
          <w:sz w:val="28"/>
          <w:szCs w:val="28"/>
        </w:rPr>
        <w:t xml:space="preserve">, другим законодательным и нормативным актам позволяет сделать вывод о возможности принятия проекта Решения Советом </w:t>
      </w:r>
      <w:proofErr w:type="spellStart"/>
      <w:r w:rsidR="00DA5CCF" w:rsidRPr="00464648">
        <w:rPr>
          <w:rFonts w:ascii="Times New Roman" w:hAnsi="Times New Roman"/>
          <w:b/>
          <w:sz w:val="28"/>
          <w:szCs w:val="28"/>
        </w:rPr>
        <w:t>Вяртсильского</w:t>
      </w:r>
      <w:proofErr w:type="spellEnd"/>
      <w:r w:rsidR="00DA5CCF" w:rsidRPr="00464648">
        <w:rPr>
          <w:rFonts w:ascii="Times New Roman" w:hAnsi="Times New Roman"/>
          <w:b/>
          <w:sz w:val="28"/>
          <w:szCs w:val="28"/>
        </w:rPr>
        <w:t xml:space="preserve"> городского поселения</w:t>
      </w:r>
      <w:proofErr w:type="gramEnd"/>
      <w:r w:rsidRPr="00464648">
        <w:rPr>
          <w:rFonts w:ascii="Times New Roman" w:hAnsi="Times New Roman"/>
          <w:b/>
          <w:sz w:val="28"/>
          <w:szCs w:val="28"/>
        </w:rPr>
        <w:t xml:space="preserve"> с учетом необходимости учесть замечания и </w:t>
      </w:r>
      <w:proofErr w:type="gramStart"/>
      <w:r w:rsidRPr="00464648">
        <w:rPr>
          <w:rFonts w:ascii="Times New Roman" w:hAnsi="Times New Roman"/>
          <w:b/>
          <w:sz w:val="28"/>
          <w:szCs w:val="28"/>
        </w:rPr>
        <w:t>предложения</w:t>
      </w:r>
      <w:proofErr w:type="gramEnd"/>
      <w:r w:rsidRPr="00464648">
        <w:rPr>
          <w:rFonts w:ascii="Times New Roman" w:hAnsi="Times New Roman"/>
          <w:b/>
          <w:sz w:val="28"/>
          <w:szCs w:val="28"/>
        </w:rPr>
        <w:t xml:space="preserve"> содерж</w:t>
      </w:r>
      <w:r w:rsidR="00925A70" w:rsidRPr="00464648">
        <w:rPr>
          <w:rFonts w:ascii="Times New Roman" w:hAnsi="Times New Roman"/>
          <w:b/>
          <w:sz w:val="28"/>
          <w:szCs w:val="28"/>
        </w:rPr>
        <w:t>ащиеся в настоящем заключении.</w:t>
      </w:r>
    </w:p>
    <w:p w:rsidR="00A2564B" w:rsidRPr="00464648" w:rsidRDefault="00A2564B" w:rsidP="00A2564B">
      <w:pPr>
        <w:spacing w:after="0" w:line="240" w:lineRule="auto"/>
        <w:ind w:firstLine="709"/>
        <w:jc w:val="both"/>
        <w:rPr>
          <w:rFonts w:ascii="Times New Roman" w:hAnsi="Times New Roman"/>
          <w:b/>
          <w:sz w:val="28"/>
          <w:szCs w:val="28"/>
        </w:rPr>
      </w:pPr>
    </w:p>
    <w:p w:rsidR="00E0302B" w:rsidRDefault="00583639" w:rsidP="00A2564B">
      <w:pPr>
        <w:spacing w:after="0" w:line="240" w:lineRule="auto"/>
        <w:ind w:firstLine="851"/>
        <w:jc w:val="both"/>
        <w:rPr>
          <w:rFonts w:ascii="Times New Roman" w:hAnsi="Times New Roman"/>
          <w:b/>
          <w:sz w:val="28"/>
          <w:szCs w:val="28"/>
        </w:rPr>
      </w:pPr>
      <w:r>
        <w:rPr>
          <w:rFonts w:ascii="Times New Roman" w:hAnsi="Times New Roman"/>
          <w:b/>
          <w:sz w:val="28"/>
          <w:szCs w:val="28"/>
        </w:rPr>
        <w:t>Предложения</w:t>
      </w:r>
      <w:r w:rsidR="00E0302B" w:rsidRPr="00707D48">
        <w:rPr>
          <w:rFonts w:ascii="Times New Roman" w:hAnsi="Times New Roman"/>
          <w:b/>
          <w:sz w:val="28"/>
          <w:szCs w:val="28"/>
        </w:rPr>
        <w:t>:</w:t>
      </w:r>
    </w:p>
    <w:p w:rsidR="00A2564B" w:rsidRDefault="00A2564B" w:rsidP="00A2564B">
      <w:pPr>
        <w:spacing w:after="0" w:line="240" w:lineRule="auto"/>
        <w:ind w:firstLine="851"/>
        <w:jc w:val="both"/>
        <w:rPr>
          <w:rFonts w:ascii="Times New Roman" w:hAnsi="Times New Roman"/>
          <w:b/>
          <w:sz w:val="28"/>
          <w:szCs w:val="28"/>
        </w:rPr>
      </w:pPr>
    </w:p>
    <w:p w:rsidR="00E0302B" w:rsidRDefault="00E0302B" w:rsidP="00A2564B">
      <w:pPr>
        <w:spacing w:after="0" w:line="240" w:lineRule="auto"/>
        <w:ind w:firstLine="1134"/>
        <w:jc w:val="both"/>
        <w:rPr>
          <w:rFonts w:ascii="Times New Roman" w:hAnsi="Times New Roman"/>
          <w:b/>
          <w:sz w:val="28"/>
          <w:szCs w:val="28"/>
        </w:rPr>
      </w:pPr>
      <w:r w:rsidRPr="007552BF">
        <w:rPr>
          <w:rFonts w:ascii="Times New Roman" w:hAnsi="Times New Roman"/>
          <w:b/>
          <w:sz w:val="28"/>
          <w:szCs w:val="28"/>
        </w:rPr>
        <w:t xml:space="preserve">Совету </w:t>
      </w:r>
      <w:proofErr w:type="spellStart"/>
      <w:r>
        <w:rPr>
          <w:rFonts w:ascii="Times New Roman" w:hAnsi="Times New Roman"/>
          <w:b/>
          <w:sz w:val="28"/>
          <w:szCs w:val="28"/>
        </w:rPr>
        <w:t>Вяртсильского</w:t>
      </w:r>
      <w:proofErr w:type="spellEnd"/>
      <w:r>
        <w:rPr>
          <w:rFonts w:ascii="Times New Roman" w:hAnsi="Times New Roman"/>
          <w:b/>
          <w:sz w:val="28"/>
          <w:szCs w:val="28"/>
        </w:rPr>
        <w:t xml:space="preserve"> городского поселения</w:t>
      </w:r>
      <w:r w:rsidR="00201358">
        <w:rPr>
          <w:rFonts w:ascii="Times New Roman" w:hAnsi="Times New Roman"/>
          <w:b/>
          <w:sz w:val="28"/>
          <w:szCs w:val="28"/>
        </w:rPr>
        <w:t xml:space="preserve"> р</w:t>
      </w:r>
      <w:r w:rsidRPr="00B918AC">
        <w:rPr>
          <w:rFonts w:ascii="Times New Roman" w:hAnsi="Times New Roman"/>
          <w:b/>
          <w:sz w:val="28"/>
          <w:szCs w:val="28"/>
        </w:rPr>
        <w:t>екомендовать</w:t>
      </w:r>
      <w:r w:rsidR="00B918AC" w:rsidRPr="00B918AC">
        <w:rPr>
          <w:rFonts w:ascii="Times New Roman" w:hAnsi="Times New Roman"/>
          <w:b/>
          <w:sz w:val="28"/>
          <w:szCs w:val="28"/>
        </w:rPr>
        <w:t xml:space="preserve"> </w:t>
      </w:r>
      <w:r w:rsidRPr="00B918AC">
        <w:rPr>
          <w:rFonts w:ascii="Times New Roman" w:hAnsi="Times New Roman"/>
          <w:b/>
          <w:sz w:val="28"/>
          <w:szCs w:val="28"/>
        </w:rPr>
        <w:t xml:space="preserve">Администрации </w:t>
      </w:r>
      <w:proofErr w:type="spellStart"/>
      <w:r w:rsidRPr="00B918AC">
        <w:rPr>
          <w:rFonts w:ascii="Times New Roman" w:hAnsi="Times New Roman"/>
          <w:b/>
          <w:sz w:val="28"/>
          <w:szCs w:val="28"/>
        </w:rPr>
        <w:t>Вяртсильского</w:t>
      </w:r>
      <w:proofErr w:type="spellEnd"/>
      <w:r w:rsidRPr="00B918AC">
        <w:rPr>
          <w:rFonts w:ascii="Times New Roman" w:hAnsi="Times New Roman"/>
          <w:b/>
          <w:sz w:val="28"/>
          <w:szCs w:val="28"/>
        </w:rPr>
        <w:t xml:space="preserve"> городск</w:t>
      </w:r>
      <w:r w:rsidR="00583639">
        <w:rPr>
          <w:rFonts w:ascii="Times New Roman" w:hAnsi="Times New Roman"/>
          <w:b/>
          <w:sz w:val="28"/>
          <w:szCs w:val="28"/>
        </w:rPr>
        <w:t>ого поселения</w:t>
      </w:r>
      <w:r w:rsidRPr="00B918AC">
        <w:rPr>
          <w:rFonts w:ascii="Times New Roman" w:hAnsi="Times New Roman"/>
          <w:b/>
          <w:sz w:val="28"/>
          <w:szCs w:val="28"/>
        </w:rPr>
        <w:t>:</w:t>
      </w:r>
    </w:p>
    <w:p w:rsidR="00A2564B" w:rsidRPr="00B918AC" w:rsidRDefault="00A2564B" w:rsidP="00A2564B">
      <w:pPr>
        <w:spacing w:after="0" w:line="240" w:lineRule="auto"/>
        <w:ind w:firstLine="1134"/>
        <w:jc w:val="both"/>
        <w:rPr>
          <w:rFonts w:ascii="Times New Roman" w:hAnsi="Times New Roman"/>
          <w:b/>
          <w:sz w:val="28"/>
          <w:szCs w:val="28"/>
        </w:rPr>
      </w:pPr>
    </w:p>
    <w:p w:rsidR="00E0302B" w:rsidRDefault="00E0302B" w:rsidP="00A2564B">
      <w:pPr>
        <w:pStyle w:val="ac"/>
        <w:numPr>
          <w:ilvl w:val="0"/>
          <w:numId w:val="12"/>
        </w:numPr>
        <w:spacing w:after="0" w:line="240" w:lineRule="auto"/>
        <w:ind w:left="0"/>
        <w:jc w:val="both"/>
        <w:rPr>
          <w:rFonts w:ascii="Times New Roman" w:hAnsi="Times New Roman"/>
          <w:sz w:val="28"/>
          <w:szCs w:val="28"/>
        </w:rPr>
      </w:pPr>
      <w:r w:rsidRPr="00487041">
        <w:rPr>
          <w:rFonts w:ascii="Times New Roman" w:hAnsi="Times New Roman"/>
          <w:sz w:val="28"/>
          <w:szCs w:val="28"/>
        </w:rPr>
        <w:t xml:space="preserve">При разработке Прогноза социально-экономического развития территории руководствоваться принципом результативности и эффективности стратегического планирования, а именно разрабатывать и описывать </w:t>
      </w:r>
      <w:r w:rsidRPr="00487041">
        <w:rPr>
          <w:rFonts w:ascii="Times New Roman" w:hAnsi="Times New Roman"/>
          <w:sz w:val="28"/>
          <w:szCs w:val="28"/>
        </w:rPr>
        <w:lastRenderedPageBreak/>
        <w:t>варианты прогноза и обосновывать выбор варианта</w:t>
      </w:r>
      <w:r>
        <w:rPr>
          <w:rFonts w:ascii="Times New Roman" w:hAnsi="Times New Roman"/>
          <w:sz w:val="28"/>
          <w:szCs w:val="28"/>
        </w:rPr>
        <w:t>,</w:t>
      </w:r>
      <w:r w:rsidRPr="00487041">
        <w:rPr>
          <w:rFonts w:ascii="Times New Roman" w:hAnsi="Times New Roman"/>
          <w:sz w:val="28"/>
          <w:szCs w:val="28"/>
        </w:rPr>
        <w:t xml:space="preserve"> на основании которого проектируются экономические показатели.</w:t>
      </w:r>
    </w:p>
    <w:p w:rsidR="00E0302B" w:rsidRDefault="00E0302B" w:rsidP="00A2564B">
      <w:pPr>
        <w:pStyle w:val="ac"/>
        <w:numPr>
          <w:ilvl w:val="0"/>
          <w:numId w:val="12"/>
        </w:numPr>
        <w:autoSpaceDE w:val="0"/>
        <w:autoSpaceDN w:val="0"/>
        <w:adjustRightInd w:val="0"/>
        <w:spacing w:after="0" w:line="240" w:lineRule="auto"/>
        <w:ind w:left="0"/>
        <w:jc w:val="both"/>
        <w:rPr>
          <w:rFonts w:ascii="Times New Roman" w:hAnsi="Times New Roman"/>
          <w:sz w:val="28"/>
          <w:szCs w:val="28"/>
        </w:rPr>
      </w:pPr>
      <w:r w:rsidRPr="00E7660D">
        <w:rPr>
          <w:rFonts w:ascii="Times New Roman" w:hAnsi="Times New Roman"/>
          <w:sz w:val="28"/>
          <w:szCs w:val="28"/>
        </w:rPr>
        <w:t>В пояснительной записке к прогнозу социально-экономического развития приводить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как этого требует ч.4 ст.173 БК РФ.</w:t>
      </w:r>
    </w:p>
    <w:p w:rsidR="00785D39" w:rsidRPr="00785D39" w:rsidRDefault="00A2564B" w:rsidP="00A2564B">
      <w:pPr>
        <w:pStyle w:val="ac"/>
        <w:numPr>
          <w:ilvl w:val="0"/>
          <w:numId w:val="12"/>
        </w:numPr>
        <w:tabs>
          <w:tab w:val="left" w:pos="567"/>
        </w:tabs>
        <w:spacing w:after="0" w:line="240" w:lineRule="auto"/>
        <w:ind w:left="0"/>
        <w:jc w:val="both"/>
        <w:rPr>
          <w:rFonts w:ascii="Times New Roman" w:hAnsi="Times New Roman"/>
          <w:b/>
          <w:sz w:val="28"/>
          <w:szCs w:val="28"/>
        </w:rPr>
      </w:pPr>
      <w:r>
        <w:rPr>
          <w:rFonts w:ascii="Times New Roman" w:hAnsi="Times New Roman"/>
          <w:sz w:val="28"/>
          <w:szCs w:val="28"/>
        </w:rPr>
        <w:t xml:space="preserve">В </w:t>
      </w:r>
      <w:r w:rsidR="00785D39" w:rsidRPr="004D65D9">
        <w:rPr>
          <w:rFonts w:ascii="Times New Roman" w:hAnsi="Times New Roman"/>
          <w:sz w:val="28"/>
          <w:szCs w:val="28"/>
        </w:rPr>
        <w:t>Реестр</w:t>
      </w:r>
      <w:r>
        <w:rPr>
          <w:rFonts w:ascii="Times New Roman" w:hAnsi="Times New Roman"/>
          <w:sz w:val="28"/>
          <w:szCs w:val="28"/>
        </w:rPr>
        <w:t>е</w:t>
      </w:r>
      <w:r w:rsidR="00785D39" w:rsidRPr="004D65D9">
        <w:rPr>
          <w:rFonts w:ascii="Times New Roman" w:hAnsi="Times New Roman"/>
          <w:sz w:val="28"/>
          <w:szCs w:val="28"/>
        </w:rPr>
        <w:t xml:space="preserve"> источников доходов бюджета </w:t>
      </w:r>
      <w:proofErr w:type="spellStart"/>
      <w:r w:rsidR="00A21704">
        <w:rPr>
          <w:rFonts w:ascii="Times New Roman" w:hAnsi="Times New Roman"/>
          <w:sz w:val="28"/>
          <w:szCs w:val="28"/>
        </w:rPr>
        <w:t>Вяртсильского</w:t>
      </w:r>
      <w:proofErr w:type="spellEnd"/>
      <w:r w:rsidR="00A21704">
        <w:rPr>
          <w:rFonts w:ascii="Times New Roman" w:hAnsi="Times New Roman"/>
          <w:sz w:val="28"/>
          <w:szCs w:val="28"/>
        </w:rPr>
        <w:t xml:space="preserve"> городского</w:t>
      </w:r>
      <w:r w:rsidR="00785D39" w:rsidRPr="004D65D9">
        <w:rPr>
          <w:rFonts w:ascii="Times New Roman" w:hAnsi="Times New Roman"/>
          <w:sz w:val="28"/>
          <w:szCs w:val="28"/>
        </w:rPr>
        <w:t xml:space="preserve"> поселения» коды бюджетной классификации</w:t>
      </w:r>
      <w:r w:rsidR="00785D39">
        <w:rPr>
          <w:rFonts w:ascii="Times New Roman" w:hAnsi="Times New Roman"/>
          <w:sz w:val="28"/>
          <w:szCs w:val="28"/>
        </w:rPr>
        <w:t xml:space="preserve"> привести в </w:t>
      </w:r>
      <w:r w:rsidR="00785D39" w:rsidRPr="004D65D9">
        <w:rPr>
          <w:rFonts w:ascii="Times New Roman" w:hAnsi="Times New Roman"/>
          <w:sz w:val="28"/>
          <w:szCs w:val="28"/>
        </w:rPr>
        <w:t>соответств</w:t>
      </w:r>
      <w:r w:rsidR="00785D39">
        <w:rPr>
          <w:rFonts w:ascii="Times New Roman" w:hAnsi="Times New Roman"/>
          <w:sz w:val="28"/>
          <w:szCs w:val="28"/>
        </w:rPr>
        <w:t>ие с</w:t>
      </w:r>
      <w:r w:rsidR="00785D39" w:rsidRPr="004D65D9">
        <w:rPr>
          <w:rFonts w:ascii="Times New Roman" w:hAnsi="Times New Roman"/>
          <w:sz w:val="28"/>
          <w:szCs w:val="28"/>
        </w:rPr>
        <w:t xml:space="preserve"> Указаниям</w:t>
      </w:r>
      <w:r>
        <w:rPr>
          <w:rFonts w:ascii="Times New Roman" w:hAnsi="Times New Roman"/>
          <w:sz w:val="28"/>
          <w:szCs w:val="28"/>
        </w:rPr>
        <w:t>и</w:t>
      </w:r>
      <w:r w:rsidR="00785D39" w:rsidRPr="004D65D9">
        <w:rPr>
          <w:rFonts w:ascii="Times New Roman" w:hAnsi="Times New Roman"/>
          <w:sz w:val="28"/>
          <w:szCs w:val="28"/>
        </w:rPr>
        <w:t xml:space="preserve"> №85Н</w:t>
      </w:r>
      <w:r w:rsidR="00785D39">
        <w:rPr>
          <w:rFonts w:ascii="Times New Roman" w:hAnsi="Times New Roman"/>
          <w:sz w:val="28"/>
          <w:szCs w:val="28"/>
        </w:rPr>
        <w:t>.</w:t>
      </w:r>
    </w:p>
    <w:p w:rsidR="00E0302B" w:rsidRDefault="00E0302B" w:rsidP="00A2564B">
      <w:pPr>
        <w:pStyle w:val="ac"/>
        <w:numPr>
          <w:ilvl w:val="0"/>
          <w:numId w:val="12"/>
        </w:numPr>
        <w:tabs>
          <w:tab w:val="left" w:pos="567"/>
        </w:tabs>
        <w:spacing w:after="0" w:line="240" w:lineRule="auto"/>
        <w:ind w:left="0"/>
        <w:jc w:val="both"/>
        <w:rPr>
          <w:rFonts w:ascii="Times New Roman" w:hAnsi="Times New Roman"/>
          <w:b/>
          <w:sz w:val="28"/>
          <w:szCs w:val="28"/>
        </w:rPr>
      </w:pPr>
      <w:r>
        <w:rPr>
          <w:rFonts w:ascii="Times New Roman" w:hAnsi="Times New Roman"/>
          <w:sz w:val="28"/>
          <w:szCs w:val="28"/>
        </w:rPr>
        <w:t>С целью более точного</w:t>
      </w:r>
      <w:r w:rsidRPr="003B5772">
        <w:rPr>
          <w:rFonts w:ascii="Times New Roman" w:hAnsi="Times New Roman"/>
          <w:sz w:val="28"/>
          <w:szCs w:val="28"/>
        </w:rPr>
        <w:t xml:space="preserve"> прогнозировани</w:t>
      </w:r>
      <w:r>
        <w:rPr>
          <w:rFonts w:ascii="Times New Roman" w:hAnsi="Times New Roman"/>
          <w:sz w:val="28"/>
          <w:szCs w:val="28"/>
        </w:rPr>
        <w:t>я</w:t>
      </w:r>
      <w:r w:rsidRPr="003B5772">
        <w:rPr>
          <w:rFonts w:ascii="Times New Roman" w:hAnsi="Times New Roman"/>
          <w:sz w:val="28"/>
          <w:szCs w:val="28"/>
        </w:rPr>
        <w:t xml:space="preserve"> поступлений доходных источников</w:t>
      </w:r>
      <w:r>
        <w:rPr>
          <w:rFonts w:ascii="Times New Roman" w:hAnsi="Times New Roman"/>
          <w:sz w:val="28"/>
          <w:szCs w:val="28"/>
        </w:rPr>
        <w:t>,</w:t>
      </w:r>
      <w:r w:rsidRPr="003B5772">
        <w:rPr>
          <w:rFonts w:ascii="Times New Roman" w:hAnsi="Times New Roman"/>
          <w:sz w:val="28"/>
          <w:szCs w:val="28"/>
        </w:rPr>
        <w:t xml:space="preserve"> учитывать информацию об уровне собираемости, а так же о задолженности за предыдущие периоды и результатах работы по взысканию задолженности</w:t>
      </w:r>
      <w:r>
        <w:rPr>
          <w:rFonts w:ascii="Times New Roman" w:hAnsi="Times New Roman"/>
          <w:b/>
          <w:sz w:val="28"/>
          <w:szCs w:val="28"/>
        </w:rPr>
        <w:t>.</w:t>
      </w:r>
    </w:p>
    <w:p w:rsidR="00BD462A" w:rsidRDefault="00BD462A" w:rsidP="00A2564B">
      <w:pPr>
        <w:pStyle w:val="ac"/>
        <w:numPr>
          <w:ilvl w:val="0"/>
          <w:numId w:val="12"/>
        </w:numPr>
        <w:spacing w:after="0" w:line="240" w:lineRule="auto"/>
        <w:ind w:left="0"/>
        <w:jc w:val="both"/>
        <w:rPr>
          <w:rFonts w:ascii="Times New Roman" w:hAnsi="Times New Roman"/>
          <w:sz w:val="28"/>
          <w:szCs w:val="28"/>
        </w:rPr>
      </w:pPr>
      <w:proofErr w:type="gramStart"/>
      <w:r w:rsidRPr="00BD462A">
        <w:rPr>
          <w:rFonts w:ascii="Times New Roman" w:hAnsi="Times New Roman"/>
          <w:color w:val="000000"/>
          <w:sz w:val="28"/>
          <w:szCs w:val="28"/>
        </w:rPr>
        <w:t>Учитывая, что стратегический документ, разрабатываемый в рамках целеполагания  (стратегия социально-экономического развития территории) отсутствует, а документы, разрабатываемые в рамках программирования  (муниципальные программы) утверждаться не могут в отсутствии стратегии, то д</w:t>
      </w:r>
      <w:r w:rsidRPr="00BD462A">
        <w:rPr>
          <w:rFonts w:ascii="Times New Roman" w:hAnsi="Times New Roman"/>
          <w:sz w:val="28"/>
          <w:szCs w:val="28"/>
        </w:rPr>
        <w:t>ля достижения целей и задач, поставленных в рамках реализации полномочий, определенных Федеральным законом №131-ФЗ для решения вопросов местного значения городского поселения (цели и задачи ведомства) бюджетным законодательством РФ предусмотреть возможность разработки ведомственных</w:t>
      </w:r>
      <w:proofErr w:type="gramEnd"/>
      <w:r w:rsidRPr="00BD462A">
        <w:rPr>
          <w:rFonts w:ascii="Times New Roman" w:hAnsi="Times New Roman"/>
          <w:sz w:val="28"/>
          <w:szCs w:val="28"/>
        </w:rPr>
        <w:t xml:space="preserve"> целевых программ. Контрольно-счетный комитет предлагает мероприятия, предусмотренные муниципальными программами поселения скорректировать в соответствии с Порядком разработки, утверждения и реализации ведомственных целевых программ.</w:t>
      </w:r>
    </w:p>
    <w:p w:rsidR="00785D39" w:rsidRPr="00497DAB" w:rsidRDefault="00785D39" w:rsidP="00A2564B">
      <w:pPr>
        <w:pStyle w:val="ac"/>
        <w:numPr>
          <w:ilvl w:val="0"/>
          <w:numId w:val="12"/>
        </w:numPr>
        <w:spacing w:after="0" w:line="240" w:lineRule="auto"/>
        <w:ind w:left="0"/>
        <w:jc w:val="both"/>
        <w:rPr>
          <w:rFonts w:ascii="Times New Roman" w:hAnsi="Times New Roman"/>
          <w:sz w:val="28"/>
          <w:szCs w:val="28"/>
        </w:rPr>
      </w:pPr>
      <w:r w:rsidRPr="00497DAB">
        <w:rPr>
          <w:rFonts w:ascii="Times New Roman" w:hAnsi="Times New Roman"/>
          <w:sz w:val="28"/>
          <w:szCs w:val="28"/>
        </w:rPr>
        <w:t>Источники финансирования дефицита на плановый период 20</w:t>
      </w:r>
      <w:r>
        <w:rPr>
          <w:rFonts w:ascii="Times New Roman" w:hAnsi="Times New Roman"/>
          <w:sz w:val="28"/>
          <w:szCs w:val="28"/>
        </w:rPr>
        <w:t>22</w:t>
      </w:r>
      <w:r w:rsidRPr="00497DAB">
        <w:rPr>
          <w:rFonts w:ascii="Times New Roman" w:hAnsi="Times New Roman"/>
          <w:sz w:val="28"/>
          <w:szCs w:val="28"/>
        </w:rPr>
        <w:t xml:space="preserve"> года спрогнозировать с учетом достаточности средств на счете получателя для покрытия дефицита бюджета.</w:t>
      </w:r>
    </w:p>
    <w:p w:rsidR="00785D39" w:rsidRPr="00BD462A" w:rsidRDefault="00785D39" w:rsidP="00785D39">
      <w:pPr>
        <w:pStyle w:val="ac"/>
        <w:spacing w:after="0" w:line="240" w:lineRule="auto"/>
        <w:ind w:left="786"/>
        <w:jc w:val="both"/>
        <w:rPr>
          <w:rFonts w:ascii="Times New Roman" w:hAnsi="Times New Roman"/>
          <w:sz w:val="28"/>
          <w:szCs w:val="28"/>
        </w:rPr>
      </w:pPr>
    </w:p>
    <w:p w:rsidR="00BD462A" w:rsidRPr="00BD462A" w:rsidRDefault="00BD462A" w:rsidP="00BD462A">
      <w:pPr>
        <w:pStyle w:val="ac"/>
        <w:spacing w:after="0"/>
        <w:ind w:left="786"/>
        <w:jc w:val="both"/>
        <w:rPr>
          <w:rFonts w:ascii="Times New Roman" w:hAnsi="Times New Roman"/>
          <w:sz w:val="28"/>
          <w:szCs w:val="28"/>
        </w:rPr>
      </w:pPr>
    </w:p>
    <w:p w:rsidR="005B1C83" w:rsidRDefault="00201358" w:rsidP="00B20D16">
      <w:pPr>
        <w:spacing w:after="0"/>
        <w:jc w:val="both"/>
        <w:rPr>
          <w:rFonts w:ascii="Times New Roman" w:hAnsi="Times New Roman"/>
          <w:b/>
          <w:sz w:val="28"/>
          <w:szCs w:val="28"/>
        </w:rPr>
      </w:pPr>
      <w:proofErr w:type="spellStart"/>
      <w:r>
        <w:rPr>
          <w:rFonts w:ascii="Times New Roman" w:hAnsi="Times New Roman"/>
          <w:b/>
          <w:sz w:val="28"/>
          <w:szCs w:val="28"/>
        </w:rPr>
        <w:t>И.о</w:t>
      </w:r>
      <w:proofErr w:type="spellEnd"/>
      <w:r>
        <w:rPr>
          <w:rFonts w:ascii="Times New Roman" w:hAnsi="Times New Roman"/>
          <w:b/>
          <w:sz w:val="28"/>
          <w:szCs w:val="28"/>
        </w:rPr>
        <w:t>. п</w:t>
      </w:r>
      <w:r w:rsidR="005B1C83">
        <w:rPr>
          <w:rFonts w:ascii="Times New Roman" w:hAnsi="Times New Roman"/>
          <w:b/>
          <w:sz w:val="28"/>
          <w:szCs w:val="28"/>
        </w:rPr>
        <w:t>редседател</w:t>
      </w:r>
      <w:r>
        <w:rPr>
          <w:rFonts w:ascii="Times New Roman" w:hAnsi="Times New Roman"/>
          <w:b/>
          <w:sz w:val="28"/>
          <w:szCs w:val="28"/>
        </w:rPr>
        <w:t>я</w:t>
      </w:r>
    </w:p>
    <w:p w:rsidR="005B1C83" w:rsidRPr="00EF7971" w:rsidRDefault="005B1C83" w:rsidP="00B20D16">
      <w:pPr>
        <w:spacing w:after="0"/>
        <w:jc w:val="both"/>
        <w:rPr>
          <w:rFonts w:ascii="Times New Roman" w:hAnsi="Times New Roman"/>
          <w:b/>
          <w:sz w:val="28"/>
          <w:szCs w:val="28"/>
        </w:rPr>
      </w:pPr>
      <w:r>
        <w:rPr>
          <w:rFonts w:ascii="Times New Roman" w:hAnsi="Times New Roman"/>
          <w:b/>
          <w:sz w:val="28"/>
          <w:szCs w:val="28"/>
        </w:rPr>
        <w:t xml:space="preserve">Контрольно-счетного комитета                             </w:t>
      </w:r>
      <w:r w:rsidR="00A2564B">
        <w:rPr>
          <w:rFonts w:ascii="Times New Roman" w:hAnsi="Times New Roman"/>
          <w:b/>
          <w:sz w:val="28"/>
          <w:szCs w:val="28"/>
        </w:rPr>
        <w:t xml:space="preserve"> </w:t>
      </w:r>
      <w:r>
        <w:rPr>
          <w:rFonts w:ascii="Times New Roman" w:hAnsi="Times New Roman"/>
          <w:b/>
          <w:sz w:val="28"/>
          <w:szCs w:val="28"/>
        </w:rPr>
        <w:t xml:space="preserve">      Н.</w:t>
      </w:r>
      <w:r w:rsidR="00201358">
        <w:rPr>
          <w:rFonts w:ascii="Times New Roman" w:hAnsi="Times New Roman"/>
          <w:b/>
          <w:sz w:val="28"/>
          <w:szCs w:val="28"/>
        </w:rPr>
        <w:t>В</w:t>
      </w:r>
      <w:r>
        <w:rPr>
          <w:rFonts w:ascii="Times New Roman" w:hAnsi="Times New Roman"/>
          <w:b/>
          <w:sz w:val="28"/>
          <w:szCs w:val="28"/>
        </w:rPr>
        <w:t xml:space="preserve">. </w:t>
      </w:r>
      <w:r w:rsidR="00201358">
        <w:rPr>
          <w:rFonts w:ascii="Times New Roman" w:hAnsi="Times New Roman"/>
          <w:b/>
          <w:sz w:val="28"/>
          <w:szCs w:val="28"/>
        </w:rPr>
        <w:t>Мангушева</w:t>
      </w:r>
    </w:p>
    <w:sectPr w:rsidR="005B1C83" w:rsidRPr="00EF7971" w:rsidSect="001B6026">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11" w:rsidRDefault="00327611" w:rsidP="001B6026">
      <w:pPr>
        <w:spacing w:after="0" w:line="240" w:lineRule="auto"/>
      </w:pPr>
      <w:r>
        <w:separator/>
      </w:r>
    </w:p>
  </w:endnote>
  <w:endnote w:type="continuationSeparator" w:id="0">
    <w:p w:rsidR="00327611" w:rsidRDefault="00327611" w:rsidP="001B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90" w:rsidRDefault="00E4289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90" w:rsidRDefault="00E42890">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90" w:rsidRDefault="00E4289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11" w:rsidRDefault="00327611" w:rsidP="001B6026">
      <w:pPr>
        <w:spacing w:after="0" w:line="240" w:lineRule="auto"/>
      </w:pPr>
      <w:r>
        <w:separator/>
      </w:r>
    </w:p>
  </w:footnote>
  <w:footnote w:type="continuationSeparator" w:id="0">
    <w:p w:rsidR="00327611" w:rsidRDefault="00327611" w:rsidP="001B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90" w:rsidRDefault="00E4289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90" w:rsidRDefault="00E42890">
    <w:pPr>
      <w:pStyle w:val="ae"/>
      <w:jc w:val="right"/>
    </w:pPr>
    <w:r>
      <w:fldChar w:fldCharType="begin"/>
    </w:r>
    <w:r>
      <w:instrText>PAGE   \* MERGEFORMAT</w:instrText>
    </w:r>
    <w:r>
      <w:fldChar w:fldCharType="separate"/>
    </w:r>
    <w:r w:rsidR="00D86F5A">
      <w:rPr>
        <w:noProof/>
      </w:rPr>
      <w:t>26</w:t>
    </w:r>
    <w:r>
      <w:fldChar w:fldCharType="end"/>
    </w:r>
  </w:p>
  <w:p w:rsidR="00E42890" w:rsidRDefault="00E4289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90" w:rsidRDefault="00E4289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5AE"/>
    <w:multiLevelType w:val="hybridMultilevel"/>
    <w:tmpl w:val="7EA05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E568C"/>
    <w:multiLevelType w:val="multilevel"/>
    <w:tmpl w:val="CD4681D8"/>
    <w:lvl w:ilvl="0">
      <w:start w:val="1"/>
      <w:numFmt w:val="bullet"/>
      <w:lvlText w:val=""/>
      <w:lvlJc w:val="left"/>
      <w:pPr>
        <w:ind w:left="360" w:hanging="36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lvlText w:val="%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
    <w:nsid w:val="1A11334F"/>
    <w:multiLevelType w:val="multilevel"/>
    <w:tmpl w:val="0C56B812"/>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lvlText w:val="%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3">
    <w:nsid w:val="1E81616F"/>
    <w:multiLevelType w:val="hybridMultilevel"/>
    <w:tmpl w:val="942E3454"/>
    <w:lvl w:ilvl="0" w:tplc="DD0E012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328EC"/>
    <w:multiLevelType w:val="hybridMultilevel"/>
    <w:tmpl w:val="8B14FC4A"/>
    <w:lvl w:ilvl="0" w:tplc="0419000B">
      <w:start w:val="1"/>
      <w:numFmt w:val="bullet"/>
      <w:lvlText w:val=""/>
      <w:lvlJc w:val="left"/>
      <w:pPr>
        <w:ind w:left="1280" w:hanging="360"/>
      </w:pPr>
      <w:rPr>
        <w:rFonts w:ascii="Wingdings" w:hAnsi="Wingdings"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5">
    <w:nsid w:val="287F550C"/>
    <w:multiLevelType w:val="multilevel"/>
    <w:tmpl w:val="CD4681D8"/>
    <w:lvl w:ilvl="0">
      <w:start w:val="1"/>
      <w:numFmt w:val="bullet"/>
      <w:lvlText w:val=""/>
      <w:lvlJc w:val="left"/>
      <w:pPr>
        <w:ind w:left="360" w:hanging="36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lvlText w:val="%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6">
    <w:nsid w:val="30057142"/>
    <w:multiLevelType w:val="multilevel"/>
    <w:tmpl w:val="CD4681D8"/>
    <w:lvl w:ilvl="0">
      <w:start w:val="1"/>
      <w:numFmt w:val="bullet"/>
      <w:lvlText w:val=""/>
      <w:lvlJc w:val="left"/>
      <w:pPr>
        <w:ind w:left="360" w:hanging="36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lvlText w:val="%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7">
    <w:nsid w:val="338F44AF"/>
    <w:multiLevelType w:val="hybridMultilevel"/>
    <w:tmpl w:val="146860BE"/>
    <w:lvl w:ilvl="0" w:tplc="7DD24E1C">
      <w:start w:val="4"/>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8">
    <w:nsid w:val="42C41CEC"/>
    <w:multiLevelType w:val="hybridMultilevel"/>
    <w:tmpl w:val="A3128540"/>
    <w:lvl w:ilvl="0" w:tplc="8B522E2E">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C405E7"/>
    <w:multiLevelType w:val="hybridMultilevel"/>
    <w:tmpl w:val="59A467F0"/>
    <w:lvl w:ilvl="0" w:tplc="04190013">
      <w:start w:val="1"/>
      <w:numFmt w:val="upperRoman"/>
      <w:lvlText w:val="%1."/>
      <w:lvlJc w:val="righ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0">
    <w:nsid w:val="45047487"/>
    <w:multiLevelType w:val="hybridMultilevel"/>
    <w:tmpl w:val="566CEFC4"/>
    <w:lvl w:ilvl="0" w:tplc="9C70234E">
      <w:start w:val="1"/>
      <w:numFmt w:val="decimal"/>
      <w:lvlText w:val="%1."/>
      <w:lvlJc w:val="left"/>
      <w:pPr>
        <w:ind w:left="502"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FF4C67"/>
    <w:multiLevelType w:val="hybridMultilevel"/>
    <w:tmpl w:val="2C5E7576"/>
    <w:lvl w:ilvl="0" w:tplc="A1026576">
      <w:start w:val="1"/>
      <w:numFmt w:val="decimal"/>
      <w:lvlText w:val="%1."/>
      <w:lvlJc w:val="left"/>
      <w:pPr>
        <w:ind w:left="3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9E55C93"/>
    <w:multiLevelType w:val="multilevel"/>
    <w:tmpl w:val="BC442660"/>
    <w:lvl w:ilvl="0">
      <w:start w:val="1"/>
      <w:numFmt w:val="decimal"/>
      <w:lvlText w:val="%1."/>
      <w:lvlJc w:val="left"/>
      <w:pPr>
        <w:ind w:left="920" w:hanging="360"/>
      </w:pPr>
      <w:rPr>
        <w:rFonts w:hint="default"/>
      </w:rPr>
    </w:lvl>
    <w:lvl w:ilvl="1">
      <w:start w:val="2"/>
      <w:numFmt w:val="decimal"/>
      <w:isLgl/>
      <w:lvlText w:val="%1.%2."/>
      <w:lvlJc w:val="left"/>
      <w:pPr>
        <w:ind w:left="1537" w:hanging="975"/>
      </w:pPr>
      <w:rPr>
        <w:rFonts w:hint="default"/>
      </w:rPr>
    </w:lvl>
    <w:lvl w:ilvl="2">
      <w:start w:val="1"/>
      <w:numFmt w:val="decimal"/>
      <w:isLgl/>
      <w:lvlText w:val="%1.%2.%3."/>
      <w:lvlJc w:val="left"/>
      <w:pPr>
        <w:ind w:left="975" w:hanging="975"/>
      </w:pPr>
      <w:rPr>
        <w:rFonts w:hint="default"/>
      </w:rPr>
    </w:lvl>
    <w:lvl w:ilvl="3">
      <w:start w:val="3"/>
      <w:numFmt w:val="decimal"/>
      <w:isLgl/>
      <w:lvlText w:val="%1.%2.%3.%4."/>
      <w:lvlJc w:val="left"/>
      <w:pPr>
        <w:ind w:left="164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2" w:hanging="180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736" w:hanging="2160"/>
      </w:pPr>
      <w:rPr>
        <w:rFonts w:hint="default"/>
      </w:rPr>
    </w:lvl>
  </w:abstractNum>
  <w:abstractNum w:abstractNumId="13">
    <w:nsid w:val="5BCB4015"/>
    <w:multiLevelType w:val="hybridMultilevel"/>
    <w:tmpl w:val="44F27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0C0CCB"/>
    <w:multiLevelType w:val="hybridMultilevel"/>
    <w:tmpl w:val="3AC03842"/>
    <w:lvl w:ilvl="0" w:tplc="9E9AFF56">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952817"/>
    <w:multiLevelType w:val="hybridMultilevel"/>
    <w:tmpl w:val="73DADB66"/>
    <w:lvl w:ilvl="0" w:tplc="A44A59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12"/>
  </w:num>
  <w:num w:numId="4">
    <w:abstractNumId w:val="6"/>
  </w:num>
  <w:num w:numId="5">
    <w:abstractNumId w:val="4"/>
  </w:num>
  <w:num w:numId="6">
    <w:abstractNumId w:val="7"/>
  </w:num>
  <w:num w:numId="7">
    <w:abstractNumId w:val="11"/>
  </w:num>
  <w:num w:numId="8">
    <w:abstractNumId w:val="5"/>
  </w:num>
  <w:num w:numId="9">
    <w:abstractNumId w:val="3"/>
  </w:num>
  <w:num w:numId="10">
    <w:abstractNumId w:val="13"/>
  </w:num>
  <w:num w:numId="11">
    <w:abstractNumId w:val="15"/>
  </w:num>
  <w:num w:numId="12">
    <w:abstractNumId w:val="8"/>
  </w:num>
  <w:num w:numId="13">
    <w:abstractNumId w:val="9"/>
  </w:num>
  <w:num w:numId="14">
    <w:abstractNumId w:val="10"/>
  </w:num>
  <w:num w:numId="15">
    <w:abstractNumId w:val="14"/>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E9"/>
    <w:rsid w:val="00001493"/>
    <w:rsid w:val="00001EED"/>
    <w:rsid w:val="00002C49"/>
    <w:rsid w:val="00003BE8"/>
    <w:rsid w:val="000052F9"/>
    <w:rsid w:val="000055B3"/>
    <w:rsid w:val="000057CA"/>
    <w:rsid w:val="00006156"/>
    <w:rsid w:val="0000694B"/>
    <w:rsid w:val="00010696"/>
    <w:rsid w:val="0001209C"/>
    <w:rsid w:val="000135BD"/>
    <w:rsid w:val="00014A97"/>
    <w:rsid w:val="00014E3C"/>
    <w:rsid w:val="0001688E"/>
    <w:rsid w:val="00017A7D"/>
    <w:rsid w:val="00024BF0"/>
    <w:rsid w:val="000269DE"/>
    <w:rsid w:val="00030CE4"/>
    <w:rsid w:val="00032D7C"/>
    <w:rsid w:val="000357EE"/>
    <w:rsid w:val="00037A25"/>
    <w:rsid w:val="00040D64"/>
    <w:rsid w:val="0004412D"/>
    <w:rsid w:val="00046388"/>
    <w:rsid w:val="00047069"/>
    <w:rsid w:val="00050523"/>
    <w:rsid w:val="00051AE1"/>
    <w:rsid w:val="000527D5"/>
    <w:rsid w:val="00052E14"/>
    <w:rsid w:val="00053F34"/>
    <w:rsid w:val="0005527B"/>
    <w:rsid w:val="00057AC6"/>
    <w:rsid w:val="000607F7"/>
    <w:rsid w:val="00062457"/>
    <w:rsid w:val="000628B4"/>
    <w:rsid w:val="00063A86"/>
    <w:rsid w:val="00064061"/>
    <w:rsid w:val="00064783"/>
    <w:rsid w:val="00064A6E"/>
    <w:rsid w:val="00064F86"/>
    <w:rsid w:val="0006761C"/>
    <w:rsid w:val="00067F90"/>
    <w:rsid w:val="00071E4D"/>
    <w:rsid w:val="0007278B"/>
    <w:rsid w:val="00074D5D"/>
    <w:rsid w:val="000768EE"/>
    <w:rsid w:val="00082906"/>
    <w:rsid w:val="00084379"/>
    <w:rsid w:val="00085589"/>
    <w:rsid w:val="00086340"/>
    <w:rsid w:val="00087F2C"/>
    <w:rsid w:val="000901BB"/>
    <w:rsid w:val="00090F2A"/>
    <w:rsid w:val="00093938"/>
    <w:rsid w:val="00094DBC"/>
    <w:rsid w:val="00095883"/>
    <w:rsid w:val="00095F65"/>
    <w:rsid w:val="000A0C00"/>
    <w:rsid w:val="000A19B4"/>
    <w:rsid w:val="000A550A"/>
    <w:rsid w:val="000A59A1"/>
    <w:rsid w:val="000B2C36"/>
    <w:rsid w:val="000B3A7E"/>
    <w:rsid w:val="000B5B18"/>
    <w:rsid w:val="000B65E6"/>
    <w:rsid w:val="000B69D9"/>
    <w:rsid w:val="000B6EEE"/>
    <w:rsid w:val="000B7CB7"/>
    <w:rsid w:val="000C0D79"/>
    <w:rsid w:val="000C2E41"/>
    <w:rsid w:val="000C37A8"/>
    <w:rsid w:val="000C3B79"/>
    <w:rsid w:val="000C5A5B"/>
    <w:rsid w:val="000D16DA"/>
    <w:rsid w:val="000D1ED6"/>
    <w:rsid w:val="000D3422"/>
    <w:rsid w:val="000D5C3B"/>
    <w:rsid w:val="000D6978"/>
    <w:rsid w:val="000E1399"/>
    <w:rsid w:val="000E1FD7"/>
    <w:rsid w:val="000E246F"/>
    <w:rsid w:val="000E3786"/>
    <w:rsid w:val="000E583E"/>
    <w:rsid w:val="000F271F"/>
    <w:rsid w:val="000F2B17"/>
    <w:rsid w:val="000F329C"/>
    <w:rsid w:val="000F437F"/>
    <w:rsid w:val="000F6B73"/>
    <w:rsid w:val="000F6C24"/>
    <w:rsid w:val="000F7584"/>
    <w:rsid w:val="001004B5"/>
    <w:rsid w:val="00100AD1"/>
    <w:rsid w:val="0010140D"/>
    <w:rsid w:val="0010147B"/>
    <w:rsid w:val="00102596"/>
    <w:rsid w:val="00103E6B"/>
    <w:rsid w:val="00106045"/>
    <w:rsid w:val="001124F8"/>
    <w:rsid w:val="00112E4B"/>
    <w:rsid w:val="0011402E"/>
    <w:rsid w:val="00114B09"/>
    <w:rsid w:val="0012051C"/>
    <w:rsid w:val="00124BAF"/>
    <w:rsid w:val="00126E0A"/>
    <w:rsid w:val="001277D9"/>
    <w:rsid w:val="00131333"/>
    <w:rsid w:val="00135257"/>
    <w:rsid w:val="001373C0"/>
    <w:rsid w:val="0013740D"/>
    <w:rsid w:val="001402AB"/>
    <w:rsid w:val="00141437"/>
    <w:rsid w:val="0014421F"/>
    <w:rsid w:val="00144DB5"/>
    <w:rsid w:val="00146242"/>
    <w:rsid w:val="001476A1"/>
    <w:rsid w:val="001511A3"/>
    <w:rsid w:val="0015197F"/>
    <w:rsid w:val="00157C83"/>
    <w:rsid w:val="0016200E"/>
    <w:rsid w:val="001671C0"/>
    <w:rsid w:val="0017070C"/>
    <w:rsid w:val="00172573"/>
    <w:rsid w:val="001741A3"/>
    <w:rsid w:val="00177F5D"/>
    <w:rsid w:val="00181E69"/>
    <w:rsid w:val="001823E5"/>
    <w:rsid w:val="00183801"/>
    <w:rsid w:val="0018420C"/>
    <w:rsid w:val="001846CA"/>
    <w:rsid w:val="001912A9"/>
    <w:rsid w:val="0019273D"/>
    <w:rsid w:val="00192FDF"/>
    <w:rsid w:val="001934C0"/>
    <w:rsid w:val="00193DB7"/>
    <w:rsid w:val="00194E27"/>
    <w:rsid w:val="001954FA"/>
    <w:rsid w:val="00195CFC"/>
    <w:rsid w:val="001A19D3"/>
    <w:rsid w:val="001A1D2A"/>
    <w:rsid w:val="001A2F76"/>
    <w:rsid w:val="001A4182"/>
    <w:rsid w:val="001A4567"/>
    <w:rsid w:val="001A4E95"/>
    <w:rsid w:val="001A573F"/>
    <w:rsid w:val="001A670E"/>
    <w:rsid w:val="001A72EF"/>
    <w:rsid w:val="001B0CD6"/>
    <w:rsid w:val="001B19D2"/>
    <w:rsid w:val="001B2F36"/>
    <w:rsid w:val="001B3013"/>
    <w:rsid w:val="001B3CA9"/>
    <w:rsid w:val="001B3F23"/>
    <w:rsid w:val="001B6026"/>
    <w:rsid w:val="001B6055"/>
    <w:rsid w:val="001C11FF"/>
    <w:rsid w:val="001C3E30"/>
    <w:rsid w:val="001C4FEE"/>
    <w:rsid w:val="001C715E"/>
    <w:rsid w:val="001D3CAE"/>
    <w:rsid w:val="001D5169"/>
    <w:rsid w:val="001D51A2"/>
    <w:rsid w:val="001D7EBC"/>
    <w:rsid w:val="001E1B85"/>
    <w:rsid w:val="001E2CC3"/>
    <w:rsid w:val="001E360A"/>
    <w:rsid w:val="001E399A"/>
    <w:rsid w:val="001E3F92"/>
    <w:rsid w:val="001E43D8"/>
    <w:rsid w:val="001E52B5"/>
    <w:rsid w:val="001E531A"/>
    <w:rsid w:val="001E5BC7"/>
    <w:rsid w:val="001E5E37"/>
    <w:rsid w:val="001E617D"/>
    <w:rsid w:val="001E6C04"/>
    <w:rsid w:val="001F08A4"/>
    <w:rsid w:val="001F08E5"/>
    <w:rsid w:val="001F1BF8"/>
    <w:rsid w:val="001F21E0"/>
    <w:rsid w:val="001F4777"/>
    <w:rsid w:val="001F4BD5"/>
    <w:rsid w:val="001F5569"/>
    <w:rsid w:val="001F5F13"/>
    <w:rsid w:val="001F7EAE"/>
    <w:rsid w:val="002002DE"/>
    <w:rsid w:val="00201358"/>
    <w:rsid w:val="002015EB"/>
    <w:rsid w:val="002021AB"/>
    <w:rsid w:val="00206527"/>
    <w:rsid w:val="00210DDB"/>
    <w:rsid w:val="00212FBC"/>
    <w:rsid w:val="002159F9"/>
    <w:rsid w:val="00215E82"/>
    <w:rsid w:val="00216112"/>
    <w:rsid w:val="00216B98"/>
    <w:rsid w:val="00216EF4"/>
    <w:rsid w:val="002211AA"/>
    <w:rsid w:val="00221BD1"/>
    <w:rsid w:val="00222144"/>
    <w:rsid w:val="002236A0"/>
    <w:rsid w:val="00223CD5"/>
    <w:rsid w:val="00224102"/>
    <w:rsid w:val="002243C1"/>
    <w:rsid w:val="0022635D"/>
    <w:rsid w:val="00227229"/>
    <w:rsid w:val="00231F62"/>
    <w:rsid w:val="002323F9"/>
    <w:rsid w:val="00233C11"/>
    <w:rsid w:val="00235D8C"/>
    <w:rsid w:val="0023682D"/>
    <w:rsid w:val="00242C9B"/>
    <w:rsid w:val="002443E2"/>
    <w:rsid w:val="00245BE8"/>
    <w:rsid w:val="00246021"/>
    <w:rsid w:val="002466FD"/>
    <w:rsid w:val="00247961"/>
    <w:rsid w:val="0025026A"/>
    <w:rsid w:val="002509C3"/>
    <w:rsid w:val="00252480"/>
    <w:rsid w:val="00252B0F"/>
    <w:rsid w:val="00253068"/>
    <w:rsid w:val="00253EAB"/>
    <w:rsid w:val="00257970"/>
    <w:rsid w:val="00260A30"/>
    <w:rsid w:val="00260AED"/>
    <w:rsid w:val="00262B09"/>
    <w:rsid w:val="00262C37"/>
    <w:rsid w:val="00262CA5"/>
    <w:rsid w:val="00263ACF"/>
    <w:rsid w:val="002703E9"/>
    <w:rsid w:val="00271602"/>
    <w:rsid w:val="002718AC"/>
    <w:rsid w:val="00273571"/>
    <w:rsid w:val="0027530F"/>
    <w:rsid w:val="00276C03"/>
    <w:rsid w:val="0028067C"/>
    <w:rsid w:val="002816F5"/>
    <w:rsid w:val="002824F4"/>
    <w:rsid w:val="0028772B"/>
    <w:rsid w:val="00291212"/>
    <w:rsid w:val="00291C5E"/>
    <w:rsid w:val="00294446"/>
    <w:rsid w:val="00294489"/>
    <w:rsid w:val="002956D0"/>
    <w:rsid w:val="0029598F"/>
    <w:rsid w:val="002A00F0"/>
    <w:rsid w:val="002A0820"/>
    <w:rsid w:val="002A1294"/>
    <w:rsid w:val="002A366C"/>
    <w:rsid w:val="002A3CF6"/>
    <w:rsid w:val="002A5CB9"/>
    <w:rsid w:val="002A6B8C"/>
    <w:rsid w:val="002A6D92"/>
    <w:rsid w:val="002A7541"/>
    <w:rsid w:val="002B26D5"/>
    <w:rsid w:val="002B2F1D"/>
    <w:rsid w:val="002B3D80"/>
    <w:rsid w:val="002B4647"/>
    <w:rsid w:val="002B7AC3"/>
    <w:rsid w:val="002C133E"/>
    <w:rsid w:val="002C5F1D"/>
    <w:rsid w:val="002D03F1"/>
    <w:rsid w:val="002D0BEB"/>
    <w:rsid w:val="002D1600"/>
    <w:rsid w:val="002D2D3A"/>
    <w:rsid w:val="002D2E5B"/>
    <w:rsid w:val="002D3AF1"/>
    <w:rsid w:val="002D538A"/>
    <w:rsid w:val="002E099C"/>
    <w:rsid w:val="002E0B35"/>
    <w:rsid w:val="002E2260"/>
    <w:rsid w:val="002E2957"/>
    <w:rsid w:val="002E3358"/>
    <w:rsid w:val="002E5387"/>
    <w:rsid w:val="002E637B"/>
    <w:rsid w:val="002F0ABA"/>
    <w:rsid w:val="002F13AA"/>
    <w:rsid w:val="002F1A31"/>
    <w:rsid w:val="002F539E"/>
    <w:rsid w:val="002F65BC"/>
    <w:rsid w:val="002F7FC8"/>
    <w:rsid w:val="00304BB4"/>
    <w:rsid w:val="00306B50"/>
    <w:rsid w:val="00307F1A"/>
    <w:rsid w:val="003112F5"/>
    <w:rsid w:val="00312722"/>
    <w:rsid w:val="00312BE0"/>
    <w:rsid w:val="00312D17"/>
    <w:rsid w:val="00314430"/>
    <w:rsid w:val="003157EF"/>
    <w:rsid w:val="003164AD"/>
    <w:rsid w:val="0031659A"/>
    <w:rsid w:val="00316D3B"/>
    <w:rsid w:val="003174E6"/>
    <w:rsid w:val="00322F6C"/>
    <w:rsid w:val="003250BC"/>
    <w:rsid w:val="00327611"/>
    <w:rsid w:val="00327BF5"/>
    <w:rsid w:val="003317FA"/>
    <w:rsid w:val="00332085"/>
    <w:rsid w:val="003365C5"/>
    <w:rsid w:val="003375DF"/>
    <w:rsid w:val="00340807"/>
    <w:rsid w:val="00344D4C"/>
    <w:rsid w:val="0034555F"/>
    <w:rsid w:val="0034606A"/>
    <w:rsid w:val="003517C1"/>
    <w:rsid w:val="00351B29"/>
    <w:rsid w:val="00357835"/>
    <w:rsid w:val="00362BF6"/>
    <w:rsid w:val="003636EA"/>
    <w:rsid w:val="003666D8"/>
    <w:rsid w:val="0037078C"/>
    <w:rsid w:val="003740E3"/>
    <w:rsid w:val="0037480E"/>
    <w:rsid w:val="00376F50"/>
    <w:rsid w:val="00377777"/>
    <w:rsid w:val="00380F63"/>
    <w:rsid w:val="0038229D"/>
    <w:rsid w:val="00382E14"/>
    <w:rsid w:val="00383214"/>
    <w:rsid w:val="003844F6"/>
    <w:rsid w:val="003845F9"/>
    <w:rsid w:val="003871FE"/>
    <w:rsid w:val="003918C3"/>
    <w:rsid w:val="00391E0C"/>
    <w:rsid w:val="00391EB8"/>
    <w:rsid w:val="003933B7"/>
    <w:rsid w:val="00394916"/>
    <w:rsid w:val="00395488"/>
    <w:rsid w:val="00396EDE"/>
    <w:rsid w:val="003A209A"/>
    <w:rsid w:val="003A5331"/>
    <w:rsid w:val="003A686E"/>
    <w:rsid w:val="003A7E31"/>
    <w:rsid w:val="003B03A6"/>
    <w:rsid w:val="003B1F0C"/>
    <w:rsid w:val="003B3C85"/>
    <w:rsid w:val="003B6CFF"/>
    <w:rsid w:val="003C2AA0"/>
    <w:rsid w:val="003C3BF0"/>
    <w:rsid w:val="003C73DF"/>
    <w:rsid w:val="003D1A09"/>
    <w:rsid w:val="003D1C23"/>
    <w:rsid w:val="003E2580"/>
    <w:rsid w:val="003E262D"/>
    <w:rsid w:val="003E6246"/>
    <w:rsid w:val="003E627C"/>
    <w:rsid w:val="003E6F38"/>
    <w:rsid w:val="003F090E"/>
    <w:rsid w:val="003F2467"/>
    <w:rsid w:val="003F359B"/>
    <w:rsid w:val="003F38D0"/>
    <w:rsid w:val="003F5E78"/>
    <w:rsid w:val="00400C43"/>
    <w:rsid w:val="00405B53"/>
    <w:rsid w:val="00406FFB"/>
    <w:rsid w:val="00410812"/>
    <w:rsid w:val="004115F7"/>
    <w:rsid w:val="0041173A"/>
    <w:rsid w:val="00412E06"/>
    <w:rsid w:val="00414FC9"/>
    <w:rsid w:val="00415897"/>
    <w:rsid w:val="00420017"/>
    <w:rsid w:val="00424226"/>
    <w:rsid w:val="0042428C"/>
    <w:rsid w:val="0042433F"/>
    <w:rsid w:val="00424652"/>
    <w:rsid w:val="00430A33"/>
    <w:rsid w:val="00431D06"/>
    <w:rsid w:val="004321C5"/>
    <w:rsid w:val="00434B87"/>
    <w:rsid w:val="00434C7C"/>
    <w:rsid w:val="00435D01"/>
    <w:rsid w:val="0043648A"/>
    <w:rsid w:val="0043650E"/>
    <w:rsid w:val="00444AD1"/>
    <w:rsid w:val="00447131"/>
    <w:rsid w:val="00447824"/>
    <w:rsid w:val="00451DC2"/>
    <w:rsid w:val="00452278"/>
    <w:rsid w:val="00453234"/>
    <w:rsid w:val="004537A2"/>
    <w:rsid w:val="0045535D"/>
    <w:rsid w:val="00460D70"/>
    <w:rsid w:val="00464648"/>
    <w:rsid w:val="00466E33"/>
    <w:rsid w:val="00467593"/>
    <w:rsid w:val="00471018"/>
    <w:rsid w:val="00473257"/>
    <w:rsid w:val="00476B06"/>
    <w:rsid w:val="00481667"/>
    <w:rsid w:val="00486AA3"/>
    <w:rsid w:val="00490D79"/>
    <w:rsid w:val="00491A35"/>
    <w:rsid w:val="004928F1"/>
    <w:rsid w:val="0049331C"/>
    <w:rsid w:val="0049499A"/>
    <w:rsid w:val="00497D18"/>
    <w:rsid w:val="004A08A0"/>
    <w:rsid w:val="004A1CDB"/>
    <w:rsid w:val="004A7956"/>
    <w:rsid w:val="004A795B"/>
    <w:rsid w:val="004B02C6"/>
    <w:rsid w:val="004B063F"/>
    <w:rsid w:val="004B20DE"/>
    <w:rsid w:val="004B4FA7"/>
    <w:rsid w:val="004C1190"/>
    <w:rsid w:val="004C301B"/>
    <w:rsid w:val="004C3DB5"/>
    <w:rsid w:val="004C6348"/>
    <w:rsid w:val="004C67BB"/>
    <w:rsid w:val="004C750D"/>
    <w:rsid w:val="004D4EF2"/>
    <w:rsid w:val="004D608D"/>
    <w:rsid w:val="004D654E"/>
    <w:rsid w:val="004D7FCC"/>
    <w:rsid w:val="004E1A45"/>
    <w:rsid w:val="004E2290"/>
    <w:rsid w:val="004E51A4"/>
    <w:rsid w:val="004E5715"/>
    <w:rsid w:val="004E75E6"/>
    <w:rsid w:val="004E7B18"/>
    <w:rsid w:val="004F1E0A"/>
    <w:rsid w:val="004F24A7"/>
    <w:rsid w:val="004F3206"/>
    <w:rsid w:val="004F4189"/>
    <w:rsid w:val="004F4B72"/>
    <w:rsid w:val="004F4DD9"/>
    <w:rsid w:val="004F4F15"/>
    <w:rsid w:val="004F5A20"/>
    <w:rsid w:val="004F5E81"/>
    <w:rsid w:val="004F64BF"/>
    <w:rsid w:val="004F76AD"/>
    <w:rsid w:val="0050039A"/>
    <w:rsid w:val="0050080B"/>
    <w:rsid w:val="00502BE5"/>
    <w:rsid w:val="00504093"/>
    <w:rsid w:val="00505E0B"/>
    <w:rsid w:val="00510FB2"/>
    <w:rsid w:val="00511408"/>
    <w:rsid w:val="00513517"/>
    <w:rsid w:val="00513852"/>
    <w:rsid w:val="00520012"/>
    <w:rsid w:val="00520427"/>
    <w:rsid w:val="00521900"/>
    <w:rsid w:val="005253F6"/>
    <w:rsid w:val="0053088F"/>
    <w:rsid w:val="0053301C"/>
    <w:rsid w:val="0053345B"/>
    <w:rsid w:val="00535F38"/>
    <w:rsid w:val="005364FE"/>
    <w:rsid w:val="005411E1"/>
    <w:rsid w:val="00542B82"/>
    <w:rsid w:val="00542D9F"/>
    <w:rsid w:val="0054345D"/>
    <w:rsid w:val="00545FC7"/>
    <w:rsid w:val="005462EC"/>
    <w:rsid w:val="005466BE"/>
    <w:rsid w:val="00550A12"/>
    <w:rsid w:val="00554265"/>
    <w:rsid w:val="00561675"/>
    <w:rsid w:val="00562B40"/>
    <w:rsid w:val="00565CE8"/>
    <w:rsid w:val="00567053"/>
    <w:rsid w:val="0057056B"/>
    <w:rsid w:val="00570CA7"/>
    <w:rsid w:val="00570E0E"/>
    <w:rsid w:val="00573D3B"/>
    <w:rsid w:val="005758C1"/>
    <w:rsid w:val="0057674E"/>
    <w:rsid w:val="00577A02"/>
    <w:rsid w:val="005820C9"/>
    <w:rsid w:val="0058225D"/>
    <w:rsid w:val="0058298B"/>
    <w:rsid w:val="00583639"/>
    <w:rsid w:val="00584019"/>
    <w:rsid w:val="0058591F"/>
    <w:rsid w:val="00585DA4"/>
    <w:rsid w:val="0058778B"/>
    <w:rsid w:val="0059022A"/>
    <w:rsid w:val="00592293"/>
    <w:rsid w:val="005932C0"/>
    <w:rsid w:val="00593BC1"/>
    <w:rsid w:val="005A281F"/>
    <w:rsid w:val="005A3AB2"/>
    <w:rsid w:val="005B0401"/>
    <w:rsid w:val="005B06F0"/>
    <w:rsid w:val="005B0C38"/>
    <w:rsid w:val="005B1051"/>
    <w:rsid w:val="005B1C83"/>
    <w:rsid w:val="005B4240"/>
    <w:rsid w:val="005B49FB"/>
    <w:rsid w:val="005B4D78"/>
    <w:rsid w:val="005B7672"/>
    <w:rsid w:val="005B7A8B"/>
    <w:rsid w:val="005C0418"/>
    <w:rsid w:val="005C13DF"/>
    <w:rsid w:val="005C19B8"/>
    <w:rsid w:val="005C1D90"/>
    <w:rsid w:val="005C2778"/>
    <w:rsid w:val="005C39AF"/>
    <w:rsid w:val="005C3B5D"/>
    <w:rsid w:val="005D1072"/>
    <w:rsid w:val="005D11E2"/>
    <w:rsid w:val="005D2459"/>
    <w:rsid w:val="005D57DF"/>
    <w:rsid w:val="005D5C71"/>
    <w:rsid w:val="005D5CF4"/>
    <w:rsid w:val="005D76F1"/>
    <w:rsid w:val="005E0754"/>
    <w:rsid w:val="005E1932"/>
    <w:rsid w:val="005E29D9"/>
    <w:rsid w:val="005E2EE3"/>
    <w:rsid w:val="005E355C"/>
    <w:rsid w:val="005E4612"/>
    <w:rsid w:val="005E5513"/>
    <w:rsid w:val="005E66E0"/>
    <w:rsid w:val="005F2157"/>
    <w:rsid w:val="005F3D0F"/>
    <w:rsid w:val="005F6057"/>
    <w:rsid w:val="005F6979"/>
    <w:rsid w:val="005F6B6F"/>
    <w:rsid w:val="006027B8"/>
    <w:rsid w:val="00606EA5"/>
    <w:rsid w:val="00606F87"/>
    <w:rsid w:val="006129D9"/>
    <w:rsid w:val="0061415F"/>
    <w:rsid w:val="00616E04"/>
    <w:rsid w:val="00621545"/>
    <w:rsid w:val="00622ED7"/>
    <w:rsid w:val="006241B7"/>
    <w:rsid w:val="00632417"/>
    <w:rsid w:val="006362E6"/>
    <w:rsid w:val="00640935"/>
    <w:rsid w:val="00641D92"/>
    <w:rsid w:val="006420CA"/>
    <w:rsid w:val="006426C7"/>
    <w:rsid w:val="006431E9"/>
    <w:rsid w:val="006437A8"/>
    <w:rsid w:val="006438EB"/>
    <w:rsid w:val="00644608"/>
    <w:rsid w:val="00646A9F"/>
    <w:rsid w:val="00646B07"/>
    <w:rsid w:val="006473B1"/>
    <w:rsid w:val="00651E9B"/>
    <w:rsid w:val="00652FC0"/>
    <w:rsid w:val="00654C8F"/>
    <w:rsid w:val="00655004"/>
    <w:rsid w:val="00655DBE"/>
    <w:rsid w:val="00656DA4"/>
    <w:rsid w:val="00657839"/>
    <w:rsid w:val="00662A6A"/>
    <w:rsid w:val="00662B61"/>
    <w:rsid w:val="006630D8"/>
    <w:rsid w:val="006639B7"/>
    <w:rsid w:val="00664E04"/>
    <w:rsid w:val="006663E4"/>
    <w:rsid w:val="00666FC9"/>
    <w:rsid w:val="00667F9A"/>
    <w:rsid w:val="0067161B"/>
    <w:rsid w:val="006729FC"/>
    <w:rsid w:val="00677AB3"/>
    <w:rsid w:val="00681823"/>
    <w:rsid w:val="006830CE"/>
    <w:rsid w:val="00683558"/>
    <w:rsid w:val="006840EA"/>
    <w:rsid w:val="0069062C"/>
    <w:rsid w:val="00690A93"/>
    <w:rsid w:val="006933EA"/>
    <w:rsid w:val="00694093"/>
    <w:rsid w:val="006957FB"/>
    <w:rsid w:val="00695E7D"/>
    <w:rsid w:val="006A17F2"/>
    <w:rsid w:val="006A2A0C"/>
    <w:rsid w:val="006A4817"/>
    <w:rsid w:val="006A58E6"/>
    <w:rsid w:val="006B031D"/>
    <w:rsid w:val="006B1C75"/>
    <w:rsid w:val="006B29D0"/>
    <w:rsid w:val="006B37CC"/>
    <w:rsid w:val="006B3F47"/>
    <w:rsid w:val="006B48FD"/>
    <w:rsid w:val="006B6046"/>
    <w:rsid w:val="006B76E0"/>
    <w:rsid w:val="006B7E1A"/>
    <w:rsid w:val="006C3CED"/>
    <w:rsid w:val="006C5B56"/>
    <w:rsid w:val="006C5CD7"/>
    <w:rsid w:val="006D098D"/>
    <w:rsid w:val="006D1E67"/>
    <w:rsid w:val="006D4E93"/>
    <w:rsid w:val="006E0EE0"/>
    <w:rsid w:val="006E50DF"/>
    <w:rsid w:val="006E55C1"/>
    <w:rsid w:val="006E6497"/>
    <w:rsid w:val="006E653F"/>
    <w:rsid w:val="006E72B4"/>
    <w:rsid w:val="006F5ED7"/>
    <w:rsid w:val="006F6694"/>
    <w:rsid w:val="006F66A3"/>
    <w:rsid w:val="006F79DA"/>
    <w:rsid w:val="00701DD3"/>
    <w:rsid w:val="00702608"/>
    <w:rsid w:val="007050A7"/>
    <w:rsid w:val="007059BB"/>
    <w:rsid w:val="007113B4"/>
    <w:rsid w:val="00711843"/>
    <w:rsid w:val="00715418"/>
    <w:rsid w:val="007167E7"/>
    <w:rsid w:val="00717850"/>
    <w:rsid w:val="00717C74"/>
    <w:rsid w:val="00720C7F"/>
    <w:rsid w:val="00722B2E"/>
    <w:rsid w:val="0072497C"/>
    <w:rsid w:val="0072528E"/>
    <w:rsid w:val="00726758"/>
    <w:rsid w:val="00726B68"/>
    <w:rsid w:val="007274F2"/>
    <w:rsid w:val="00731236"/>
    <w:rsid w:val="00732070"/>
    <w:rsid w:val="0073334F"/>
    <w:rsid w:val="007352A6"/>
    <w:rsid w:val="007375EC"/>
    <w:rsid w:val="0074092B"/>
    <w:rsid w:val="00753E08"/>
    <w:rsid w:val="00755500"/>
    <w:rsid w:val="0075585A"/>
    <w:rsid w:val="00756081"/>
    <w:rsid w:val="00760765"/>
    <w:rsid w:val="00762381"/>
    <w:rsid w:val="007637BD"/>
    <w:rsid w:val="0076457D"/>
    <w:rsid w:val="00764C06"/>
    <w:rsid w:val="007674C9"/>
    <w:rsid w:val="00771B20"/>
    <w:rsid w:val="00777DDB"/>
    <w:rsid w:val="00783A40"/>
    <w:rsid w:val="00785CC4"/>
    <w:rsid w:val="00785D39"/>
    <w:rsid w:val="0078645E"/>
    <w:rsid w:val="007868F3"/>
    <w:rsid w:val="007873F1"/>
    <w:rsid w:val="00790604"/>
    <w:rsid w:val="00792407"/>
    <w:rsid w:val="00793D1F"/>
    <w:rsid w:val="0079513D"/>
    <w:rsid w:val="00796887"/>
    <w:rsid w:val="00797A94"/>
    <w:rsid w:val="00797D6C"/>
    <w:rsid w:val="007A02C9"/>
    <w:rsid w:val="007A3263"/>
    <w:rsid w:val="007A5665"/>
    <w:rsid w:val="007A688F"/>
    <w:rsid w:val="007A7396"/>
    <w:rsid w:val="007A74A3"/>
    <w:rsid w:val="007B0BBE"/>
    <w:rsid w:val="007B1A29"/>
    <w:rsid w:val="007B36F9"/>
    <w:rsid w:val="007B4006"/>
    <w:rsid w:val="007B4C92"/>
    <w:rsid w:val="007B4DC8"/>
    <w:rsid w:val="007B5434"/>
    <w:rsid w:val="007B7D3C"/>
    <w:rsid w:val="007C0AB2"/>
    <w:rsid w:val="007C2120"/>
    <w:rsid w:val="007C39ED"/>
    <w:rsid w:val="007C5CEA"/>
    <w:rsid w:val="007C6F65"/>
    <w:rsid w:val="007C7442"/>
    <w:rsid w:val="007D1CD2"/>
    <w:rsid w:val="007D3DD5"/>
    <w:rsid w:val="007D51A6"/>
    <w:rsid w:val="007D5EA2"/>
    <w:rsid w:val="007E0F8D"/>
    <w:rsid w:val="007E12FC"/>
    <w:rsid w:val="007E2C07"/>
    <w:rsid w:val="007E36CF"/>
    <w:rsid w:val="007E3D67"/>
    <w:rsid w:val="007E4268"/>
    <w:rsid w:val="007E52BC"/>
    <w:rsid w:val="007E592C"/>
    <w:rsid w:val="007E6CED"/>
    <w:rsid w:val="007E6F97"/>
    <w:rsid w:val="007E7254"/>
    <w:rsid w:val="007E7619"/>
    <w:rsid w:val="007F0408"/>
    <w:rsid w:val="007F37FA"/>
    <w:rsid w:val="007F5B79"/>
    <w:rsid w:val="00802ABC"/>
    <w:rsid w:val="00802B12"/>
    <w:rsid w:val="008032F5"/>
    <w:rsid w:val="0080414F"/>
    <w:rsid w:val="00805E6C"/>
    <w:rsid w:val="00813E33"/>
    <w:rsid w:val="00814E23"/>
    <w:rsid w:val="00817B55"/>
    <w:rsid w:val="00821314"/>
    <w:rsid w:val="00821DEF"/>
    <w:rsid w:val="008246B7"/>
    <w:rsid w:val="00825447"/>
    <w:rsid w:val="008313D6"/>
    <w:rsid w:val="00832A84"/>
    <w:rsid w:val="00832EA5"/>
    <w:rsid w:val="00834919"/>
    <w:rsid w:val="00835300"/>
    <w:rsid w:val="00835EE5"/>
    <w:rsid w:val="0083739E"/>
    <w:rsid w:val="00842ED3"/>
    <w:rsid w:val="00845576"/>
    <w:rsid w:val="00847BE7"/>
    <w:rsid w:val="00850785"/>
    <w:rsid w:val="008510E6"/>
    <w:rsid w:val="008530CF"/>
    <w:rsid w:val="0085312F"/>
    <w:rsid w:val="00854A52"/>
    <w:rsid w:val="0085658B"/>
    <w:rsid w:val="00856A75"/>
    <w:rsid w:val="00865FB1"/>
    <w:rsid w:val="00867976"/>
    <w:rsid w:val="008723B9"/>
    <w:rsid w:val="008723C7"/>
    <w:rsid w:val="00872B85"/>
    <w:rsid w:val="00873AAE"/>
    <w:rsid w:val="00874279"/>
    <w:rsid w:val="008747A8"/>
    <w:rsid w:val="00874EE0"/>
    <w:rsid w:val="00876F74"/>
    <w:rsid w:val="00880F2C"/>
    <w:rsid w:val="00881456"/>
    <w:rsid w:val="00881805"/>
    <w:rsid w:val="00881D3F"/>
    <w:rsid w:val="008826E3"/>
    <w:rsid w:val="00886F86"/>
    <w:rsid w:val="00887C1C"/>
    <w:rsid w:val="00893122"/>
    <w:rsid w:val="00893229"/>
    <w:rsid w:val="00893609"/>
    <w:rsid w:val="008938DE"/>
    <w:rsid w:val="008939F1"/>
    <w:rsid w:val="008953FA"/>
    <w:rsid w:val="008955E2"/>
    <w:rsid w:val="008966A5"/>
    <w:rsid w:val="008976D8"/>
    <w:rsid w:val="008A0AD2"/>
    <w:rsid w:val="008A0FB9"/>
    <w:rsid w:val="008A2FAE"/>
    <w:rsid w:val="008A51E9"/>
    <w:rsid w:val="008A792D"/>
    <w:rsid w:val="008A7E35"/>
    <w:rsid w:val="008A7EFB"/>
    <w:rsid w:val="008B0A5C"/>
    <w:rsid w:val="008B310C"/>
    <w:rsid w:val="008B460C"/>
    <w:rsid w:val="008B7A00"/>
    <w:rsid w:val="008C2727"/>
    <w:rsid w:val="008C29D1"/>
    <w:rsid w:val="008C365A"/>
    <w:rsid w:val="008C3B77"/>
    <w:rsid w:val="008C4560"/>
    <w:rsid w:val="008D07C3"/>
    <w:rsid w:val="008D0951"/>
    <w:rsid w:val="008D09EF"/>
    <w:rsid w:val="008D0C7B"/>
    <w:rsid w:val="008D13CA"/>
    <w:rsid w:val="008D2D41"/>
    <w:rsid w:val="008D390B"/>
    <w:rsid w:val="008D7BE4"/>
    <w:rsid w:val="008E2BA4"/>
    <w:rsid w:val="008E2E2E"/>
    <w:rsid w:val="008E3F0F"/>
    <w:rsid w:val="008E4087"/>
    <w:rsid w:val="008E51D3"/>
    <w:rsid w:val="008E5F32"/>
    <w:rsid w:val="008E62F5"/>
    <w:rsid w:val="008E7A44"/>
    <w:rsid w:val="008F44A0"/>
    <w:rsid w:val="008F5225"/>
    <w:rsid w:val="008F5F61"/>
    <w:rsid w:val="008F71D3"/>
    <w:rsid w:val="0090101E"/>
    <w:rsid w:val="00902090"/>
    <w:rsid w:val="009046C4"/>
    <w:rsid w:val="00905D42"/>
    <w:rsid w:val="00905F96"/>
    <w:rsid w:val="0090725A"/>
    <w:rsid w:val="00912CF0"/>
    <w:rsid w:val="00916358"/>
    <w:rsid w:val="009164E2"/>
    <w:rsid w:val="00917D2F"/>
    <w:rsid w:val="00925043"/>
    <w:rsid w:val="00925054"/>
    <w:rsid w:val="00925A70"/>
    <w:rsid w:val="00925C2C"/>
    <w:rsid w:val="00927921"/>
    <w:rsid w:val="00930C9A"/>
    <w:rsid w:val="00935C51"/>
    <w:rsid w:val="009419D5"/>
    <w:rsid w:val="009443D6"/>
    <w:rsid w:val="009449F3"/>
    <w:rsid w:val="00950427"/>
    <w:rsid w:val="009507CC"/>
    <w:rsid w:val="00953345"/>
    <w:rsid w:val="009537C7"/>
    <w:rsid w:val="00957DF7"/>
    <w:rsid w:val="00960236"/>
    <w:rsid w:val="00962B07"/>
    <w:rsid w:val="00962DC5"/>
    <w:rsid w:val="0096413A"/>
    <w:rsid w:val="00964B7A"/>
    <w:rsid w:val="009655C6"/>
    <w:rsid w:val="00966EF6"/>
    <w:rsid w:val="00967111"/>
    <w:rsid w:val="009675C3"/>
    <w:rsid w:val="00967C9D"/>
    <w:rsid w:val="00975195"/>
    <w:rsid w:val="009757E7"/>
    <w:rsid w:val="0097731D"/>
    <w:rsid w:val="00977EA9"/>
    <w:rsid w:val="009813C2"/>
    <w:rsid w:val="00983EDB"/>
    <w:rsid w:val="00984785"/>
    <w:rsid w:val="00987927"/>
    <w:rsid w:val="0099019F"/>
    <w:rsid w:val="009904EA"/>
    <w:rsid w:val="00993A29"/>
    <w:rsid w:val="00995BF7"/>
    <w:rsid w:val="00995DBB"/>
    <w:rsid w:val="009961F6"/>
    <w:rsid w:val="009965FC"/>
    <w:rsid w:val="009A04C7"/>
    <w:rsid w:val="009A23C2"/>
    <w:rsid w:val="009A3CBD"/>
    <w:rsid w:val="009A56F0"/>
    <w:rsid w:val="009A6DEB"/>
    <w:rsid w:val="009B0371"/>
    <w:rsid w:val="009B77DD"/>
    <w:rsid w:val="009C0DEB"/>
    <w:rsid w:val="009C5F27"/>
    <w:rsid w:val="009C632C"/>
    <w:rsid w:val="009C7C99"/>
    <w:rsid w:val="009C7FCC"/>
    <w:rsid w:val="009D0613"/>
    <w:rsid w:val="009D2B02"/>
    <w:rsid w:val="009D618B"/>
    <w:rsid w:val="009D6296"/>
    <w:rsid w:val="009D7035"/>
    <w:rsid w:val="009E1C38"/>
    <w:rsid w:val="009E217C"/>
    <w:rsid w:val="009E4F1A"/>
    <w:rsid w:val="009F17D1"/>
    <w:rsid w:val="009F2974"/>
    <w:rsid w:val="009F3D4B"/>
    <w:rsid w:val="009F771E"/>
    <w:rsid w:val="00A02C4E"/>
    <w:rsid w:val="00A042CF"/>
    <w:rsid w:val="00A04F9F"/>
    <w:rsid w:val="00A06C2A"/>
    <w:rsid w:val="00A07439"/>
    <w:rsid w:val="00A0795F"/>
    <w:rsid w:val="00A11215"/>
    <w:rsid w:val="00A13FBC"/>
    <w:rsid w:val="00A20F62"/>
    <w:rsid w:val="00A21704"/>
    <w:rsid w:val="00A222B0"/>
    <w:rsid w:val="00A22E1F"/>
    <w:rsid w:val="00A2508E"/>
    <w:rsid w:val="00A2530D"/>
    <w:rsid w:val="00A2564B"/>
    <w:rsid w:val="00A25C52"/>
    <w:rsid w:val="00A3638E"/>
    <w:rsid w:val="00A36606"/>
    <w:rsid w:val="00A409E4"/>
    <w:rsid w:val="00A40CAB"/>
    <w:rsid w:val="00A4121E"/>
    <w:rsid w:val="00A45F2F"/>
    <w:rsid w:val="00A53D7E"/>
    <w:rsid w:val="00A5637A"/>
    <w:rsid w:val="00A57533"/>
    <w:rsid w:val="00A625F4"/>
    <w:rsid w:val="00A62B4C"/>
    <w:rsid w:val="00A6502A"/>
    <w:rsid w:val="00A65E3F"/>
    <w:rsid w:val="00A66647"/>
    <w:rsid w:val="00A67303"/>
    <w:rsid w:val="00A703BD"/>
    <w:rsid w:val="00A71456"/>
    <w:rsid w:val="00A71594"/>
    <w:rsid w:val="00A741A9"/>
    <w:rsid w:val="00A75715"/>
    <w:rsid w:val="00A807F9"/>
    <w:rsid w:val="00A83663"/>
    <w:rsid w:val="00A907BE"/>
    <w:rsid w:val="00A90925"/>
    <w:rsid w:val="00A90ADB"/>
    <w:rsid w:val="00A9318A"/>
    <w:rsid w:val="00A9465C"/>
    <w:rsid w:val="00A95B29"/>
    <w:rsid w:val="00AA1535"/>
    <w:rsid w:val="00AA1B03"/>
    <w:rsid w:val="00AA3479"/>
    <w:rsid w:val="00AA5A5D"/>
    <w:rsid w:val="00AA7A65"/>
    <w:rsid w:val="00AA7B0D"/>
    <w:rsid w:val="00AB0988"/>
    <w:rsid w:val="00AB0AC6"/>
    <w:rsid w:val="00AB4A1A"/>
    <w:rsid w:val="00AB4F9C"/>
    <w:rsid w:val="00AB5AEA"/>
    <w:rsid w:val="00AB5B40"/>
    <w:rsid w:val="00AC01E6"/>
    <w:rsid w:val="00AC1B9D"/>
    <w:rsid w:val="00AC39E1"/>
    <w:rsid w:val="00AC4B7D"/>
    <w:rsid w:val="00AC568B"/>
    <w:rsid w:val="00AC597F"/>
    <w:rsid w:val="00AC6AC0"/>
    <w:rsid w:val="00AD2828"/>
    <w:rsid w:val="00AD31F2"/>
    <w:rsid w:val="00AD4248"/>
    <w:rsid w:val="00AD659D"/>
    <w:rsid w:val="00AE012A"/>
    <w:rsid w:val="00AE0FD8"/>
    <w:rsid w:val="00AE2DC2"/>
    <w:rsid w:val="00AF0352"/>
    <w:rsid w:val="00AF05C7"/>
    <w:rsid w:val="00AF07E0"/>
    <w:rsid w:val="00AF3DEA"/>
    <w:rsid w:val="00AF532A"/>
    <w:rsid w:val="00B0134E"/>
    <w:rsid w:val="00B01F23"/>
    <w:rsid w:val="00B04834"/>
    <w:rsid w:val="00B0490D"/>
    <w:rsid w:val="00B0552A"/>
    <w:rsid w:val="00B05F4C"/>
    <w:rsid w:val="00B05FD9"/>
    <w:rsid w:val="00B06D43"/>
    <w:rsid w:val="00B06E91"/>
    <w:rsid w:val="00B1287B"/>
    <w:rsid w:val="00B13F5A"/>
    <w:rsid w:val="00B14F8A"/>
    <w:rsid w:val="00B15556"/>
    <w:rsid w:val="00B15EF2"/>
    <w:rsid w:val="00B165C4"/>
    <w:rsid w:val="00B16E00"/>
    <w:rsid w:val="00B1736A"/>
    <w:rsid w:val="00B17ED7"/>
    <w:rsid w:val="00B20D16"/>
    <w:rsid w:val="00B210FE"/>
    <w:rsid w:val="00B217D5"/>
    <w:rsid w:val="00B223B9"/>
    <w:rsid w:val="00B2347B"/>
    <w:rsid w:val="00B27299"/>
    <w:rsid w:val="00B3339C"/>
    <w:rsid w:val="00B3376C"/>
    <w:rsid w:val="00B33BEF"/>
    <w:rsid w:val="00B33E1A"/>
    <w:rsid w:val="00B4049D"/>
    <w:rsid w:val="00B405F0"/>
    <w:rsid w:val="00B41171"/>
    <w:rsid w:val="00B419E6"/>
    <w:rsid w:val="00B41FF7"/>
    <w:rsid w:val="00B43309"/>
    <w:rsid w:val="00B43887"/>
    <w:rsid w:val="00B43B05"/>
    <w:rsid w:val="00B44CE8"/>
    <w:rsid w:val="00B45A93"/>
    <w:rsid w:val="00B47A3E"/>
    <w:rsid w:val="00B50079"/>
    <w:rsid w:val="00B5045D"/>
    <w:rsid w:val="00B50A00"/>
    <w:rsid w:val="00B51DFF"/>
    <w:rsid w:val="00B52FD5"/>
    <w:rsid w:val="00B53B07"/>
    <w:rsid w:val="00B55A67"/>
    <w:rsid w:val="00B560E9"/>
    <w:rsid w:val="00B600E9"/>
    <w:rsid w:val="00B63553"/>
    <w:rsid w:val="00B71945"/>
    <w:rsid w:val="00B72C24"/>
    <w:rsid w:val="00B7379D"/>
    <w:rsid w:val="00B77139"/>
    <w:rsid w:val="00B77EA6"/>
    <w:rsid w:val="00B8010D"/>
    <w:rsid w:val="00B82858"/>
    <w:rsid w:val="00B902EA"/>
    <w:rsid w:val="00B918AC"/>
    <w:rsid w:val="00B93651"/>
    <w:rsid w:val="00B959F4"/>
    <w:rsid w:val="00B96980"/>
    <w:rsid w:val="00B96F96"/>
    <w:rsid w:val="00B970A2"/>
    <w:rsid w:val="00B97948"/>
    <w:rsid w:val="00BA0F5C"/>
    <w:rsid w:val="00BA11B8"/>
    <w:rsid w:val="00BA5394"/>
    <w:rsid w:val="00BB27BF"/>
    <w:rsid w:val="00BB2C93"/>
    <w:rsid w:val="00BB6A4E"/>
    <w:rsid w:val="00BC0949"/>
    <w:rsid w:val="00BC142A"/>
    <w:rsid w:val="00BC1B19"/>
    <w:rsid w:val="00BC2558"/>
    <w:rsid w:val="00BC4FB1"/>
    <w:rsid w:val="00BC7F60"/>
    <w:rsid w:val="00BD0B8A"/>
    <w:rsid w:val="00BD2A80"/>
    <w:rsid w:val="00BD4205"/>
    <w:rsid w:val="00BD462A"/>
    <w:rsid w:val="00BD576C"/>
    <w:rsid w:val="00BD5D57"/>
    <w:rsid w:val="00BE06E1"/>
    <w:rsid w:val="00BE0CCA"/>
    <w:rsid w:val="00BE2104"/>
    <w:rsid w:val="00BE2995"/>
    <w:rsid w:val="00BE4CCC"/>
    <w:rsid w:val="00BE7BF6"/>
    <w:rsid w:val="00BF28F5"/>
    <w:rsid w:val="00BF4D96"/>
    <w:rsid w:val="00BF5250"/>
    <w:rsid w:val="00BF53E6"/>
    <w:rsid w:val="00BF7799"/>
    <w:rsid w:val="00C003FC"/>
    <w:rsid w:val="00C00675"/>
    <w:rsid w:val="00C0088C"/>
    <w:rsid w:val="00C01293"/>
    <w:rsid w:val="00C01DD8"/>
    <w:rsid w:val="00C108F9"/>
    <w:rsid w:val="00C10DED"/>
    <w:rsid w:val="00C13EF7"/>
    <w:rsid w:val="00C145F1"/>
    <w:rsid w:val="00C14A1B"/>
    <w:rsid w:val="00C176E6"/>
    <w:rsid w:val="00C20C0B"/>
    <w:rsid w:val="00C23AD3"/>
    <w:rsid w:val="00C249AF"/>
    <w:rsid w:val="00C256BF"/>
    <w:rsid w:val="00C265D9"/>
    <w:rsid w:val="00C26A51"/>
    <w:rsid w:val="00C301AC"/>
    <w:rsid w:val="00C319F5"/>
    <w:rsid w:val="00C31FC1"/>
    <w:rsid w:val="00C34EA1"/>
    <w:rsid w:val="00C36518"/>
    <w:rsid w:val="00C375B8"/>
    <w:rsid w:val="00C4489A"/>
    <w:rsid w:val="00C44DA6"/>
    <w:rsid w:val="00C44FEF"/>
    <w:rsid w:val="00C45B69"/>
    <w:rsid w:val="00C509B6"/>
    <w:rsid w:val="00C51A66"/>
    <w:rsid w:val="00C53B9C"/>
    <w:rsid w:val="00C618E0"/>
    <w:rsid w:val="00C63207"/>
    <w:rsid w:val="00C66164"/>
    <w:rsid w:val="00C701D8"/>
    <w:rsid w:val="00C703F3"/>
    <w:rsid w:val="00C719C9"/>
    <w:rsid w:val="00C76BBA"/>
    <w:rsid w:val="00C80C4F"/>
    <w:rsid w:val="00C80FE0"/>
    <w:rsid w:val="00C81DD9"/>
    <w:rsid w:val="00C825B3"/>
    <w:rsid w:val="00C95383"/>
    <w:rsid w:val="00CA0189"/>
    <w:rsid w:val="00CA031A"/>
    <w:rsid w:val="00CA0DC3"/>
    <w:rsid w:val="00CA0E0B"/>
    <w:rsid w:val="00CA23CB"/>
    <w:rsid w:val="00CA2495"/>
    <w:rsid w:val="00CA55CE"/>
    <w:rsid w:val="00CA6829"/>
    <w:rsid w:val="00CA77E1"/>
    <w:rsid w:val="00CA7DBF"/>
    <w:rsid w:val="00CB0E0E"/>
    <w:rsid w:val="00CB2187"/>
    <w:rsid w:val="00CB4727"/>
    <w:rsid w:val="00CC09B4"/>
    <w:rsid w:val="00CC18F0"/>
    <w:rsid w:val="00CC1C5E"/>
    <w:rsid w:val="00CC21D7"/>
    <w:rsid w:val="00CC5C24"/>
    <w:rsid w:val="00CC6EE2"/>
    <w:rsid w:val="00CC794D"/>
    <w:rsid w:val="00CD4B7F"/>
    <w:rsid w:val="00CD6445"/>
    <w:rsid w:val="00CD734C"/>
    <w:rsid w:val="00CE14D1"/>
    <w:rsid w:val="00CE32F2"/>
    <w:rsid w:val="00CE4537"/>
    <w:rsid w:val="00CE5E33"/>
    <w:rsid w:val="00CE6ACE"/>
    <w:rsid w:val="00CF2C12"/>
    <w:rsid w:val="00CF3599"/>
    <w:rsid w:val="00CF3E39"/>
    <w:rsid w:val="00CF4EAA"/>
    <w:rsid w:val="00CF4F3B"/>
    <w:rsid w:val="00CF50FF"/>
    <w:rsid w:val="00CF54EF"/>
    <w:rsid w:val="00CF5533"/>
    <w:rsid w:val="00CF619F"/>
    <w:rsid w:val="00CF6FF7"/>
    <w:rsid w:val="00CF732E"/>
    <w:rsid w:val="00D00A82"/>
    <w:rsid w:val="00D015ED"/>
    <w:rsid w:val="00D01949"/>
    <w:rsid w:val="00D03454"/>
    <w:rsid w:val="00D04C2A"/>
    <w:rsid w:val="00D05407"/>
    <w:rsid w:val="00D06FBD"/>
    <w:rsid w:val="00D07EE3"/>
    <w:rsid w:val="00D108CB"/>
    <w:rsid w:val="00D10C14"/>
    <w:rsid w:val="00D10C20"/>
    <w:rsid w:val="00D16410"/>
    <w:rsid w:val="00D1656E"/>
    <w:rsid w:val="00D17278"/>
    <w:rsid w:val="00D17DE5"/>
    <w:rsid w:val="00D20252"/>
    <w:rsid w:val="00D21322"/>
    <w:rsid w:val="00D26DE8"/>
    <w:rsid w:val="00D27558"/>
    <w:rsid w:val="00D27E6C"/>
    <w:rsid w:val="00D308D1"/>
    <w:rsid w:val="00D30B8A"/>
    <w:rsid w:val="00D323F8"/>
    <w:rsid w:val="00D33967"/>
    <w:rsid w:val="00D354F7"/>
    <w:rsid w:val="00D41FB5"/>
    <w:rsid w:val="00D428C8"/>
    <w:rsid w:val="00D443CD"/>
    <w:rsid w:val="00D444A0"/>
    <w:rsid w:val="00D44E20"/>
    <w:rsid w:val="00D46853"/>
    <w:rsid w:val="00D475F4"/>
    <w:rsid w:val="00D5104F"/>
    <w:rsid w:val="00D512C0"/>
    <w:rsid w:val="00D52AD3"/>
    <w:rsid w:val="00D52DA6"/>
    <w:rsid w:val="00D5592C"/>
    <w:rsid w:val="00D565AC"/>
    <w:rsid w:val="00D572CF"/>
    <w:rsid w:val="00D619AA"/>
    <w:rsid w:val="00D6388E"/>
    <w:rsid w:val="00D638F3"/>
    <w:rsid w:val="00D65E9E"/>
    <w:rsid w:val="00D6634C"/>
    <w:rsid w:val="00D66864"/>
    <w:rsid w:val="00D7108F"/>
    <w:rsid w:val="00D7497D"/>
    <w:rsid w:val="00D76BAC"/>
    <w:rsid w:val="00D77239"/>
    <w:rsid w:val="00D80214"/>
    <w:rsid w:val="00D80B37"/>
    <w:rsid w:val="00D81A71"/>
    <w:rsid w:val="00D82A5F"/>
    <w:rsid w:val="00D82AA3"/>
    <w:rsid w:val="00D8483C"/>
    <w:rsid w:val="00D86F5A"/>
    <w:rsid w:val="00D87217"/>
    <w:rsid w:val="00D87CE4"/>
    <w:rsid w:val="00D91227"/>
    <w:rsid w:val="00D913C1"/>
    <w:rsid w:val="00D93190"/>
    <w:rsid w:val="00D93436"/>
    <w:rsid w:val="00D9366B"/>
    <w:rsid w:val="00D95BEC"/>
    <w:rsid w:val="00DA1521"/>
    <w:rsid w:val="00DA1A25"/>
    <w:rsid w:val="00DA1B8A"/>
    <w:rsid w:val="00DA40BC"/>
    <w:rsid w:val="00DA51E2"/>
    <w:rsid w:val="00DA5CCF"/>
    <w:rsid w:val="00DA770B"/>
    <w:rsid w:val="00DA774D"/>
    <w:rsid w:val="00DB00CD"/>
    <w:rsid w:val="00DB0ED0"/>
    <w:rsid w:val="00DB3477"/>
    <w:rsid w:val="00DB47F4"/>
    <w:rsid w:val="00DB6BB3"/>
    <w:rsid w:val="00DC6A1C"/>
    <w:rsid w:val="00DC6DAF"/>
    <w:rsid w:val="00DD0EA1"/>
    <w:rsid w:val="00DD11C7"/>
    <w:rsid w:val="00DD2771"/>
    <w:rsid w:val="00DD41D5"/>
    <w:rsid w:val="00DD5D30"/>
    <w:rsid w:val="00DD6464"/>
    <w:rsid w:val="00DE0B3F"/>
    <w:rsid w:val="00DE1152"/>
    <w:rsid w:val="00DE179D"/>
    <w:rsid w:val="00DE6EBA"/>
    <w:rsid w:val="00DF1A9F"/>
    <w:rsid w:val="00DF260B"/>
    <w:rsid w:val="00DF36E6"/>
    <w:rsid w:val="00DF37BC"/>
    <w:rsid w:val="00DF38D0"/>
    <w:rsid w:val="00DF514F"/>
    <w:rsid w:val="00DF6CEC"/>
    <w:rsid w:val="00DF711C"/>
    <w:rsid w:val="00DF7777"/>
    <w:rsid w:val="00E00BEF"/>
    <w:rsid w:val="00E00F63"/>
    <w:rsid w:val="00E0205A"/>
    <w:rsid w:val="00E0302B"/>
    <w:rsid w:val="00E03FB9"/>
    <w:rsid w:val="00E053F9"/>
    <w:rsid w:val="00E05721"/>
    <w:rsid w:val="00E06467"/>
    <w:rsid w:val="00E06915"/>
    <w:rsid w:val="00E06943"/>
    <w:rsid w:val="00E10C4C"/>
    <w:rsid w:val="00E1141D"/>
    <w:rsid w:val="00E11CBA"/>
    <w:rsid w:val="00E13DDF"/>
    <w:rsid w:val="00E14BAE"/>
    <w:rsid w:val="00E1516C"/>
    <w:rsid w:val="00E15D51"/>
    <w:rsid w:val="00E21038"/>
    <w:rsid w:val="00E21305"/>
    <w:rsid w:val="00E31420"/>
    <w:rsid w:val="00E314C5"/>
    <w:rsid w:val="00E315D4"/>
    <w:rsid w:val="00E33E19"/>
    <w:rsid w:val="00E348D4"/>
    <w:rsid w:val="00E34F94"/>
    <w:rsid w:val="00E37392"/>
    <w:rsid w:val="00E37923"/>
    <w:rsid w:val="00E40542"/>
    <w:rsid w:val="00E41060"/>
    <w:rsid w:val="00E41D00"/>
    <w:rsid w:val="00E41D21"/>
    <w:rsid w:val="00E42739"/>
    <w:rsid w:val="00E42890"/>
    <w:rsid w:val="00E45BDD"/>
    <w:rsid w:val="00E46C0F"/>
    <w:rsid w:val="00E4737E"/>
    <w:rsid w:val="00E50D4C"/>
    <w:rsid w:val="00E5456B"/>
    <w:rsid w:val="00E56F21"/>
    <w:rsid w:val="00E57592"/>
    <w:rsid w:val="00E6115D"/>
    <w:rsid w:val="00E617B6"/>
    <w:rsid w:val="00E66AE0"/>
    <w:rsid w:val="00E70316"/>
    <w:rsid w:val="00E706A9"/>
    <w:rsid w:val="00E71541"/>
    <w:rsid w:val="00E721D4"/>
    <w:rsid w:val="00E7545B"/>
    <w:rsid w:val="00E765C0"/>
    <w:rsid w:val="00E76AAD"/>
    <w:rsid w:val="00E815BD"/>
    <w:rsid w:val="00E82C22"/>
    <w:rsid w:val="00E84C3A"/>
    <w:rsid w:val="00E907C5"/>
    <w:rsid w:val="00E907EC"/>
    <w:rsid w:val="00E90861"/>
    <w:rsid w:val="00E90BCB"/>
    <w:rsid w:val="00E9648B"/>
    <w:rsid w:val="00E96639"/>
    <w:rsid w:val="00E96E5A"/>
    <w:rsid w:val="00EA51A7"/>
    <w:rsid w:val="00EA61FD"/>
    <w:rsid w:val="00EA6B1B"/>
    <w:rsid w:val="00EA7F92"/>
    <w:rsid w:val="00EB0926"/>
    <w:rsid w:val="00EB4692"/>
    <w:rsid w:val="00EB63EE"/>
    <w:rsid w:val="00EB65FF"/>
    <w:rsid w:val="00EC01E3"/>
    <w:rsid w:val="00EC06BF"/>
    <w:rsid w:val="00EC0ECF"/>
    <w:rsid w:val="00EC1507"/>
    <w:rsid w:val="00EC2BCC"/>
    <w:rsid w:val="00EC2CAE"/>
    <w:rsid w:val="00EC370A"/>
    <w:rsid w:val="00EC3BC1"/>
    <w:rsid w:val="00EC3C0F"/>
    <w:rsid w:val="00ED3275"/>
    <w:rsid w:val="00ED3980"/>
    <w:rsid w:val="00ED4224"/>
    <w:rsid w:val="00ED4923"/>
    <w:rsid w:val="00ED6BD1"/>
    <w:rsid w:val="00EE1918"/>
    <w:rsid w:val="00EE1E2C"/>
    <w:rsid w:val="00EE32C2"/>
    <w:rsid w:val="00EE34E5"/>
    <w:rsid w:val="00EF0AB6"/>
    <w:rsid w:val="00EF0F07"/>
    <w:rsid w:val="00EF31F4"/>
    <w:rsid w:val="00EF3607"/>
    <w:rsid w:val="00EF4844"/>
    <w:rsid w:val="00EF5558"/>
    <w:rsid w:val="00EF7971"/>
    <w:rsid w:val="00F01B49"/>
    <w:rsid w:val="00F023FF"/>
    <w:rsid w:val="00F02557"/>
    <w:rsid w:val="00F045A3"/>
    <w:rsid w:val="00F05C3E"/>
    <w:rsid w:val="00F06245"/>
    <w:rsid w:val="00F07C45"/>
    <w:rsid w:val="00F100ED"/>
    <w:rsid w:val="00F110FE"/>
    <w:rsid w:val="00F11475"/>
    <w:rsid w:val="00F117E2"/>
    <w:rsid w:val="00F126E4"/>
    <w:rsid w:val="00F13481"/>
    <w:rsid w:val="00F14E5D"/>
    <w:rsid w:val="00F20C28"/>
    <w:rsid w:val="00F22409"/>
    <w:rsid w:val="00F231B2"/>
    <w:rsid w:val="00F24C52"/>
    <w:rsid w:val="00F34C06"/>
    <w:rsid w:val="00F36485"/>
    <w:rsid w:val="00F375D1"/>
    <w:rsid w:val="00F42CC4"/>
    <w:rsid w:val="00F4447C"/>
    <w:rsid w:val="00F44989"/>
    <w:rsid w:val="00F44D1B"/>
    <w:rsid w:val="00F45522"/>
    <w:rsid w:val="00F45CF5"/>
    <w:rsid w:val="00F50A36"/>
    <w:rsid w:val="00F50B4B"/>
    <w:rsid w:val="00F53656"/>
    <w:rsid w:val="00F540B0"/>
    <w:rsid w:val="00F5474F"/>
    <w:rsid w:val="00F5533E"/>
    <w:rsid w:val="00F56369"/>
    <w:rsid w:val="00F575DE"/>
    <w:rsid w:val="00F60D03"/>
    <w:rsid w:val="00F66CF5"/>
    <w:rsid w:val="00F70ADD"/>
    <w:rsid w:val="00F7250C"/>
    <w:rsid w:val="00F73FEC"/>
    <w:rsid w:val="00F75EAF"/>
    <w:rsid w:val="00F801D6"/>
    <w:rsid w:val="00F811C4"/>
    <w:rsid w:val="00F82201"/>
    <w:rsid w:val="00F85077"/>
    <w:rsid w:val="00F85409"/>
    <w:rsid w:val="00F87F29"/>
    <w:rsid w:val="00F9016D"/>
    <w:rsid w:val="00F907A6"/>
    <w:rsid w:val="00F924B7"/>
    <w:rsid w:val="00F9267F"/>
    <w:rsid w:val="00F92A22"/>
    <w:rsid w:val="00F92E6C"/>
    <w:rsid w:val="00F9322F"/>
    <w:rsid w:val="00F97B76"/>
    <w:rsid w:val="00FA2039"/>
    <w:rsid w:val="00FA32DF"/>
    <w:rsid w:val="00FA38B4"/>
    <w:rsid w:val="00FA57DE"/>
    <w:rsid w:val="00FA6E28"/>
    <w:rsid w:val="00FA7517"/>
    <w:rsid w:val="00FB1AA7"/>
    <w:rsid w:val="00FB359E"/>
    <w:rsid w:val="00FB608D"/>
    <w:rsid w:val="00FC4F68"/>
    <w:rsid w:val="00FC57C1"/>
    <w:rsid w:val="00FC6625"/>
    <w:rsid w:val="00FC6D1C"/>
    <w:rsid w:val="00FC6E05"/>
    <w:rsid w:val="00FC77F2"/>
    <w:rsid w:val="00FD169E"/>
    <w:rsid w:val="00FD5B39"/>
    <w:rsid w:val="00FE0CF6"/>
    <w:rsid w:val="00FE10B5"/>
    <w:rsid w:val="00FE29B0"/>
    <w:rsid w:val="00FE4634"/>
    <w:rsid w:val="00FE48AE"/>
    <w:rsid w:val="00FF08DE"/>
    <w:rsid w:val="00FF2F97"/>
    <w:rsid w:val="00FF30FC"/>
    <w:rsid w:val="00FF3519"/>
    <w:rsid w:val="00FF6AA2"/>
    <w:rsid w:val="00FF6D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F126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uiPriority w:val="99"/>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9"/>
    <w:semiHidden/>
    <w:locked/>
    <w:rsid w:val="003845F9"/>
    <w:rPr>
      <w:rFonts w:ascii="Calibri" w:hAnsi="Calibri" w:cs="Times New Roman"/>
      <w:b/>
      <w:bCs/>
      <w:sz w:val="28"/>
      <w:szCs w:val="28"/>
      <w:lang w:eastAsia="en-US"/>
    </w:rPr>
  </w:style>
  <w:style w:type="character" w:customStyle="1" w:styleId="50">
    <w:name w:val="Заголовок 5 Знак"/>
    <w:link w:val="5"/>
    <w:uiPriority w:val="99"/>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uiPriority w:val="99"/>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uiPriority w:val="99"/>
    <w:locked/>
    <w:rsid w:val="00B33BEF"/>
    <w:rPr>
      <w:rFonts w:ascii="Times New Roman" w:hAnsi="Times New Roman" w:cs="Times New Roman"/>
      <w:sz w:val="20"/>
      <w:lang w:eastAsia="ru-RU"/>
    </w:rPr>
  </w:style>
  <w:style w:type="character" w:customStyle="1" w:styleId="a5">
    <w:name w:val="Основной текст Знак"/>
    <w:uiPriority w:val="99"/>
    <w:semiHidden/>
    <w:rsid w:val="00B33BEF"/>
    <w:rPr>
      <w:rFonts w:cs="Times New Roman"/>
    </w:rPr>
  </w:style>
  <w:style w:type="paragraph" w:customStyle="1" w:styleId="a6">
    <w:name w:val="Нормальный (таблица)"/>
    <w:basedOn w:val="a"/>
    <w:next w:val="a"/>
    <w:uiPriority w:val="99"/>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semiHidden/>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uiPriority w:val="99"/>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uiPriority w:val="99"/>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link w:val="ad"/>
    <w:uiPriority w:val="34"/>
    <w:qFormat/>
    <w:rsid w:val="001A19D3"/>
    <w:pPr>
      <w:ind w:left="720"/>
      <w:contextualSpacing/>
    </w:pPr>
  </w:style>
  <w:style w:type="paragraph" w:styleId="ae">
    <w:name w:val="header"/>
    <w:basedOn w:val="a"/>
    <w:link w:val="af"/>
    <w:uiPriority w:val="99"/>
    <w:unhideWhenUsed/>
    <w:rsid w:val="001B6026"/>
    <w:pPr>
      <w:tabs>
        <w:tab w:val="center" w:pos="4677"/>
        <w:tab w:val="right" w:pos="9355"/>
      </w:tabs>
    </w:pPr>
  </w:style>
  <w:style w:type="character" w:customStyle="1" w:styleId="af">
    <w:name w:val="Верхний колонтитул Знак"/>
    <w:link w:val="ae"/>
    <w:uiPriority w:val="99"/>
    <w:rsid w:val="001B6026"/>
    <w:rPr>
      <w:lang w:eastAsia="en-US"/>
    </w:rPr>
  </w:style>
  <w:style w:type="paragraph" w:styleId="af0">
    <w:name w:val="footer"/>
    <w:basedOn w:val="a"/>
    <w:link w:val="af1"/>
    <w:uiPriority w:val="99"/>
    <w:unhideWhenUsed/>
    <w:rsid w:val="001B6026"/>
    <w:pPr>
      <w:tabs>
        <w:tab w:val="center" w:pos="4677"/>
        <w:tab w:val="right" w:pos="9355"/>
      </w:tabs>
    </w:pPr>
  </w:style>
  <w:style w:type="character" w:customStyle="1" w:styleId="af1">
    <w:name w:val="Нижний колонтитул Знак"/>
    <w:link w:val="af0"/>
    <w:uiPriority w:val="99"/>
    <w:rsid w:val="001B6026"/>
    <w:rPr>
      <w:lang w:eastAsia="en-US"/>
    </w:rPr>
  </w:style>
  <w:style w:type="paragraph" w:styleId="af2">
    <w:name w:val="Balloon Text"/>
    <w:basedOn w:val="a"/>
    <w:link w:val="af3"/>
    <w:uiPriority w:val="99"/>
    <w:semiHidden/>
    <w:unhideWhenUsed/>
    <w:rsid w:val="00E405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0542"/>
    <w:rPr>
      <w:rFonts w:ascii="Segoe UI" w:hAnsi="Segoe UI" w:cs="Segoe UI"/>
      <w:sz w:val="18"/>
      <w:szCs w:val="18"/>
      <w:lang w:eastAsia="en-US"/>
    </w:rPr>
  </w:style>
  <w:style w:type="character" w:customStyle="1" w:styleId="af4">
    <w:name w:val="Не вступил в силу"/>
    <w:basedOn w:val="a0"/>
    <w:uiPriority w:val="99"/>
    <w:rsid w:val="001E531A"/>
    <w:rPr>
      <w:color w:val="000000"/>
      <w:shd w:val="clear" w:color="auto" w:fill="D8EDE8"/>
    </w:rPr>
  </w:style>
  <w:style w:type="table" w:styleId="af5">
    <w:name w:val="Table Grid"/>
    <w:basedOn w:val="a1"/>
    <w:locked/>
    <w:rsid w:val="00222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1"/>
    <w:uiPriority w:val="40"/>
    <w:rsid w:val="002221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2221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rsid w:val="00F126E4"/>
    <w:rPr>
      <w:rFonts w:asciiTheme="majorHAnsi" w:eastAsiaTheme="majorEastAsia" w:hAnsiTheme="majorHAnsi" w:cstheme="majorBidi"/>
      <w:color w:val="365F91" w:themeColor="accent1" w:themeShade="BF"/>
      <w:sz w:val="32"/>
      <w:szCs w:val="32"/>
      <w:lang w:eastAsia="en-US"/>
    </w:rPr>
  </w:style>
  <w:style w:type="character" w:customStyle="1" w:styleId="ad">
    <w:name w:val="Абзац списка Знак"/>
    <w:link w:val="ac"/>
    <w:uiPriority w:val="34"/>
    <w:locked/>
    <w:rsid w:val="00434B87"/>
    <w:rPr>
      <w:sz w:val="22"/>
      <w:szCs w:val="22"/>
      <w:lang w:eastAsia="en-US"/>
    </w:rPr>
  </w:style>
  <w:style w:type="character" w:customStyle="1" w:styleId="af6">
    <w:name w:val="Абзац Знак"/>
    <w:link w:val="af7"/>
    <w:locked/>
    <w:rsid w:val="004115F7"/>
    <w:rPr>
      <w:rFonts w:ascii="Times New Roman" w:eastAsia="Times New Roman" w:hAnsi="Times New Roman"/>
      <w:sz w:val="24"/>
      <w:szCs w:val="24"/>
    </w:rPr>
  </w:style>
  <w:style w:type="paragraph" w:customStyle="1" w:styleId="af7">
    <w:name w:val="Абзац"/>
    <w:link w:val="af6"/>
    <w:qFormat/>
    <w:rsid w:val="004115F7"/>
    <w:pPr>
      <w:spacing w:before="120" w:after="60"/>
      <w:ind w:firstLine="567"/>
      <w:jc w:val="both"/>
    </w:pPr>
    <w:rPr>
      <w:rFonts w:ascii="Times New Roman" w:eastAsia="Times New Roman" w:hAnsi="Times New Roman"/>
      <w:sz w:val="24"/>
      <w:szCs w:val="24"/>
    </w:rPr>
  </w:style>
  <w:style w:type="character" w:styleId="af8">
    <w:name w:val="Hyperlink"/>
    <w:basedOn w:val="a0"/>
    <w:uiPriority w:val="99"/>
    <w:semiHidden/>
    <w:unhideWhenUsed/>
    <w:rsid w:val="00F117E2"/>
    <w:rPr>
      <w:color w:val="0000FF"/>
      <w:u w:val="single"/>
    </w:rPr>
  </w:style>
  <w:style w:type="paragraph" w:customStyle="1" w:styleId="ConsPlusTitle">
    <w:name w:val="ConsPlusTitle"/>
    <w:rsid w:val="002C5F1D"/>
    <w:pPr>
      <w:widowControl w:val="0"/>
      <w:autoSpaceDE w:val="0"/>
      <w:autoSpaceDN w:val="0"/>
    </w:pPr>
    <w:rPr>
      <w:rFonts w:eastAsia="Times New Roman" w:cs="Calibri"/>
      <w:b/>
      <w:sz w:val="22"/>
    </w:rPr>
  </w:style>
  <w:style w:type="character" w:customStyle="1" w:styleId="highlightsearch4">
    <w:name w:val="highlightsearch4"/>
    <w:basedOn w:val="a0"/>
    <w:rsid w:val="002C5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F126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uiPriority w:val="99"/>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9"/>
    <w:semiHidden/>
    <w:locked/>
    <w:rsid w:val="003845F9"/>
    <w:rPr>
      <w:rFonts w:ascii="Calibri" w:hAnsi="Calibri" w:cs="Times New Roman"/>
      <w:b/>
      <w:bCs/>
      <w:sz w:val="28"/>
      <w:szCs w:val="28"/>
      <w:lang w:eastAsia="en-US"/>
    </w:rPr>
  </w:style>
  <w:style w:type="character" w:customStyle="1" w:styleId="50">
    <w:name w:val="Заголовок 5 Знак"/>
    <w:link w:val="5"/>
    <w:uiPriority w:val="99"/>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uiPriority w:val="99"/>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uiPriority w:val="99"/>
    <w:locked/>
    <w:rsid w:val="00B33BEF"/>
    <w:rPr>
      <w:rFonts w:ascii="Times New Roman" w:hAnsi="Times New Roman" w:cs="Times New Roman"/>
      <w:sz w:val="20"/>
      <w:lang w:eastAsia="ru-RU"/>
    </w:rPr>
  </w:style>
  <w:style w:type="character" w:customStyle="1" w:styleId="a5">
    <w:name w:val="Основной текст Знак"/>
    <w:uiPriority w:val="99"/>
    <w:semiHidden/>
    <w:rsid w:val="00B33BEF"/>
    <w:rPr>
      <w:rFonts w:cs="Times New Roman"/>
    </w:rPr>
  </w:style>
  <w:style w:type="paragraph" w:customStyle="1" w:styleId="a6">
    <w:name w:val="Нормальный (таблица)"/>
    <w:basedOn w:val="a"/>
    <w:next w:val="a"/>
    <w:uiPriority w:val="99"/>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semiHidden/>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uiPriority w:val="99"/>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uiPriority w:val="99"/>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link w:val="ad"/>
    <w:uiPriority w:val="34"/>
    <w:qFormat/>
    <w:rsid w:val="001A19D3"/>
    <w:pPr>
      <w:ind w:left="720"/>
      <w:contextualSpacing/>
    </w:pPr>
  </w:style>
  <w:style w:type="paragraph" w:styleId="ae">
    <w:name w:val="header"/>
    <w:basedOn w:val="a"/>
    <w:link w:val="af"/>
    <w:uiPriority w:val="99"/>
    <w:unhideWhenUsed/>
    <w:rsid w:val="001B6026"/>
    <w:pPr>
      <w:tabs>
        <w:tab w:val="center" w:pos="4677"/>
        <w:tab w:val="right" w:pos="9355"/>
      </w:tabs>
    </w:pPr>
  </w:style>
  <w:style w:type="character" w:customStyle="1" w:styleId="af">
    <w:name w:val="Верхний колонтитул Знак"/>
    <w:link w:val="ae"/>
    <w:uiPriority w:val="99"/>
    <w:rsid w:val="001B6026"/>
    <w:rPr>
      <w:lang w:eastAsia="en-US"/>
    </w:rPr>
  </w:style>
  <w:style w:type="paragraph" w:styleId="af0">
    <w:name w:val="footer"/>
    <w:basedOn w:val="a"/>
    <w:link w:val="af1"/>
    <w:uiPriority w:val="99"/>
    <w:unhideWhenUsed/>
    <w:rsid w:val="001B6026"/>
    <w:pPr>
      <w:tabs>
        <w:tab w:val="center" w:pos="4677"/>
        <w:tab w:val="right" w:pos="9355"/>
      </w:tabs>
    </w:pPr>
  </w:style>
  <w:style w:type="character" w:customStyle="1" w:styleId="af1">
    <w:name w:val="Нижний колонтитул Знак"/>
    <w:link w:val="af0"/>
    <w:uiPriority w:val="99"/>
    <w:rsid w:val="001B6026"/>
    <w:rPr>
      <w:lang w:eastAsia="en-US"/>
    </w:rPr>
  </w:style>
  <w:style w:type="paragraph" w:styleId="af2">
    <w:name w:val="Balloon Text"/>
    <w:basedOn w:val="a"/>
    <w:link w:val="af3"/>
    <w:uiPriority w:val="99"/>
    <w:semiHidden/>
    <w:unhideWhenUsed/>
    <w:rsid w:val="00E405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0542"/>
    <w:rPr>
      <w:rFonts w:ascii="Segoe UI" w:hAnsi="Segoe UI" w:cs="Segoe UI"/>
      <w:sz w:val="18"/>
      <w:szCs w:val="18"/>
      <w:lang w:eastAsia="en-US"/>
    </w:rPr>
  </w:style>
  <w:style w:type="character" w:customStyle="1" w:styleId="af4">
    <w:name w:val="Не вступил в силу"/>
    <w:basedOn w:val="a0"/>
    <w:uiPriority w:val="99"/>
    <w:rsid w:val="001E531A"/>
    <w:rPr>
      <w:color w:val="000000"/>
      <w:shd w:val="clear" w:color="auto" w:fill="D8EDE8"/>
    </w:rPr>
  </w:style>
  <w:style w:type="table" w:styleId="af5">
    <w:name w:val="Table Grid"/>
    <w:basedOn w:val="a1"/>
    <w:locked/>
    <w:rsid w:val="00222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1"/>
    <w:uiPriority w:val="40"/>
    <w:rsid w:val="002221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2221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rsid w:val="00F126E4"/>
    <w:rPr>
      <w:rFonts w:asciiTheme="majorHAnsi" w:eastAsiaTheme="majorEastAsia" w:hAnsiTheme="majorHAnsi" w:cstheme="majorBidi"/>
      <w:color w:val="365F91" w:themeColor="accent1" w:themeShade="BF"/>
      <w:sz w:val="32"/>
      <w:szCs w:val="32"/>
      <w:lang w:eastAsia="en-US"/>
    </w:rPr>
  </w:style>
  <w:style w:type="character" w:customStyle="1" w:styleId="ad">
    <w:name w:val="Абзац списка Знак"/>
    <w:link w:val="ac"/>
    <w:uiPriority w:val="34"/>
    <w:locked/>
    <w:rsid w:val="00434B87"/>
    <w:rPr>
      <w:sz w:val="22"/>
      <w:szCs w:val="22"/>
      <w:lang w:eastAsia="en-US"/>
    </w:rPr>
  </w:style>
  <w:style w:type="character" w:customStyle="1" w:styleId="af6">
    <w:name w:val="Абзац Знак"/>
    <w:link w:val="af7"/>
    <w:locked/>
    <w:rsid w:val="004115F7"/>
    <w:rPr>
      <w:rFonts w:ascii="Times New Roman" w:eastAsia="Times New Roman" w:hAnsi="Times New Roman"/>
      <w:sz w:val="24"/>
      <w:szCs w:val="24"/>
    </w:rPr>
  </w:style>
  <w:style w:type="paragraph" w:customStyle="1" w:styleId="af7">
    <w:name w:val="Абзац"/>
    <w:link w:val="af6"/>
    <w:qFormat/>
    <w:rsid w:val="004115F7"/>
    <w:pPr>
      <w:spacing w:before="120" w:after="60"/>
      <w:ind w:firstLine="567"/>
      <w:jc w:val="both"/>
    </w:pPr>
    <w:rPr>
      <w:rFonts w:ascii="Times New Roman" w:eastAsia="Times New Roman" w:hAnsi="Times New Roman"/>
      <w:sz w:val="24"/>
      <w:szCs w:val="24"/>
    </w:rPr>
  </w:style>
  <w:style w:type="character" w:styleId="af8">
    <w:name w:val="Hyperlink"/>
    <w:basedOn w:val="a0"/>
    <w:uiPriority w:val="99"/>
    <w:semiHidden/>
    <w:unhideWhenUsed/>
    <w:rsid w:val="00F117E2"/>
    <w:rPr>
      <w:color w:val="0000FF"/>
      <w:u w:val="single"/>
    </w:rPr>
  </w:style>
  <w:style w:type="paragraph" w:customStyle="1" w:styleId="ConsPlusTitle">
    <w:name w:val="ConsPlusTitle"/>
    <w:rsid w:val="002C5F1D"/>
    <w:pPr>
      <w:widowControl w:val="0"/>
      <w:autoSpaceDE w:val="0"/>
      <w:autoSpaceDN w:val="0"/>
    </w:pPr>
    <w:rPr>
      <w:rFonts w:eastAsia="Times New Roman" w:cs="Calibri"/>
      <w:b/>
      <w:sz w:val="22"/>
    </w:rPr>
  </w:style>
  <w:style w:type="character" w:customStyle="1" w:styleId="highlightsearch4">
    <w:name w:val="highlightsearch4"/>
    <w:basedOn w:val="a0"/>
    <w:rsid w:val="002C5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208">
      <w:bodyDiv w:val="1"/>
      <w:marLeft w:val="0"/>
      <w:marRight w:val="0"/>
      <w:marTop w:val="0"/>
      <w:marBottom w:val="0"/>
      <w:divBdr>
        <w:top w:val="none" w:sz="0" w:space="0" w:color="auto"/>
        <w:left w:val="none" w:sz="0" w:space="0" w:color="auto"/>
        <w:bottom w:val="none" w:sz="0" w:space="0" w:color="auto"/>
        <w:right w:val="none" w:sz="0" w:space="0" w:color="auto"/>
      </w:divBdr>
    </w:div>
    <w:div w:id="92745498">
      <w:bodyDiv w:val="1"/>
      <w:marLeft w:val="0"/>
      <w:marRight w:val="0"/>
      <w:marTop w:val="0"/>
      <w:marBottom w:val="0"/>
      <w:divBdr>
        <w:top w:val="none" w:sz="0" w:space="0" w:color="auto"/>
        <w:left w:val="none" w:sz="0" w:space="0" w:color="auto"/>
        <w:bottom w:val="none" w:sz="0" w:space="0" w:color="auto"/>
        <w:right w:val="none" w:sz="0" w:space="0" w:color="auto"/>
      </w:divBdr>
    </w:div>
    <w:div w:id="121652000">
      <w:bodyDiv w:val="1"/>
      <w:marLeft w:val="0"/>
      <w:marRight w:val="0"/>
      <w:marTop w:val="0"/>
      <w:marBottom w:val="0"/>
      <w:divBdr>
        <w:top w:val="none" w:sz="0" w:space="0" w:color="auto"/>
        <w:left w:val="none" w:sz="0" w:space="0" w:color="auto"/>
        <w:bottom w:val="none" w:sz="0" w:space="0" w:color="auto"/>
        <w:right w:val="none" w:sz="0" w:space="0" w:color="auto"/>
      </w:divBdr>
    </w:div>
    <w:div w:id="135804128">
      <w:bodyDiv w:val="1"/>
      <w:marLeft w:val="0"/>
      <w:marRight w:val="0"/>
      <w:marTop w:val="0"/>
      <w:marBottom w:val="0"/>
      <w:divBdr>
        <w:top w:val="none" w:sz="0" w:space="0" w:color="auto"/>
        <w:left w:val="none" w:sz="0" w:space="0" w:color="auto"/>
        <w:bottom w:val="none" w:sz="0" w:space="0" w:color="auto"/>
        <w:right w:val="none" w:sz="0" w:space="0" w:color="auto"/>
      </w:divBdr>
    </w:div>
    <w:div w:id="169758031">
      <w:bodyDiv w:val="1"/>
      <w:marLeft w:val="0"/>
      <w:marRight w:val="0"/>
      <w:marTop w:val="0"/>
      <w:marBottom w:val="0"/>
      <w:divBdr>
        <w:top w:val="none" w:sz="0" w:space="0" w:color="auto"/>
        <w:left w:val="none" w:sz="0" w:space="0" w:color="auto"/>
        <w:bottom w:val="none" w:sz="0" w:space="0" w:color="auto"/>
        <w:right w:val="none" w:sz="0" w:space="0" w:color="auto"/>
      </w:divBdr>
    </w:div>
    <w:div w:id="323582675">
      <w:bodyDiv w:val="1"/>
      <w:marLeft w:val="0"/>
      <w:marRight w:val="0"/>
      <w:marTop w:val="0"/>
      <w:marBottom w:val="0"/>
      <w:divBdr>
        <w:top w:val="none" w:sz="0" w:space="0" w:color="auto"/>
        <w:left w:val="none" w:sz="0" w:space="0" w:color="auto"/>
        <w:bottom w:val="none" w:sz="0" w:space="0" w:color="auto"/>
        <w:right w:val="none" w:sz="0" w:space="0" w:color="auto"/>
      </w:divBdr>
    </w:div>
    <w:div w:id="338041394">
      <w:bodyDiv w:val="1"/>
      <w:marLeft w:val="0"/>
      <w:marRight w:val="0"/>
      <w:marTop w:val="0"/>
      <w:marBottom w:val="0"/>
      <w:divBdr>
        <w:top w:val="none" w:sz="0" w:space="0" w:color="auto"/>
        <w:left w:val="none" w:sz="0" w:space="0" w:color="auto"/>
        <w:bottom w:val="none" w:sz="0" w:space="0" w:color="auto"/>
        <w:right w:val="none" w:sz="0" w:space="0" w:color="auto"/>
      </w:divBdr>
    </w:div>
    <w:div w:id="420294225">
      <w:bodyDiv w:val="1"/>
      <w:marLeft w:val="0"/>
      <w:marRight w:val="0"/>
      <w:marTop w:val="0"/>
      <w:marBottom w:val="0"/>
      <w:divBdr>
        <w:top w:val="none" w:sz="0" w:space="0" w:color="auto"/>
        <w:left w:val="none" w:sz="0" w:space="0" w:color="auto"/>
        <w:bottom w:val="none" w:sz="0" w:space="0" w:color="auto"/>
        <w:right w:val="none" w:sz="0" w:space="0" w:color="auto"/>
      </w:divBdr>
    </w:div>
    <w:div w:id="426658138">
      <w:bodyDiv w:val="1"/>
      <w:marLeft w:val="0"/>
      <w:marRight w:val="0"/>
      <w:marTop w:val="0"/>
      <w:marBottom w:val="0"/>
      <w:divBdr>
        <w:top w:val="none" w:sz="0" w:space="0" w:color="auto"/>
        <w:left w:val="none" w:sz="0" w:space="0" w:color="auto"/>
        <w:bottom w:val="none" w:sz="0" w:space="0" w:color="auto"/>
        <w:right w:val="none" w:sz="0" w:space="0" w:color="auto"/>
      </w:divBdr>
    </w:div>
    <w:div w:id="592517161">
      <w:bodyDiv w:val="1"/>
      <w:marLeft w:val="0"/>
      <w:marRight w:val="0"/>
      <w:marTop w:val="0"/>
      <w:marBottom w:val="0"/>
      <w:divBdr>
        <w:top w:val="none" w:sz="0" w:space="0" w:color="auto"/>
        <w:left w:val="none" w:sz="0" w:space="0" w:color="auto"/>
        <w:bottom w:val="none" w:sz="0" w:space="0" w:color="auto"/>
        <w:right w:val="none" w:sz="0" w:space="0" w:color="auto"/>
      </w:divBdr>
    </w:div>
    <w:div w:id="607272157">
      <w:bodyDiv w:val="1"/>
      <w:marLeft w:val="0"/>
      <w:marRight w:val="0"/>
      <w:marTop w:val="0"/>
      <w:marBottom w:val="0"/>
      <w:divBdr>
        <w:top w:val="none" w:sz="0" w:space="0" w:color="auto"/>
        <w:left w:val="none" w:sz="0" w:space="0" w:color="auto"/>
        <w:bottom w:val="none" w:sz="0" w:space="0" w:color="auto"/>
        <w:right w:val="none" w:sz="0" w:space="0" w:color="auto"/>
      </w:divBdr>
    </w:div>
    <w:div w:id="653535430">
      <w:bodyDiv w:val="1"/>
      <w:marLeft w:val="0"/>
      <w:marRight w:val="0"/>
      <w:marTop w:val="0"/>
      <w:marBottom w:val="0"/>
      <w:divBdr>
        <w:top w:val="none" w:sz="0" w:space="0" w:color="auto"/>
        <w:left w:val="none" w:sz="0" w:space="0" w:color="auto"/>
        <w:bottom w:val="none" w:sz="0" w:space="0" w:color="auto"/>
        <w:right w:val="none" w:sz="0" w:space="0" w:color="auto"/>
      </w:divBdr>
    </w:div>
    <w:div w:id="721515653">
      <w:bodyDiv w:val="1"/>
      <w:marLeft w:val="0"/>
      <w:marRight w:val="0"/>
      <w:marTop w:val="0"/>
      <w:marBottom w:val="0"/>
      <w:divBdr>
        <w:top w:val="none" w:sz="0" w:space="0" w:color="auto"/>
        <w:left w:val="none" w:sz="0" w:space="0" w:color="auto"/>
        <w:bottom w:val="none" w:sz="0" w:space="0" w:color="auto"/>
        <w:right w:val="none" w:sz="0" w:space="0" w:color="auto"/>
      </w:divBdr>
    </w:div>
    <w:div w:id="735905199">
      <w:bodyDiv w:val="1"/>
      <w:marLeft w:val="0"/>
      <w:marRight w:val="0"/>
      <w:marTop w:val="0"/>
      <w:marBottom w:val="0"/>
      <w:divBdr>
        <w:top w:val="none" w:sz="0" w:space="0" w:color="auto"/>
        <w:left w:val="none" w:sz="0" w:space="0" w:color="auto"/>
        <w:bottom w:val="none" w:sz="0" w:space="0" w:color="auto"/>
        <w:right w:val="none" w:sz="0" w:space="0" w:color="auto"/>
      </w:divBdr>
    </w:div>
    <w:div w:id="808937730">
      <w:bodyDiv w:val="1"/>
      <w:marLeft w:val="0"/>
      <w:marRight w:val="0"/>
      <w:marTop w:val="0"/>
      <w:marBottom w:val="0"/>
      <w:divBdr>
        <w:top w:val="none" w:sz="0" w:space="0" w:color="auto"/>
        <w:left w:val="none" w:sz="0" w:space="0" w:color="auto"/>
        <w:bottom w:val="none" w:sz="0" w:space="0" w:color="auto"/>
        <w:right w:val="none" w:sz="0" w:space="0" w:color="auto"/>
      </w:divBdr>
    </w:div>
    <w:div w:id="863440829">
      <w:bodyDiv w:val="1"/>
      <w:marLeft w:val="0"/>
      <w:marRight w:val="0"/>
      <w:marTop w:val="0"/>
      <w:marBottom w:val="0"/>
      <w:divBdr>
        <w:top w:val="none" w:sz="0" w:space="0" w:color="auto"/>
        <w:left w:val="none" w:sz="0" w:space="0" w:color="auto"/>
        <w:bottom w:val="none" w:sz="0" w:space="0" w:color="auto"/>
        <w:right w:val="none" w:sz="0" w:space="0" w:color="auto"/>
      </w:divBdr>
    </w:div>
    <w:div w:id="919679054">
      <w:bodyDiv w:val="1"/>
      <w:marLeft w:val="0"/>
      <w:marRight w:val="0"/>
      <w:marTop w:val="0"/>
      <w:marBottom w:val="0"/>
      <w:divBdr>
        <w:top w:val="none" w:sz="0" w:space="0" w:color="auto"/>
        <w:left w:val="none" w:sz="0" w:space="0" w:color="auto"/>
        <w:bottom w:val="none" w:sz="0" w:space="0" w:color="auto"/>
        <w:right w:val="none" w:sz="0" w:space="0" w:color="auto"/>
      </w:divBdr>
    </w:div>
    <w:div w:id="981156780">
      <w:bodyDiv w:val="1"/>
      <w:marLeft w:val="0"/>
      <w:marRight w:val="0"/>
      <w:marTop w:val="0"/>
      <w:marBottom w:val="0"/>
      <w:divBdr>
        <w:top w:val="none" w:sz="0" w:space="0" w:color="auto"/>
        <w:left w:val="none" w:sz="0" w:space="0" w:color="auto"/>
        <w:bottom w:val="none" w:sz="0" w:space="0" w:color="auto"/>
        <w:right w:val="none" w:sz="0" w:space="0" w:color="auto"/>
      </w:divBdr>
    </w:div>
    <w:div w:id="1208640264">
      <w:bodyDiv w:val="1"/>
      <w:marLeft w:val="0"/>
      <w:marRight w:val="0"/>
      <w:marTop w:val="0"/>
      <w:marBottom w:val="0"/>
      <w:divBdr>
        <w:top w:val="none" w:sz="0" w:space="0" w:color="auto"/>
        <w:left w:val="none" w:sz="0" w:space="0" w:color="auto"/>
        <w:bottom w:val="none" w:sz="0" w:space="0" w:color="auto"/>
        <w:right w:val="none" w:sz="0" w:space="0" w:color="auto"/>
      </w:divBdr>
    </w:div>
    <w:div w:id="1302156850">
      <w:bodyDiv w:val="1"/>
      <w:marLeft w:val="0"/>
      <w:marRight w:val="0"/>
      <w:marTop w:val="0"/>
      <w:marBottom w:val="0"/>
      <w:divBdr>
        <w:top w:val="none" w:sz="0" w:space="0" w:color="auto"/>
        <w:left w:val="none" w:sz="0" w:space="0" w:color="auto"/>
        <w:bottom w:val="none" w:sz="0" w:space="0" w:color="auto"/>
        <w:right w:val="none" w:sz="0" w:space="0" w:color="auto"/>
      </w:divBdr>
    </w:div>
    <w:div w:id="1317879608">
      <w:bodyDiv w:val="1"/>
      <w:marLeft w:val="0"/>
      <w:marRight w:val="0"/>
      <w:marTop w:val="0"/>
      <w:marBottom w:val="0"/>
      <w:divBdr>
        <w:top w:val="none" w:sz="0" w:space="0" w:color="auto"/>
        <w:left w:val="none" w:sz="0" w:space="0" w:color="auto"/>
        <w:bottom w:val="none" w:sz="0" w:space="0" w:color="auto"/>
        <w:right w:val="none" w:sz="0" w:space="0" w:color="auto"/>
      </w:divBdr>
    </w:div>
    <w:div w:id="1417899995">
      <w:bodyDiv w:val="1"/>
      <w:marLeft w:val="0"/>
      <w:marRight w:val="0"/>
      <w:marTop w:val="0"/>
      <w:marBottom w:val="0"/>
      <w:divBdr>
        <w:top w:val="none" w:sz="0" w:space="0" w:color="auto"/>
        <w:left w:val="none" w:sz="0" w:space="0" w:color="auto"/>
        <w:bottom w:val="none" w:sz="0" w:space="0" w:color="auto"/>
        <w:right w:val="none" w:sz="0" w:space="0" w:color="auto"/>
      </w:divBdr>
    </w:div>
    <w:div w:id="1468280650">
      <w:bodyDiv w:val="1"/>
      <w:marLeft w:val="0"/>
      <w:marRight w:val="0"/>
      <w:marTop w:val="0"/>
      <w:marBottom w:val="0"/>
      <w:divBdr>
        <w:top w:val="none" w:sz="0" w:space="0" w:color="auto"/>
        <w:left w:val="none" w:sz="0" w:space="0" w:color="auto"/>
        <w:bottom w:val="none" w:sz="0" w:space="0" w:color="auto"/>
        <w:right w:val="none" w:sz="0" w:space="0" w:color="auto"/>
      </w:divBdr>
    </w:div>
    <w:div w:id="1569657866">
      <w:bodyDiv w:val="1"/>
      <w:marLeft w:val="0"/>
      <w:marRight w:val="0"/>
      <w:marTop w:val="0"/>
      <w:marBottom w:val="0"/>
      <w:divBdr>
        <w:top w:val="none" w:sz="0" w:space="0" w:color="auto"/>
        <w:left w:val="none" w:sz="0" w:space="0" w:color="auto"/>
        <w:bottom w:val="none" w:sz="0" w:space="0" w:color="auto"/>
        <w:right w:val="none" w:sz="0" w:space="0" w:color="auto"/>
      </w:divBdr>
    </w:div>
    <w:div w:id="1735008034">
      <w:bodyDiv w:val="1"/>
      <w:marLeft w:val="0"/>
      <w:marRight w:val="0"/>
      <w:marTop w:val="0"/>
      <w:marBottom w:val="0"/>
      <w:divBdr>
        <w:top w:val="none" w:sz="0" w:space="0" w:color="auto"/>
        <w:left w:val="none" w:sz="0" w:space="0" w:color="auto"/>
        <w:bottom w:val="none" w:sz="0" w:space="0" w:color="auto"/>
        <w:right w:val="none" w:sz="0" w:space="0" w:color="auto"/>
      </w:divBdr>
    </w:div>
    <w:div w:id="1792627053">
      <w:bodyDiv w:val="1"/>
      <w:marLeft w:val="0"/>
      <w:marRight w:val="0"/>
      <w:marTop w:val="0"/>
      <w:marBottom w:val="0"/>
      <w:divBdr>
        <w:top w:val="none" w:sz="0" w:space="0" w:color="auto"/>
        <w:left w:val="none" w:sz="0" w:space="0" w:color="auto"/>
        <w:bottom w:val="none" w:sz="0" w:space="0" w:color="auto"/>
        <w:right w:val="none" w:sz="0" w:space="0" w:color="auto"/>
      </w:divBdr>
    </w:div>
    <w:div w:id="1901359223">
      <w:marLeft w:val="0"/>
      <w:marRight w:val="0"/>
      <w:marTop w:val="0"/>
      <w:marBottom w:val="0"/>
      <w:divBdr>
        <w:top w:val="none" w:sz="0" w:space="0" w:color="auto"/>
        <w:left w:val="none" w:sz="0" w:space="0" w:color="auto"/>
        <w:bottom w:val="none" w:sz="0" w:space="0" w:color="auto"/>
        <w:right w:val="none" w:sz="0" w:space="0" w:color="auto"/>
      </w:divBdr>
    </w:div>
    <w:div w:id="1901359224">
      <w:marLeft w:val="0"/>
      <w:marRight w:val="0"/>
      <w:marTop w:val="0"/>
      <w:marBottom w:val="0"/>
      <w:divBdr>
        <w:top w:val="none" w:sz="0" w:space="0" w:color="auto"/>
        <w:left w:val="none" w:sz="0" w:space="0" w:color="auto"/>
        <w:bottom w:val="none" w:sz="0" w:space="0" w:color="auto"/>
        <w:right w:val="none" w:sz="0" w:space="0" w:color="auto"/>
      </w:divBdr>
    </w:div>
    <w:div w:id="1901359225">
      <w:marLeft w:val="0"/>
      <w:marRight w:val="0"/>
      <w:marTop w:val="0"/>
      <w:marBottom w:val="0"/>
      <w:divBdr>
        <w:top w:val="none" w:sz="0" w:space="0" w:color="auto"/>
        <w:left w:val="none" w:sz="0" w:space="0" w:color="auto"/>
        <w:bottom w:val="none" w:sz="0" w:space="0" w:color="auto"/>
        <w:right w:val="none" w:sz="0" w:space="0" w:color="auto"/>
      </w:divBdr>
    </w:div>
    <w:div w:id="1901359226">
      <w:marLeft w:val="0"/>
      <w:marRight w:val="0"/>
      <w:marTop w:val="0"/>
      <w:marBottom w:val="0"/>
      <w:divBdr>
        <w:top w:val="none" w:sz="0" w:space="0" w:color="auto"/>
        <w:left w:val="none" w:sz="0" w:space="0" w:color="auto"/>
        <w:bottom w:val="none" w:sz="0" w:space="0" w:color="auto"/>
        <w:right w:val="none" w:sz="0" w:space="0" w:color="auto"/>
      </w:divBdr>
    </w:div>
    <w:div w:id="1901359227">
      <w:marLeft w:val="0"/>
      <w:marRight w:val="0"/>
      <w:marTop w:val="0"/>
      <w:marBottom w:val="0"/>
      <w:divBdr>
        <w:top w:val="none" w:sz="0" w:space="0" w:color="auto"/>
        <w:left w:val="none" w:sz="0" w:space="0" w:color="auto"/>
        <w:bottom w:val="none" w:sz="0" w:space="0" w:color="auto"/>
        <w:right w:val="none" w:sz="0" w:space="0" w:color="auto"/>
      </w:divBdr>
    </w:div>
    <w:div w:id="19013592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30F5E-818B-42E9-96D5-E823CD21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8668</Words>
  <Characters>49412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Сортавальского мун.района от.бух.учета</Company>
  <LinksUpToDate>false</LinksUpToDate>
  <CharactersWithSpaces>57965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WORKST031</dc:creator>
  <cp:lastModifiedBy>Михаил</cp:lastModifiedBy>
  <cp:revision>2</cp:revision>
  <cp:lastPrinted>2019-12-10T12:13:00Z</cp:lastPrinted>
  <dcterms:created xsi:type="dcterms:W3CDTF">2019-12-27T20:38:00Z</dcterms:created>
  <dcterms:modified xsi:type="dcterms:W3CDTF">2019-12-27T20:38:00Z</dcterms:modified>
</cp:coreProperties>
</file>