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3B1C9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50258632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Хелюльского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>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DD2" w:rsidRDefault="00F83DD2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D2" w:rsidRDefault="00F83DD2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D0" w:rsidRDefault="00B610EF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E7">
        <w:rPr>
          <w:rFonts w:ascii="Times New Roman" w:hAnsi="Times New Roman" w:cs="Times New Roman"/>
          <w:b/>
          <w:sz w:val="28"/>
          <w:szCs w:val="28"/>
        </w:rPr>
        <w:t>дека</w:t>
      </w:r>
      <w:r w:rsidR="00D962AA">
        <w:rPr>
          <w:rFonts w:ascii="Times New Roman" w:hAnsi="Times New Roman" w:cs="Times New Roman"/>
          <w:b/>
          <w:sz w:val="28"/>
          <w:szCs w:val="28"/>
        </w:rPr>
        <w:t>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 w:rsidR="00D962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F83DD2" w:rsidRDefault="00F83DD2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D2" w:rsidRDefault="00F83DD2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DFB" w:rsidRPr="00CE3CD0" w:rsidRDefault="005B3DFB" w:rsidP="00F83D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C5551F" w:rsidP="00F83DD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F83D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C5551F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C5551F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C5551F">
        <w:rPr>
          <w:rFonts w:ascii="Times New Roman" w:hAnsi="Times New Roman" w:cs="Times New Roman"/>
          <w:sz w:val="28"/>
          <w:szCs w:val="28"/>
        </w:rPr>
        <w:t>1,2,3,</w:t>
      </w:r>
      <w:r w:rsidR="002D06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B610EF">
        <w:rPr>
          <w:rFonts w:ascii="Times New Roman" w:hAnsi="Times New Roman" w:cs="Times New Roman"/>
          <w:sz w:val="28"/>
          <w:szCs w:val="28"/>
        </w:rPr>
        <w:t>25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2D06E7">
        <w:rPr>
          <w:rFonts w:ascii="Times New Roman" w:hAnsi="Times New Roman" w:cs="Times New Roman"/>
          <w:sz w:val="28"/>
          <w:szCs w:val="28"/>
        </w:rPr>
        <w:t>дека</w:t>
      </w:r>
      <w:r w:rsidR="00C5551F">
        <w:rPr>
          <w:rFonts w:ascii="Times New Roman" w:hAnsi="Times New Roman" w:cs="Times New Roman"/>
          <w:sz w:val="28"/>
          <w:szCs w:val="28"/>
        </w:rPr>
        <w:t>бря</w:t>
      </w:r>
      <w:r w:rsidR="0038649C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B610EF">
        <w:rPr>
          <w:rFonts w:ascii="Times New Roman" w:hAnsi="Times New Roman" w:cs="Times New Roman"/>
          <w:sz w:val="28"/>
          <w:szCs w:val="28"/>
        </w:rPr>
        <w:t>8</w:t>
      </w:r>
      <w:r w:rsidR="0038649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6F448D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C555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F83DD2" w:rsidRPr="00183CAA" w:rsidRDefault="00F83DD2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CAA" w:rsidRDefault="00A55C19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3DD2" w:rsidRPr="00001A19" w:rsidRDefault="00F83DD2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19" w:rsidRDefault="002A7B61" w:rsidP="00F83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</w:t>
      </w:r>
      <w:r w:rsidR="00B610EF">
        <w:rPr>
          <w:rFonts w:ascii="Times New Roman" w:hAnsi="Times New Roman" w:cs="Times New Roman"/>
          <w:sz w:val="28"/>
          <w:szCs w:val="28"/>
        </w:rPr>
        <w:t>уточненным</w:t>
      </w:r>
      <w:r w:rsidR="00001A19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610EF">
        <w:rPr>
          <w:rFonts w:ascii="Times New Roman" w:eastAsia="Times New Roman" w:hAnsi="Times New Roman"/>
          <w:sz w:val="28"/>
          <w:szCs w:val="28"/>
          <w:lang w:eastAsia="ru-RU"/>
        </w:rPr>
        <w:t>1 038,0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</w:t>
      </w:r>
      <w:r w:rsidR="00B610EF">
        <w:rPr>
          <w:rFonts w:ascii="Times New Roman" w:eastAsia="Times New Roman" w:hAnsi="Times New Roman"/>
          <w:sz w:val="28"/>
          <w:szCs w:val="28"/>
          <w:lang w:eastAsia="ru-RU"/>
        </w:rPr>
        <w:t>уточненным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 на </w:t>
      </w:r>
      <w:r w:rsidR="00B610EF">
        <w:rPr>
          <w:rFonts w:ascii="Times New Roman" w:eastAsia="Times New Roman" w:hAnsi="Times New Roman"/>
          <w:sz w:val="28"/>
          <w:szCs w:val="28"/>
          <w:lang w:eastAsia="ru-RU"/>
        </w:rPr>
        <w:t>945,0 тыс. руб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10EF" w:rsidRPr="00B61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0EF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составят 20 885,6 тыс. руб. </w:t>
      </w:r>
    </w:p>
    <w:p w:rsidR="00197C61" w:rsidRDefault="00D350B6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</w:t>
      </w:r>
      <w:r w:rsidR="00B610EF">
        <w:rPr>
          <w:rFonts w:ascii="Times New Roman" w:hAnsi="Times New Roman" w:cs="Times New Roman"/>
          <w:sz w:val="28"/>
          <w:szCs w:val="28"/>
        </w:rPr>
        <w:t>очне</w:t>
      </w:r>
      <w:r w:rsidR="00197C61">
        <w:rPr>
          <w:rFonts w:ascii="Times New Roman" w:hAnsi="Times New Roman" w:cs="Times New Roman"/>
          <w:sz w:val="28"/>
          <w:szCs w:val="28"/>
        </w:rPr>
        <w:t>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610EF">
        <w:rPr>
          <w:rFonts w:ascii="Times New Roman" w:eastAsia="Times New Roman" w:hAnsi="Times New Roman"/>
          <w:sz w:val="28"/>
          <w:szCs w:val="28"/>
          <w:lang w:eastAsia="ru-RU"/>
        </w:rPr>
        <w:t>336,6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610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составят 21 216,5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840AA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840AA">
        <w:rPr>
          <w:rFonts w:ascii="Times New Roman" w:hAnsi="Times New Roman" w:cs="Times New Roman"/>
          <w:sz w:val="28"/>
          <w:szCs w:val="28"/>
        </w:rPr>
        <w:t xml:space="preserve"> с </w:t>
      </w:r>
      <w:r w:rsidR="00385707">
        <w:rPr>
          <w:rFonts w:ascii="Times New Roman" w:hAnsi="Times New Roman" w:cs="Times New Roman"/>
          <w:sz w:val="28"/>
          <w:szCs w:val="28"/>
        </w:rPr>
        <w:t>уточненным</w:t>
      </w:r>
      <w:r w:rsidR="001840AA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707">
        <w:rPr>
          <w:rFonts w:ascii="Times New Roman" w:eastAsia="Times New Roman" w:hAnsi="Times New Roman"/>
          <w:sz w:val="28"/>
          <w:szCs w:val="28"/>
          <w:lang w:eastAsia="ru-RU"/>
        </w:rPr>
        <w:t>сокращает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</w:t>
      </w:r>
      <w:r w:rsidR="008C4643">
        <w:rPr>
          <w:rFonts w:ascii="Times New Roman" w:eastAsia="Times New Roman" w:hAnsi="Times New Roman"/>
          <w:sz w:val="28"/>
          <w:szCs w:val="28"/>
          <w:lang w:eastAsia="ru-RU"/>
        </w:rPr>
        <w:t>701,4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D350B6">
        <w:rPr>
          <w:rFonts w:ascii="Times New Roman" w:hAnsi="Times New Roman" w:cs="Times New Roman"/>
          <w:sz w:val="28"/>
          <w:szCs w:val="28"/>
        </w:rPr>
        <w:t xml:space="preserve"> </w:t>
      </w:r>
      <w:r w:rsidR="00385707">
        <w:rPr>
          <w:rFonts w:ascii="Times New Roman" w:hAnsi="Times New Roman" w:cs="Times New Roman"/>
          <w:sz w:val="28"/>
          <w:szCs w:val="28"/>
        </w:rPr>
        <w:t>и составит 33</w:t>
      </w:r>
      <w:r w:rsidR="008C4643">
        <w:rPr>
          <w:rFonts w:ascii="Times New Roman" w:hAnsi="Times New Roman" w:cs="Times New Roman"/>
          <w:sz w:val="28"/>
          <w:szCs w:val="28"/>
        </w:rPr>
        <w:t>0,9</w:t>
      </w:r>
      <w:r w:rsidR="003857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5CAB" w:rsidRDefault="00E749D2" w:rsidP="00895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</w:t>
      </w:r>
      <w:r w:rsidR="00385707">
        <w:rPr>
          <w:rFonts w:ascii="Times New Roman" w:hAnsi="Times New Roman" w:cs="Times New Roman"/>
          <w:sz w:val="28"/>
          <w:szCs w:val="28"/>
        </w:rPr>
        <w:t xml:space="preserve">не предлагается к изменению. </w:t>
      </w:r>
      <w:r w:rsidR="00D350B6">
        <w:rPr>
          <w:rFonts w:ascii="Times New Roman" w:hAnsi="Times New Roman" w:cs="Times New Roman"/>
          <w:sz w:val="28"/>
          <w:szCs w:val="28"/>
        </w:rPr>
        <w:t>Н</w:t>
      </w:r>
      <w:r w:rsidR="002C2B08">
        <w:rPr>
          <w:rFonts w:ascii="Times New Roman" w:hAnsi="Times New Roman" w:cs="Times New Roman"/>
          <w:sz w:val="28"/>
          <w:szCs w:val="28"/>
        </w:rPr>
        <w:t>а</w:t>
      </w:r>
      <w:r w:rsidR="00107363">
        <w:rPr>
          <w:rFonts w:ascii="Times New Roman" w:hAnsi="Times New Roman" w:cs="Times New Roman"/>
          <w:sz w:val="28"/>
          <w:szCs w:val="28"/>
        </w:rPr>
        <w:t xml:space="preserve"> 01.01.2020г. он ос</w:t>
      </w:r>
      <w:r w:rsidR="00396580">
        <w:rPr>
          <w:rFonts w:ascii="Times New Roman" w:hAnsi="Times New Roman" w:cs="Times New Roman"/>
          <w:sz w:val="28"/>
          <w:szCs w:val="28"/>
        </w:rPr>
        <w:t>танется в объеме 1880,0 тыс.</w:t>
      </w:r>
      <w:r w:rsidR="00D350B6">
        <w:rPr>
          <w:rFonts w:ascii="Times New Roman" w:hAnsi="Times New Roman" w:cs="Times New Roman"/>
          <w:sz w:val="28"/>
          <w:szCs w:val="28"/>
        </w:rPr>
        <w:t xml:space="preserve"> </w:t>
      </w:r>
      <w:r w:rsidR="00396580">
        <w:rPr>
          <w:rFonts w:ascii="Times New Roman" w:hAnsi="Times New Roman" w:cs="Times New Roman"/>
          <w:sz w:val="28"/>
          <w:szCs w:val="28"/>
        </w:rPr>
        <w:t xml:space="preserve">руб., в том числе по муниципальным гарантиям поселения в валюте РФ в сумме 0 руб. </w:t>
      </w:r>
      <w:r w:rsidR="00895CAB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385707">
        <w:rPr>
          <w:rFonts w:ascii="Times New Roman" w:hAnsi="Times New Roman" w:cs="Times New Roman"/>
          <w:sz w:val="28"/>
          <w:szCs w:val="28"/>
        </w:rPr>
        <w:t xml:space="preserve">не </w:t>
      </w:r>
      <w:r w:rsidR="00895CA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85707">
        <w:rPr>
          <w:rFonts w:ascii="Times New Roman" w:hAnsi="Times New Roman" w:cs="Times New Roman"/>
          <w:sz w:val="28"/>
          <w:szCs w:val="28"/>
        </w:rPr>
        <w:t>к изменению.</w:t>
      </w:r>
      <w:r w:rsidR="00087281" w:rsidRPr="00087281">
        <w:rPr>
          <w:rFonts w:ascii="Times New Roman" w:hAnsi="Times New Roman" w:cs="Times New Roman"/>
          <w:sz w:val="28"/>
          <w:szCs w:val="28"/>
        </w:rPr>
        <w:t xml:space="preserve"> </w:t>
      </w:r>
      <w:r w:rsidR="00087281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на 2019 год составит 180,4 тыс. руб.</w:t>
      </w:r>
    </w:p>
    <w:p w:rsidR="002C2B08" w:rsidRDefault="00D350B6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не предлагается вносить изменения в </w:t>
      </w:r>
      <w:r w:rsidR="000D4685">
        <w:rPr>
          <w:rFonts w:ascii="Times New Roman" w:hAnsi="Times New Roman" w:cs="Times New Roman"/>
          <w:sz w:val="28"/>
          <w:szCs w:val="28"/>
        </w:rPr>
        <w:t>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D2" w:rsidRDefault="00F83DD2" w:rsidP="00F8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Default="00AB5329" w:rsidP="00F8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F83DD2" w:rsidRPr="00853B79" w:rsidRDefault="00F83DD2" w:rsidP="00F8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734" w:rsidRDefault="003C0F10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92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385707">
        <w:rPr>
          <w:rFonts w:ascii="Times New Roman" w:eastAsia="Times New Roman" w:hAnsi="Times New Roman"/>
          <w:sz w:val="28"/>
          <w:szCs w:val="28"/>
          <w:lang w:eastAsia="ru-RU"/>
        </w:rPr>
        <w:t>1 038,0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D9244B" w:rsidRDefault="00D9244B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</w:t>
      </w: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4957"/>
        <w:gridCol w:w="1187"/>
        <w:gridCol w:w="1417"/>
        <w:gridCol w:w="1270"/>
      </w:tblGrid>
      <w:tr w:rsidR="003C0F10" w:rsidRPr="00CE1430" w:rsidTr="00600C79">
        <w:trPr>
          <w:trHeight w:val="390"/>
        </w:trPr>
        <w:tc>
          <w:tcPr>
            <w:tcW w:w="514" w:type="dxa"/>
            <w:vMerge w:val="restart"/>
          </w:tcPr>
          <w:p w:rsidR="003C0F10" w:rsidRPr="004353DA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 w:val="restart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4" w:type="dxa"/>
            <w:gridSpan w:val="2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</w:t>
            </w:r>
            <w:r w:rsidR="00327171"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0" w:type="dxa"/>
            <w:vMerge w:val="restart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3C0F10" w:rsidRPr="00CE1430" w:rsidTr="00600C79">
        <w:tc>
          <w:tcPr>
            <w:tcW w:w="514" w:type="dxa"/>
            <w:vMerge/>
          </w:tcPr>
          <w:p w:rsidR="003C0F10" w:rsidRPr="004353DA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</w:tcPr>
          <w:p w:rsidR="003C0F10" w:rsidRPr="004353DA" w:rsidRDefault="003C0F10" w:rsidP="00F83D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3C0F10" w:rsidRPr="004964B3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417" w:type="dxa"/>
          </w:tcPr>
          <w:p w:rsidR="003C0F10" w:rsidRPr="004964B3" w:rsidRDefault="00667734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о бюджете</w:t>
            </w:r>
            <w:r w:rsidR="00D63DD3"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внесенных изменений</w:t>
            </w:r>
          </w:p>
        </w:tc>
        <w:tc>
          <w:tcPr>
            <w:tcW w:w="1270" w:type="dxa"/>
            <w:vMerge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5707" w:rsidRPr="00CE1430" w:rsidTr="00C20E1B">
        <w:tc>
          <w:tcPr>
            <w:tcW w:w="514" w:type="dxa"/>
            <w:vAlign w:val="center"/>
          </w:tcPr>
          <w:p w:rsidR="00385707" w:rsidRPr="00E61963" w:rsidRDefault="00385707" w:rsidP="003857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12 864,0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12 771,0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5 354,6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5 261,6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2 331,0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2 331,0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</w:t>
            </w:r>
            <w:proofErr w:type="spellStart"/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</w:t>
            </w:r>
            <w:proofErr w:type="spellEnd"/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1 984,0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1 984,0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1 203,1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1 203,1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3 006,0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3 006,0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трансферты. всего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8 021,6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7 076,5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945,1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1 321,0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698,0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3 518,0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3 518,0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15,9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1 869,9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1 638,8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231,1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314,8</w:t>
            </w:r>
          </w:p>
        </w:tc>
        <w:tc>
          <w:tcPr>
            <w:tcW w:w="1270" w:type="dxa"/>
            <w:vAlign w:val="center"/>
          </w:tcPr>
          <w:p w:rsidR="00385707" w:rsidRPr="00385707" w:rsidRDefault="00E6064B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385707"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-20,9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-20,9</w:t>
            </w:r>
          </w:p>
        </w:tc>
        <w:tc>
          <w:tcPr>
            <w:tcW w:w="1270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707" w:rsidRPr="00CE1430" w:rsidTr="00C20E1B">
        <w:tc>
          <w:tcPr>
            <w:tcW w:w="514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57" w:type="dxa"/>
          </w:tcPr>
          <w:p w:rsidR="00385707" w:rsidRPr="00E61963" w:rsidRDefault="00385707" w:rsidP="0038570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20 885,6</w:t>
            </w:r>
          </w:p>
        </w:tc>
        <w:tc>
          <w:tcPr>
            <w:tcW w:w="1417" w:type="dxa"/>
            <w:vAlign w:val="center"/>
          </w:tcPr>
          <w:p w:rsidR="00385707" w:rsidRPr="00385707" w:rsidRDefault="00385707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19 847,5</w:t>
            </w:r>
          </w:p>
        </w:tc>
        <w:tc>
          <w:tcPr>
            <w:tcW w:w="1270" w:type="dxa"/>
            <w:vAlign w:val="center"/>
          </w:tcPr>
          <w:p w:rsidR="00385707" w:rsidRPr="00385707" w:rsidRDefault="00E6064B" w:rsidP="003857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385707" w:rsidRPr="003857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1 038,1</w:t>
            </w:r>
          </w:p>
        </w:tc>
      </w:tr>
    </w:tbl>
    <w:p w:rsidR="004964B3" w:rsidRDefault="004964B3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20" w:rsidRDefault="00AC1142" w:rsidP="00F83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527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E7AB5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63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налога на доходы физических лиц</w:t>
      </w:r>
      <w:r w:rsidR="00E52720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93</w:t>
      </w:r>
      <w:r w:rsidR="00E61963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720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r w:rsidR="00E61963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20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их фактическим поступлением в бюджет поселения. </w:t>
      </w:r>
      <w:r w:rsidR="00E61963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</w:t>
      </w:r>
      <w:r w:rsidR="00E52720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межбюджетных трансфертов из бюджета другого уровня на общую сумму </w:t>
      </w:r>
      <w:r w:rsidR="00E52720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945,1 тыс. руб. Объем дотации увеличен на 698, тыс. руб., субвенции на осуществление первичного воинского учета на 15,9 тыс. руб.,</w:t>
      </w:r>
      <w:r w:rsidR="00E61963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</w:t>
      </w:r>
      <w:r w:rsidR="00256631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E52720" w:rsidRPr="00E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231,1 тыс. руб. (</w:t>
      </w:r>
      <w:r w:rsidR="00E52720" w:rsidRPr="00E52720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 на 2019 год) на 161,1 тыс. руб., и на поощрение за достижение показателей деятельности органов исполнительной власти субъектов Российской Федерации (в целях поощрения муниципальных управленческих команд) на 2019 год на 70 тыс. руб.).</w:t>
      </w:r>
    </w:p>
    <w:p w:rsidR="0082355F" w:rsidRPr="00E52720" w:rsidRDefault="0082355F" w:rsidP="00F83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экспертизы</w:t>
      </w:r>
      <w:r w:rsidRPr="00E83EBE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3EBE">
        <w:rPr>
          <w:rFonts w:ascii="Times New Roman" w:hAnsi="Times New Roman" w:cs="Times New Roman"/>
          <w:sz w:val="28"/>
          <w:szCs w:val="28"/>
        </w:rPr>
        <w:t xml:space="preserve"> финансово-экономические обоснования </w:t>
      </w:r>
      <w:r w:rsidRPr="00212679">
        <w:rPr>
          <w:rFonts w:ascii="Times New Roman" w:hAnsi="Times New Roman" w:cs="Times New Roman"/>
          <w:sz w:val="28"/>
          <w:szCs w:val="28"/>
        </w:rPr>
        <w:t>уточнения прогноза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3CF" w:rsidRDefault="009743CF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Default="00510DC5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F83DD2" w:rsidRPr="00853B79" w:rsidRDefault="00F83DD2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F83D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1743">
        <w:rPr>
          <w:rFonts w:ascii="Times New Roman" w:eastAsia="Times New Roman" w:hAnsi="Times New Roman" w:cs="Times New Roman"/>
          <w:sz w:val="28"/>
          <w:szCs w:val="28"/>
          <w:lang w:eastAsia="ru-RU"/>
        </w:rPr>
        <w:t>21 216,5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F1743">
        <w:rPr>
          <w:rFonts w:ascii="Times New Roman" w:eastAsia="Times New Roman" w:hAnsi="Times New Roman" w:cs="Times New Roman"/>
          <w:sz w:val="28"/>
          <w:szCs w:val="28"/>
          <w:lang w:eastAsia="ru-RU"/>
        </w:rPr>
        <w:t>336,6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бюджета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изменений.</w:t>
      </w:r>
    </w:p>
    <w:p w:rsidR="00510DC5" w:rsidRPr="00853B79" w:rsidRDefault="00510DC5" w:rsidP="00F83DD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256631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</w:t>
      </w:r>
      <w:r w:rsidR="00256631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ица №</w:t>
      </w:r>
      <w:r w:rsidR="00423673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56631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D947B0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  <w:r w:rsidR="00D947B0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2"/>
        <w:gridCol w:w="1817"/>
        <w:gridCol w:w="1305"/>
        <w:gridCol w:w="1158"/>
        <w:gridCol w:w="1305"/>
        <w:gridCol w:w="1394"/>
      </w:tblGrid>
      <w:tr w:rsidR="00FE5AA6" w:rsidRPr="00853B79" w:rsidTr="00256631">
        <w:tc>
          <w:tcPr>
            <w:tcW w:w="1354" w:type="pct"/>
            <w:vMerge w:val="restart"/>
          </w:tcPr>
          <w:p w:rsidR="00FE5AA6" w:rsidRPr="00256631" w:rsidRDefault="00FE5AA6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6" w:type="pct"/>
            <w:gridSpan w:val="5"/>
          </w:tcPr>
          <w:p w:rsidR="00FE5AA6" w:rsidRPr="00256631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2019год</w:t>
            </w:r>
          </w:p>
        </w:tc>
      </w:tr>
      <w:tr w:rsidR="00FE5AA6" w:rsidRPr="00853B79" w:rsidTr="00FA6AD3">
        <w:tc>
          <w:tcPr>
            <w:tcW w:w="1354" w:type="pct"/>
            <w:vMerge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FE5AA6" w:rsidRPr="00256631" w:rsidRDefault="00FE5AA6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с учетом изменений  </w:t>
            </w:r>
          </w:p>
        </w:tc>
        <w:tc>
          <w:tcPr>
            <w:tcW w:w="682" w:type="pct"/>
          </w:tcPr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5" w:type="pct"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682" w:type="pct"/>
          </w:tcPr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8" w:type="pct"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7 132,3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7 248,1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115,8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318,7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15,9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6 640,7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6 644,2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3 621,5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3 822,8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201,3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853B79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1 933,0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1 933,0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180,4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180,4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427F8" w:rsidRPr="00853B79" w:rsidTr="00FA6AD3">
        <w:tc>
          <w:tcPr>
            <w:tcW w:w="1354" w:type="pct"/>
          </w:tcPr>
          <w:p w:rsidR="009427F8" w:rsidRPr="00BF6691" w:rsidRDefault="009427F8" w:rsidP="009427F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49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20 879,9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5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21 216,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:rsidR="009427F8" w:rsidRPr="009427F8" w:rsidRDefault="009427F8" w:rsidP="009427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942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C201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Бюджетные ассигнования</w:t>
      </w:r>
      <w:r w:rsidR="000C1B86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F2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F20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55B0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3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1790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96E3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E1790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96E3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F2081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115,8</w:t>
      </w:r>
      <w:r w:rsidR="00096E3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1790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68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F2081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68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F2081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1C568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F2081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="001C568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F2081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0500 «Жилищно-коммунальное хозяйство» на 3,5 тыс. руб., </w:t>
      </w:r>
      <w:r w:rsidR="00E1790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0800 «Культура и кинематография» на сумму </w:t>
      </w:r>
      <w:r w:rsidR="00F2081D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201,3</w:t>
      </w:r>
      <w:r w:rsidR="00E1790F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964F6" w:rsidRDefault="00F2081D" w:rsidP="00C201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по разделу </w:t>
      </w:r>
      <w:r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«Жилищно-коммунальное хозяйство» на 3,5 тыс. руб.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увеличением расходов по уличному освещению,</w:t>
      </w:r>
      <w:r w:rsidR="00C2018C" w:rsidRP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по разделу </w:t>
      </w:r>
      <w:r w:rsidR="00C2018C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18C" w:rsidRPr="00853B7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Культура, кинематография</w:t>
      </w:r>
      <w:r w:rsidR="00C2018C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201,3</w:t>
      </w:r>
      <w:r w:rsidR="00C2018C"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8C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с </w:t>
      </w:r>
      <w:r w:rsidR="00C2018C" w:rsidRPr="00DB350E">
        <w:rPr>
          <w:rFonts w:ascii="Times New Roman" w:hAnsi="Times New Roman" w:cs="Times New Roman"/>
          <w:sz w:val="28"/>
          <w:szCs w:val="28"/>
        </w:rPr>
        <w:t xml:space="preserve">увеличением объема субсидии учреждению культуры на обеспечение выполнения муниципального задания (повышение заработной платы работников) за счет средств субсидии из бюджета РК. </w:t>
      </w:r>
    </w:p>
    <w:p w:rsidR="00C2018C" w:rsidRPr="00DB350E" w:rsidRDefault="00C2018C" w:rsidP="00C2018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0E"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«</w:t>
      </w: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>Национальная оборона» связано с дополнительным поступлением субвенции из бюджета РК на</w:t>
      </w:r>
      <w:r w:rsidRP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воинского учета на сумму 15,9 тыс. руб.</w:t>
      </w:r>
    </w:p>
    <w:p w:rsidR="00B47BEA" w:rsidRDefault="00C2018C" w:rsidP="00C201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увеличения расходов по разделу </w:t>
      </w:r>
      <w:r w:rsidRPr="00F20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отсутствуют.</w:t>
      </w:r>
    </w:p>
    <w:p w:rsidR="00103AE6" w:rsidRDefault="001C568F" w:rsidP="00C201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вместе с проектом решения не представлен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7" w:rsidRPr="00E83EBE">
        <w:rPr>
          <w:rFonts w:ascii="Times New Roman" w:hAnsi="Times New Roman" w:cs="Times New Roman"/>
          <w:sz w:val="28"/>
          <w:szCs w:val="28"/>
        </w:rPr>
        <w:t xml:space="preserve">финансово-экономические обоснования </w:t>
      </w:r>
      <w:r w:rsidR="0022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бюджетных ассигнований, дать оценку обоснованности вносимых изменений не представляется возможным.</w:t>
      </w:r>
    </w:p>
    <w:p w:rsidR="003E469F" w:rsidRDefault="003E469F" w:rsidP="00C2018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изменилась. 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расходы 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жилищно-коммунальное хозяйство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культуру и кинематографи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201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5C" w:rsidRDefault="00575A5C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6D" w:rsidRDefault="00826491" w:rsidP="008D053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575A5C" w:rsidRPr="00733DEF" w:rsidRDefault="00575A5C" w:rsidP="008D053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68" w:rsidRDefault="00352639" w:rsidP="008D05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27E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55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 к представленному проекту Решения предлагается распределить бюджетные ассигнования в объеме на 2019г. </w:t>
      </w:r>
      <w:r w:rsidR="00C91197">
        <w:rPr>
          <w:rFonts w:ascii="Times New Roman" w:hAnsi="Times New Roman" w:cs="Times New Roman"/>
          <w:sz w:val="28"/>
          <w:szCs w:val="28"/>
        </w:rPr>
        <w:t>7 113,7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6F1A">
        <w:rPr>
          <w:rFonts w:ascii="Times New Roman" w:hAnsi="Times New Roman" w:cs="Times New Roman"/>
          <w:sz w:val="28"/>
          <w:szCs w:val="28"/>
        </w:rPr>
        <w:t>, на 2020г. 1701,2 тыс. руб., на 2021г. 2318,6 тыс. руб.</w:t>
      </w:r>
      <w:r>
        <w:rPr>
          <w:rFonts w:ascii="Times New Roman" w:hAnsi="Times New Roman" w:cs="Times New Roman"/>
          <w:sz w:val="28"/>
          <w:szCs w:val="28"/>
        </w:rPr>
        <w:t xml:space="preserve">) для реализации мероприятий </w:t>
      </w:r>
      <w:r w:rsidR="002661F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661F7">
        <w:rPr>
          <w:rFonts w:ascii="Times New Roman" w:hAnsi="Times New Roman" w:cs="Times New Roman"/>
          <w:sz w:val="28"/>
          <w:szCs w:val="28"/>
        </w:rPr>
        <w:t>.</w:t>
      </w:r>
    </w:p>
    <w:p w:rsidR="00D52EE3" w:rsidRPr="005F12E1" w:rsidRDefault="00462A62" w:rsidP="008D05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сопоставлении объемов финансирования в</w:t>
      </w:r>
      <w:r w:rsidR="00247D4A">
        <w:rPr>
          <w:rFonts w:ascii="Times New Roman" w:hAnsi="Times New Roman" w:cs="Times New Roman"/>
          <w:sz w:val="28"/>
          <w:szCs w:val="28"/>
        </w:rPr>
        <w:t xml:space="preserve"> </w:t>
      </w:r>
      <w:r w:rsidR="000E6F1A">
        <w:rPr>
          <w:rFonts w:ascii="Times New Roman" w:hAnsi="Times New Roman" w:cs="Times New Roman"/>
          <w:sz w:val="28"/>
          <w:szCs w:val="28"/>
        </w:rPr>
        <w:t xml:space="preserve">Приложений 5 и 6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 объемом финансирования в </w:t>
      </w:r>
      <w:r w:rsidR="00247D4A">
        <w:rPr>
          <w:rFonts w:ascii="Times New Roman" w:hAnsi="Times New Roman" w:cs="Times New Roman"/>
          <w:sz w:val="28"/>
          <w:szCs w:val="28"/>
        </w:rPr>
        <w:t>проект</w:t>
      </w:r>
      <w:r w:rsidR="005C2A7C">
        <w:rPr>
          <w:rFonts w:ascii="Times New Roman" w:hAnsi="Times New Roman" w:cs="Times New Roman"/>
          <w:sz w:val="28"/>
          <w:szCs w:val="28"/>
        </w:rPr>
        <w:t>е</w:t>
      </w:r>
      <w:r w:rsidR="00247D4A">
        <w:rPr>
          <w:rFonts w:ascii="Times New Roman" w:hAnsi="Times New Roman" w:cs="Times New Roman"/>
          <w:sz w:val="28"/>
          <w:szCs w:val="28"/>
        </w:rPr>
        <w:t xml:space="preserve"> Приложения 7 </w:t>
      </w:r>
      <w:r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D52EE3" w:rsidRPr="00D52EE3" w:rsidRDefault="00D52EE3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Default="007973D1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5C2A7C">
        <w:rPr>
          <w:rFonts w:ascii="Times New Roman" w:hAnsi="Times New Roman" w:cs="Times New Roman"/>
          <w:b/>
          <w:sz w:val="28"/>
          <w:szCs w:val="28"/>
        </w:rPr>
        <w:t>/профицит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2F75F4" w:rsidRPr="00D13DF8" w:rsidRDefault="002F75F4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C6" w:rsidRDefault="007973D1" w:rsidP="008D053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8F6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1 032,3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2020г. в объеме 482,9 тыс. руб. и на 2021г. в объеме 520,5 тыс. руб.</w:t>
      </w:r>
      <w:r w:rsidR="005C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8F6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на </w:t>
      </w:r>
      <w:r w:rsidR="008F6281">
        <w:rPr>
          <w:rFonts w:ascii="Times New Roman" w:eastAsia="Times New Roman" w:hAnsi="Times New Roman" w:cs="Times New Roman"/>
          <w:sz w:val="28"/>
          <w:szCs w:val="28"/>
          <w:lang w:eastAsia="ru-RU"/>
        </w:rPr>
        <w:t>701,4</w:t>
      </w:r>
      <w:r w:rsid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составит 330,9 тыс. руб.</w:t>
      </w:r>
    </w:p>
    <w:p w:rsidR="00561DDB" w:rsidRDefault="00561DDB" w:rsidP="00561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утверждения муниципальным правовым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местного бюджета.</w:t>
      </w:r>
    </w:p>
    <w:p w:rsidR="00561DDB" w:rsidRDefault="00561DDB" w:rsidP="00561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DDB" w:rsidRDefault="00561DDB" w:rsidP="00561DD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561DDB" w:rsidRPr="00C31E0A" w:rsidRDefault="00561DDB" w:rsidP="00561DD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547">
        <w:rPr>
          <w:rFonts w:ascii="Times New Roman" w:hAnsi="Times New Roman" w:cs="Times New Roman"/>
          <w:sz w:val="20"/>
          <w:szCs w:val="20"/>
        </w:rPr>
        <w:t xml:space="preserve"> </w:t>
      </w:r>
      <w:r w:rsidRPr="00C31E0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71"/>
        <w:gridCol w:w="1401"/>
        <w:gridCol w:w="2335"/>
        <w:gridCol w:w="2064"/>
      </w:tblGrid>
      <w:tr w:rsidR="00561DDB" w:rsidTr="005964F6">
        <w:trPr>
          <w:tblHeader/>
        </w:trPr>
        <w:tc>
          <w:tcPr>
            <w:tcW w:w="1970" w:type="pct"/>
            <w:vMerge w:val="restart"/>
          </w:tcPr>
          <w:p w:rsidR="00561DDB" w:rsidRPr="00897FF6" w:rsidRDefault="00561DDB" w:rsidP="00C20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030" w:type="pct"/>
            <w:gridSpan w:val="3"/>
          </w:tcPr>
          <w:p w:rsidR="00561DDB" w:rsidRPr="00897FF6" w:rsidRDefault="00561DDB" w:rsidP="00C20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</w:tr>
      <w:tr w:rsidR="00561DDB" w:rsidTr="005964F6">
        <w:trPr>
          <w:tblHeader/>
        </w:trPr>
        <w:tc>
          <w:tcPr>
            <w:tcW w:w="1970" w:type="pct"/>
            <w:vMerge/>
          </w:tcPr>
          <w:p w:rsidR="00561DDB" w:rsidRPr="00897FF6" w:rsidRDefault="00561DDB" w:rsidP="00C20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561DDB" w:rsidRPr="00897FF6" w:rsidRDefault="00561DDB" w:rsidP="00C2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20" w:type="pct"/>
          </w:tcPr>
          <w:p w:rsidR="00561DDB" w:rsidRPr="00897FF6" w:rsidRDefault="00561DDB" w:rsidP="00C2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1078" w:type="pct"/>
          </w:tcPr>
          <w:p w:rsidR="00561DDB" w:rsidRPr="00897FF6" w:rsidRDefault="00561DDB" w:rsidP="00C2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8F6281" w:rsidTr="008F6281">
        <w:trPr>
          <w:trHeight w:val="601"/>
        </w:trPr>
        <w:tc>
          <w:tcPr>
            <w:tcW w:w="1970" w:type="pct"/>
          </w:tcPr>
          <w:p w:rsidR="008F6281" w:rsidRPr="00E655B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9 289,8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19 847,6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20 885,6</w:t>
            </w:r>
          </w:p>
        </w:tc>
      </w:tr>
      <w:tr w:rsidR="008F6281" w:rsidTr="005964F6">
        <w:tc>
          <w:tcPr>
            <w:tcW w:w="1970" w:type="pct"/>
          </w:tcPr>
          <w:p w:rsidR="008F6281" w:rsidRPr="00E655B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1 326,8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7 076,6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8 021,6</w:t>
            </w:r>
          </w:p>
        </w:tc>
      </w:tr>
      <w:tr w:rsidR="008F6281" w:rsidTr="005964F6">
        <w:tc>
          <w:tcPr>
            <w:tcW w:w="1970" w:type="pct"/>
          </w:tcPr>
          <w:p w:rsidR="008F628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7 963,0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12 771,0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12 864,0</w:t>
            </w:r>
          </w:p>
        </w:tc>
      </w:tr>
      <w:tr w:rsidR="008F6281" w:rsidTr="005964F6">
        <w:tc>
          <w:tcPr>
            <w:tcW w:w="1970" w:type="pct"/>
          </w:tcPr>
          <w:p w:rsidR="008F628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9 687,8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20 879,9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21 216,5</w:t>
            </w:r>
          </w:p>
        </w:tc>
      </w:tr>
      <w:tr w:rsidR="008F6281" w:rsidTr="005964F6">
        <w:tc>
          <w:tcPr>
            <w:tcW w:w="1970" w:type="pct"/>
          </w:tcPr>
          <w:p w:rsidR="008F628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1 032,3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330,9</w:t>
            </w:r>
          </w:p>
        </w:tc>
      </w:tr>
      <w:tr w:rsidR="008F6281" w:rsidTr="005964F6">
        <w:tc>
          <w:tcPr>
            <w:tcW w:w="1970" w:type="pct"/>
          </w:tcPr>
          <w:p w:rsidR="008F628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1 152,3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450,9</w:t>
            </w:r>
          </w:p>
        </w:tc>
      </w:tr>
      <w:tr w:rsidR="008F6281" w:rsidTr="005964F6">
        <w:tc>
          <w:tcPr>
            <w:tcW w:w="1970" w:type="pct"/>
          </w:tcPr>
          <w:p w:rsidR="008F6281" w:rsidRDefault="008F6281" w:rsidP="008F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732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0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78" w:type="pct"/>
          </w:tcPr>
          <w:p w:rsidR="008F6281" w:rsidRPr="005964F6" w:rsidRDefault="008F6281" w:rsidP="008F628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</w:tbl>
    <w:p w:rsidR="00561DDB" w:rsidRDefault="00561DDB" w:rsidP="00561DDB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</w:t>
      </w:r>
      <w:r>
        <w:rPr>
          <w:rFonts w:ascii="Times New Roman" w:hAnsi="Times New Roman" w:cs="Times New Roman"/>
          <w:sz w:val="28"/>
          <w:szCs w:val="28"/>
        </w:rPr>
        <w:t>объема безвозмездных поступлений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81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0944">
        <w:rPr>
          <w:rFonts w:ascii="Times New Roman" w:hAnsi="Times New Roman" w:cs="Times New Roman"/>
          <w:sz w:val="28"/>
          <w:szCs w:val="28"/>
        </w:rPr>
        <w:t xml:space="preserve">од 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9023D">
        <w:rPr>
          <w:rFonts w:ascii="Times New Roman" w:hAnsi="Times New Roman" w:cs="Times New Roman"/>
          <w:sz w:val="28"/>
          <w:szCs w:val="28"/>
        </w:rPr>
        <w:t>12</w:t>
      </w:r>
      <w:r w:rsidR="00810944">
        <w:rPr>
          <w:rFonts w:ascii="Times New Roman" w:hAnsi="Times New Roman" w:cs="Times New Roman"/>
          <w:sz w:val="28"/>
          <w:szCs w:val="28"/>
        </w:rPr>
        <w:t> 864,0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Pr="00B83B9C">
        <w:rPr>
          <w:rFonts w:ascii="Times New Roman" w:hAnsi="Times New Roman" w:cs="Times New Roman"/>
          <w:sz w:val="28"/>
          <w:szCs w:val="28"/>
        </w:rPr>
        <w:t xml:space="preserve">% от этой суммы составляет </w:t>
      </w:r>
      <w:r w:rsidR="00810944">
        <w:rPr>
          <w:rFonts w:ascii="Times New Roman" w:hAnsi="Times New Roman" w:cs="Times New Roman"/>
          <w:sz w:val="28"/>
          <w:szCs w:val="28"/>
        </w:rPr>
        <w:t>1 286,4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C16CA8">
        <w:rPr>
          <w:rFonts w:ascii="Times New Roman" w:hAnsi="Times New Roman" w:cs="Times New Roman"/>
          <w:sz w:val="28"/>
          <w:szCs w:val="28"/>
        </w:rPr>
        <w:t xml:space="preserve"> проекте Решения соблюдены ограничения, установленные Бюджетным кодексом РФ, по размеру дефицита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E9" w:rsidRPr="007871B7" w:rsidRDefault="000A4DE9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9" w:rsidRDefault="000A4DE9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B7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7871B7" w:rsidRPr="007871B7" w:rsidRDefault="007871B7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9" w:rsidRPr="008C526F" w:rsidRDefault="000A4DE9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B7"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41424B"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r w:rsidR="0041424B"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1880,0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1742,0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1544,0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2C02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верхний предел муниципального долга </w:t>
      </w:r>
      <w:r w:rsidR="0023210C">
        <w:rPr>
          <w:rFonts w:ascii="Times New Roman" w:hAnsi="Times New Roman" w:cs="Times New Roman"/>
          <w:sz w:val="28"/>
          <w:szCs w:val="28"/>
        </w:rPr>
        <w:t xml:space="preserve">не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3210C">
        <w:rPr>
          <w:rFonts w:ascii="Times New Roman" w:hAnsi="Times New Roman" w:cs="Times New Roman"/>
          <w:sz w:val="28"/>
          <w:szCs w:val="28"/>
        </w:rPr>
        <w:t xml:space="preserve">к изменению. </w:t>
      </w:r>
    </w:p>
    <w:p w:rsidR="0041087C" w:rsidRDefault="0023210C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Решения не предлагается вносить изменений в Программу муниципальных внутренних заимствований на 2019 год и плановый период 2020-2021 года.</w:t>
      </w:r>
    </w:p>
    <w:p w:rsidR="008D053C" w:rsidRDefault="008D053C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Pr="00315C62" w:rsidRDefault="00B95E3A" w:rsidP="002C02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3210C" w:rsidRDefault="0023210C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79F7" w:rsidRDefault="003A79F7" w:rsidP="002C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3A79F7" w:rsidRPr="0032282F" w:rsidRDefault="003A79F7" w:rsidP="002C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9F7" w:rsidRDefault="003A79F7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A79F7" w:rsidRPr="00664E5F" w:rsidRDefault="003A79F7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9F7" w:rsidRDefault="003A79F7" w:rsidP="002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6610ED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6610ED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10ED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C02C1" w:rsidRPr="006610ED" w:rsidRDefault="002C02C1" w:rsidP="008D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D4" w:rsidRDefault="00555DD4" w:rsidP="008D0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27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5527E">
        <w:rPr>
          <w:rFonts w:ascii="Times New Roman" w:hAnsi="Times New Roman" w:cs="Times New Roman"/>
          <w:sz w:val="28"/>
          <w:szCs w:val="28"/>
        </w:rPr>
        <w:t>:</w:t>
      </w:r>
    </w:p>
    <w:p w:rsidR="00001BC1" w:rsidRPr="0015527E" w:rsidRDefault="00001BC1" w:rsidP="008D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69" w:rsidRPr="008B4003" w:rsidRDefault="00FB2978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="007614F2">
        <w:rPr>
          <w:rFonts w:ascii="Times New Roman" w:hAnsi="Times New Roman" w:cs="Times New Roman"/>
          <w:sz w:val="28"/>
          <w:szCs w:val="28"/>
        </w:rPr>
        <w:t xml:space="preserve"> 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769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E6769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налога на доходы физических лиц и безвозмездных поступлений в бюджет поселения из другого бюджета бюджетной системы РФ в виде </w:t>
      </w:r>
      <w:r w:rsidR="008C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дотации, субвенции и 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межбюджетных трансфертов</w:t>
      </w:r>
      <w:r w:rsidR="0005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53782" w:rsidRPr="00B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53782" w:rsidRPr="00B51E6C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бюджета поселения по межбюджетным трансфертам, в соответст</w:t>
      </w:r>
      <w:r w:rsidR="00053782">
        <w:rPr>
          <w:rFonts w:ascii="Times New Roman" w:hAnsi="Times New Roman" w:cs="Times New Roman"/>
          <w:sz w:val="28"/>
          <w:szCs w:val="28"/>
        </w:rPr>
        <w:t>вии с заключенными Соглашениями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Default="00FB2978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2C02C1">
        <w:rPr>
          <w:rFonts w:ascii="Times New Roman" w:hAnsi="Times New Roman" w:cs="Times New Roman"/>
          <w:sz w:val="28"/>
          <w:szCs w:val="28"/>
        </w:rPr>
        <w:t>е</w:t>
      </w:r>
      <w:r w:rsidRPr="008B4003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расходов:</w:t>
      </w:r>
    </w:p>
    <w:p w:rsidR="008C4643" w:rsidRPr="008C4643" w:rsidRDefault="008C4643" w:rsidP="008C46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43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8C46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C4643">
        <w:rPr>
          <w:rFonts w:ascii="Times New Roman" w:hAnsi="Times New Roman" w:cs="Times New Roman"/>
          <w:sz w:val="28"/>
          <w:szCs w:val="28"/>
        </w:rPr>
        <w:t>по сравнению с уточненным бюджетом</w:t>
      </w:r>
      <w:r w:rsidRPr="008C464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1 038,0 тыс. руб., в том числе безвозмездные поступления увеличиваются по сравнению с уточненным бюджетом на 945,0 тыс. руб. и составят 20 885,6 тыс. руб. </w:t>
      </w:r>
    </w:p>
    <w:p w:rsidR="008C4643" w:rsidRP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43"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 w:rsidRPr="008C4643">
        <w:rPr>
          <w:rFonts w:ascii="Arial" w:hAnsi="Arial" w:cs="Arial"/>
          <w:sz w:val="28"/>
          <w:szCs w:val="28"/>
        </w:rPr>
        <w:t xml:space="preserve"> </w:t>
      </w:r>
      <w:r w:rsidRPr="008C4643">
        <w:rPr>
          <w:rFonts w:ascii="Times New Roman" w:hAnsi="Times New Roman" w:cs="Times New Roman"/>
          <w:sz w:val="28"/>
          <w:szCs w:val="28"/>
        </w:rPr>
        <w:t>в целом по сравнению с уточненным бюджетом</w:t>
      </w:r>
      <w:r w:rsidRPr="008C464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336,6 тыс. рублей и составят 21 216,5 тыс. руб. </w:t>
      </w:r>
    </w:p>
    <w:p w:rsidR="008C4643" w:rsidRP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643">
        <w:rPr>
          <w:rFonts w:ascii="Times New Roman" w:hAnsi="Times New Roman" w:cs="Times New Roman"/>
          <w:b/>
          <w:sz w:val="28"/>
          <w:szCs w:val="28"/>
        </w:rPr>
        <w:t>-</w:t>
      </w:r>
      <w:r w:rsidRPr="008C4643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Pr="008C4643">
        <w:rPr>
          <w:rFonts w:ascii="Times New Roman" w:hAnsi="Times New Roman" w:cs="Times New Roman"/>
          <w:sz w:val="28"/>
          <w:szCs w:val="28"/>
        </w:rPr>
        <w:t xml:space="preserve"> бюджета по сравнению с уточненным бюджетом</w:t>
      </w:r>
      <w:r w:rsidRPr="008C46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сокращается на 701,4 тыс. руб.,</w:t>
      </w:r>
      <w:r w:rsidRPr="008C4643">
        <w:rPr>
          <w:rFonts w:ascii="Times New Roman" w:hAnsi="Times New Roman" w:cs="Times New Roman"/>
          <w:sz w:val="28"/>
          <w:szCs w:val="28"/>
        </w:rPr>
        <w:t xml:space="preserve"> и составит 330,9 тыс. руб.</w:t>
      </w:r>
    </w:p>
    <w:p w:rsidR="00001BC1" w:rsidRDefault="00001BC1" w:rsidP="00596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3C"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и по муниципальным гарантиям в валюте РФ</w:t>
      </w:r>
      <w:r w:rsidR="008C4643" w:rsidRPr="008C4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643">
        <w:rPr>
          <w:rFonts w:ascii="Times New Roman" w:hAnsi="Times New Roman" w:cs="Times New Roman"/>
          <w:b/>
          <w:sz w:val="28"/>
          <w:szCs w:val="28"/>
          <w:u w:val="single"/>
        </w:rPr>
        <w:t>и п</w:t>
      </w:r>
      <w:r w:rsidR="008C4643" w:rsidRPr="00633211">
        <w:rPr>
          <w:rFonts w:ascii="Times New Roman" w:hAnsi="Times New Roman" w:cs="Times New Roman"/>
          <w:b/>
          <w:sz w:val="28"/>
          <w:szCs w:val="28"/>
          <w:u w:val="single"/>
        </w:rPr>
        <w:t>редельный объем расходов на обслуживание муниципального долга</w:t>
      </w:r>
      <w:r w:rsidRPr="00FA1DB9">
        <w:rPr>
          <w:rFonts w:ascii="Arial" w:hAnsi="Arial" w:cs="Arial"/>
          <w:sz w:val="28"/>
          <w:szCs w:val="28"/>
        </w:rPr>
        <w:t xml:space="preserve">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Pr="00FA1DB9">
        <w:rPr>
          <w:rFonts w:ascii="Times New Roman" w:hAnsi="Times New Roman" w:cs="Times New Roman"/>
          <w:sz w:val="28"/>
          <w:szCs w:val="28"/>
        </w:rPr>
        <w:t xml:space="preserve">остался без изменений. </w:t>
      </w:r>
    </w:p>
    <w:p w:rsidR="00001BC1" w:rsidRPr="00FA1DB9" w:rsidRDefault="00001BC1" w:rsidP="005964F6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не предлагается внесение изменений в основные характеристики бюджета на плановый период 2020 и 2021 годов. </w:t>
      </w:r>
    </w:p>
    <w:p w:rsidR="007614F2" w:rsidRDefault="00895244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2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7614F2" w:rsidRPr="007614F2">
        <w:rPr>
          <w:rFonts w:ascii="Times New Roman" w:hAnsi="Times New Roman" w:cs="Times New Roman"/>
          <w:sz w:val="28"/>
          <w:szCs w:val="28"/>
        </w:rPr>
        <w:t xml:space="preserve">не </w:t>
      </w:r>
      <w:r w:rsidRPr="007614F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34950" w:rsidRPr="007614F2">
        <w:rPr>
          <w:rFonts w:ascii="Times New Roman" w:hAnsi="Times New Roman" w:cs="Times New Roman"/>
          <w:sz w:val="28"/>
          <w:szCs w:val="28"/>
        </w:rPr>
        <w:t>изменение</w:t>
      </w:r>
      <w:r w:rsidRPr="007614F2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приоритетным направлениям, ранее утвержденным в бюджете поселения.</w:t>
      </w:r>
      <w:r w:rsidR="00A34950" w:rsidRP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расходов поселения в 2019 году составят расходы на жилищно-коммунальное хозяйство 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B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культуру и кинематографию – 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B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физическую культуру и спорт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95244" w:rsidRPr="007614F2" w:rsidRDefault="00895244" w:rsidP="005964F6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4F2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</w:t>
      </w:r>
      <w:r w:rsidR="005964F6">
        <w:rPr>
          <w:rFonts w:ascii="Times New Roman" w:hAnsi="Times New Roman" w:cs="Times New Roman"/>
          <w:sz w:val="28"/>
          <w:szCs w:val="28"/>
        </w:rPr>
        <w:t xml:space="preserve"> и о</w:t>
      </w:r>
      <w:r w:rsidR="005964F6" w:rsidRPr="00822D9A">
        <w:rPr>
          <w:rFonts w:ascii="Times New Roman" w:hAnsi="Times New Roman" w:cs="Times New Roman"/>
          <w:sz w:val="28"/>
          <w:szCs w:val="28"/>
        </w:rPr>
        <w:t>бъем</w:t>
      </w:r>
      <w:r w:rsidR="005964F6">
        <w:rPr>
          <w:rFonts w:ascii="Times New Roman" w:hAnsi="Times New Roman" w:cs="Times New Roman"/>
          <w:sz w:val="28"/>
          <w:szCs w:val="28"/>
        </w:rPr>
        <w:t>у</w:t>
      </w:r>
      <w:r w:rsidR="005964F6" w:rsidRPr="00822D9A">
        <w:rPr>
          <w:rFonts w:ascii="Times New Roman" w:hAnsi="Times New Roman" w:cs="Times New Roman"/>
          <w:sz w:val="28"/>
          <w:szCs w:val="28"/>
        </w:rPr>
        <w:t xml:space="preserve"> бюджетных ассигнований на обслуживание муниципального долга</w:t>
      </w:r>
      <w:r w:rsidR="00241295" w:rsidRPr="007614F2">
        <w:rPr>
          <w:rFonts w:ascii="Times New Roman" w:hAnsi="Times New Roman" w:cs="Times New Roman"/>
          <w:sz w:val="28"/>
          <w:szCs w:val="28"/>
        </w:rPr>
        <w:t>.</w:t>
      </w:r>
    </w:p>
    <w:p w:rsidR="004E2949" w:rsidRPr="00D93774" w:rsidRDefault="00403238" w:rsidP="005964F6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от </w:t>
      </w:r>
      <w:r w:rsidR="00D93774">
        <w:rPr>
          <w:rFonts w:ascii="Times New Roman" w:hAnsi="Times New Roman" w:cs="Times New Roman"/>
          <w:sz w:val="28"/>
          <w:szCs w:val="28"/>
        </w:rPr>
        <w:t>25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D93774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93774">
        <w:rPr>
          <w:rFonts w:ascii="Times New Roman" w:hAnsi="Times New Roman" w:cs="Times New Roman"/>
          <w:sz w:val="28"/>
          <w:szCs w:val="28"/>
        </w:rPr>
        <w:t>20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</w:t>
      </w:r>
      <w:r w:rsidR="00D93774">
        <w:rPr>
          <w:rFonts w:ascii="Times New Roman" w:hAnsi="Times New Roman" w:cs="Times New Roman"/>
          <w:sz w:val="28"/>
          <w:szCs w:val="28"/>
        </w:rPr>
        <w:t>21</w:t>
      </w:r>
      <w:r w:rsidR="00671396">
        <w:rPr>
          <w:rFonts w:ascii="Times New Roman" w:hAnsi="Times New Roman" w:cs="Times New Roman"/>
          <w:sz w:val="28"/>
          <w:szCs w:val="28"/>
        </w:rPr>
        <w:t xml:space="preserve">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D93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нарушений норм </w:t>
      </w:r>
      <w:r w:rsidR="00001BC1">
        <w:rPr>
          <w:rFonts w:ascii="Times New Roman" w:hAnsi="Times New Roman" w:cs="Times New Roman"/>
          <w:bCs/>
          <w:sz w:val="28"/>
          <w:szCs w:val="28"/>
          <w:lang w:eastAsia="ru-RU"/>
        </w:rPr>
        <w:t>действующего законодательства</w:t>
      </w:r>
      <w:r w:rsidR="00001BC1" w:rsidRPr="00001B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BC1">
        <w:rPr>
          <w:rFonts w:ascii="Times New Roman" w:hAnsi="Times New Roman" w:cs="Times New Roman"/>
          <w:bCs/>
          <w:sz w:val="28"/>
          <w:szCs w:val="28"/>
          <w:lang w:eastAsia="ru-RU"/>
        </w:rPr>
        <w:t>не выявлены.</w:t>
      </w:r>
    </w:p>
    <w:p w:rsidR="00504B01" w:rsidRDefault="0015527E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на экспертизу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применяются коды</w:t>
      </w:r>
      <w:r w:rsidR="00103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73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Pr="00103AE6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7614F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614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02E1D" w:rsidRDefault="00702E1D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экспертизы</w:t>
      </w:r>
      <w:r w:rsidRPr="00E83EBE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056B66">
        <w:rPr>
          <w:rFonts w:ascii="Times New Roman" w:hAnsi="Times New Roman" w:cs="Times New Roman"/>
          <w:sz w:val="28"/>
          <w:szCs w:val="28"/>
        </w:rPr>
        <w:t>ы</w:t>
      </w:r>
      <w:r w:rsidRPr="00E83EBE">
        <w:rPr>
          <w:rFonts w:ascii="Times New Roman" w:hAnsi="Times New Roman" w:cs="Times New Roman"/>
          <w:sz w:val="28"/>
          <w:szCs w:val="28"/>
        </w:rPr>
        <w:t xml:space="preserve"> финансово-экономические обоснования </w:t>
      </w:r>
      <w:r w:rsidR="00212679" w:rsidRPr="00212679">
        <w:rPr>
          <w:rFonts w:ascii="Times New Roman" w:hAnsi="Times New Roman" w:cs="Times New Roman"/>
          <w:sz w:val="28"/>
          <w:szCs w:val="28"/>
        </w:rPr>
        <w:t>уточнения прогноза доходов</w:t>
      </w:r>
      <w:r w:rsidR="00212679" w:rsidRPr="002126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внесения изменений в расходную часть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DD2" w:rsidRPr="00FA1DB9" w:rsidRDefault="00F83DD2" w:rsidP="00F83D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1A" w:rsidRDefault="00C2251A" w:rsidP="00C2251A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2251A" w:rsidRDefault="00C2251A" w:rsidP="00C2251A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251A" w:rsidRPr="00212679" w:rsidRDefault="00C2251A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4BB3">
        <w:rPr>
          <w:rFonts w:ascii="Times New Roman" w:hAnsi="Times New Roman"/>
          <w:sz w:val="28"/>
          <w:szCs w:val="28"/>
        </w:rPr>
        <w:t xml:space="preserve">Совету </w:t>
      </w:r>
      <w:r w:rsidRPr="00534BB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534BB3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решение Совета Хелюльского городского поселения №21 от 25 декабря 2018 года «О бюджете Хелюльского городского поселения на 2019 и плановой период 2020 - 2021 года» </w:t>
      </w:r>
      <w:r w:rsidRPr="00212679">
        <w:rPr>
          <w:rFonts w:ascii="Times New Roman" w:hAnsi="Times New Roman"/>
          <w:sz w:val="28"/>
          <w:szCs w:val="28"/>
          <w:u w:val="single"/>
        </w:rPr>
        <w:t xml:space="preserve">с учетом необходимости </w:t>
      </w:r>
      <w:r w:rsidR="005964F6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финансово-экономического обоснования</w:t>
      </w:r>
      <w:r w:rsidR="005964F6" w:rsidRPr="00212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2E1D" w:rsidRPr="00212679">
        <w:rPr>
          <w:rFonts w:ascii="Times New Roman" w:hAnsi="Times New Roman" w:cs="Times New Roman"/>
          <w:sz w:val="28"/>
          <w:szCs w:val="28"/>
          <w:u w:val="single"/>
        </w:rPr>
        <w:t>уточнени</w:t>
      </w:r>
      <w:r w:rsidR="005964F6" w:rsidRPr="0021267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02E1D" w:rsidRPr="00212679">
        <w:rPr>
          <w:rFonts w:ascii="Times New Roman" w:hAnsi="Times New Roman" w:cs="Times New Roman"/>
          <w:sz w:val="28"/>
          <w:szCs w:val="28"/>
          <w:u w:val="single"/>
        </w:rPr>
        <w:t xml:space="preserve"> прогноза доходов</w:t>
      </w:r>
      <w:r w:rsidR="00702E1D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в</w:t>
      </w:r>
      <w:r w:rsidR="005B758E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несения изменений в ра</w:t>
      </w:r>
      <w:r w:rsidR="00702E1D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сход</w:t>
      </w:r>
      <w:r w:rsidR="005964F6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ную часть бюджета</w:t>
      </w:r>
      <w:r w:rsidRPr="00212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964F6" w:rsidRDefault="005964F6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F6" w:rsidRDefault="005964F6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F6" w:rsidRDefault="005964F6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1A" w:rsidRPr="00CA482A" w:rsidRDefault="00C2251A" w:rsidP="00C22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82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CA482A">
        <w:rPr>
          <w:rFonts w:ascii="Times New Roman" w:hAnsi="Times New Roman" w:cs="Times New Roman"/>
          <w:b/>
          <w:sz w:val="28"/>
          <w:szCs w:val="28"/>
        </w:rPr>
        <w:t xml:space="preserve">. председателя </w:t>
      </w:r>
    </w:p>
    <w:p w:rsidR="00C2251A" w:rsidRPr="00CA482A" w:rsidRDefault="00C2251A" w:rsidP="00C2251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          Н.В. Мангушева</w:t>
      </w:r>
    </w:p>
    <w:sectPr w:rsidR="00C2251A" w:rsidRPr="00CA482A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91" w:rsidRDefault="003B1C91" w:rsidP="004821A1">
      <w:pPr>
        <w:spacing w:after="0" w:line="240" w:lineRule="auto"/>
      </w:pPr>
      <w:r>
        <w:separator/>
      </w:r>
    </w:p>
  </w:endnote>
  <w:endnote w:type="continuationSeparator" w:id="0">
    <w:p w:rsidR="003B1C91" w:rsidRDefault="003B1C9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91" w:rsidRDefault="003B1C91" w:rsidP="004821A1">
      <w:pPr>
        <w:spacing w:after="0" w:line="240" w:lineRule="auto"/>
      </w:pPr>
      <w:r>
        <w:separator/>
      </w:r>
    </w:p>
  </w:footnote>
  <w:footnote w:type="continuationSeparator" w:id="0">
    <w:p w:rsidR="003B1C91" w:rsidRDefault="003B1C9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8C4643" w:rsidRDefault="008C46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AC">
          <w:rPr>
            <w:noProof/>
          </w:rPr>
          <w:t>8</w:t>
        </w:r>
        <w:r>
          <w:fldChar w:fldCharType="end"/>
        </w:r>
      </w:p>
    </w:sdtContent>
  </w:sdt>
  <w:p w:rsidR="008C4643" w:rsidRDefault="008C46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763651F4"/>
    <w:lvl w:ilvl="0" w:tplc="825EE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3">
    <w:nsid w:val="6FC40B11"/>
    <w:multiLevelType w:val="hybridMultilevel"/>
    <w:tmpl w:val="7DB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1BC1"/>
    <w:rsid w:val="00027453"/>
    <w:rsid w:val="000356CC"/>
    <w:rsid w:val="00053782"/>
    <w:rsid w:val="00056097"/>
    <w:rsid w:val="00056B66"/>
    <w:rsid w:val="0006075A"/>
    <w:rsid w:val="0006705A"/>
    <w:rsid w:val="00083466"/>
    <w:rsid w:val="0008708B"/>
    <w:rsid w:val="00087281"/>
    <w:rsid w:val="00090C58"/>
    <w:rsid w:val="000932EB"/>
    <w:rsid w:val="00095672"/>
    <w:rsid w:val="00096D4F"/>
    <w:rsid w:val="00096E3D"/>
    <w:rsid w:val="000A3D0A"/>
    <w:rsid w:val="000A4DE9"/>
    <w:rsid w:val="000A6973"/>
    <w:rsid w:val="000B2D24"/>
    <w:rsid w:val="000B5ACC"/>
    <w:rsid w:val="000B7EB7"/>
    <w:rsid w:val="000C1B86"/>
    <w:rsid w:val="000D4685"/>
    <w:rsid w:val="000E1D99"/>
    <w:rsid w:val="000E6B77"/>
    <w:rsid w:val="000E6F1A"/>
    <w:rsid w:val="000F1585"/>
    <w:rsid w:val="000F5A53"/>
    <w:rsid w:val="000F5E70"/>
    <w:rsid w:val="000F748B"/>
    <w:rsid w:val="00100B9B"/>
    <w:rsid w:val="00103AE6"/>
    <w:rsid w:val="00107160"/>
    <w:rsid w:val="00107363"/>
    <w:rsid w:val="001121DB"/>
    <w:rsid w:val="0013039B"/>
    <w:rsid w:val="00132F0C"/>
    <w:rsid w:val="00135A04"/>
    <w:rsid w:val="00137723"/>
    <w:rsid w:val="00137FA8"/>
    <w:rsid w:val="0015527E"/>
    <w:rsid w:val="00156AF9"/>
    <w:rsid w:val="00166174"/>
    <w:rsid w:val="00166235"/>
    <w:rsid w:val="00171592"/>
    <w:rsid w:val="00173B07"/>
    <w:rsid w:val="00177092"/>
    <w:rsid w:val="00177563"/>
    <w:rsid w:val="00180A80"/>
    <w:rsid w:val="00183CAA"/>
    <w:rsid w:val="001840AA"/>
    <w:rsid w:val="00190C05"/>
    <w:rsid w:val="00197C61"/>
    <w:rsid w:val="001A09AD"/>
    <w:rsid w:val="001A119B"/>
    <w:rsid w:val="001A4556"/>
    <w:rsid w:val="001A4F50"/>
    <w:rsid w:val="001B297B"/>
    <w:rsid w:val="001C09A1"/>
    <w:rsid w:val="001C568F"/>
    <w:rsid w:val="001C72DE"/>
    <w:rsid w:val="001E0FD0"/>
    <w:rsid w:val="001F45C8"/>
    <w:rsid w:val="00200753"/>
    <w:rsid w:val="00203DA1"/>
    <w:rsid w:val="00212679"/>
    <w:rsid w:val="0021742F"/>
    <w:rsid w:val="002251C7"/>
    <w:rsid w:val="0023210C"/>
    <w:rsid w:val="0023279F"/>
    <w:rsid w:val="00236FD1"/>
    <w:rsid w:val="00241295"/>
    <w:rsid w:val="00243B68"/>
    <w:rsid w:val="00247D4A"/>
    <w:rsid w:val="00256631"/>
    <w:rsid w:val="002661F7"/>
    <w:rsid w:val="00267052"/>
    <w:rsid w:val="002827DC"/>
    <w:rsid w:val="00284E02"/>
    <w:rsid w:val="00285C31"/>
    <w:rsid w:val="00292EA5"/>
    <w:rsid w:val="00293B80"/>
    <w:rsid w:val="00296B0D"/>
    <w:rsid w:val="002A5E96"/>
    <w:rsid w:val="002A7422"/>
    <w:rsid w:val="002A7B61"/>
    <w:rsid w:val="002B348B"/>
    <w:rsid w:val="002B7351"/>
    <w:rsid w:val="002C02C1"/>
    <w:rsid w:val="002C2B08"/>
    <w:rsid w:val="002C5AEB"/>
    <w:rsid w:val="002C6431"/>
    <w:rsid w:val="002D0066"/>
    <w:rsid w:val="002D06E7"/>
    <w:rsid w:val="002D3F07"/>
    <w:rsid w:val="002E0E85"/>
    <w:rsid w:val="002E392C"/>
    <w:rsid w:val="002E6658"/>
    <w:rsid w:val="002F75F4"/>
    <w:rsid w:val="003019F8"/>
    <w:rsid w:val="00310F7F"/>
    <w:rsid w:val="00315C62"/>
    <w:rsid w:val="00316CFA"/>
    <w:rsid w:val="00327171"/>
    <w:rsid w:val="00333DB0"/>
    <w:rsid w:val="00343852"/>
    <w:rsid w:val="003474E5"/>
    <w:rsid w:val="00352639"/>
    <w:rsid w:val="003528EA"/>
    <w:rsid w:val="00354F13"/>
    <w:rsid w:val="00374E12"/>
    <w:rsid w:val="003810E6"/>
    <w:rsid w:val="003854F8"/>
    <w:rsid w:val="00385707"/>
    <w:rsid w:val="0038649C"/>
    <w:rsid w:val="0039138F"/>
    <w:rsid w:val="0039601A"/>
    <w:rsid w:val="00396580"/>
    <w:rsid w:val="003A79F7"/>
    <w:rsid w:val="003B0541"/>
    <w:rsid w:val="003B1C91"/>
    <w:rsid w:val="003B2D14"/>
    <w:rsid w:val="003B4812"/>
    <w:rsid w:val="003B599A"/>
    <w:rsid w:val="003B6096"/>
    <w:rsid w:val="003B6427"/>
    <w:rsid w:val="003B7094"/>
    <w:rsid w:val="003B7B2D"/>
    <w:rsid w:val="003C040B"/>
    <w:rsid w:val="003C0E65"/>
    <w:rsid w:val="003C0F10"/>
    <w:rsid w:val="003C3E87"/>
    <w:rsid w:val="003D0140"/>
    <w:rsid w:val="003D65A7"/>
    <w:rsid w:val="003D7B5D"/>
    <w:rsid w:val="003E469F"/>
    <w:rsid w:val="003E55C4"/>
    <w:rsid w:val="00400759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353DA"/>
    <w:rsid w:val="0044302A"/>
    <w:rsid w:val="00447DD6"/>
    <w:rsid w:val="00452AC7"/>
    <w:rsid w:val="00462A62"/>
    <w:rsid w:val="00463740"/>
    <w:rsid w:val="00464901"/>
    <w:rsid w:val="00464942"/>
    <w:rsid w:val="00465FE6"/>
    <w:rsid w:val="00472EB6"/>
    <w:rsid w:val="00474A21"/>
    <w:rsid w:val="00475311"/>
    <w:rsid w:val="004821A1"/>
    <w:rsid w:val="004964B3"/>
    <w:rsid w:val="004A4800"/>
    <w:rsid w:val="004B2718"/>
    <w:rsid w:val="004C03BA"/>
    <w:rsid w:val="004C1B7E"/>
    <w:rsid w:val="004C6553"/>
    <w:rsid w:val="004D04F6"/>
    <w:rsid w:val="004D5EF8"/>
    <w:rsid w:val="004D71F1"/>
    <w:rsid w:val="004E2949"/>
    <w:rsid w:val="004E7D1B"/>
    <w:rsid w:val="004F1B91"/>
    <w:rsid w:val="004F2FFB"/>
    <w:rsid w:val="004F3249"/>
    <w:rsid w:val="00504B01"/>
    <w:rsid w:val="00510DC5"/>
    <w:rsid w:val="00510F18"/>
    <w:rsid w:val="00512F9E"/>
    <w:rsid w:val="005206EF"/>
    <w:rsid w:val="005427F3"/>
    <w:rsid w:val="00543A7E"/>
    <w:rsid w:val="00555A50"/>
    <w:rsid w:val="00555DD4"/>
    <w:rsid w:val="00556664"/>
    <w:rsid w:val="00561DDB"/>
    <w:rsid w:val="00562EBC"/>
    <w:rsid w:val="00564B0A"/>
    <w:rsid w:val="00564E69"/>
    <w:rsid w:val="0056791B"/>
    <w:rsid w:val="00575A5C"/>
    <w:rsid w:val="0058526D"/>
    <w:rsid w:val="005904B5"/>
    <w:rsid w:val="00593179"/>
    <w:rsid w:val="00595B18"/>
    <w:rsid w:val="005964F6"/>
    <w:rsid w:val="005B3DFB"/>
    <w:rsid w:val="005B3F26"/>
    <w:rsid w:val="005B4EFC"/>
    <w:rsid w:val="005B5A07"/>
    <w:rsid w:val="005B758E"/>
    <w:rsid w:val="005C2A7C"/>
    <w:rsid w:val="005C425E"/>
    <w:rsid w:val="005D06F8"/>
    <w:rsid w:val="005D2D77"/>
    <w:rsid w:val="005D3BCB"/>
    <w:rsid w:val="005E2759"/>
    <w:rsid w:val="005E6029"/>
    <w:rsid w:val="005E7BE4"/>
    <w:rsid w:val="005F12E1"/>
    <w:rsid w:val="005F1B1C"/>
    <w:rsid w:val="00600063"/>
    <w:rsid w:val="00600C79"/>
    <w:rsid w:val="00610A9A"/>
    <w:rsid w:val="006206FE"/>
    <w:rsid w:val="006244F1"/>
    <w:rsid w:val="00633211"/>
    <w:rsid w:val="006354CF"/>
    <w:rsid w:val="00635759"/>
    <w:rsid w:val="00635983"/>
    <w:rsid w:val="00637C5E"/>
    <w:rsid w:val="00655CDF"/>
    <w:rsid w:val="00664E5F"/>
    <w:rsid w:val="006654DD"/>
    <w:rsid w:val="00665890"/>
    <w:rsid w:val="00667734"/>
    <w:rsid w:val="00671396"/>
    <w:rsid w:val="006738B4"/>
    <w:rsid w:val="00677ACC"/>
    <w:rsid w:val="00683111"/>
    <w:rsid w:val="00684604"/>
    <w:rsid w:val="00684EE6"/>
    <w:rsid w:val="00687D9F"/>
    <w:rsid w:val="00690BBE"/>
    <w:rsid w:val="006931B3"/>
    <w:rsid w:val="00696DA6"/>
    <w:rsid w:val="006A1EE8"/>
    <w:rsid w:val="006A2C44"/>
    <w:rsid w:val="006A7E25"/>
    <w:rsid w:val="006B1B4F"/>
    <w:rsid w:val="006C4894"/>
    <w:rsid w:val="006D39DB"/>
    <w:rsid w:val="006D54E5"/>
    <w:rsid w:val="006E0E7B"/>
    <w:rsid w:val="006E348E"/>
    <w:rsid w:val="006E7AB5"/>
    <w:rsid w:val="006F448D"/>
    <w:rsid w:val="006F4B82"/>
    <w:rsid w:val="006F75B3"/>
    <w:rsid w:val="00702E1D"/>
    <w:rsid w:val="007044EE"/>
    <w:rsid w:val="00705806"/>
    <w:rsid w:val="007155B0"/>
    <w:rsid w:val="00721290"/>
    <w:rsid w:val="00726752"/>
    <w:rsid w:val="00726E99"/>
    <w:rsid w:val="00733DEF"/>
    <w:rsid w:val="007408D1"/>
    <w:rsid w:val="007470E8"/>
    <w:rsid w:val="00753255"/>
    <w:rsid w:val="00757D63"/>
    <w:rsid w:val="00760AC5"/>
    <w:rsid w:val="007614F2"/>
    <w:rsid w:val="0077040E"/>
    <w:rsid w:val="0077137F"/>
    <w:rsid w:val="007761AC"/>
    <w:rsid w:val="00777C45"/>
    <w:rsid w:val="00785599"/>
    <w:rsid w:val="00785F5B"/>
    <w:rsid w:val="007871B7"/>
    <w:rsid w:val="007973D1"/>
    <w:rsid w:val="007B6EA8"/>
    <w:rsid w:val="007D0F54"/>
    <w:rsid w:val="007E6618"/>
    <w:rsid w:val="007F062C"/>
    <w:rsid w:val="007F2E14"/>
    <w:rsid w:val="007F3FC6"/>
    <w:rsid w:val="007F44B1"/>
    <w:rsid w:val="007F474F"/>
    <w:rsid w:val="007F4BA7"/>
    <w:rsid w:val="00806469"/>
    <w:rsid w:val="00810944"/>
    <w:rsid w:val="0082355F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B61"/>
    <w:rsid w:val="00887F1C"/>
    <w:rsid w:val="00895244"/>
    <w:rsid w:val="00895CAB"/>
    <w:rsid w:val="008A1DBA"/>
    <w:rsid w:val="008A2557"/>
    <w:rsid w:val="008A3E41"/>
    <w:rsid w:val="008B06E3"/>
    <w:rsid w:val="008B4003"/>
    <w:rsid w:val="008B7737"/>
    <w:rsid w:val="008C4643"/>
    <w:rsid w:val="008C6107"/>
    <w:rsid w:val="008D053C"/>
    <w:rsid w:val="008D5C20"/>
    <w:rsid w:val="008F6281"/>
    <w:rsid w:val="0090475F"/>
    <w:rsid w:val="00904C93"/>
    <w:rsid w:val="009124FB"/>
    <w:rsid w:val="00913452"/>
    <w:rsid w:val="00914698"/>
    <w:rsid w:val="009201DE"/>
    <w:rsid w:val="00925A55"/>
    <w:rsid w:val="009262F8"/>
    <w:rsid w:val="0093149D"/>
    <w:rsid w:val="0093673E"/>
    <w:rsid w:val="0093684B"/>
    <w:rsid w:val="00942111"/>
    <w:rsid w:val="009427F8"/>
    <w:rsid w:val="009457D6"/>
    <w:rsid w:val="00956BDA"/>
    <w:rsid w:val="00957DEC"/>
    <w:rsid w:val="009659BE"/>
    <w:rsid w:val="00972FE8"/>
    <w:rsid w:val="00974023"/>
    <w:rsid w:val="009743CF"/>
    <w:rsid w:val="009810BC"/>
    <w:rsid w:val="00982D9F"/>
    <w:rsid w:val="009A0085"/>
    <w:rsid w:val="009A22CF"/>
    <w:rsid w:val="009A30E5"/>
    <w:rsid w:val="009A340D"/>
    <w:rsid w:val="009A5C1F"/>
    <w:rsid w:val="009C253F"/>
    <w:rsid w:val="009F091A"/>
    <w:rsid w:val="009F2E2E"/>
    <w:rsid w:val="009F42B8"/>
    <w:rsid w:val="00A05275"/>
    <w:rsid w:val="00A12617"/>
    <w:rsid w:val="00A20A0A"/>
    <w:rsid w:val="00A24F0B"/>
    <w:rsid w:val="00A34950"/>
    <w:rsid w:val="00A35511"/>
    <w:rsid w:val="00A35540"/>
    <w:rsid w:val="00A418E0"/>
    <w:rsid w:val="00A42BF1"/>
    <w:rsid w:val="00A445FB"/>
    <w:rsid w:val="00A4499A"/>
    <w:rsid w:val="00A55028"/>
    <w:rsid w:val="00A55C19"/>
    <w:rsid w:val="00A71318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0908"/>
    <w:rsid w:val="00AF6B49"/>
    <w:rsid w:val="00AF7182"/>
    <w:rsid w:val="00B010ED"/>
    <w:rsid w:val="00B15C34"/>
    <w:rsid w:val="00B16CCB"/>
    <w:rsid w:val="00B35B99"/>
    <w:rsid w:val="00B408C6"/>
    <w:rsid w:val="00B42E40"/>
    <w:rsid w:val="00B455E7"/>
    <w:rsid w:val="00B47BEA"/>
    <w:rsid w:val="00B53E2E"/>
    <w:rsid w:val="00B54A6C"/>
    <w:rsid w:val="00B60D0C"/>
    <w:rsid w:val="00B610EF"/>
    <w:rsid w:val="00B6150D"/>
    <w:rsid w:val="00B621BC"/>
    <w:rsid w:val="00B9023D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2B8A"/>
    <w:rsid w:val="00BD3B13"/>
    <w:rsid w:val="00BD41F4"/>
    <w:rsid w:val="00BE02FD"/>
    <w:rsid w:val="00BE67FC"/>
    <w:rsid w:val="00BF2E4F"/>
    <w:rsid w:val="00BF6691"/>
    <w:rsid w:val="00BF66F2"/>
    <w:rsid w:val="00BF7B0D"/>
    <w:rsid w:val="00C0051E"/>
    <w:rsid w:val="00C10AFB"/>
    <w:rsid w:val="00C12CDD"/>
    <w:rsid w:val="00C13491"/>
    <w:rsid w:val="00C150F3"/>
    <w:rsid w:val="00C2018C"/>
    <w:rsid w:val="00C20E1B"/>
    <w:rsid w:val="00C20F1F"/>
    <w:rsid w:val="00C2251A"/>
    <w:rsid w:val="00C2635F"/>
    <w:rsid w:val="00C2702A"/>
    <w:rsid w:val="00C46BD2"/>
    <w:rsid w:val="00C501FC"/>
    <w:rsid w:val="00C51AF1"/>
    <w:rsid w:val="00C54325"/>
    <w:rsid w:val="00C5551F"/>
    <w:rsid w:val="00C55A88"/>
    <w:rsid w:val="00C565A3"/>
    <w:rsid w:val="00C56EA6"/>
    <w:rsid w:val="00C62DAC"/>
    <w:rsid w:val="00C740E5"/>
    <w:rsid w:val="00C802B6"/>
    <w:rsid w:val="00C91197"/>
    <w:rsid w:val="00C937E3"/>
    <w:rsid w:val="00C93DFF"/>
    <w:rsid w:val="00CC56F6"/>
    <w:rsid w:val="00CC57EF"/>
    <w:rsid w:val="00CC7406"/>
    <w:rsid w:val="00CC7773"/>
    <w:rsid w:val="00CD229D"/>
    <w:rsid w:val="00CD5398"/>
    <w:rsid w:val="00CD7FD0"/>
    <w:rsid w:val="00CE3CD0"/>
    <w:rsid w:val="00CF02E0"/>
    <w:rsid w:val="00CF1743"/>
    <w:rsid w:val="00CF3D0C"/>
    <w:rsid w:val="00CF593D"/>
    <w:rsid w:val="00CF7D5A"/>
    <w:rsid w:val="00D063E3"/>
    <w:rsid w:val="00D13DF8"/>
    <w:rsid w:val="00D30830"/>
    <w:rsid w:val="00D350B6"/>
    <w:rsid w:val="00D37870"/>
    <w:rsid w:val="00D41808"/>
    <w:rsid w:val="00D44010"/>
    <w:rsid w:val="00D45AF3"/>
    <w:rsid w:val="00D52EE3"/>
    <w:rsid w:val="00D61A95"/>
    <w:rsid w:val="00D63DD3"/>
    <w:rsid w:val="00D6683B"/>
    <w:rsid w:val="00D701E0"/>
    <w:rsid w:val="00D74B6C"/>
    <w:rsid w:val="00D77132"/>
    <w:rsid w:val="00D8758B"/>
    <w:rsid w:val="00D91BCE"/>
    <w:rsid w:val="00D9244B"/>
    <w:rsid w:val="00D92791"/>
    <w:rsid w:val="00D93774"/>
    <w:rsid w:val="00D947B0"/>
    <w:rsid w:val="00D962AA"/>
    <w:rsid w:val="00DA3A15"/>
    <w:rsid w:val="00DA3CA2"/>
    <w:rsid w:val="00DA463C"/>
    <w:rsid w:val="00DA470C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1790F"/>
    <w:rsid w:val="00E2164B"/>
    <w:rsid w:val="00E23C0F"/>
    <w:rsid w:val="00E30C19"/>
    <w:rsid w:val="00E311E2"/>
    <w:rsid w:val="00E438F1"/>
    <w:rsid w:val="00E52720"/>
    <w:rsid w:val="00E532CB"/>
    <w:rsid w:val="00E560E4"/>
    <w:rsid w:val="00E56C1D"/>
    <w:rsid w:val="00E6064B"/>
    <w:rsid w:val="00E60F5D"/>
    <w:rsid w:val="00E61963"/>
    <w:rsid w:val="00E6648C"/>
    <w:rsid w:val="00E66610"/>
    <w:rsid w:val="00E66EA3"/>
    <w:rsid w:val="00E73955"/>
    <w:rsid w:val="00E749D2"/>
    <w:rsid w:val="00E755B2"/>
    <w:rsid w:val="00E842D8"/>
    <w:rsid w:val="00E84944"/>
    <w:rsid w:val="00EA488C"/>
    <w:rsid w:val="00EA4DAE"/>
    <w:rsid w:val="00EA746F"/>
    <w:rsid w:val="00EA76F7"/>
    <w:rsid w:val="00EC0A69"/>
    <w:rsid w:val="00ED229E"/>
    <w:rsid w:val="00ED7D3F"/>
    <w:rsid w:val="00EE2F30"/>
    <w:rsid w:val="00EF5A02"/>
    <w:rsid w:val="00F067F5"/>
    <w:rsid w:val="00F117EE"/>
    <w:rsid w:val="00F16471"/>
    <w:rsid w:val="00F2081D"/>
    <w:rsid w:val="00F21160"/>
    <w:rsid w:val="00F23597"/>
    <w:rsid w:val="00F26426"/>
    <w:rsid w:val="00F26534"/>
    <w:rsid w:val="00F4595E"/>
    <w:rsid w:val="00F46BE3"/>
    <w:rsid w:val="00F528C5"/>
    <w:rsid w:val="00F53295"/>
    <w:rsid w:val="00F53CB9"/>
    <w:rsid w:val="00F669C8"/>
    <w:rsid w:val="00F72324"/>
    <w:rsid w:val="00F742CD"/>
    <w:rsid w:val="00F756C0"/>
    <w:rsid w:val="00F801E8"/>
    <w:rsid w:val="00F83DD2"/>
    <w:rsid w:val="00F84EBD"/>
    <w:rsid w:val="00F97880"/>
    <w:rsid w:val="00FA0923"/>
    <w:rsid w:val="00FA6AD3"/>
    <w:rsid w:val="00FB2978"/>
    <w:rsid w:val="00FB56D7"/>
    <w:rsid w:val="00FB750A"/>
    <w:rsid w:val="00FC6339"/>
    <w:rsid w:val="00FD3DAB"/>
    <w:rsid w:val="00FE5AA6"/>
    <w:rsid w:val="00FE6769"/>
    <w:rsid w:val="00FF032A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E856-D0CB-4A56-A16A-8F164965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2019-12-18T05:25:00Z</cp:lastPrinted>
  <dcterms:created xsi:type="dcterms:W3CDTF">2020-05-06T05:24:00Z</dcterms:created>
  <dcterms:modified xsi:type="dcterms:W3CDTF">2020-05-06T05:24:00Z</dcterms:modified>
</cp:coreProperties>
</file>