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C" w:rsidRDefault="0099694C" w:rsidP="0099694C">
      <w:pPr>
        <w:pStyle w:val="4"/>
        <w:tabs>
          <w:tab w:val="left" w:pos="6521"/>
        </w:tabs>
        <w:ind w:left="0" w:firstLine="0"/>
      </w:pPr>
      <w:bookmarkStart w:id="0" w:name="_GoBack"/>
      <w:bookmarkEnd w:id="0"/>
    </w:p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9472F8" w:rsidP="0099694C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50260243" r:id="rId10"/>
        </w:pict>
      </w:r>
      <w:r w:rsidR="0099694C">
        <w:t xml:space="preserve">РЕСПУБЛИКА </w:t>
      </w:r>
      <w:r w:rsidR="0099694C">
        <w:rPr>
          <w:noProof w:val="0"/>
        </w:rPr>
        <w:t xml:space="preserve">  </w:t>
      </w:r>
      <w:r w:rsidR="0099694C">
        <w:t>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Pr="00937524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D9765A" w:rsidRDefault="00D9765A"/>
    <w:p w:rsidR="0099694C" w:rsidRDefault="0099694C"/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Контрольно-счетного комитета Сортавальского муниципального      района на Годовой отчет об исполнении бюджета Сортавальского      </w:t>
      </w:r>
      <w:r w:rsidR="005A7CBE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за 201</w:t>
      </w:r>
      <w:r w:rsidR="003F132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год.</w:t>
      </w:r>
    </w:p>
    <w:p w:rsidR="0099694C" w:rsidRDefault="0099694C"/>
    <w:p w:rsidR="00C75527" w:rsidRPr="00C75527" w:rsidRDefault="00C75527">
      <w:pPr>
        <w:rPr>
          <w:b/>
          <w:sz w:val="28"/>
          <w:szCs w:val="28"/>
        </w:rPr>
      </w:pPr>
      <w:r w:rsidRPr="00C75527">
        <w:rPr>
          <w:b/>
          <w:sz w:val="28"/>
          <w:szCs w:val="28"/>
        </w:rPr>
        <w:t>«</w:t>
      </w:r>
      <w:r w:rsidR="00FA5B16">
        <w:rPr>
          <w:b/>
          <w:sz w:val="28"/>
          <w:szCs w:val="28"/>
        </w:rPr>
        <w:t>10</w:t>
      </w:r>
      <w:r w:rsidRPr="00C75527">
        <w:rPr>
          <w:b/>
          <w:sz w:val="28"/>
          <w:szCs w:val="28"/>
        </w:rPr>
        <w:t>»</w:t>
      </w:r>
      <w:r w:rsidR="00D212EC">
        <w:rPr>
          <w:b/>
          <w:sz w:val="28"/>
          <w:szCs w:val="28"/>
        </w:rPr>
        <w:t>апреля</w:t>
      </w:r>
      <w:r w:rsidR="00501BF1">
        <w:rPr>
          <w:b/>
          <w:sz w:val="28"/>
          <w:szCs w:val="28"/>
        </w:rPr>
        <w:t xml:space="preserve"> </w:t>
      </w:r>
      <w:r w:rsidRPr="00C75527">
        <w:rPr>
          <w:b/>
          <w:sz w:val="28"/>
          <w:szCs w:val="28"/>
        </w:rPr>
        <w:t>20</w:t>
      </w:r>
      <w:r w:rsidR="003F132F">
        <w:rPr>
          <w:b/>
          <w:sz w:val="28"/>
          <w:szCs w:val="28"/>
        </w:rPr>
        <w:t>20</w:t>
      </w:r>
      <w:r w:rsidRPr="00C75527">
        <w:rPr>
          <w:b/>
          <w:sz w:val="28"/>
          <w:szCs w:val="28"/>
        </w:rPr>
        <w:t>г</w:t>
      </w:r>
      <w:r w:rsidRPr="00C7552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C75527">
        <w:rPr>
          <w:b/>
          <w:sz w:val="28"/>
          <w:szCs w:val="28"/>
        </w:rPr>
        <w:t>№</w:t>
      </w:r>
      <w:r w:rsidR="00566E2D">
        <w:rPr>
          <w:b/>
          <w:sz w:val="28"/>
          <w:szCs w:val="28"/>
        </w:rPr>
        <w:t>6</w:t>
      </w:r>
    </w:p>
    <w:p w:rsidR="0099694C" w:rsidRPr="00937524" w:rsidRDefault="0099694C" w:rsidP="00D212EC">
      <w:pPr>
        <w:numPr>
          <w:ilvl w:val="0"/>
          <w:numId w:val="1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9694C" w:rsidRPr="00D11AF2" w:rsidRDefault="0099694C" w:rsidP="008540DA">
      <w:pPr>
        <w:ind w:firstLine="709"/>
        <w:jc w:val="both"/>
        <w:rPr>
          <w:sz w:val="28"/>
          <w:szCs w:val="28"/>
        </w:rPr>
      </w:pPr>
      <w:proofErr w:type="gramStart"/>
      <w:r w:rsidRPr="00D11AF2">
        <w:rPr>
          <w:sz w:val="28"/>
          <w:szCs w:val="28"/>
        </w:rPr>
        <w:t xml:space="preserve">Заключение на Годовой отчет об исполнении бюджета Сортавальского </w:t>
      </w:r>
      <w:r w:rsidR="005A7CBE">
        <w:rPr>
          <w:sz w:val="28"/>
          <w:szCs w:val="28"/>
        </w:rPr>
        <w:t xml:space="preserve">городского поселения </w:t>
      </w:r>
      <w:r w:rsidRPr="00D11AF2">
        <w:rPr>
          <w:sz w:val="28"/>
          <w:szCs w:val="28"/>
        </w:rPr>
        <w:t>за 201</w:t>
      </w:r>
      <w:r w:rsidR="003F132F">
        <w:rPr>
          <w:sz w:val="28"/>
          <w:szCs w:val="28"/>
        </w:rPr>
        <w:t>9</w:t>
      </w:r>
      <w:r w:rsidRPr="00D11AF2">
        <w:rPr>
          <w:sz w:val="28"/>
          <w:szCs w:val="28"/>
        </w:rPr>
        <w:t xml:space="preserve"> год подготовлено Контрольно-счетным комитетом Сортавальского муниципального района в соответствии с требованиями ст.157, 264.4 Бюджетного кодекса РФ, Положением о бюджетном процессе в Сортавальском </w:t>
      </w:r>
      <w:r w:rsidR="005A7CBE">
        <w:rPr>
          <w:sz w:val="28"/>
          <w:szCs w:val="28"/>
        </w:rPr>
        <w:t>городском поселении,</w:t>
      </w:r>
      <w:r w:rsidRPr="00D11AF2">
        <w:rPr>
          <w:sz w:val="28"/>
          <w:szCs w:val="28"/>
        </w:rPr>
        <w:t xml:space="preserve"> утвержденным Решением Совета </w:t>
      </w:r>
      <w:r w:rsidR="005A7CBE">
        <w:rPr>
          <w:sz w:val="28"/>
          <w:szCs w:val="28"/>
        </w:rPr>
        <w:t xml:space="preserve">Сортавальского городского поселения </w:t>
      </w:r>
      <w:r w:rsidR="005A7CBE">
        <w:rPr>
          <w:sz w:val="28"/>
          <w:szCs w:val="28"/>
          <w:lang w:val="en-US"/>
        </w:rPr>
        <w:t>IX</w:t>
      </w:r>
      <w:r w:rsidR="005A7CBE" w:rsidRPr="005A7CBE">
        <w:rPr>
          <w:sz w:val="28"/>
          <w:szCs w:val="28"/>
        </w:rPr>
        <w:t xml:space="preserve"> </w:t>
      </w:r>
      <w:r w:rsidR="005A7CBE">
        <w:rPr>
          <w:sz w:val="28"/>
          <w:szCs w:val="28"/>
        </w:rPr>
        <w:t xml:space="preserve">сессии </w:t>
      </w:r>
      <w:r w:rsidR="005A7CBE">
        <w:rPr>
          <w:sz w:val="28"/>
          <w:szCs w:val="28"/>
          <w:lang w:val="en-US"/>
        </w:rPr>
        <w:t>III</w:t>
      </w:r>
      <w:r w:rsidR="005A7CBE" w:rsidRPr="005A7CBE">
        <w:rPr>
          <w:sz w:val="28"/>
          <w:szCs w:val="28"/>
        </w:rPr>
        <w:t xml:space="preserve"> </w:t>
      </w:r>
      <w:r w:rsidR="005A7CBE">
        <w:rPr>
          <w:sz w:val="28"/>
          <w:szCs w:val="28"/>
        </w:rPr>
        <w:t>созыва</w:t>
      </w:r>
      <w:r w:rsidRPr="00D11AF2">
        <w:rPr>
          <w:sz w:val="28"/>
          <w:szCs w:val="28"/>
        </w:rPr>
        <w:t xml:space="preserve"> от </w:t>
      </w:r>
      <w:r w:rsidR="005A7CBE">
        <w:rPr>
          <w:sz w:val="28"/>
          <w:szCs w:val="28"/>
        </w:rPr>
        <w:t>25</w:t>
      </w:r>
      <w:r w:rsidRPr="00D11AF2">
        <w:rPr>
          <w:sz w:val="28"/>
          <w:szCs w:val="28"/>
        </w:rPr>
        <w:t xml:space="preserve"> марта 2014г. №3</w:t>
      </w:r>
      <w:r w:rsidR="005A7CBE">
        <w:rPr>
          <w:sz w:val="28"/>
          <w:szCs w:val="28"/>
        </w:rPr>
        <w:t>0</w:t>
      </w:r>
      <w:r w:rsidRPr="00D11AF2">
        <w:rPr>
          <w:sz w:val="28"/>
          <w:szCs w:val="28"/>
        </w:rPr>
        <w:t xml:space="preserve"> «Об утверждении Положения о бюджетном процессе в Сортавальском</w:t>
      </w:r>
      <w:proofErr w:type="gramEnd"/>
      <w:r w:rsidRPr="00D11AF2">
        <w:rPr>
          <w:sz w:val="28"/>
          <w:szCs w:val="28"/>
        </w:rPr>
        <w:t xml:space="preserve"> </w:t>
      </w:r>
      <w:r w:rsidR="005A7CBE">
        <w:rPr>
          <w:sz w:val="28"/>
          <w:szCs w:val="28"/>
        </w:rPr>
        <w:t>городском поселении</w:t>
      </w:r>
      <w:proofErr w:type="gramStart"/>
      <w:r w:rsidRPr="00D11AF2">
        <w:rPr>
          <w:sz w:val="28"/>
          <w:szCs w:val="28"/>
        </w:rPr>
        <w:t>»</w:t>
      </w:r>
      <w:r w:rsidR="00D11AF2">
        <w:rPr>
          <w:sz w:val="28"/>
          <w:szCs w:val="28"/>
        </w:rPr>
        <w:t>(</w:t>
      </w:r>
      <w:proofErr w:type="gramEnd"/>
      <w:r w:rsidR="00D11AF2">
        <w:rPr>
          <w:sz w:val="28"/>
          <w:szCs w:val="28"/>
        </w:rPr>
        <w:t xml:space="preserve"> далее – Положение о бюджетном процессе)</w:t>
      </w:r>
      <w:r w:rsidRPr="00D11AF2">
        <w:rPr>
          <w:sz w:val="28"/>
          <w:szCs w:val="28"/>
        </w:rPr>
        <w:t xml:space="preserve">, Положением о контрольно-счетном комитете Сортавальского </w:t>
      </w:r>
      <w:proofErr w:type="gramStart"/>
      <w:r w:rsidRPr="00D11AF2">
        <w:rPr>
          <w:sz w:val="28"/>
          <w:szCs w:val="28"/>
        </w:rPr>
        <w:t>муниципального района, утвержденное Решением Совета Сортавальского муниципального района от 26 января 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D11AF2">
        <w:rPr>
          <w:sz w:val="28"/>
          <w:szCs w:val="28"/>
        </w:rPr>
        <w:t>, Порядком проведения Контрольно-счетным комитетом Сортавальского муниципального района</w:t>
      </w:r>
      <w:r w:rsidRPr="00D11AF2">
        <w:rPr>
          <w:sz w:val="28"/>
          <w:szCs w:val="28"/>
        </w:rPr>
        <w:t xml:space="preserve"> </w:t>
      </w:r>
      <w:r w:rsidR="00D11AF2">
        <w:rPr>
          <w:sz w:val="28"/>
          <w:szCs w:val="28"/>
        </w:rPr>
        <w:t xml:space="preserve"> внешней проверки годового отчета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 w:rsidR="00D11AF2">
        <w:rPr>
          <w:sz w:val="28"/>
          <w:szCs w:val="28"/>
        </w:rPr>
        <w:t xml:space="preserve">, утвержденного Решением Совета Сортавальского </w:t>
      </w:r>
      <w:r w:rsidR="00D7633E">
        <w:rPr>
          <w:sz w:val="28"/>
          <w:szCs w:val="28"/>
        </w:rPr>
        <w:t xml:space="preserve">городского поселения </w:t>
      </w:r>
      <w:r w:rsidR="00D7633E">
        <w:rPr>
          <w:sz w:val="28"/>
          <w:szCs w:val="28"/>
          <w:lang w:val="en-US"/>
        </w:rPr>
        <w:t>XX</w:t>
      </w:r>
      <w:r w:rsidR="00D7633E" w:rsidRPr="00D7633E">
        <w:rPr>
          <w:sz w:val="28"/>
          <w:szCs w:val="28"/>
        </w:rPr>
        <w:t xml:space="preserve"> </w:t>
      </w:r>
      <w:r w:rsidR="00D7633E">
        <w:rPr>
          <w:sz w:val="28"/>
          <w:szCs w:val="28"/>
        </w:rPr>
        <w:t xml:space="preserve">сессии </w:t>
      </w:r>
      <w:r w:rsidR="00D7633E">
        <w:rPr>
          <w:sz w:val="28"/>
          <w:szCs w:val="28"/>
          <w:lang w:val="en-US"/>
        </w:rPr>
        <w:t>III</w:t>
      </w:r>
      <w:r w:rsidR="00D7633E" w:rsidRPr="00D7633E">
        <w:rPr>
          <w:sz w:val="28"/>
          <w:szCs w:val="28"/>
        </w:rPr>
        <w:t xml:space="preserve"> </w:t>
      </w:r>
      <w:r w:rsidR="00D7633E">
        <w:rPr>
          <w:sz w:val="28"/>
          <w:szCs w:val="28"/>
        </w:rPr>
        <w:t>созыва</w:t>
      </w:r>
      <w:r w:rsidR="00D11AF2">
        <w:rPr>
          <w:sz w:val="28"/>
          <w:szCs w:val="28"/>
        </w:rPr>
        <w:t xml:space="preserve"> от </w:t>
      </w:r>
      <w:r w:rsidR="00D7633E">
        <w:rPr>
          <w:sz w:val="28"/>
          <w:szCs w:val="28"/>
        </w:rPr>
        <w:t>26</w:t>
      </w:r>
      <w:r w:rsidR="00D11AF2">
        <w:rPr>
          <w:sz w:val="28"/>
          <w:szCs w:val="28"/>
        </w:rPr>
        <w:t>.03.2015г. №</w:t>
      </w:r>
      <w:r w:rsidR="00D7633E">
        <w:rPr>
          <w:sz w:val="28"/>
          <w:szCs w:val="28"/>
        </w:rPr>
        <w:t>81</w:t>
      </w:r>
      <w:r w:rsidR="00D11AF2">
        <w:rPr>
          <w:sz w:val="28"/>
          <w:szCs w:val="28"/>
        </w:rPr>
        <w:t xml:space="preserve">. </w:t>
      </w:r>
      <w:proofErr w:type="gramEnd"/>
    </w:p>
    <w:p w:rsidR="00CF1405" w:rsidRDefault="00CF1405" w:rsidP="0085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694C" w:rsidRPr="00D11AF2">
        <w:rPr>
          <w:sz w:val="28"/>
          <w:szCs w:val="28"/>
        </w:rPr>
        <w:t xml:space="preserve">аключения на Годовой отчет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показателей отчета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1 января 20</w:t>
      </w:r>
      <w:r w:rsidR="003F132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с учетом данных внешней проверки годовой бюджетной отчетности главн</w:t>
      </w:r>
      <w:r w:rsidR="00D7633E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бюджетных средств за 201</w:t>
      </w:r>
      <w:r w:rsidR="003F132F">
        <w:rPr>
          <w:sz w:val="28"/>
          <w:szCs w:val="28"/>
        </w:rPr>
        <w:t>9</w:t>
      </w:r>
      <w:r>
        <w:rPr>
          <w:sz w:val="28"/>
          <w:szCs w:val="28"/>
        </w:rPr>
        <w:t xml:space="preserve"> год (далее – внешняя проверка).</w:t>
      </w:r>
    </w:p>
    <w:p w:rsidR="00E815FE" w:rsidRDefault="00CF1405" w:rsidP="00E815FE">
      <w:pPr>
        <w:ind w:firstLine="709"/>
        <w:jc w:val="both"/>
        <w:rPr>
          <w:sz w:val="28"/>
          <w:szCs w:val="28"/>
        </w:rPr>
      </w:pPr>
      <w:r w:rsidRPr="006A6484">
        <w:rPr>
          <w:sz w:val="28"/>
          <w:szCs w:val="28"/>
        </w:rPr>
        <w:t>Внешняя проверка бюджетной отчетности главн</w:t>
      </w:r>
      <w:r w:rsidR="00D7633E">
        <w:rPr>
          <w:sz w:val="28"/>
          <w:szCs w:val="28"/>
        </w:rPr>
        <w:t>ого</w:t>
      </w:r>
      <w:r w:rsidRPr="006A6484"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 w:rsidRPr="006A6484">
        <w:rPr>
          <w:sz w:val="28"/>
          <w:szCs w:val="28"/>
        </w:rPr>
        <w:t xml:space="preserve"> бюджетных средств </w:t>
      </w:r>
      <w:r w:rsidR="00E931B5" w:rsidRPr="006A6484">
        <w:rPr>
          <w:sz w:val="28"/>
          <w:szCs w:val="28"/>
        </w:rPr>
        <w:t xml:space="preserve"> (далее – ГАБС) </w:t>
      </w:r>
      <w:r w:rsidRPr="006A6484">
        <w:rPr>
          <w:sz w:val="28"/>
          <w:szCs w:val="28"/>
        </w:rPr>
        <w:t>проведена  на камеральном уровне с исп</w:t>
      </w:r>
      <w:r w:rsidR="00E815FE">
        <w:rPr>
          <w:sz w:val="28"/>
          <w:szCs w:val="28"/>
        </w:rPr>
        <w:t xml:space="preserve">ользованием </w:t>
      </w:r>
      <w:r w:rsidR="00497773">
        <w:rPr>
          <w:sz w:val="28"/>
          <w:szCs w:val="28"/>
        </w:rPr>
        <w:t>сплошного</w:t>
      </w:r>
      <w:r w:rsidR="00E815FE">
        <w:rPr>
          <w:sz w:val="28"/>
          <w:szCs w:val="28"/>
        </w:rPr>
        <w:t xml:space="preserve"> метода.</w:t>
      </w:r>
    </w:p>
    <w:p w:rsidR="00E815FE" w:rsidRPr="00E815FE" w:rsidRDefault="0099694C" w:rsidP="00E815FE">
      <w:pPr>
        <w:ind w:firstLine="709"/>
        <w:jc w:val="both"/>
        <w:rPr>
          <w:sz w:val="28"/>
          <w:szCs w:val="28"/>
        </w:rPr>
      </w:pPr>
      <w:proofErr w:type="gramStart"/>
      <w:r w:rsidRPr="00E815FE">
        <w:rPr>
          <w:sz w:val="28"/>
          <w:szCs w:val="28"/>
        </w:rPr>
        <w:lastRenderedPageBreak/>
        <w:t xml:space="preserve">В ходе внешней проверки Годового отчета об исполнении бюджета Сортавальского </w:t>
      </w:r>
      <w:r w:rsidR="00D7633E" w:rsidRPr="00E815FE">
        <w:rPr>
          <w:sz w:val="28"/>
          <w:szCs w:val="28"/>
        </w:rPr>
        <w:t>городского поселения</w:t>
      </w:r>
      <w:r w:rsidRPr="00E815FE">
        <w:rPr>
          <w:sz w:val="28"/>
          <w:szCs w:val="28"/>
        </w:rPr>
        <w:t xml:space="preserve"> был осуществлен комплекс контрольных мероприятий по проверке полноты и достоверности представленной к проверке бюджетной отчетности, ее соответствия нормативны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правовы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акт</w:t>
      </w:r>
      <w:r w:rsidR="00D7633E" w:rsidRPr="00E815FE">
        <w:rPr>
          <w:sz w:val="28"/>
          <w:szCs w:val="28"/>
        </w:rPr>
        <w:t>ам</w:t>
      </w:r>
      <w:r w:rsidRPr="00E815FE">
        <w:rPr>
          <w:sz w:val="28"/>
          <w:szCs w:val="28"/>
        </w:rPr>
        <w:t xml:space="preserve"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Сортавальском </w:t>
      </w:r>
      <w:r w:rsidR="00D7633E" w:rsidRPr="00E815FE">
        <w:rPr>
          <w:sz w:val="28"/>
          <w:szCs w:val="28"/>
        </w:rPr>
        <w:t>городском поселении</w:t>
      </w:r>
      <w:r w:rsidRPr="00E815FE">
        <w:rPr>
          <w:sz w:val="28"/>
          <w:szCs w:val="28"/>
        </w:rPr>
        <w:t>, Приказа Минфина РФ</w:t>
      </w:r>
      <w:proofErr w:type="gramEnd"/>
      <w:r w:rsidRPr="00E815FE">
        <w:rPr>
          <w:sz w:val="28"/>
          <w:szCs w:val="28"/>
        </w:rPr>
        <w:t xml:space="preserve"> 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proofErr w:type="gramStart"/>
      <w:r w:rsidRPr="00E815FE">
        <w:rPr>
          <w:sz w:val="28"/>
          <w:szCs w:val="28"/>
        </w:rPr>
        <w:t>»</w:t>
      </w:r>
      <w:r w:rsidR="00D11AF2" w:rsidRPr="00E815FE">
        <w:rPr>
          <w:sz w:val="28"/>
          <w:szCs w:val="28"/>
        </w:rPr>
        <w:t>(</w:t>
      </w:r>
      <w:proofErr w:type="gramEnd"/>
      <w:r w:rsidR="00D11AF2" w:rsidRPr="00E815FE">
        <w:rPr>
          <w:sz w:val="28"/>
          <w:szCs w:val="28"/>
        </w:rPr>
        <w:t>с изменениями и дополнениями)</w:t>
      </w:r>
      <w:r w:rsidRPr="00E815FE">
        <w:rPr>
          <w:sz w:val="28"/>
          <w:szCs w:val="28"/>
        </w:rPr>
        <w:t xml:space="preserve"> (далее-Инструкция №191н),</w:t>
      </w:r>
      <w:r w:rsidR="00D11AF2" w:rsidRPr="00E815FE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3F132F" w:rsidRPr="00AC3BF2">
        <w:rPr>
          <w:sz w:val="28"/>
          <w:szCs w:val="28"/>
        </w:rPr>
        <w:t xml:space="preserve">Приказ министерства финансов Российской Федерации от </w:t>
      </w:r>
      <w:r w:rsidR="003F132F">
        <w:rPr>
          <w:sz w:val="28"/>
          <w:szCs w:val="28"/>
        </w:rPr>
        <w:t>8</w:t>
      </w:r>
      <w:r w:rsidR="003F132F" w:rsidRPr="00AC3BF2">
        <w:rPr>
          <w:sz w:val="28"/>
          <w:szCs w:val="28"/>
        </w:rPr>
        <w:t xml:space="preserve"> июля 201</w:t>
      </w:r>
      <w:r w:rsidR="003F132F">
        <w:rPr>
          <w:sz w:val="28"/>
          <w:szCs w:val="28"/>
        </w:rPr>
        <w:t>8</w:t>
      </w:r>
      <w:r w:rsidR="003F132F" w:rsidRPr="00AC3BF2">
        <w:rPr>
          <w:sz w:val="28"/>
          <w:szCs w:val="28"/>
        </w:rPr>
        <w:t> г. N </w:t>
      </w:r>
      <w:r w:rsidR="003F132F">
        <w:rPr>
          <w:sz w:val="28"/>
          <w:szCs w:val="28"/>
        </w:rPr>
        <w:t>132</w:t>
      </w:r>
      <w:r w:rsidR="003F132F" w:rsidRPr="00AC3BF2">
        <w:rPr>
          <w:sz w:val="28"/>
          <w:szCs w:val="28"/>
        </w:rPr>
        <w:t>н "</w:t>
      </w:r>
      <w:r w:rsidR="003F132F">
        <w:rPr>
          <w:sz w:val="28"/>
          <w:szCs w:val="28"/>
        </w:rPr>
        <w:t xml:space="preserve">О порядке формирования и </w:t>
      </w:r>
      <w:r w:rsidR="003F132F" w:rsidRPr="00AC3BF2">
        <w:rPr>
          <w:sz w:val="28"/>
          <w:szCs w:val="28"/>
        </w:rPr>
        <w:t>применения</w:t>
      </w:r>
      <w:r w:rsidR="003F132F">
        <w:rPr>
          <w:sz w:val="28"/>
          <w:szCs w:val="28"/>
        </w:rPr>
        <w:t xml:space="preserve"> кодов</w:t>
      </w:r>
      <w:r w:rsidR="003F132F" w:rsidRPr="00AC3BF2">
        <w:rPr>
          <w:sz w:val="28"/>
          <w:szCs w:val="28"/>
        </w:rPr>
        <w:t xml:space="preserve"> бюджетной классификации Российской Федерации</w:t>
      </w:r>
      <w:r w:rsidR="003F132F">
        <w:rPr>
          <w:sz w:val="28"/>
          <w:szCs w:val="28"/>
        </w:rPr>
        <w:t>, их структуре и принципах назначения</w:t>
      </w:r>
      <w:r w:rsidR="003F132F" w:rsidRPr="00AC3BF2">
        <w:rPr>
          <w:sz w:val="28"/>
          <w:szCs w:val="28"/>
        </w:rPr>
        <w:t>»</w:t>
      </w:r>
      <w:r w:rsidR="003F132F">
        <w:rPr>
          <w:sz w:val="28"/>
          <w:szCs w:val="28"/>
        </w:rPr>
        <w:t xml:space="preserve"> (далее – Порядок №132н)</w:t>
      </w:r>
      <w:r w:rsidR="00E815FE" w:rsidRPr="00E815FE">
        <w:rPr>
          <w:sz w:val="28"/>
          <w:szCs w:val="28"/>
        </w:rPr>
        <w:t>,</w:t>
      </w:r>
      <w:r w:rsidR="00E815FE" w:rsidRPr="00E815FE">
        <w:t xml:space="preserve"> </w:t>
      </w:r>
      <w:r w:rsidR="00E815FE" w:rsidRPr="00E815FE">
        <w:rPr>
          <w:sz w:val="28"/>
          <w:szCs w:val="28"/>
        </w:rPr>
        <w:t>Приказ</w:t>
      </w:r>
      <w:r w:rsidR="00E815FE">
        <w:rPr>
          <w:sz w:val="28"/>
          <w:szCs w:val="28"/>
        </w:rPr>
        <w:t>у</w:t>
      </w:r>
      <w:r w:rsidR="00E815FE" w:rsidRPr="00E815FE">
        <w:rPr>
          <w:sz w:val="28"/>
          <w:szCs w:val="28"/>
        </w:rPr>
        <w:t xml:space="preserve"> Минфина РФ от 1 декабря 2010 г. N 157н</w:t>
      </w:r>
      <w:proofErr w:type="gramStart"/>
      <w:r w:rsidR="00E815FE" w:rsidRPr="00E815FE">
        <w:rPr>
          <w:sz w:val="28"/>
          <w:szCs w:val="28"/>
        </w:rPr>
        <w:t>"О</w:t>
      </w:r>
      <w:proofErr w:type="gramEnd"/>
      <w:r w:rsidR="00E815FE" w:rsidRPr="00E815FE">
        <w:rPr>
          <w:sz w:val="28"/>
          <w:szCs w:val="28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E815FE">
        <w:rPr>
          <w:sz w:val="28"/>
          <w:szCs w:val="28"/>
        </w:rPr>
        <w:t>(далее- Инструкция №157н)</w:t>
      </w:r>
    </w:p>
    <w:p w:rsidR="00E815FE" w:rsidRDefault="00E815FE" w:rsidP="00E815FE"/>
    <w:p w:rsidR="0099694C" w:rsidRPr="00D212EC" w:rsidRDefault="0099694C" w:rsidP="00D212EC">
      <w:pPr>
        <w:pStyle w:val="ac"/>
        <w:numPr>
          <w:ilvl w:val="0"/>
          <w:numId w:val="1"/>
        </w:numPr>
        <w:spacing w:after="139"/>
        <w:jc w:val="center"/>
        <w:rPr>
          <w:b/>
          <w:sz w:val="28"/>
          <w:szCs w:val="28"/>
        </w:rPr>
      </w:pPr>
      <w:r w:rsidRPr="00D212EC">
        <w:rPr>
          <w:b/>
          <w:sz w:val="28"/>
          <w:szCs w:val="28"/>
        </w:rPr>
        <w:t>Соблюдение бюджетного законодательства при организации</w:t>
      </w:r>
      <w:r w:rsidR="00D212EC">
        <w:rPr>
          <w:b/>
          <w:sz w:val="28"/>
          <w:szCs w:val="28"/>
        </w:rPr>
        <w:t xml:space="preserve"> </w:t>
      </w:r>
      <w:r w:rsidRPr="00D212EC">
        <w:rPr>
          <w:b/>
          <w:sz w:val="28"/>
          <w:szCs w:val="28"/>
        </w:rPr>
        <w:t>бюджетного процесса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>В 201</w:t>
      </w:r>
      <w:r w:rsidR="003F132F">
        <w:rPr>
          <w:sz w:val="28"/>
          <w:szCs w:val="28"/>
        </w:rPr>
        <w:t>9</w:t>
      </w:r>
      <w:r w:rsidRPr="002F6D20">
        <w:rPr>
          <w:sz w:val="28"/>
          <w:szCs w:val="28"/>
        </w:rPr>
        <w:t xml:space="preserve">г. в Сортавальском </w:t>
      </w:r>
      <w:r w:rsidR="00D7633E">
        <w:rPr>
          <w:sz w:val="28"/>
          <w:szCs w:val="28"/>
        </w:rPr>
        <w:t>городском поселении</w:t>
      </w:r>
      <w:r w:rsidRPr="002F6D20">
        <w:rPr>
          <w:sz w:val="28"/>
          <w:szCs w:val="28"/>
        </w:rPr>
        <w:t xml:space="preserve"> бюджетный процесс основывался на нормах Бюджетного кодекса РФ, Положении о бюджетном процессе в Сортавальском </w:t>
      </w:r>
      <w:r w:rsidR="00D7633E">
        <w:rPr>
          <w:sz w:val="28"/>
          <w:szCs w:val="28"/>
        </w:rPr>
        <w:t>городском поселении</w:t>
      </w:r>
      <w:r w:rsidRPr="002F6D20">
        <w:rPr>
          <w:sz w:val="28"/>
          <w:szCs w:val="28"/>
        </w:rPr>
        <w:t xml:space="preserve">, Уставе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>, и других нормативных правовых актах.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Решением Совета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от </w:t>
      </w:r>
      <w:r w:rsidR="00D212EC">
        <w:rPr>
          <w:sz w:val="28"/>
          <w:szCs w:val="28"/>
        </w:rPr>
        <w:t>1</w:t>
      </w:r>
      <w:r w:rsidR="003F132F">
        <w:rPr>
          <w:sz w:val="28"/>
          <w:szCs w:val="28"/>
        </w:rPr>
        <w:t>3</w:t>
      </w:r>
      <w:r w:rsidRPr="002F6D20">
        <w:rPr>
          <w:sz w:val="28"/>
          <w:szCs w:val="28"/>
        </w:rPr>
        <w:t>.12.201</w:t>
      </w:r>
      <w:r w:rsidR="003F132F">
        <w:rPr>
          <w:sz w:val="28"/>
          <w:szCs w:val="28"/>
        </w:rPr>
        <w:t>8</w:t>
      </w:r>
      <w:r w:rsidRPr="002F6D20">
        <w:rPr>
          <w:sz w:val="28"/>
          <w:szCs w:val="28"/>
        </w:rPr>
        <w:t>г. №</w:t>
      </w:r>
      <w:r w:rsidR="003F132F">
        <w:rPr>
          <w:sz w:val="28"/>
          <w:szCs w:val="28"/>
        </w:rPr>
        <w:t>72</w:t>
      </w:r>
      <w:r w:rsidRPr="002F6D20">
        <w:rPr>
          <w:sz w:val="28"/>
          <w:szCs w:val="28"/>
        </w:rPr>
        <w:t xml:space="preserve"> «О бюджете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на 20</w:t>
      </w:r>
      <w:r w:rsidR="002F6D20" w:rsidRPr="002F6D20">
        <w:rPr>
          <w:sz w:val="28"/>
          <w:szCs w:val="28"/>
        </w:rPr>
        <w:t>1</w:t>
      </w:r>
      <w:r w:rsidR="003F132F">
        <w:rPr>
          <w:sz w:val="28"/>
          <w:szCs w:val="28"/>
        </w:rPr>
        <w:t>9</w:t>
      </w:r>
      <w:r w:rsidRPr="002F6D20">
        <w:rPr>
          <w:sz w:val="28"/>
          <w:szCs w:val="28"/>
        </w:rPr>
        <w:t xml:space="preserve"> год</w:t>
      </w:r>
      <w:r w:rsidR="00D212EC">
        <w:rPr>
          <w:sz w:val="28"/>
          <w:szCs w:val="28"/>
        </w:rPr>
        <w:t xml:space="preserve"> и на плановый период 20</w:t>
      </w:r>
      <w:r w:rsidR="003F132F">
        <w:rPr>
          <w:sz w:val="28"/>
          <w:szCs w:val="28"/>
        </w:rPr>
        <w:t>20</w:t>
      </w:r>
      <w:r w:rsidR="00D212EC">
        <w:rPr>
          <w:sz w:val="28"/>
          <w:szCs w:val="28"/>
        </w:rPr>
        <w:t xml:space="preserve"> и 20</w:t>
      </w:r>
      <w:r w:rsidR="00F16F88">
        <w:rPr>
          <w:sz w:val="28"/>
          <w:szCs w:val="28"/>
        </w:rPr>
        <w:t>2</w:t>
      </w:r>
      <w:r w:rsidR="003F132F">
        <w:rPr>
          <w:sz w:val="28"/>
          <w:szCs w:val="28"/>
        </w:rPr>
        <w:t>1</w:t>
      </w:r>
      <w:r w:rsidR="00D212EC">
        <w:rPr>
          <w:sz w:val="28"/>
          <w:szCs w:val="28"/>
        </w:rPr>
        <w:t xml:space="preserve"> годов</w:t>
      </w:r>
      <w:r w:rsidRPr="002F6D20">
        <w:rPr>
          <w:sz w:val="28"/>
          <w:szCs w:val="28"/>
        </w:rPr>
        <w:t xml:space="preserve">» утвержден бюджет Сортавальского </w:t>
      </w:r>
      <w:r w:rsidR="008540DA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на 201</w:t>
      </w:r>
      <w:r w:rsidR="003F132F">
        <w:rPr>
          <w:sz w:val="28"/>
          <w:szCs w:val="28"/>
        </w:rPr>
        <w:t>9</w:t>
      </w:r>
      <w:r w:rsidRPr="002F6D20">
        <w:rPr>
          <w:sz w:val="28"/>
          <w:szCs w:val="28"/>
        </w:rPr>
        <w:t xml:space="preserve"> год.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 w:rsidR="00DC5E9D">
        <w:rPr>
          <w:sz w:val="28"/>
          <w:szCs w:val="28"/>
        </w:rPr>
        <w:t xml:space="preserve"> </w:t>
      </w:r>
      <w:r w:rsidRPr="002F6D20">
        <w:rPr>
          <w:sz w:val="28"/>
          <w:szCs w:val="28"/>
        </w:rPr>
        <w:t>Бюджетного кодекса РФ.</w:t>
      </w:r>
    </w:p>
    <w:p w:rsidR="00DC5E9D" w:rsidRDefault="00DC5E9D" w:rsidP="00DC5E9D">
      <w:pPr>
        <w:ind w:left="1080"/>
        <w:rPr>
          <w:b/>
          <w:sz w:val="28"/>
          <w:szCs w:val="28"/>
        </w:rPr>
      </w:pPr>
    </w:p>
    <w:p w:rsidR="0099694C" w:rsidRPr="00DC5E9D" w:rsidRDefault="0099694C" w:rsidP="0053523E">
      <w:pPr>
        <w:pStyle w:val="ac"/>
        <w:numPr>
          <w:ilvl w:val="0"/>
          <w:numId w:val="8"/>
        </w:numPr>
        <w:rPr>
          <w:b/>
          <w:sz w:val="28"/>
          <w:szCs w:val="28"/>
        </w:rPr>
      </w:pPr>
      <w:r w:rsidRPr="00DC5E9D">
        <w:rPr>
          <w:b/>
          <w:sz w:val="28"/>
          <w:szCs w:val="28"/>
        </w:rPr>
        <w:t xml:space="preserve">Внешняя проверка годового Отчета об исполнении бюджета Сортавальского </w:t>
      </w:r>
      <w:r w:rsidR="00ED25AE">
        <w:rPr>
          <w:b/>
          <w:sz w:val="28"/>
          <w:szCs w:val="28"/>
        </w:rPr>
        <w:t>городского поселения за 201</w:t>
      </w:r>
      <w:r w:rsidR="003F132F">
        <w:rPr>
          <w:b/>
          <w:sz w:val="28"/>
          <w:szCs w:val="28"/>
        </w:rPr>
        <w:t>9</w:t>
      </w:r>
      <w:r w:rsidR="00ED25AE">
        <w:rPr>
          <w:b/>
          <w:sz w:val="28"/>
          <w:szCs w:val="28"/>
        </w:rPr>
        <w:t xml:space="preserve"> год</w:t>
      </w:r>
    </w:p>
    <w:p w:rsidR="0099694C" w:rsidRDefault="0099694C" w:rsidP="0099694C">
      <w:pPr>
        <w:jc w:val="center"/>
        <w:rPr>
          <w:b/>
          <w:sz w:val="28"/>
          <w:szCs w:val="28"/>
        </w:rPr>
      </w:pPr>
    </w:p>
    <w:p w:rsidR="0099694C" w:rsidRDefault="0099694C" w:rsidP="008540DA">
      <w:pPr>
        <w:ind w:firstLine="709"/>
        <w:jc w:val="both"/>
        <w:rPr>
          <w:sz w:val="24"/>
          <w:szCs w:val="24"/>
        </w:rPr>
      </w:pPr>
      <w:r w:rsidRPr="002F6D20">
        <w:rPr>
          <w:sz w:val="28"/>
          <w:szCs w:val="28"/>
        </w:rPr>
        <w:t xml:space="preserve">Внешняя проверка годового отчета об исполнении бюджета Сортавальского </w:t>
      </w:r>
      <w:r w:rsidR="00ED25AE">
        <w:rPr>
          <w:sz w:val="28"/>
          <w:szCs w:val="28"/>
        </w:rPr>
        <w:t>городского поселения за 201</w:t>
      </w:r>
      <w:r w:rsidR="003F132F">
        <w:rPr>
          <w:sz w:val="28"/>
          <w:szCs w:val="28"/>
        </w:rPr>
        <w:t>9</w:t>
      </w:r>
      <w:r w:rsidR="00ED25AE">
        <w:rPr>
          <w:sz w:val="28"/>
          <w:szCs w:val="28"/>
        </w:rPr>
        <w:t xml:space="preserve"> год</w:t>
      </w:r>
      <w:r w:rsidRPr="002F6D20">
        <w:rPr>
          <w:sz w:val="28"/>
          <w:szCs w:val="28"/>
        </w:rPr>
        <w:t xml:space="preserve"> проведена Контрольно-счетным комитетом Сортавальского муниципального района с соблюдением требований Бюджетного кодекса РФ</w:t>
      </w:r>
      <w:r>
        <w:rPr>
          <w:sz w:val="24"/>
          <w:szCs w:val="24"/>
        </w:rPr>
        <w:t>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lastRenderedPageBreak/>
        <w:t xml:space="preserve">Для проведения внешней проверки Администрацией Сортавальского </w:t>
      </w:r>
      <w:r w:rsidR="00ED25A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своевременно (</w:t>
      </w:r>
      <w:r w:rsidR="00ED25AE">
        <w:rPr>
          <w:sz w:val="28"/>
          <w:szCs w:val="28"/>
        </w:rPr>
        <w:t>2</w:t>
      </w:r>
      <w:r w:rsidR="003F132F">
        <w:rPr>
          <w:sz w:val="28"/>
          <w:szCs w:val="28"/>
        </w:rPr>
        <w:t>5</w:t>
      </w:r>
      <w:r w:rsidRPr="002F6D20">
        <w:rPr>
          <w:sz w:val="28"/>
          <w:szCs w:val="28"/>
        </w:rPr>
        <w:t>.03.20</w:t>
      </w:r>
      <w:r w:rsidR="003F132F">
        <w:rPr>
          <w:sz w:val="28"/>
          <w:szCs w:val="28"/>
        </w:rPr>
        <w:t>20</w:t>
      </w:r>
      <w:r w:rsidRPr="002F6D20">
        <w:rPr>
          <w:sz w:val="28"/>
          <w:szCs w:val="28"/>
        </w:rPr>
        <w:t>г.) отчет направлен в Контрольно-счетный комитет Сортавальского муниципального района.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Отчет об исполнении бюджета Сортавальского </w:t>
      </w:r>
      <w:r w:rsidR="00ED25A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за 201</w:t>
      </w:r>
      <w:r w:rsidR="003F132F">
        <w:rPr>
          <w:sz w:val="28"/>
          <w:szCs w:val="28"/>
        </w:rPr>
        <w:t>9</w:t>
      </w:r>
      <w:r w:rsidRPr="002F6D20">
        <w:rPr>
          <w:sz w:val="28"/>
          <w:szCs w:val="28"/>
        </w:rPr>
        <w:t>год представлен в составе: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Баланс  исполнения бюджета</w:t>
      </w:r>
      <w:r w:rsidRPr="00697380">
        <w:rPr>
          <w:sz w:val="28"/>
          <w:szCs w:val="28"/>
        </w:rPr>
        <w:t xml:space="preserve"> (форма 0503</w:t>
      </w:r>
      <w:r w:rsidR="002F6D20" w:rsidRPr="00697380">
        <w:rPr>
          <w:sz w:val="28"/>
          <w:szCs w:val="28"/>
        </w:rPr>
        <w:t>120</w:t>
      </w:r>
      <w:r w:rsidRPr="00697380">
        <w:rPr>
          <w:sz w:val="28"/>
          <w:szCs w:val="28"/>
        </w:rPr>
        <w:t>);</w:t>
      </w:r>
    </w:p>
    <w:p w:rsidR="00ED25AE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 Баланс по поступлениям и выбытиям бюджетных средств (форма 0503140);</w:t>
      </w:r>
    </w:p>
    <w:p w:rsidR="00501BF1" w:rsidRPr="00697380" w:rsidRDefault="00501BF1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-Баланс по операциям кассового обслуживания исполнения бюджета (форма 0503150);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Справк</w:t>
      </w:r>
      <w:r w:rsidR="00ED25AE">
        <w:rPr>
          <w:sz w:val="28"/>
          <w:szCs w:val="28"/>
        </w:rPr>
        <w:t>и</w:t>
      </w:r>
      <w:r w:rsidR="002F6D20" w:rsidRPr="00697380">
        <w:rPr>
          <w:sz w:val="28"/>
          <w:szCs w:val="28"/>
        </w:rPr>
        <w:t xml:space="preserve"> по заключению счетов бюджетного учета отчетного финансового года</w:t>
      </w:r>
      <w:r w:rsidRPr="00697380">
        <w:rPr>
          <w:sz w:val="28"/>
          <w:szCs w:val="28"/>
        </w:rPr>
        <w:t xml:space="preserve"> (форма </w:t>
      </w:r>
      <w:r w:rsidR="002F6D20" w:rsidRPr="00697380">
        <w:rPr>
          <w:sz w:val="28"/>
          <w:szCs w:val="28"/>
        </w:rPr>
        <w:t>0503110</w:t>
      </w:r>
      <w:r w:rsidR="00D212EC">
        <w:rPr>
          <w:sz w:val="28"/>
          <w:szCs w:val="28"/>
        </w:rPr>
        <w:t xml:space="preserve"> к балансу 0503120</w:t>
      </w:r>
      <w:r w:rsidRPr="00697380">
        <w:rPr>
          <w:sz w:val="28"/>
          <w:szCs w:val="28"/>
        </w:rPr>
        <w:t>);</w:t>
      </w:r>
    </w:p>
    <w:p w:rsidR="00F11E10" w:rsidRPr="00697380" w:rsidRDefault="00F11E10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380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697380">
        <w:rPr>
          <w:sz w:val="28"/>
          <w:szCs w:val="28"/>
        </w:rPr>
        <w:t xml:space="preserve">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05031</w:t>
      </w:r>
      <w:r w:rsidR="00FC367E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97380">
        <w:rPr>
          <w:sz w:val="28"/>
          <w:szCs w:val="28"/>
        </w:rPr>
        <w:t>)</w:t>
      </w:r>
      <w:r w:rsidR="00FC367E">
        <w:rPr>
          <w:sz w:val="28"/>
          <w:szCs w:val="28"/>
        </w:rPr>
        <w:t>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финансовых результатах деятельности (форма 0503121)</w:t>
      </w:r>
      <w:r w:rsidRPr="00697380">
        <w:rPr>
          <w:sz w:val="28"/>
          <w:szCs w:val="28"/>
        </w:rPr>
        <w:t>;</w:t>
      </w:r>
    </w:p>
    <w:p w:rsidR="00ED25AE" w:rsidRPr="00697380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 кассовом поступлении и выбытии бюджетных средств (форма 0503124);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Справка по консолидируемым расчетам (форма 0503125)</w:t>
      </w:r>
      <w:r w:rsidRPr="00697380">
        <w:rPr>
          <w:sz w:val="28"/>
          <w:szCs w:val="28"/>
        </w:rPr>
        <w:t>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об исполнении бюджета (форма 0503117)</w:t>
      </w:r>
      <w:r w:rsidRPr="00697380">
        <w:rPr>
          <w:sz w:val="28"/>
          <w:szCs w:val="28"/>
        </w:rPr>
        <w:t>;</w:t>
      </w:r>
    </w:p>
    <w:p w:rsidR="00FC367E" w:rsidRPr="00697380" w:rsidRDefault="00FC367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367E">
        <w:rPr>
          <w:sz w:val="28"/>
          <w:szCs w:val="28"/>
        </w:rPr>
        <w:t xml:space="preserve"> </w:t>
      </w:r>
      <w:r w:rsidRPr="00697380">
        <w:rPr>
          <w:sz w:val="28"/>
          <w:szCs w:val="28"/>
        </w:rPr>
        <w:t>Отчет об исполнении бюджета (форма 0503117</w:t>
      </w:r>
      <w:r>
        <w:rPr>
          <w:sz w:val="28"/>
          <w:szCs w:val="28"/>
        </w:rPr>
        <w:t>-НП</w:t>
      </w:r>
      <w:r w:rsidRPr="00697380">
        <w:rPr>
          <w:sz w:val="28"/>
          <w:szCs w:val="28"/>
        </w:rPr>
        <w:t>)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принятых бюджетных обязательствах (форма 0503128)</w:t>
      </w:r>
      <w:r w:rsidRP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движении денежных средств (форма 0503123)</w:t>
      </w:r>
      <w:r w:rsidRPr="00697380">
        <w:rPr>
          <w:sz w:val="28"/>
          <w:szCs w:val="28"/>
        </w:rPr>
        <w:t>;</w:t>
      </w:r>
    </w:p>
    <w:p w:rsidR="0099694C" w:rsidRDefault="0099694C" w:rsidP="00F16F88">
      <w:pPr>
        <w:spacing w:after="100" w:afterAutospacing="1"/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Пояснительная записка (</w:t>
      </w:r>
      <w:r w:rsidRPr="00697380">
        <w:rPr>
          <w:sz w:val="28"/>
          <w:szCs w:val="28"/>
        </w:rPr>
        <w:t>форма 0503</w:t>
      </w:r>
      <w:r w:rsidR="002F6D20" w:rsidRPr="00697380">
        <w:rPr>
          <w:sz w:val="28"/>
          <w:szCs w:val="28"/>
        </w:rPr>
        <w:t>160</w:t>
      </w:r>
      <w:r w:rsidR="00F16F88">
        <w:rPr>
          <w:sz w:val="28"/>
          <w:szCs w:val="28"/>
        </w:rPr>
        <w:t>).</w:t>
      </w:r>
    </w:p>
    <w:p w:rsidR="00142512" w:rsidRPr="00697380" w:rsidRDefault="00ED25AE" w:rsidP="00F16F88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42512">
        <w:rPr>
          <w:sz w:val="28"/>
          <w:szCs w:val="28"/>
        </w:rPr>
        <w:t>аким образом, Годовой отчет об исполнении бюджета</w:t>
      </w:r>
      <w:r>
        <w:rPr>
          <w:sz w:val="28"/>
          <w:szCs w:val="28"/>
        </w:rPr>
        <w:t xml:space="preserve"> поселения за 201</w:t>
      </w:r>
      <w:r w:rsidR="00FC367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42512">
        <w:rPr>
          <w:sz w:val="28"/>
          <w:szCs w:val="28"/>
        </w:rPr>
        <w:t xml:space="preserve"> представлен к внешней проверки в Контрольно-счетный комитет, с соблюдением срока, установленного п.3 ст.264.4 Бюджетного кодекса РФ</w:t>
      </w:r>
      <w:r w:rsidR="0041215D">
        <w:rPr>
          <w:sz w:val="28"/>
          <w:szCs w:val="28"/>
        </w:rPr>
        <w:t>, и в объеме форм, установленных статьей 264.1 Бюджетного кодекса.</w:t>
      </w:r>
    </w:p>
    <w:p w:rsidR="0099694C" w:rsidRDefault="0099694C" w:rsidP="00ED25AE">
      <w:pPr>
        <w:ind w:firstLine="709"/>
        <w:jc w:val="both"/>
        <w:rPr>
          <w:sz w:val="24"/>
          <w:szCs w:val="24"/>
        </w:rPr>
      </w:pPr>
      <w:r w:rsidRPr="00697380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Сортавальского </w:t>
      </w:r>
      <w:r w:rsidR="00ED25AE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</w:t>
      </w:r>
      <w:r w:rsidR="00697380">
        <w:rPr>
          <w:sz w:val="28"/>
          <w:szCs w:val="28"/>
        </w:rPr>
        <w:t>К</w:t>
      </w:r>
      <w:r w:rsidRPr="00697380">
        <w:rPr>
          <w:sz w:val="28"/>
          <w:szCs w:val="28"/>
        </w:rPr>
        <w:t>онтрольно-счетным комитетом дополнительно были использованы</w:t>
      </w:r>
      <w:proofErr w:type="gramStart"/>
      <w:r w:rsidRPr="00697380">
        <w:rPr>
          <w:sz w:val="28"/>
          <w:szCs w:val="28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99694C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Сортавальского </w:t>
      </w:r>
      <w:r w:rsidR="00ED25AE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D212EC">
        <w:rPr>
          <w:sz w:val="28"/>
          <w:szCs w:val="28"/>
        </w:rPr>
        <w:t>1</w:t>
      </w:r>
      <w:r w:rsidR="00FC367E">
        <w:rPr>
          <w:sz w:val="28"/>
          <w:szCs w:val="28"/>
        </w:rPr>
        <w:t>3</w:t>
      </w:r>
      <w:r w:rsidRPr="00697380">
        <w:rPr>
          <w:sz w:val="28"/>
          <w:szCs w:val="28"/>
        </w:rPr>
        <w:t>.12.201</w:t>
      </w:r>
      <w:r w:rsidR="00FC367E">
        <w:rPr>
          <w:sz w:val="28"/>
          <w:szCs w:val="28"/>
        </w:rPr>
        <w:t>8</w:t>
      </w:r>
      <w:r w:rsidRPr="00697380">
        <w:rPr>
          <w:sz w:val="28"/>
          <w:szCs w:val="28"/>
        </w:rPr>
        <w:t>г. №</w:t>
      </w:r>
      <w:r w:rsidR="00FC367E">
        <w:rPr>
          <w:sz w:val="28"/>
          <w:szCs w:val="28"/>
        </w:rPr>
        <w:t>72</w:t>
      </w:r>
      <w:r w:rsidR="002F06D2">
        <w:rPr>
          <w:sz w:val="28"/>
          <w:szCs w:val="28"/>
        </w:rPr>
        <w:t xml:space="preserve"> </w:t>
      </w:r>
      <w:r w:rsidRPr="00697380">
        <w:rPr>
          <w:sz w:val="28"/>
          <w:szCs w:val="28"/>
        </w:rPr>
        <w:t xml:space="preserve">«О бюджете Сортавальского </w:t>
      </w:r>
      <w:r w:rsidR="00673E38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на 201</w:t>
      </w:r>
      <w:r w:rsidR="00FC367E">
        <w:rPr>
          <w:sz w:val="28"/>
          <w:szCs w:val="28"/>
        </w:rPr>
        <w:t>9</w:t>
      </w:r>
      <w:r w:rsidRPr="00697380">
        <w:rPr>
          <w:sz w:val="28"/>
          <w:szCs w:val="28"/>
        </w:rPr>
        <w:t xml:space="preserve"> год</w:t>
      </w:r>
      <w:r w:rsidR="002F06D2">
        <w:rPr>
          <w:sz w:val="28"/>
          <w:szCs w:val="28"/>
        </w:rPr>
        <w:t xml:space="preserve"> и на плановый период 20</w:t>
      </w:r>
      <w:r w:rsidR="00FC367E">
        <w:rPr>
          <w:sz w:val="28"/>
          <w:szCs w:val="28"/>
        </w:rPr>
        <w:t>20</w:t>
      </w:r>
      <w:r w:rsidR="002F06D2">
        <w:rPr>
          <w:sz w:val="28"/>
          <w:szCs w:val="28"/>
        </w:rPr>
        <w:t xml:space="preserve"> и 20</w:t>
      </w:r>
      <w:r w:rsidR="00F16F88">
        <w:rPr>
          <w:sz w:val="28"/>
          <w:szCs w:val="28"/>
        </w:rPr>
        <w:t>2</w:t>
      </w:r>
      <w:r w:rsidR="00FC367E">
        <w:rPr>
          <w:sz w:val="28"/>
          <w:szCs w:val="28"/>
        </w:rPr>
        <w:t>1</w:t>
      </w:r>
      <w:r w:rsidR="002F06D2">
        <w:rPr>
          <w:sz w:val="28"/>
          <w:szCs w:val="28"/>
        </w:rPr>
        <w:t xml:space="preserve"> годов</w:t>
      </w:r>
      <w:r w:rsidRPr="00697380">
        <w:rPr>
          <w:sz w:val="28"/>
          <w:szCs w:val="28"/>
        </w:rPr>
        <w:t>»;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Сортавальского </w:t>
      </w:r>
      <w:r w:rsidR="0071005D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E8526B">
        <w:rPr>
          <w:sz w:val="28"/>
          <w:szCs w:val="28"/>
        </w:rPr>
        <w:t>25</w:t>
      </w:r>
      <w:r w:rsidRPr="00697380">
        <w:rPr>
          <w:sz w:val="28"/>
          <w:szCs w:val="28"/>
        </w:rPr>
        <w:t>.0</w:t>
      </w:r>
      <w:r w:rsidR="00E8526B">
        <w:rPr>
          <w:sz w:val="28"/>
          <w:szCs w:val="28"/>
        </w:rPr>
        <w:t>3</w:t>
      </w:r>
      <w:r w:rsidRPr="00697380">
        <w:rPr>
          <w:sz w:val="28"/>
          <w:szCs w:val="28"/>
        </w:rPr>
        <w:t>.201</w:t>
      </w:r>
      <w:r w:rsidR="00E8526B">
        <w:rPr>
          <w:sz w:val="28"/>
          <w:szCs w:val="28"/>
        </w:rPr>
        <w:t>9</w:t>
      </w:r>
      <w:r w:rsidRPr="00697380">
        <w:rPr>
          <w:sz w:val="28"/>
          <w:szCs w:val="28"/>
        </w:rPr>
        <w:t>г. №</w:t>
      </w:r>
      <w:r w:rsidR="00E8526B">
        <w:rPr>
          <w:sz w:val="28"/>
          <w:szCs w:val="28"/>
        </w:rPr>
        <w:t>85</w:t>
      </w:r>
      <w:r w:rsidRPr="00697380">
        <w:rPr>
          <w:sz w:val="28"/>
          <w:szCs w:val="28"/>
        </w:rPr>
        <w:t xml:space="preserve"> « О внесении изменений и дополнений в решение Совета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№</w:t>
      </w:r>
      <w:r w:rsidR="00E8526B">
        <w:rPr>
          <w:sz w:val="28"/>
          <w:szCs w:val="28"/>
        </w:rPr>
        <w:t>72</w:t>
      </w:r>
      <w:r w:rsidRPr="00697380">
        <w:rPr>
          <w:sz w:val="28"/>
          <w:szCs w:val="28"/>
        </w:rPr>
        <w:t xml:space="preserve"> от </w:t>
      </w:r>
      <w:r w:rsidR="00CA1A2D">
        <w:rPr>
          <w:sz w:val="28"/>
          <w:szCs w:val="28"/>
        </w:rPr>
        <w:t>1</w:t>
      </w:r>
      <w:r w:rsidR="00E8526B">
        <w:rPr>
          <w:sz w:val="28"/>
          <w:szCs w:val="28"/>
        </w:rPr>
        <w:t>3</w:t>
      </w:r>
      <w:r w:rsidRPr="00697380">
        <w:rPr>
          <w:sz w:val="28"/>
          <w:szCs w:val="28"/>
        </w:rPr>
        <w:t>.12.201</w:t>
      </w:r>
      <w:r w:rsidR="00E8526B">
        <w:rPr>
          <w:sz w:val="28"/>
          <w:szCs w:val="28"/>
        </w:rPr>
        <w:t>8</w:t>
      </w:r>
      <w:r w:rsidRPr="00697380">
        <w:rPr>
          <w:sz w:val="28"/>
          <w:szCs w:val="28"/>
        </w:rPr>
        <w:t xml:space="preserve">г. «О бюджете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на 201</w:t>
      </w:r>
      <w:r w:rsidR="00E8526B">
        <w:rPr>
          <w:sz w:val="28"/>
          <w:szCs w:val="28"/>
        </w:rPr>
        <w:t>9</w:t>
      </w:r>
      <w:r w:rsidRPr="00697380">
        <w:rPr>
          <w:sz w:val="28"/>
          <w:szCs w:val="28"/>
        </w:rPr>
        <w:t xml:space="preserve"> год</w:t>
      </w:r>
      <w:r w:rsidR="002F06D2">
        <w:rPr>
          <w:sz w:val="28"/>
          <w:szCs w:val="28"/>
        </w:rPr>
        <w:t xml:space="preserve"> и на плановый период 20</w:t>
      </w:r>
      <w:r w:rsidR="00E8526B">
        <w:rPr>
          <w:sz w:val="28"/>
          <w:szCs w:val="28"/>
        </w:rPr>
        <w:t>20</w:t>
      </w:r>
      <w:r w:rsidR="002F06D2">
        <w:rPr>
          <w:sz w:val="28"/>
          <w:szCs w:val="28"/>
        </w:rPr>
        <w:t xml:space="preserve"> и 20</w:t>
      </w:r>
      <w:r w:rsidR="00CA1A2D">
        <w:rPr>
          <w:sz w:val="28"/>
          <w:szCs w:val="28"/>
        </w:rPr>
        <w:t>2</w:t>
      </w:r>
      <w:r w:rsidR="00E8526B">
        <w:rPr>
          <w:sz w:val="28"/>
          <w:szCs w:val="28"/>
        </w:rPr>
        <w:t>1</w:t>
      </w:r>
      <w:r w:rsidR="002F06D2">
        <w:rPr>
          <w:sz w:val="28"/>
          <w:szCs w:val="28"/>
        </w:rPr>
        <w:t xml:space="preserve"> годов</w:t>
      </w:r>
      <w:r w:rsidRPr="00697380">
        <w:rPr>
          <w:sz w:val="28"/>
          <w:szCs w:val="28"/>
        </w:rPr>
        <w:t>»</w:t>
      </w:r>
      <w:r w:rsid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Решение Совета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CA1A2D">
        <w:rPr>
          <w:sz w:val="28"/>
          <w:szCs w:val="28"/>
        </w:rPr>
        <w:t>2</w:t>
      </w:r>
      <w:r w:rsidR="00164A8A">
        <w:rPr>
          <w:sz w:val="28"/>
          <w:szCs w:val="28"/>
        </w:rPr>
        <w:t>5</w:t>
      </w:r>
      <w:r w:rsidRPr="00697380">
        <w:rPr>
          <w:sz w:val="28"/>
          <w:szCs w:val="28"/>
        </w:rPr>
        <w:t>.</w:t>
      </w:r>
      <w:r w:rsidR="00697380" w:rsidRPr="00697380">
        <w:rPr>
          <w:sz w:val="28"/>
          <w:szCs w:val="28"/>
        </w:rPr>
        <w:t>0</w:t>
      </w:r>
      <w:r w:rsidR="00164A8A">
        <w:rPr>
          <w:sz w:val="28"/>
          <w:szCs w:val="28"/>
        </w:rPr>
        <w:t>9</w:t>
      </w:r>
      <w:r w:rsidRPr="00697380">
        <w:rPr>
          <w:sz w:val="28"/>
          <w:szCs w:val="28"/>
        </w:rPr>
        <w:t>.201</w:t>
      </w:r>
      <w:r w:rsidR="00164A8A">
        <w:rPr>
          <w:sz w:val="28"/>
          <w:szCs w:val="28"/>
        </w:rPr>
        <w:t>9</w:t>
      </w:r>
      <w:r w:rsidRPr="00697380">
        <w:rPr>
          <w:sz w:val="28"/>
          <w:szCs w:val="28"/>
        </w:rPr>
        <w:t>г. №</w:t>
      </w:r>
      <w:r w:rsidR="00164A8A">
        <w:rPr>
          <w:sz w:val="28"/>
          <w:szCs w:val="28"/>
        </w:rPr>
        <w:t>87</w:t>
      </w:r>
      <w:r w:rsidRPr="00697380">
        <w:rPr>
          <w:sz w:val="28"/>
          <w:szCs w:val="28"/>
        </w:rPr>
        <w:t xml:space="preserve"> «О внесении изменений и дополнений в решение Совета Сортавальского </w:t>
      </w:r>
      <w:r w:rsidR="000D2507">
        <w:rPr>
          <w:sz w:val="28"/>
          <w:szCs w:val="28"/>
        </w:rPr>
        <w:t>городского поселения №</w:t>
      </w:r>
      <w:r w:rsidR="00164A8A">
        <w:rPr>
          <w:sz w:val="28"/>
          <w:szCs w:val="28"/>
        </w:rPr>
        <w:t>72</w:t>
      </w:r>
      <w:r w:rsidRPr="00697380">
        <w:rPr>
          <w:sz w:val="28"/>
          <w:szCs w:val="28"/>
        </w:rPr>
        <w:t xml:space="preserve"> от </w:t>
      </w:r>
      <w:r w:rsidR="00CC4B26">
        <w:rPr>
          <w:sz w:val="28"/>
          <w:szCs w:val="28"/>
        </w:rPr>
        <w:t>1</w:t>
      </w:r>
      <w:r w:rsidR="00164A8A">
        <w:rPr>
          <w:sz w:val="28"/>
          <w:szCs w:val="28"/>
        </w:rPr>
        <w:t>3</w:t>
      </w:r>
      <w:r w:rsidR="00CC4B26" w:rsidRPr="00697380">
        <w:rPr>
          <w:sz w:val="28"/>
          <w:szCs w:val="28"/>
        </w:rPr>
        <w:t>.12.201</w:t>
      </w:r>
      <w:r w:rsidR="00164A8A">
        <w:rPr>
          <w:sz w:val="28"/>
          <w:szCs w:val="28"/>
        </w:rPr>
        <w:t>8</w:t>
      </w:r>
      <w:r w:rsidR="00CC4B26" w:rsidRPr="00697380">
        <w:rPr>
          <w:sz w:val="28"/>
          <w:szCs w:val="28"/>
        </w:rPr>
        <w:t xml:space="preserve">г. «О бюджете Сортавальского </w:t>
      </w:r>
      <w:r w:rsidR="00CC4B26">
        <w:rPr>
          <w:sz w:val="28"/>
          <w:szCs w:val="28"/>
        </w:rPr>
        <w:t>городского поселения</w:t>
      </w:r>
      <w:r w:rsidR="00CC4B26" w:rsidRPr="00697380">
        <w:rPr>
          <w:sz w:val="28"/>
          <w:szCs w:val="28"/>
        </w:rPr>
        <w:t xml:space="preserve"> на 201</w:t>
      </w:r>
      <w:r w:rsidR="00164A8A">
        <w:rPr>
          <w:sz w:val="28"/>
          <w:szCs w:val="28"/>
        </w:rPr>
        <w:t>9</w:t>
      </w:r>
      <w:r w:rsidR="00CC4B26" w:rsidRPr="00697380">
        <w:rPr>
          <w:sz w:val="28"/>
          <w:szCs w:val="28"/>
        </w:rPr>
        <w:t xml:space="preserve"> год</w:t>
      </w:r>
      <w:r w:rsidR="00CC4B26">
        <w:rPr>
          <w:sz w:val="28"/>
          <w:szCs w:val="28"/>
        </w:rPr>
        <w:t xml:space="preserve"> и на плановый период 20</w:t>
      </w:r>
      <w:r w:rsidR="00164A8A">
        <w:rPr>
          <w:sz w:val="28"/>
          <w:szCs w:val="28"/>
        </w:rPr>
        <w:t>20</w:t>
      </w:r>
      <w:r w:rsidR="00CC4B26">
        <w:rPr>
          <w:sz w:val="28"/>
          <w:szCs w:val="28"/>
        </w:rPr>
        <w:t xml:space="preserve"> и 20</w:t>
      </w:r>
      <w:r w:rsidR="00CA1A2D">
        <w:rPr>
          <w:sz w:val="28"/>
          <w:szCs w:val="28"/>
        </w:rPr>
        <w:t>2</w:t>
      </w:r>
      <w:r w:rsidR="00164A8A">
        <w:rPr>
          <w:sz w:val="28"/>
          <w:szCs w:val="28"/>
        </w:rPr>
        <w:t>1</w:t>
      </w:r>
      <w:r w:rsidR="00CC4B26">
        <w:rPr>
          <w:sz w:val="28"/>
          <w:szCs w:val="28"/>
        </w:rPr>
        <w:t xml:space="preserve"> годов</w:t>
      </w:r>
      <w:r w:rsidR="00CC4B26" w:rsidRPr="00697380">
        <w:rPr>
          <w:sz w:val="28"/>
          <w:szCs w:val="28"/>
        </w:rPr>
        <w:t>»</w:t>
      </w:r>
      <w:r w:rsidR="00697380" w:rsidRPr="00697380">
        <w:rPr>
          <w:sz w:val="28"/>
          <w:szCs w:val="28"/>
        </w:rPr>
        <w:t>;</w:t>
      </w:r>
    </w:p>
    <w:p w:rsidR="00697380" w:rsidRDefault="00697380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Решение Совета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CA1A2D">
        <w:rPr>
          <w:sz w:val="28"/>
          <w:szCs w:val="28"/>
        </w:rPr>
        <w:t>2</w:t>
      </w:r>
      <w:r w:rsidR="00164A8A">
        <w:rPr>
          <w:sz w:val="28"/>
          <w:szCs w:val="28"/>
        </w:rPr>
        <w:t>8</w:t>
      </w:r>
      <w:r w:rsidRPr="00697380">
        <w:rPr>
          <w:sz w:val="28"/>
          <w:szCs w:val="28"/>
        </w:rPr>
        <w:t>.</w:t>
      </w:r>
      <w:r w:rsidR="00164A8A">
        <w:rPr>
          <w:sz w:val="28"/>
          <w:szCs w:val="28"/>
        </w:rPr>
        <w:t>11</w:t>
      </w:r>
      <w:r w:rsidRPr="00697380">
        <w:rPr>
          <w:sz w:val="28"/>
          <w:szCs w:val="28"/>
        </w:rPr>
        <w:t>.201</w:t>
      </w:r>
      <w:r w:rsidR="00164A8A">
        <w:rPr>
          <w:sz w:val="28"/>
          <w:szCs w:val="28"/>
        </w:rPr>
        <w:t>9</w:t>
      </w:r>
      <w:r w:rsidRPr="00697380">
        <w:rPr>
          <w:sz w:val="28"/>
          <w:szCs w:val="28"/>
        </w:rPr>
        <w:t>г. №</w:t>
      </w:r>
      <w:r w:rsidR="00164A8A">
        <w:rPr>
          <w:sz w:val="28"/>
          <w:szCs w:val="28"/>
        </w:rPr>
        <w:t>99</w:t>
      </w:r>
      <w:r w:rsidRPr="00697380">
        <w:rPr>
          <w:sz w:val="28"/>
          <w:szCs w:val="28"/>
        </w:rPr>
        <w:t xml:space="preserve"> </w:t>
      </w:r>
      <w:r w:rsidR="00CC4B26" w:rsidRPr="00697380">
        <w:rPr>
          <w:sz w:val="28"/>
          <w:szCs w:val="28"/>
        </w:rPr>
        <w:t xml:space="preserve">«О внесении изменений и дополнений в решение Совета Сортавальского </w:t>
      </w:r>
      <w:r w:rsidR="00CC4B26">
        <w:rPr>
          <w:sz w:val="28"/>
          <w:szCs w:val="28"/>
        </w:rPr>
        <w:lastRenderedPageBreak/>
        <w:t>городского поселения №</w:t>
      </w:r>
      <w:r w:rsidR="00164A8A">
        <w:rPr>
          <w:sz w:val="28"/>
          <w:szCs w:val="28"/>
        </w:rPr>
        <w:t>72</w:t>
      </w:r>
      <w:r w:rsidR="00CC4B26" w:rsidRPr="00697380">
        <w:rPr>
          <w:sz w:val="28"/>
          <w:szCs w:val="28"/>
        </w:rPr>
        <w:t xml:space="preserve"> от </w:t>
      </w:r>
      <w:r w:rsidR="00CC4B26">
        <w:rPr>
          <w:sz w:val="28"/>
          <w:szCs w:val="28"/>
        </w:rPr>
        <w:t>1</w:t>
      </w:r>
      <w:r w:rsidR="00164A8A">
        <w:rPr>
          <w:sz w:val="28"/>
          <w:szCs w:val="28"/>
        </w:rPr>
        <w:t>3</w:t>
      </w:r>
      <w:r w:rsidR="00CC4B26" w:rsidRPr="00697380">
        <w:rPr>
          <w:sz w:val="28"/>
          <w:szCs w:val="28"/>
        </w:rPr>
        <w:t>.12.201</w:t>
      </w:r>
      <w:r w:rsidR="00164A8A">
        <w:rPr>
          <w:sz w:val="28"/>
          <w:szCs w:val="28"/>
        </w:rPr>
        <w:t>8</w:t>
      </w:r>
      <w:r w:rsidR="00CC4B26" w:rsidRPr="00697380">
        <w:rPr>
          <w:sz w:val="28"/>
          <w:szCs w:val="28"/>
        </w:rPr>
        <w:t xml:space="preserve">г. «О бюджете Сортавальского </w:t>
      </w:r>
      <w:r w:rsidR="00CC4B26">
        <w:rPr>
          <w:sz w:val="28"/>
          <w:szCs w:val="28"/>
        </w:rPr>
        <w:t>городского поселения</w:t>
      </w:r>
      <w:r w:rsidR="00CC4B26" w:rsidRPr="00697380">
        <w:rPr>
          <w:sz w:val="28"/>
          <w:szCs w:val="28"/>
        </w:rPr>
        <w:t xml:space="preserve"> на 201</w:t>
      </w:r>
      <w:r w:rsidR="00164A8A">
        <w:rPr>
          <w:sz w:val="28"/>
          <w:szCs w:val="28"/>
        </w:rPr>
        <w:t>9</w:t>
      </w:r>
      <w:r w:rsidR="00CC4B26" w:rsidRPr="00697380">
        <w:rPr>
          <w:sz w:val="28"/>
          <w:szCs w:val="28"/>
        </w:rPr>
        <w:t xml:space="preserve"> год</w:t>
      </w:r>
      <w:r w:rsidR="00CC4B26">
        <w:rPr>
          <w:sz w:val="28"/>
          <w:szCs w:val="28"/>
        </w:rPr>
        <w:t xml:space="preserve"> и на плановый период 20</w:t>
      </w:r>
      <w:r w:rsidR="00164A8A">
        <w:rPr>
          <w:sz w:val="28"/>
          <w:szCs w:val="28"/>
        </w:rPr>
        <w:t>20</w:t>
      </w:r>
      <w:r w:rsidR="00CC4B26">
        <w:rPr>
          <w:sz w:val="28"/>
          <w:szCs w:val="28"/>
        </w:rPr>
        <w:t xml:space="preserve"> и 20</w:t>
      </w:r>
      <w:r w:rsidR="00CA1A2D">
        <w:rPr>
          <w:sz w:val="28"/>
          <w:szCs w:val="28"/>
        </w:rPr>
        <w:t>2</w:t>
      </w:r>
      <w:r w:rsidR="00164A8A">
        <w:rPr>
          <w:sz w:val="28"/>
          <w:szCs w:val="28"/>
        </w:rPr>
        <w:t>1</w:t>
      </w:r>
      <w:r w:rsidR="00CC4B26">
        <w:rPr>
          <w:sz w:val="28"/>
          <w:szCs w:val="28"/>
        </w:rPr>
        <w:t xml:space="preserve"> годов</w:t>
      </w:r>
      <w:r w:rsidR="00CC4B26" w:rsidRPr="00697380">
        <w:rPr>
          <w:sz w:val="28"/>
          <w:szCs w:val="28"/>
        </w:rPr>
        <w:t>»</w:t>
      </w:r>
      <w:r w:rsidR="005E7F5D">
        <w:rPr>
          <w:sz w:val="28"/>
          <w:szCs w:val="28"/>
        </w:rPr>
        <w:t>;</w:t>
      </w:r>
    </w:p>
    <w:p w:rsidR="005E7F5D" w:rsidRPr="00697380" w:rsidRDefault="005E7F5D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долговая книга на 01.01.20</w:t>
      </w:r>
      <w:r w:rsidR="00164A8A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99694C" w:rsidRDefault="0099694C" w:rsidP="00164A8A">
      <w:pPr>
        <w:jc w:val="both"/>
        <w:rPr>
          <w:sz w:val="28"/>
          <w:szCs w:val="28"/>
        </w:rPr>
      </w:pPr>
      <w:r w:rsidRPr="005E7F5D">
        <w:rPr>
          <w:sz w:val="28"/>
          <w:szCs w:val="28"/>
        </w:rPr>
        <w:t xml:space="preserve">- </w:t>
      </w:r>
      <w:r w:rsidR="007A0D34">
        <w:rPr>
          <w:sz w:val="28"/>
          <w:szCs w:val="28"/>
        </w:rPr>
        <w:t>С</w:t>
      </w:r>
      <w:r w:rsidRPr="005E7F5D">
        <w:rPr>
          <w:sz w:val="28"/>
          <w:szCs w:val="28"/>
        </w:rPr>
        <w:t xml:space="preserve">водная бюджетная роспись бюджета Сортавальского </w:t>
      </w:r>
      <w:r w:rsidR="007A0D34">
        <w:rPr>
          <w:sz w:val="28"/>
          <w:szCs w:val="28"/>
        </w:rPr>
        <w:t xml:space="preserve">городского поселения </w:t>
      </w:r>
      <w:r w:rsidRPr="005E7F5D">
        <w:rPr>
          <w:sz w:val="28"/>
          <w:szCs w:val="28"/>
        </w:rPr>
        <w:t>за 201</w:t>
      </w:r>
      <w:r w:rsidR="00164A8A">
        <w:rPr>
          <w:sz w:val="28"/>
          <w:szCs w:val="28"/>
        </w:rPr>
        <w:t>9</w:t>
      </w:r>
      <w:r w:rsidRPr="005E7F5D">
        <w:rPr>
          <w:sz w:val="28"/>
          <w:szCs w:val="28"/>
        </w:rPr>
        <w:t>г.</w:t>
      </w:r>
      <w:r w:rsidR="00164A8A">
        <w:rPr>
          <w:sz w:val="28"/>
          <w:szCs w:val="28"/>
        </w:rPr>
        <w:t>;</w:t>
      </w:r>
    </w:p>
    <w:p w:rsidR="00164A8A" w:rsidRDefault="00164A8A" w:rsidP="00164A8A">
      <w:pPr>
        <w:jc w:val="both"/>
        <w:rPr>
          <w:sz w:val="28"/>
          <w:szCs w:val="28"/>
        </w:rPr>
      </w:pPr>
      <w:r>
        <w:rPr>
          <w:sz w:val="28"/>
          <w:szCs w:val="28"/>
        </w:rPr>
        <w:t>-Реестр источников доходов бюджета Сортавальского городского поселения;</w:t>
      </w:r>
    </w:p>
    <w:p w:rsidR="00164A8A" w:rsidRDefault="00164A8A" w:rsidP="00164A8A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свободном остатке средств бюджета за 31.12.20</w:t>
      </w:r>
      <w:r w:rsidR="008B5847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164A8A" w:rsidRDefault="00164A8A" w:rsidP="00CA1A2D">
      <w:pPr>
        <w:spacing w:after="100" w:afterAutospacing="1"/>
        <w:jc w:val="both"/>
        <w:rPr>
          <w:sz w:val="28"/>
          <w:szCs w:val="28"/>
        </w:rPr>
      </w:pPr>
    </w:p>
    <w:p w:rsidR="00C377C9" w:rsidRDefault="00C377C9" w:rsidP="007A0D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установления достоверности показателей исполнения бюджета Сортавальского </w:t>
      </w:r>
      <w:r w:rsidR="007A0D3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отраженных в представленной годовой бюджетной отчетности, Контрольно-счетным комитетом была запрошена  и представлена информация об операциях по исполнению бюджета Сортавальского </w:t>
      </w:r>
      <w:r w:rsidR="007A0D3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Управлением Федерального казначейства по Республике Карелия. </w:t>
      </w:r>
      <w:proofErr w:type="gramEnd"/>
    </w:p>
    <w:p w:rsidR="0080388A" w:rsidRDefault="0080388A" w:rsidP="0099694C">
      <w:pPr>
        <w:jc w:val="both"/>
        <w:rPr>
          <w:sz w:val="28"/>
          <w:szCs w:val="28"/>
        </w:rPr>
      </w:pPr>
    </w:p>
    <w:p w:rsidR="0080388A" w:rsidRDefault="0080388A" w:rsidP="001A0662">
      <w:pPr>
        <w:pStyle w:val="ac"/>
        <w:numPr>
          <w:ilvl w:val="0"/>
          <w:numId w:val="8"/>
        </w:numPr>
        <w:spacing w:after="100" w:afterAutospacing="1"/>
        <w:ind w:left="1066" w:hanging="357"/>
        <w:contextualSpacing w:val="0"/>
        <w:jc w:val="center"/>
        <w:rPr>
          <w:b/>
          <w:sz w:val="28"/>
          <w:szCs w:val="28"/>
        </w:rPr>
      </w:pPr>
      <w:r w:rsidRPr="00BB7DDE">
        <w:rPr>
          <w:b/>
          <w:sz w:val="28"/>
          <w:szCs w:val="28"/>
        </w:rPr>
        <w:t xml:space="preserve">Проверка полноты и достоверности годовой бюджетной отчетности бюджета Сортавальского </w:t>
      </w:r>
      <w:r w:rsidR="007A0D34" w:rsidRPr="00BB7DDE">
        <w:rPr>
          <w:b/>
          <w:sz w:val="28"/>
          <w:szCs w:val="28"/>
        </w:rPr>
        <w:t>городского поселения</w:t>
      </w:r>
    </w:p>
    <w:p w:rsidR="001A0662" w:rsidRDefault="001A0662" w:rsidP="001A0662">
      <w:pPr>
        <w:pStyle w:val="ac"/>
        <w:spacing w:after="100" w:afterAutospacing="1"/>
        <w:ind w:left="1072"/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Баланс по поступлениям и выбытиям бюджетных средств (ф.0503140)</w:t>
      </w:r>
    </w:p>
    <w:p w:rsidR="002E12BE" w:rsidRDefault="002E12BE" w:rsidP="002E12BE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Баланс по поступлениям и выбытиям бюджетных средств (ф.0503140) сформирован финансовым органом в соответствии с требованиями Инструкции №191н.</w:t>
      </w:r>
    </w:p>
    <w:p w:rsidR="002E12BE" w:rsidRDefault="002E12BE" w:rsidP="002E12BE">
      <w:pPr>
        <w:pStyle w:val="ac"/>
        <w:spacing w:after="100" w:afterAutospacing="1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Д</w:t>
      </w:r>
      <w:r w:rsidRPr="008635E2">
        <w:rPr>
          <w:color w:val="22272F"/>
          <w:sz w:val="28"/>
          <w:szCs w:val="28"/>
          <w:shd w:val="clear" w:color="auto" w:fill="FFFFFF"/>
        </w:rPr>
        <w:t>анные о стоимости активов, обязательств и финансовом результате на начало года (вступительный баланс), соответств</w:t>
      </w:r>
      <w:r>
        <w:rPr>
          <w:color w:val="22272F"/>
          <w:sz w:val="28"/>
          <w:szCs w:val="28"/>
          <w:shd w:val="clear" w:color="auto" w:fill="FFFFFF"/>
        </w:rPr>
        <w:t>уют</w:t>
      </w:r>
      <w:r w:rsidRPr="008635E2">
        <w:rPr>
          <w:color w:val="22272F"/>
          <w:sz w:val="28"/>
          <w:szCs w:val="28"/>
          <w:shd w:val="clear" w:color="auto" w:fill="FFFFFF"/>
        </w:rPr>
        <w:t xml:space="preserve"> данным граф "На конец отчетного периода" предыдущего года (заключительный баланс)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2E12BE" w:rsidRPr="008635E2" w:rsidRDefault="002E12BE" w:rsidP="002E12BE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Показатели, отраженные в Балансе (ф.0503140) соответствуют показателям Главной книги финансового органа за 2019г.</w:t>
      </w:r>
      <w:r w:rsidRPr="008635E2">
        <w:rPr>
          <w:color w:val="22272F"/>
          <w:sz w:val="28"/>
          <w:szCs w:val="28"/>
          <w:shd w:val="clear" w:color="auto" w:fill="FFFFFF"/>
        </w:rPr>
        <w:t> </w:t>
      </w:r>
    </w:p>
    <w:p w:rsidR="00CC4B26" w:rsidRDefault="00CC4B26" w:rsidP="00CC4B26">
      <w:pPr>
        <w:pStyle w:val="ac"/>
        <w:spacing w:after="100" w:afterAutospacing="1"/>
        <w:ind w:left="1070" w:hanging="1070"/>
        <w:rPr>
          <w:i/>
          <w:sz w:val="28"/>
          <w:szCs w:val="28"/>
        </w:rPr>
      </w:pPr>
    </w:p>
    <w:p w:rsidR="00CC4B26" w:rsidRDefault="00CC4B26" w:rsidP="00CC4B26">
      <w:pPr>
        <w:pStyle w:val="ac"/>
        <w:spacing w:after="100" w:afterAutospacing="1"/>
        <w:ind w:left="1070" w:hanging="107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="007716FD">
        <w:rPr>
          <w:i/>
          <w:sz w:val="28"/>
          <w:szCs w:val="28"/>
        </w:rPr>
        <w:t>а</w:t>
      </w:r>
      <w:r w:rsidRPr="00CC4B26">
        <w:rPr>
          <w:i/>
          <w:sz w:val="28"/>
          <w:szCs w:val="28"/>
        </w:rPr>
        <w:t>ланс исполнения бюджета (ф.0503120)</w:t>
      </w:r>
    </w:p>
    <w:p w:rsidR="00CC4B26" w:rsidRDefault="00CC4B26" w:rsidP="00D917CD">
      <w:pPr>
        <w:pStyle w:val="ac"/>
        <w:spacing w:after="100" w:afterAutospacing="1"/>
        <w:ind w:left="1070" w:hanging="1070"/>
        <w:jc w:val="center"/>
        <w:rPr>
          <w:i/>
          <w:sz w:val="28"/>
          <w:szCs w:val="28"/>
        </w:rPr>
      </w:pPr>
    </w:p>
    <w:p w:rsidR="00E66064" w:rsidRPr="00E66064" w:rsidRDefault="00D917CD" w:rsidP="008B5847">
      <w:pPr>
        <w:pStyle w:val="s1"/>
        <w:shd w:val="clear" w:color="auto" w:fill="FFFFFF"/>
        <w:spacing w:after="0" w:afterAutospacing="0"/>
        <w:ind w:firstLine="567"/>
        <w:jc w:val="both"/>
        <w:rPr>
          <w:color w:val="22272F"/>
          <w:sz w:val="28"/>
          <w:szCs w:val="28"/>
        </w:rPr>
      </w:pPr>
      <w:r w:rsidRPr="00CC4B26">
        <w:rPr>
          <w:rFonts w:eastAsiaTheme="minorHAnsi"/>
          <w:sz w:val="28"/>
          <w:szCs w:val="28"/>
          <w:lang w:eastAsia="en-US"/>
        </w:rPr>
        <w:t>Согласно п. 114 Инструкции №191н Баланс (</w:t>
      </w:r>
      <w:hyperlink w:anchor="sub_503120" w:history="1">
        <w:r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0503120</w:t>
        </w:r>
      </w:hyperlink>
      <w:r w:rsidRPr="00CC4B26">
        <w:rPr>
          <w:rFonts w:eastAsiaTheme="minorHAnsi"/>
          <w:sz w:val="28"/>
          <w:szCs w:val="28"/>
          <w:lang w:eastAsia="en-US"/>
        </w:rPr>
        <w:t>) формируется на основании сводного Баланса (</w:t>
      </w:r>
      <w:hyperlink w:anchor="sub_503130" w:history="1">
        <w:r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0503130</w:t>
        </w:r>
      </w:hyperlink>
      <w:r w:rsidRPr="00CC4B26">
        <w:rPr>
          <w:rFonts w:eastAsiaTheme="minorHAnsi"/>
          <w:sz w:val="28"/>
          <w:szCs w:val="28"/>
          <w:lang w:eastAsia="en-US"/>
        </w:rPr>
        <w:t>), сформированного ГАБС, и годового Баланса (</w:t>
      </w:r>
      <w:hyperlink w:anchor="sub_503140" w:history="1">
        <w:r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0503140</w:t>
        </w:r>
      </w:hyperlink>
      <w:r w:rsidRPr="00CC4B26">
        <w:rPr>
          <w:rFonts w:eastAsiaTheme="minorHAnsi"/>
          <w:sz w:val="28"/>
          <w:szCs w:val="28"/>
          <w:lang w:eastAsia="en-US"/>
        </w:rPr>
        <w:t>) путем объединения показателей по строкам и графам отчетов</w:t>
      </w:r>
      <w:r w:rsidR="00E66064">
        <w:rPr>
          <w:rFonts w:eastAsiaTheme="minorHAnsi"/>
          <w:sz w:val="28"/>
          <w:szCs w:val="28"/>
          <w:lang w:eastAsia="en-US"/>
        </w:rPr>
        <w:t xml:space="preserve">, </w:t>
      </w:r>
      <w:r w:rsidR="00E66064" w:rsidRPr="00E66064">
        <w:rPr>
          <w:color w:val="22272F"/>
          <w:sz w:val="28"/>
          <w:szCs w:val="28"/>
        </w:rPr>
        <w:t>с одновременным исключением взаимосвязанных показателей:</w:t>
      </w:r>
    </w:p>
    <w:p w:rsidR="00E66064" w:rsidRPr="00E66064" w:rsidRDefault="00E66064" w:rsidP="00E66064">
      <w:pPr>
        <w:pStyle w:val="s1"/>
        <w:shd w:val="clear" w:color="auto" w:fill="FFFFFF"/>
        <w:spacing w:before="0" w:beforeAutospacing="0"/>
        <w:jc w:val="both"/>
        <w:rPr>
          <w:color w:val="22272F"/>
          <w:sz w:val="28"/>
          <w:szCs w:val="28"/>
        </w:rPr>
      </w:pPr>
      <w:proofErr w:type="gramStart"/>
      <w:r w:rsidRPr="00E66064">
        <w:rPr>
          <w:color w:val="22272F"/>
          <w:sz w:val="28"/>
          <w:szCs w:val="28"/>
        </w:rPr>
        <w:t>по </w:t>
      </w:r>
      <w:hyperlink r:id="rId11" w:anchor="/document/12181732/entry/503130201" w:history="1">
        <w:r w:rsidRPr="00E66064">
          <w:rPr>
            <w:rStyle w:val="af4"/>
            <w:color w:val="551A8B"/>
            <w:sz w:val="28"/>
            <w:szCs w:val="28"/>
          </w:rPr>
          <w:t>строке 201 граф 4</w:t>
        </w:r>
      </w:hyperlink>
      <w:r w:rsidRPr="00E66064">
        <w:rPr>
          <w:color w:val="22272F"/>
          <w:sz w:val="28"/>
          <w:szCs w:val="28"/>
        </w:rPr>
        <w:t>, 7 сводного Баланса (ф. 0503130) и </w:t>
      </w:r>
      <w:hyperlink r:id="rId12" w:anchor="/document/12181732/entry/503140580" w:history="1">
        <w:r w:rsidRPr="00E66064">
          <w:rPr>
            <w:rStyle w:val="af4"/>
            <w:color w:val="551A8B"/>
            <w:sz w:val="28"/>
            <w:szCs w:val="28"/>
          </w:rPr>
          <w:t>строке 580 граф 4</w:t>
        </w:r>
      </w:hyperlink>
      <w:r w:rsidRPr="00E66064">
        <w:rPr>
          <w:color w:val="22272F"/>
          <w:sz w:val="28"/>
          <w:szCs w:val="28"/>
        </w:rPr>
        <w:t>, 7 сводного Баланса (ф. 0503140) в сумме остатка денежных средств, на лицевых счетах получателей бюджетных средств по средствам, полученным во временное распоряжение, открытых в финансовых органах, в объеме показателей по коду счета 320111000, отраженных соответственно в графах 3, 5 </w:t>
      </w:r>
      <w:hyperlink r:id="rId13" w:anchor="/document/12181732/entry/50317802" w:history="1">
        <w:r w:rsidRPr="00E66064">
          <w:rPr>
            <w:rStyle w:val="af4"/>
            <w:color w:val="551A8B"/>
            <w:sz w:val="28"/>
            <w:szCs w:val="28"/>
          </w:rPr>
          <w:t>раздела 2</w:t>
        </w:r>
      </w:hyperlink>
      <w:r w:rsidRPr="00E66064">
        <w:rPr>
          <w:color w:val="22272F"/>
          <w:sz w:val="28"/>
          <w:szCs w:val="28"/>
        </w:rPr>
        <w:t> приложения "Сведения об остатках</w:t>
      </w:r>
      <w:proofErr w:type="gramEnd"/>
      <w:r w:rsidRPr="00E66064">
        <w:rPr>
          <w:color w:val="22272F"/>
          <w:sz w:val="28"/>
          <w:szCs w:val="28"/>
        </w:rPr>
        <w:t xml:space="preserve"> денежных средств на </w:t>
      </w:r>
      <w:r w:rsidRPr="00E66064">
        <w:rPr>
          <w:color w:val="22272F"/>
          <w:sz w:val="28"/>
          <w:szCs w:val="28"/>
        </w:rPr>
        <w:lastRenderedPageBreak/>
        <w:t>счетах получателя бюджетных средств" (ф. 0503178) к сводной Пояснительной записке (ф. 0503160)</w:t>
      </w:r>
      <w:r>
        <w:rPr>
          <w:color w:val="22272F"/>
          <w:sz w:val="28"/>
          <w:szCs w:val="28"/>
        </w:rPr>
        <w:t>.</w:t>
      </w:r>
    </w:p>
    <w:p w:rsidR="00D917CD" w:rsidRPr="00056B88" w:rsidRDefault="00E66064" w:rsidP="00D917CD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proofErr w:type="gramStart"/>
      <w:r w:rsidRPr="00056B88">
        <w:rPr>
          <w:rFonts w:eastAsiaTheme="minorHAnsi"/>
          <w:sz w:val="28"/>
          <w:szCs w:val="28"/>
          <w:u w:val="single"/>
          <w:lang w:eastAsia="en-US"/>
        </w:rPr>
        <w:t>В нарушение требований п.114 Инструкции №191н, в представленном Балансе (ф.0503120) по строке 201 граф</w:t>
      </w:r>
      <w:r w:rsidR="00614C43">
        <w:rPr>
          <w:rFonts w:eastAsiaTheme="minorHAnsi"/>
          <w:sz w:val="28"/>
          <w:szCs w:val="28"/>
          <w:u w:val="single"/>
          <w:lang w:eastAsia="en-US"/>
        </w:rPr>
        <w:t>ам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 xml:space="preserve"> 4,7</w:t>
      </w:r>
      <w:r w:rsidR="00056B88" w:rsidRPr="00056B88">
        <w:rPr>
          <w:rFonts w:eastAsiaTheme="minorHAnsi"/>
          <w:sz w:val="28"/>
          <w:szCs w:val="28"/>
          <w:u w:val="single"/>
          <w:lang w:eastAsia="en-US"/>
        </w:rPr>
        <w:t xml:space="preserve"> содержатся показатели (идентичны</w:t>
      </w:r>
      <w:r w:rsidR="00614C43">
        <w:rPr>
          <w:rFonts w:eastAsiaTheme="minorHAnsi"/>
          <w:sz w:val="28"/>
          <w:szCs w:val="28"/>
          <w:u w:val="single"/>
          <w:lang w:eastAsia="en-US"/>
        </w:rPr>
        <w:t>е</w:t>
      </w:r>
      <w:r w:rsidR="00056B88" w:rsidRPr="00056B88">
        <w:rPr>
          <w:rFonts w:eastAsiaTheme="minorHAnsi"/>
          <w:sz w:val="28"/>
          <w:szCs w:val="28"/>
          <w:u w:val="single"/>
          <w:lang w:eastAsia="en-US"/>
        </w:rPr>
        <w:t xml:space="preserve"> показателям строки 201 граф 4,7 Баланса (ф.0503130), которые должны быть исключены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 xml:space="preserve">, а по строке 210 </w:t>
      </w:r>
      <w:r w:rsidR="00614C43">
        <w:rPr>
          <w:rFonts w:eastAsiaTheme="minorHAnsi"/>
          <w:sz w:val="28"/>
          <w:szCs w:val="28"/>
          <w:u w:val="single"/>
          <w:lang w:eastAsia="en-US"/>
        </w:rPr>
        <w:t xml:space="preserve">по 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>граф</w:t>
      </w:r>
      <w:r w:rsidR="00614C43">
        <w:rPr>
          <w:rFonts w:eastAsiaTheme="minorHAnsi"/>
          <w:sz w:val="28"/>
          <w:szCs w:val="28"/>
          <w:u w:val="single"/>
          <w:lang w:eastAsia="en-US"/>
        </w:rPr>
        <w:t>ам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 xml:space="preserve"> 4, 7 Баланса (ф.0503120) отсутствуют показатели, которые должны быть идентичны показателям, отраженным по строке 210 гр</w:t>
      </w:r>
      <w:r w:rsidR="00056B88" w:rsidRPr="00056B88">
        <w:rPr>
          <w:rFonts w:eastAsiaTheme="minorHAnsi"/>
          <w:sz w:val="28"/>
          <w:szCs w:val="28"/>
          <w:u w:val="single"/>
          <w:lang w:eastAsia="en-US"/>
        </w:rPr>
        <w:t>а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>ф</w:t>
      </w:r>
      <w:r w:rsidR="00056B88" w:rsidRPr="00056B88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>4,7 Баланса</w:t>
      </w:r>
      <w:r w:rsidR="00056B88" w:rsidRPr="00056B88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056B88">
        <w:rPr>
          <w:rFonts w:eastAsiaTheme="minorHAnsi"/>
          <w:sz w:val="28"/>
          <w:szCs w:val="28"/>
          <w:u w:val="single"/>
          <w:lang w:eastAsia="en-US"/>
        </w:rPr>
        <w:t>(ф.0503140).</w:t>
      </w:r>
      <w:proofErr w:type="gramEnd"/>
    </w:p>
    <w:p w:rsidR="00D917CD" w:rsidRDefault="00CC4B26" w:rsidP="00D917CD">
      <w:pPr>
        <w:pStyle w:val="ac"/>
        <w:ind w:left="0" w:firstLine="709"/>
        <w:jc w:val="both"/>
        <w:rPr>
          <w:sz w:val="28"/>
          <w:szCs w:val="28"/>
        </w:rPr>
      </w:pPr>
      <w:r w:rsidRPr="00CC4B26">
        <w:rPr>
          <w:sz w:val="28"/>
          <w:szCs w:val="28"/>
        </w:rPr>
        <w:t xml:space="preserve">Баланс исполнения бюджета </w:t>
      </w:r>
      <w:r>
        <w:rPr>
          <w:sz w:val="28"/>
          <w:szCs w:val="28"/>
        </w:rPr>
        <w:t>Сортавальского городского</w:t>
      </w:r>
      <w:r w:rsidRPr="00CC4B26">
        <w:rPr>
          <w:sz w:val="28"/>
          <w:szCs w:val="28"/>
        </w:rPr>
        <w:t xml:space="preserve"> поселения </w:t>
      </w:r>
      <w:r w:rsidR="00D917CD">
        <w:rPr>
          <w:sz w:val="28"/>
          <w:szCs w:val="28"/>
        </w:rPr>
        <w:t xml:space="preserve"> (ф.0503120) </w:t>
      </w:r>
      <w:r w:rsidRPr="00CC4B26">
        <w:rPr>
          <w:sz w:val="28"/>
          <w:szCs w:val="28"/>
        </w:rPr>
        <w:t xml:space="preserve">составлен Администрацией </w:t>
      </w:r>
      <w:r w:rsidR="00A57A03">
        <w:rPr>
          <w:sz w:val="28"/>
          <w:szCs w:val="28"/>
        </w:rPr>
        <w:t>Сортавальского</w:t>
      </w:r>
      <w:r w:rsidRPr="00CC4B26">
        <w:rPr>
          <w:sz w:val="28"/>
          <w:szCs w:val="28"/>
        </w:rPr>
        <w:t xml:space="preserve"> поселения на основании бюджетной отчетности ГАБС – Администрации </w:t>
      </w:r>
      <w:r w:rsidR="00A57A03">
        <w:rPr>
          <w:sz w:val="28"/>
          <w:szCs w:val="28"/>
        </w:rPr>
        <w:t xml:space="preserve">Сортавальского </w:t>
      </w:r>
      <w:r w:rsidRPr="00CC4B26">
        <w:rPr>
          <w:sz w:val="28"/>
          <w:szCs w:val="28"/>
        </w:rPr>
        <w:t>поселения, УФНС России по Республике Карелия</w:t>
      </w:r>
      <w:r w:rsidR="00D917CD">
        <w:rPr>
          <w:sz w:val="28"/>
          <w:szCs w:val="28"/>
        </w:rPr>
        <w:t xml:space="preserve"> и годового Баланса (ф.0503140) .</w:t>
      </w:r>
    </w:p>
    <w:p w:rsidR="00313B29" w:rsidRDefault="00313B29" w:rsidP="00313B29">
      <w:pPr>
        <w:spacing w:after="100" w:afterAutospacing="1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37727E" w:rsidRDefault="00313B29" w:rsidP="003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п.118 Инструкции №191н финансовый орган </w:t>
      </w:r>
      <w:r w:rsidRPr="000A72A2">
        <w:rPr>
          <w:rFonts w:eastAsiaTheme="minorHAnsi"/>
          <w:sz w:val="28"/>
          <w:szCs w:val="28"/>
          <w:lang w:eastAsia="en-US"/>
        </w:rPr>
        <w:t>формирует консолидированную Справку (</w:t>
      </w:r>
      <w:hyperlink w:anchor="sub_50311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0503110</w:t>
        </w:r>
      </w:hyperlink>
      <w:r w:rsidRPr="000A72A2">
        <w:rPr>
          <w:rFonts w:eastAsiaTheme="minorHAnsi"/>
          <w:sz w:val="28"/>
          <w:szCs w:val="28"/>
          <w:lang w:eastAsia="en-US"/>
        </w:rPr>
        <w:t>) к Балансу (</w:t>
      </w:r>
      <w:hyperlink w:anchor="sub_50312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0503120</w:t>
        </w:r>
      </w:hyperlink>
      <w:r w:rsidRPr="000A72A2">
        <w:rPr>
          <w:rFonts w:eastAsiaTheme="minorHAnsi"/>
          <w:sz w:val="28"/>
          <w:szCs w:val="28"/>
          <w:lang w:eastAsia="en-US"/>
        </w:rPr>
        <w:t>) на основании консолидированной Справки (ф. 0503110) к сводному Балансу (</w:t>
      </w:r>
      <w:hyperlink w:anchor="sub_50313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0503130</w:t>
        </w:r>
      </w:hyperlink>
      <w:r w:rsidRPr="000A72A2">
        <w:rPr>
          <w:rFonts w:eastAsiaTheme="minorHAnsi"/>
          <w:sz w:val="28"/>
          <w:szCs w:val="28"/>
          <w:lang w:eastAsia="en-US"/>
        </w:rPr>
        <w:t>) и консолидированной Справки (ф. 0503110) к сводному Балансу (</w:t>
      </w:r>
      <w:hyperlink w:anchor="sub_50314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0503140</w:t>
        </w:r>
      </w:hyperlink>
      <w:r w:rsidRPr="000A72A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13B29" w:rsidRDefault="002735BE" w:rsidP="003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сверке сумм поступлений и выбытий, отраженных в Справке по за</w:t>
      </w:r>
      <w:r w:rsidR="00313B29">
        <w:rPr>
          <w:rFonts w:eastAsiaTheme="minorHAnsi"/>
          <w:sz w:val="28"/>
          <w:szCs w:val="28"/>
          <w:lang w:eastAsia="en-US"/>
        </w:rPr>
        <w:t>ключению счетов бюджетного учета отчетного финансового года (</w:t>
      </w:r>
      <w:r w:rsidR="0037727E">
        <w:rPr>
          <w:rFonts w:eastAsiaTheme="minorHAnsi"/>
          <w:sz w:val="28"/>
          <w:szCs w:val="28"/>
          <w:lang w:eastAsia="en-US"/>
        </w:rPr>
        <w:t>ф.0503110) к Балансу (ф.0503140)</w:t>
      </w:r>
      <w:r>
        <w:rPr>
          <w:rFonts w:eastAsiaTheme="minorHAnsi"/>
          <w:sz w:val="28"/>
          <w:szCs w:val="28"/>
          <w:lang w:eastAsia="en-US"/>
        </w:rPr>
        <w:t xml:space="preserve"> с показателями, отраженными в Справке об операциях по исполнению бюджета на 09.01.2020г., представленной УФК по РК, отклонений не установлено</w:t>
      </w:r>
      <w:r w:rsidR="0048218C">
        <w:rPr>
          <w:rFonts w:eastAsiaTheme="minorHAnsi"/>
          <w:sz w:val="28"/>
          <w:szCs w:val="28"/>
          <w:lang w:eastAsia="en-US"/>
        </w:rPr>
        <w:t>.</w:t>
      </w:r>
    </w:p>
    <w:p w:rsidR="002735BE" w:rsidRDefault="002735BE" w:rsidP="00273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 к Балансу (ф.0503120)  оформлена финансовым органом в соответствии с требованиями п.118 Инструкции №191н.</w:t>
      </w:r>
    </w:p>
    <w:p w:rsidR="002735BE" w:rsidRDefault="002735BE" w:rsidP="002735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Данные по соответствующим счетам </w:t>
      </w:r>
      <w:hyperlink r:id="rId14" w:anchor="/document/12180897/entry/21100000" w:history="1">
        <w:r w:rsidRPr="007C43BD">
          <w:rPr>
            <w:rStyle w:val="af4"/>
            <w:sz w:val="28"/>
            <w:szCs w:val="28"/>
          </w:rPr>
          <w:t>021100000</w:t>
        </w:r>
      </w:hyperlink>
      <w:r>
        <w:rPr>
          <w:rStyle w:val="af4"/>
          <w:sz w:val="28"/>
          <w:szCs w:val="28"/>
        </w:rPr>
        <w:t xml:space="preserve"> </w:t>
      </w:r>
      <w:r w:rsidRPr="007C43BD">
        <w:rPr>
          <w:color w:val="000000"/>
          <w:sz w:val="28"/>
          <w:szCs w:val="28"/>
        </w:rPr>
        <w:t>"Внутренние расчеты по поступлениям"</w:t>
      </w:r>
      <w:r>
        <w:rPr>
          <w:color w:val="000000"/>
          <w:sz w:val="28"/>
          <w:szCs w:val="28"/>
        </w:rPr>
        <w:t xml:space="preserve">, </w:t>
      </w:r>
      <w:hyperlink r:id="rId15" w:anchor="/document/12180897/entry/40200000" w:history="1">
        <w:r w:rsidRPr="007C43BD">
          <w:rPr>
            <w:rStyle w:val="af4"/>
            <w:sz w:val="28"/>
            <w:szCs w:val="28"/>
          </w:rPr>
          <w:t>040200000</w:t>
        </w:r>
      </w:hyperlink>
      <w:r w:rsidRPr="007C43BD">
        <w:rPr>
          <w:color w:val="000000"/>
          <w:sz w:val="28"/>
          <w:szCs w:val="28"/>
        </w:rPr>
        <w:t xml:space="preserve"> "Результат по кассовым операциям бюджета</w:t>
      </w:r>
      <w:r>
        <w:rPr>
          <w:color w:val="000000"/>
          <w:sz w:val="28"/>
          <w:szCs w:val="28"/>
        </w:rPr>
        <w:t xml:space="preserve">, отраженные в </w:t>
      </w:r>
      <w:r w:rsidRPr="007C43BD">
        <w:rPr>
          <w:color w:val="000000"/>
          <w:sz w:val="28"/>
          <w:szCs w:val="28"/>
        </w:rPr>
        <w:t>Справку по заключению счетов (</w:t>
      </w:r>
      <w:hyperlink r:id="rId16" w:anchor="/document/12181732/entry/503110" w:history="1">
        <w:r w:rsidRPr="007C43BD">
          <w:rPr>
            <w:rStyle w:val="af4"/>
            <w:sz w:val="28"/>
            <w:szCs w:val="28"/>
          </w:rPr>
          <w:t>ф. 0503110</w:t>
        </w:r>
      </w:hyperlink>
      <w:r w:rsidRPr="007C43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C43BD">
        <w:rPr>
          <w:color w:val="000000"/>
          <w:sz w:val="28"/>
          <w:szCs w:val="28"/>
        </w:rPr>
        <w:t>к Балансу (</w:t>
      </w:r>
      <w:hyperlink r:id="rId17" w:anchor="/document/12181732/entry/503140" w:history="1">
        <w:r w:rsidRPr="007C43BD">
          <w:rPr>
            <w:rStyle w:val="af4"/>
            <w:sz w:val="28"/>
            <w:szCs w:val="28"/>
          </w:rPr>
          <w:t>ф. 0503140</w:t>
        </w:r>
      </w:hyperlink>
      <w:r w:rsidRPr="007C43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соответствуют данным сформированных оборотов</w:t>
      </w:r>
      <w:r w:rsidRPr="00912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соответствующим счетам, отраженных в Главной книги финансового органа </w:t>
      </w:r>
      <w:r w:rsidRPr="007C43BD">
        <w:rPr>
          <w:color w:val="000000"/>
          <w:sz w:val="28"/>
          <w:szCs w:val="28"/>
        </w:rPr>
        <w:t xml:space="preserve">по состоянию на 1 января года, следующего </w:t>
      </w:r>
      <w:proofErr w:type="gramStart"/>
      <w:r w:rsidRPr="007C43BD">
        <w:rPr>
          <w:color w:val="000000"/>
          <w:sz w:val="28"/>
          <w:szCs w:val="28"/>
        </w:rPr>
        <w:t>за</w:t>
      </w:r>
      <w:proofErr w:type="gramEnd"/>
      <w:r w:rsidRPr="007C43BD">
        <w:rPr>
          <w:color w:val="000000"/>
          <w:sz w:val="28"/>
          <w:szCs w:val="28"/>
        </w:rPr>
        <w:t xml:space="preserve"> отчетным</w:t>
      </w:r>
      <w:r>
        <w:rPr>
          <w:color w:val="000000"/>
          <w:sz w:val="28"/>
          <w:szCs w:val="28"/>
        </w:rPr>
        <w:t>.</w:t>
      </w:r>
    </w:p>
    <w:p w:rsidR="002735BE" w:rsidRPr="007551B9" w:rsidRDefault="002735BE" w:rsidP="002735B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сопоставлении показателей, отраженных в Справке (ф.0503110 к Балансу ф.0503120) установлено, что показатели данной справки сформированы на основании </w:t>
      </w:r>
      <w:r w:rsidRPr="00D8482D">
        <w:rPr>
          <w:color w:val="000000"/>
          <w:sz w:val="28"/>
          <w:szCs w:val="28"/>
        </w:rPr>
        <w:t>Справки (ф. 0503110) к сводному Балансу (</w:t>
      </w:r>
      <w:hyperlink r:id="rId18" w:anchor="/document/12181732/entry/503130" w:history="1">
        <w:r w:rsidRPr="00D8482D">
          <w:rPr>
            <w:rStyle w:val="af4"/>
            <w:sz w:val="28"/>
            <w:szCs w:val="28"/>
          </w:rPr>
          <w:t>ф. 0503130</w:t>
        </w:r>
      </w:hyperlink>
      <w:r w:rsidRPr="00D8482D">
        <w:rPr>
          <w:color w:val="000000"/>
          <w:sz w:val="28"/>
          <w:szCs w:val="28"/>
        </w:rPr>
        <w:t>) и Справки (ф. 0503110) к сводному Балансу (</w:t>
      </w:r>
      <w:hyperlink r:id="rId19" w:anchor="/document/12181732/entry/503140" w:history="1">
        <w:r w:rsidRPr="00D8482D">
          <w:rPr>
            <w:rStyle w:val="af4"/>
            <w:sz w:val="28"/>
            <w:szCs w:val="28"/>
          </w:rPr>
          <w:t>ф. 0503140</w:t>
        </w:r>
      </w:hyperlink>
      <w:r w:rsidRPr="00D848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2735BE" w:rsidRDefault="002735BE" w:rsidP="003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218C" w:rsidRPr="00603DC4" w:rsidRDefault="0048218C" w:rsidP="006A448E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об исполнении бюджета (ф.0503117)</w:t>
      </w:r>
    </w:p>
    <w:p w:rsidR="00F331ED" w:rsidRDefault="00F331ED" w:rsidP="00F331E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481A73">
        <w:rPr>
          <w:color w:val="000000"/>
          <w:sz w:val="28"/>
          <w:szCs w:val="28"/>
        </w:rPr>
        <w:t xml:space="preserve"> графе 4</w:t>
      </w:r>
      <w:r>
        <w:rPr>
          <w:color w:val="000000"/>
          <w:sz w:val="28"/>
          <w:szCs w:val="28"/>
        </w:rPr>
        <w:t xml:space="preserve"> р.1 «Доходы бюджета» и р.3 «Источники финансирования дефицита бюджета» ф.0503117</w:t>
      </w:r>
      <w:r w:rsidRPr="00481A73">
        <w:rPr>
          <w:color w:val="000000"/>
          <w:sz w:val="28"/>
          <w:szCs w:val="28"/>
        </w:rPr>
        <w:t xml:space="preserve"> отраж</w:t>
      </w:r>
      <w:r>
        <w:rPr>
          <w:color w:val="000000"/>
          <w:sz w:val="28"/>
          <w:szCs w:val="28"/>
        </w:rPr>
        <w:t>ены</w:t>
      </w:r>
      <w:r w:rsidRPr="00481A73">
        <w:rPr>
          <w:color w:val="000000"/>
          <w:sz w:val="28"/>
          <w:szCs w:val="28"/>
        </w:rPr>
        <w:t xml:space="preserve"> годовые объемы утвержденных бюджетных назначений на текущий финансовый год</w:t>
      </w:r>
      <w:r>
        <w:rPr>
          <w:color w:val="000000"/>
          <w:sz w:val="28"/>
          <w:szCs w:val="28"/>
        </w:rPr>
        <w:t>,</w:t>
      </w:r>
      <w:r w:rsidRPr="00481A73">
        <w:rPr>
          <w:color w:val="000000"/>
          <w:sz w:val="28"/>
          <w:szCs w:val="28"/>
        </w:rPr>
        <w:t xml:space="preserve"> в сумме плановых показателей доходов бюджета и поступлений по источникам финансирования дефицита бюджета, утвержденных решением о бюджете</w:t>
      </w:r>
      <w:r>
        <w:rPr>
          <w:color w:val="000000"/>
          <w:sz w:val="28"/>
          <w:szCs w:val="28"/>
        </w:rPr>
        <w:t>.</w:t>
      </w:r>
    </w:p>
    <w:p w:rsidR="00F331ED" w:rsidRDefault="00F331ED" w:rsidP="00F331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Суммированные показатели граф 8 раздела «Доходы бюджета» консолидированных Отчетов (ф.0503127) тождественны показателям, отраженным </w:t>
      </w:r>
      <w:r>
        <w:rPr>
          <w:rFonts w:eastAsiaTheme="minorHAnsi"/>
          <w:sz w:val="28"/>
          <w:szCs w:val="28"/>
          <w:lang w:eastAsia="en-US"/>
        </w:rPr>
        <w:t>в графе 5 Отчета (ф.0503117).</w:t>
      </w:r>
    </w:p>
    <w:p w:rsidR="00F331ED" w:rsidRDefault="00F331ED" w:rsidP="00F331ED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графе 4 </w:t>
      </w:r>
      <w:hyperlink r:id="rId20" w:anchor="/document/12181732/entry/50311702" w:history="1">
        <w:r w:rsidRPr="00B14EFC">
          <w:rPr>
            <w:rStyle w:val="af4"/>
            <w:sz w:val="28"/>
            <w:szCs w:val="28"/>
          </w:rPr>
          <w:t>раздела</w:t>
        </w:r>
      </w:hyperlink>
      <w:r w:rsidRPr="00B14EFC">
        <w:rPr>
          <w:color w:val="000000"/>
          <w:sz w:val="28"/>
          <w:szCs w:val="28"/>
        </w:rPr>
        <w:t xml:space="preserve"> "Расходы бюджета" и </w:t>
      </w:r>
      <w:hyperlink r:id="rId21" w:anchor="/document/12181732/entry/50311703" w:history="1">
        <w:r w:rsidRPr="00B14EFC">
          <w:rPr>
            <w:rStyle w:val="af4"/>
            <w:sz w:val="28"/>
            <w:szCs w:val="28"/>
          </w:rPr>
          <w:t>разделу</w:t>
        </w:r>
      </w:hyperlink>
      <w:r w:rsidRPr="00B14EFC">
        <w:rPr>
          <w:color w:val="000000"/>
          <w:sz w:val="28"/>
          <w:szCs w:val="28"/>
        </w:rPr>
        <w:t xml:space="preserve"> "Источники финансирования дефицита бюджета"</w:t>
      </w:r>
      <w:r>
        <w:rPr>
          <w:color w:val="000000"/>
          <w:sz w:val="28"/>
          <w:szCs w:val="28"/>
        </w:rPr>
        <w:t xml:space="preserve"> ф.0503117</w:t>
      </w:r>
      <w:r w:rsidRPr="00B14EFC">
        <w:rPr>
          <w:color w:val="000000"/>
          <w:sz w:val="28"/>
          <w:szCs w:val="28"/>
        </w:rPr>
        <w:t xml:space="preserve"> отраж</w:t>
      </w:r>
      <w:r>
        <w:rPr>
          <w:color w:val="000000"/>
          <w:sz w:val="28"/>
          <w:szCs w:val="28"/>
        </w:rPr>
        <w:t>ены</w:t>
      </w:r>
      <w:r w:rsidRPr="00B14EFC">
        <w:rPr>
          <w:color w:val="000000"/>
          <w:sz w:val="28"/>
          <w:szCs w:val="28"/>
        </w:rPr>
        <w:t xml:space="preserve"> показатели в сумме бюджетных назначений по расходам бюджета и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</w:t>
      </w:r>
      <w:r>
        <w:rPr>
          <w:color w:val="000000"/>
          <w:sz w:val="28"/>
          <w:szCs w:val="28"/>
        </w:rPr>
        <w:t>.</w:t>
      </w:r>
    </w:p>
    <w:p w:rsidR="00F331ED" w:rsidRDefault="00F331ED" w:rsidP="00F331ED">
      <w:pPr>
        <w:spacing w:after="100" w:afterAutospacing="1"/>
        <w:ind w:firstLine="851"/>
        <w:jc w:val="both"/>
        <w:rPr>
          <w:sz w:val="28"/>
          <w:szCs w:val="28"/>
        </w:rPr>
      </w:pPr>
      <w:proofErr w:type="gramStart"/>
      <w:r w:rsidRPr="003F11A4">
        <w:rPr>
          <w:sz w:val="28"/>
          <w:szCs w:val="28"/>
        </w:rPr>
        <w:t>При</w:t>
      </w:r>
      <w:r>
        <w:rPr>
          <w:sz w:val="28"/>
          <w:szCs w:val="28"/>
        </w:rPr>
        <w:t xml:space="preserve"> сопоставлении показателей на 01.01.2020г., отраженных в гр.5 р. 2 Отчета (ф.0503117) с одноименными показателями гр.9 р.2 Отчетов (ф.0503127) главных распорядителей бюджетных средств, с данными о кассовом исполнении бюджета, отраженных в гр.6 р.2 Отчета (ф.0503124) финансового органа, а также  со сведениями, предоставленными УФК по РК «Справка об операциях по исполнению бюджета</w:t>
      </w:r>
      <w:proofErr w:type="gramEnd"/>
      <w:r>
        <w:rPr>
          <w:sz w:val="28"/>
          <w:szCs w:val="28"/>
        </w:rPr>
        <w:t xml:space="preserve"> на 09.01.2020г», отклонений не установлено.</w:t>
      </w:r>
    </w:p>
    <w:p w:rsidR="0051578E" w:rsidRDefault="0051578E" w:rsidP="0051578E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 финансовых результатах деятельности (ф.0503121)</w:t>
      </w:r>
    </w:p>
    <w:p w:rsidR="004030D5" w:rsidRDefault="004030D5" w:rsidP="004030D5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финансовых результатах (ф.0503121) сформирован </w:t>
      </w:r>
      <w:r>
        <w:rPr>
          <w:color w:val="052635"/>
          <w:sz w:val="28"/>
          <w:szCs w:val="28"/>
        </w:rPr>
        <w:t>финансовым органом</w:t>
      </w:r>
      <w:r w:rsidRPr="00915F60">
        <w:rPr>
          <w:color w:val="052635"/>
          <w:sz w:val="28"/>
          <w:szCs w:val="28"/>
        </w:rPr>
        <w:t xml:space="preserve">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100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CA63A0" w:rsidRPr="00F4771D" w:rsidRDefault="00CA63A0" w:rsidP="00CA63A0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 движении денежных средств (ф.0503123)</w:t>
      </w:r>
    </w:p>
    <w:p w:rsidR="00071A11" w:rsidRDefault="00071A11" w:rsidP="00071A11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</w:t>
      </w:r>
      <w:r>
        <w:rPr>
          <w:color w:val="052635"/>
          <w:sz w:val="28"/>
          <w:szCs w:val="28"/>
        </w:rPr>
        <w:t>движении денежных средств</w:t>
      </w:r>
      <w:r w:rsidRPr="00915F60">
        <w:rPr>
          <w:color w:val="052635"/>
          <w:sz w:val="28"/>
          <w:szCs w:val="28"/>
        </w:rPr>
        <w:t xml:space="preserve"> (ф.050312</w:t>
      </w:r>
      <w:r>
        <w:rPr>
          <w:color w:val="052635"/>
          <w:sz w:val="28"/>
          <w:szCs w:val="28"/>
        </w:rPr>
        <w:t>3</w:t>
      </w:r>
      <w:r w:rsidRPr="00915F60">
        <w:rPr>
          <w:color w:val="052635"/>
          <w:sz w:val="28"/>
          <w:szCs w:val="28"/>
        </w:rPr>
        <w:t xml:space="preserve">) сформирован </w:t>
      </w:r>
      <w:r>
        <w:rPr>
          <w:color w:val="052635"/>
          <w:sz w:val="28"/>
          <w:szCs w:val="28"/>
        </w:rPr>
        <w:t>финансовым органом</w:t>
      </w:r>
      <w:r w:rsidRPr="00915F60">
        <w:rPr>
          <w:color w:val="052635"/>
          <w:sz w:val="28"/>
          <w:szCs w:val="28"/>
        </w:rPr>
        <w:t xml:space="preserve">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150.4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FA0AE2" w:rsidRDefault="00FA0AE2" w:rsidP="00FA0AE2">
      <w:pPr>
        <w:spacing w:after="100" w:afterAutospacing="1"/>
        <w:ind w:firstLine="708"/>
        <w:jc w:val="center"/>
        <w:rPr>
          <w:i/>
          <w:color w:val="052635"/>
          <w:sz w:val="28"/>
          <w:szCs w:val="28"/>
        </w:rPr>
      </w:pPr>
      <w:r>
        <w:rPr>
          <w:i/>
          <w:color w:val="052635"/>
          <w:sz w:val="28"/>
          <w:szCs w:val="28"/>
        </w:rPr>
        <w:t>Отчет о бюджетных обязательствах (ф.0503128)</w:t>
      </w:r>
    </w:p>
    <w:p w:rsidR="00FA0AE2" w:rsidRDefault="00FA0AE2" w:rsidP="002835B1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Отчет о бюджетных обязательствах (ф.0503128) сформирован финансовым органом путем</w:t>
      </w:r>
      <w:r w:rsidR="005A1F16">
        <w:rPr>
          <w:color w:val="052635"/>
          <w:sz w:val="28"/>
          <w:szCs w:val="28"/>
        </w:rPr>
        <w:t xml:space="preserve"> объединения </w:t>
      </w:r>
      <w:r>
        <w:rPr>
          <w:color w:val="052635"/>
          <w:sz w:val="28"/>
          <w:szCs w:val="28"/>
        </w:rPr>
        <w:t xml:space="preserve">одноименных показателей по разделам, графам и строкам Отчетов (ф.0503128) ГРБС. </w:t>
      </w:r>
    </w:p>
    <w:p w:rsidR="00CA63A0" w:rsidRDefault="002748EA" w:rsidP="004030D5">
      <w:pPr>
        <w:spacing w:after="100" w:afterAutospacing="1"/>
        <w:ind w:firstLine="851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Пояснительная записка</w:t>
      </w:r>
    </w:p>
    <w:p w:rsidR="002575E1" w:rsidRDefault="002575E1" w:rsidP="007716FD">
      <w:pPr>
        <w:autoSpaceDE w:val="0"/>
        <w:autoSpaceDN w:val="0"/>
        <w:adjustRightInd w:val="0"/>
        <w:spacing w:after="100" w:afterAutospacing="1"/>
        <w:ind w:firstLine="708"/>
        <w:jc w:val="both"/>
        <w:rPr>
          <w:bCs/>
          <w:i/>
          <w:iCs/>
          <w:sz w:val="28"/>
          <w:szCs w:val="28"/>
        </w:rPr>
      </w:pPr>
      <w:r w:rsidRPr="00A8045E">
        <w:rPr>
          <w:bCs/>
          <w:i/>
          <w:iCs/>
          <w:sz w:val="28"/>
          <w:szCs w:val="28"/>
        </w:rPr>
        <w:t xml:space="preserve">Сведения о дебиторской и кредиторской задолженности учреждения </w:t>
      </w:r>
      <w:r w:rsidRPr="00E24785">
        <w:rPr>
          <w:bCs/>
          <w:i/>
          <w:iCs/>
          <w:sz w:val="28"/>
          <w:szCs w:val="28"/>
        </w:rPr>
        <w:t>(ф.0503169)</w:t>
      </w:r>
      <w:r>
        <w:rPr>
          <w:bCs/>
          <w:i/>
          <w:iCs/>
          <w:sz w:val="28"/>
          <w:szCs w:val="28"/>
        </w:rPr>
        <w:t>.</w:t>
      </w:r>
      <w:r w:rsidRPr="00E24785">
        <w:rPr>
          <w:bCs/>
          <w:i/>
          <w:iCs/>
          <w:sz w:val="28"/>
          <w:szCs w:val="28"/>
        </w:rPr>
        <w:t xml:space="preserve"> </w:t>
      </w:r>
    </w:p>
    <w:p w:rsidR="00BA1F7B" w:rsidRPr="00C8314A" w:rsidRDefault="00BA1F7B" w:rsidP="00C8314A">
      <w:pPr>
        <w:ind w:firstLine="780"/>
        <w:jc w:val="both"/>
        <w:rPr>
          <w:sz w:val="28"/>
          <w:szCs w:val="28"/>
        </w:rPr>
      </w:pPr>
      <w:r w:rsidRPr="00C8314A">
        <w:rPr>
          <w:sz w:val="28"/>
          <w:szCs w:val="28"/>
        </w:rPr>
        <w:lastRenderedPageBreak/>
        <w:t>Дебиторская задолженность по бюджетной деятельности по состоянию на 1 января 20</w:t>
      </w:r>
      <w:r w:rsidR="00DD58C3">
        <w:rPr>
          <w:sz w:val="28"/>
          <w:szCs w:val="28"/>
        </w:rPr>
        <w:t>20</w:t>
      </w:r>
      <w:r w:rsidRPr="00C8314A">
        <w:rPr>
          <w:sz w:val="28"/>
          <w:szCs w:val="28"/>
        </w:rPr>
        <w:t xml:space="preserve"> года отражена в размере </w:t>
      </w:r>
      <w:r w:rsidR="00DD58C3">
        <w:rPr>
          <w:sz w:val="28"/>
          <w:szCs w:val="28"/>
        </w:rPr>
        <w:t>427611,5</w:t>
      </w:r>
      <w:r w:rsidRPr="00C8314A">
        <w:rPr>
          <w:sz w:val="28"/>
          <w:szCs w:val="28"/>
        </w:rPr>
        <w:t xml:space="preserve"> тыс. руб. с начала года </w:t>
      </w:r>
      <w:r w:rsidR="00DD58C3">
        <w:rPr>
          <w:sz w:val="28"/>
          <w:szCs w:val="28"/>
        </w:rPr>
        <w:t>увеличилась</w:t>
      </w:r>
      <w:r w:rsidRPr="00C8314A">
        <w:rPr>
          <w:sz w:val="28"/>
          <w:szCs w:val="28"/>
        </w:rPr>
        <w:t xml:space="preserve"> на </w:t>
      </w:r>
      <w:r w:rsidR="00DD58C3">
        <w:rPr>
          <w:sz w:val="28"/>
          <w:szCs w:val="28"/>
        </w:rPr>
        <w:t>192148,7</w:t>
      </w:r>
      <w:r w:rsidRPr="00C8314A">
        <w:rPr>
          <w:sz w:val="28"/>
          <w:szCs w:val="28"/>
        </w:rPr>
        <w:t xml:space="preserve"> тыс. руб. </w:t>
      </w:r>
      <w:proofErr w:type="gramStart"/>
      <w:r w:rsidRPr="00C8314A">
        <w:rPr>
          <w:sz w:val="28"/>
          <w:szCs w:val="28"/>
        </w:rPr>
        <w:t xml:space="preserve">( </w:t>
      </w:r>
      <w:proofErr w:type="gramEnd"/>
      <w:r w:rsidRPr="00C8314A">
        <w:rPr>
          <w:sz w:val="28"/>
          <w:szCs w:val="28"/>
        </w:rPr>
        <w:t>на 1 января 201</w:t>
      </w:r>
      <w:r w:rsidR="00DD58C3">
        <w:rPr>
          <w:sz w:val="28"/>
          <w:szCs w:val="28"/>
        </w:rPr>
        <w:t>9</w:t>
      </w:r>
      <w:r w:rsidRPr="00C8314A">
        <w:rPr>
          <w:sz w:val="28"/>
          <w:szCs w:val="28"/>
        </w:rPr>
        <w:t xml:space="preserve">года – </w:t>
      </w:r>
      <w:r w:rsidR="00DD58C3">
        <w:rPr>
          <w:sz w:val="28"/>
          <w:szCs w:val="28"/>
        </w:rPr>
        <w:t>235462,7</w:t>
      </w:r>
      <w:r w:rsidRPr="00C8314A">
        <w:rPr>
          <w:sz w:val="28"/>
          <w:szCs w:val="28"/>
        </w:rPr>
        <w:t xml:space="preserve"> тыс. руб.). </w:t>
      </w:r>
      <w:r w:rsidR="00C8314A" w:rsidRPr="00C8314A">
        <w:rPr>
          <w:sz w:val="28"/>
          <w:szCs w:val="28"/>
        </w:rPr>
        <w:t>Просроченная задолженность на 01.01.20</w:t>
      </w:r>
      <w:r w:rsidR="00DD58C3">
        <w:rPr>
          <w:sz w:val="28"/>
          <w:szCs w:val="28"/>
        </w:rPr>
        <w:t>20</w:t>
      </w:r>
      <w:r w:rsidR="00C8314A" w:rsidRPr="00C8314A">
        <w:rPr>
          <w:sz w:val="28"/>
          <w:szCs w:val="28"/>
        </w:rPr>
        <w:t xml:space="preserve">г. составляет </w:t>
      </w:r>
      <w:r w:rsidR="00DD58C3">
        <w:rPr>
          <w:sz w:val="28"/>
          <w:szCs w:val="28"/>
        </w:rPr>
        <w:t>11981,0</w:t>
      </w:r>
      <w:r w:rsidR="00C8314A" w:rsidRPr="00C8314A">
        <w:rPr>
          <w:sz w:val="28"/>
          <w:szCs w:val="28"/>
        </w:rPr>
        <w:t xml:space="preserve"> тыс. руб., </w:t>
      </w:r>
      <w:r w:rsidRPr="00C8314A">
        <w:rPr>
          <w:sz w:val="28"/>
          <w:szCs w:val="28"/>
        </w:rPr>
        <w:t xml:space="preserve"> </w:t>
      </w:r>
      <w:r w:rsidR="00C8314A" w:rsidRPr="00C8314A">
        <w:rPr>
          <w:sz w:val="28"/>
          <w:szCs w:val="28"/>
        </w:rPr>
        <w:t xml:space="preserve">с начала года </w:t>
      </w:r>
      <w:r w:rsidR="00DD58C3">
        <w:rPr>
          <w:sz w:val="28"/>
          <w:szCs w:val="28"/>
        </w:rPr>
        <w:t>сократилась</w:t>
      </w:r>
      <w:r w:rsidR="00C8314A" w:rsidRPr="00C8314A">
        <w:rPr>
          <w:sz w:val="28"/>
          <w:szCs w:val="28"/>
        </w:rPr>
        <w:t xml:space="preserve"> на </w:t>
      </w:r>
      <w:r w:rsidR="00DD58C3">
        <w:rPr>
          <w:sz w:val="28"/>
          <w:szCs w:val="28"/>
        </w:rPr>
        <w:t>11766,0</w:t>
      </w:r>
      <w:r w:rsidR="00C8314A" w:rsidRPr="00C8314A">
        <w:rPr>
          <w:sz w:val="28"/>
          <w:szCs w:val="28"/>
        </w:rPr>
        <w:t xml:space="preserve"> тыс. руб. (на 1 января 201</w:t>
      </w:r>
      <w:r w:rsidR="00DD58C3">
        <w:rPr>
          <w:sz w:val="28"/>
          <w:szCs w:val="28"/>
        </w:rPr>
        <w:t>9</w:t>
      </w:r>
      <w:r w:rsidR="00C8314A" w:rsidRPr="00C8314A">
        <w:rPr>
          <w:sz w:val="28"/>
          <w:szCs w:val="28"/>
        </w:rPr>
        <w:t xml:space="preserve">г.- </w:t>
      </w:r>
      <w:r w:rsidR="00DD58C3">
        <w:rPr>
          <w:sz w:val="28"/>
          <w:szCs w:val="28"/>
        </w:rPr>
        <w:t>23747,0</w:t>
      </w:r>
      <w:r w:rsidR="00C8314A" w:rsidRPr="00C8314A">
        <w:rPr>
          <w:sz w:val="28"/>
          <w:szCs w:val="28"/>
        </w:rPr>
        <w:t xml:space="preserve"> тыс. руб.)</w:t>
      </w:r>
      <w:proofErr w:type="gramStart"/>
      <w:r w:rsidR="00C8314A" w:rsidRPr="00C8314A">
        <w:rPr>
          <w:sz w:val="28"/>
          <w:szCs w:val="28"/>
        </w:rPr>
        <w:t xml:space="preserve"> </w:t>
      </w:r>
      <w:r w:rsidRPr="00C8314A">
        <w:rPr>
          <w:sz w:val="28"/>
          <w:szCs w:val="28"/>
        </w:rPr>
        <w:t>.</w:t>
      </w:r>
      <w:proofErr w:type="gramEnd"/>
      <w:r w:rsidRPr="00C8314A">
        <w:rPr>
          <w:sz w:val="28"/>
          <w:szCs w:val="28"/>
        </w:rPr>
        <w:t xml:space="preserve"> </w:t>
      </w:r>
    </w:p>
    <w:p w:rsidR="00BA1F7B" w:rsidRDefault="00BA1F7B" w:rsidP="00C8314A">
      <w:pPr>
        <w:ind w:firstLine="780"/>
        <w:jc w:val="both"/>
        <w:rPr>
          <w:sz w:val="28"/>
          <w:szCs w:val="28"/>
        </w:rPr>
      </w:pPr>
      <w:r w:rsidRPr="00C8314A">
        <w:rPr>
          <w:sz w:val="28"/>
          <w:szCs w:val="28"/>
        </w:rPr>
        <w:t>Кредиторская задолженность по бюджетной деятельности на 1 января 20</w:t>
      </w:r>
      <w:r w:rsidR="00DD58C3">
        <w:rPr>
          <w:sz w:val="28"/>
          <w:szCs w:val="28"/>
        </w:rPr>
        <w:t>20</w:t>
      </w:r>
      <w:r w:rsidRPr="00C8314A">
        <w:rPr>
          <w:sz w:val="28"/>
          <w:szCs w:val="28"/>
        </w:rPr>
        <w:t xml:space="preserve">года составила </w:t>
      </w:r>
      <w:r w:rsidR="00DD58C3">
        <w:rPr>
          <w:sz w:val="28"/>
          <w:szCs w:val="28"/>
        </w:rPr>
        <w:t>6521,8</w:t>
      </w:r>
      <w:r w:rsidR="00C8314A" w:rsidRPr="00C8314A">
        <w:rPr>
          <w:sz w:val="28"/>
          <w:szCs w:val="28"/>
        </w:rPr>
        <w:t xml:space="preserve"> </w:t>
      </w:r>
      <w:r w:rsidRPr="00C8314A">
        <w:rPr>
          <w:sz w:val="28"/>
          <w:szCs w:val="28"/>
        </w:rPr>
        <w:t xml:space="preserve">тыс. руб. с начала года </w:t>
      </w:r>
      <w:r w:rsidR="00DD58C3">
        <w:rPr>
          <w:sz w:val="28"/>
          <w:szCs w:val="28"/>
        </w:rPr>
        <w:t>увеличилась</w:t>
      </w:r>
      <w:r w:rsidRPr="00C8314A">
        <w:rPr>
          <w:sz w:val="28"/>
          <w:szCs w:val="28"/>
        </w:rPr>
        <w:t xml:space="preserve"> на </w:t>
      </w:r>
      <w:r w:rsidR="00F72B31">
        <w:rPr>
          <w:sz w:val="28"/>
          <w:szCs w:val="28"/>
        </w:rPr>
        <w:t>527,5</w:t>
      </w:r>
      <w:r w:rsidRPr="00C8314A">
        <w:rPr>
          <w:sz w:val="28"/>
          <w:szCs w:val="28"/>
        </w:rPr>
        <w:t xml:space="preserve"> тыс. руб</w:t>
      </w:r>
      <w:proofErr w:type="gramStart"/>
      <w:r w:rsidRPr="00C8314A">
        <w:rPr>
          <w:sz w:val="28"/>
          <w:szCs w:val="28"/>
        </w:rPr>
        <w:t>.(</w:t>
      </w:r>
      <w:proofErr w:type="gramEnd"/>
      <w:r w:rsidRPr="00C8314A">
        <w:rPr>
          <w:sz w:val="28"/>
          <w:szCs w:val="28"/>
        </w:rPr>
        <w:t>на 01.01.201</w:t>
      </w:r>
      <w:r w:rsidR="00F72B31">
        <w:rPr>
          <w:sz w:val="28"/>
          <w:szCs w:val="28"/>
        </w:rPr>
        <w:t>9</w:t>
      </w:r>
      <w:r w:rsidRPr="00C8314A">
        <w:rPr>
          <w:sz w:val="28"/>
          <w:szCs w:val="28"/>
        </w:rPr>
        <w:t xml:space="preserve">года </w:t>
      </w:r>
      <w:r w:rsidR="00F72B31">
        <w:rPr>
          <w:sz w:val="28"/>
          <w:szCs w:val="28"/>
        </w:rPr>
        <w:t>5994,3</w:t>
      </w:r>
      <w:r w:rsidRPr="00C8314A">
        <w:rPr>
          <w:sz w:val="28"/>
          <w:szCs w:val="28"/>
        </w:rPr>
        <w:t xml:space="preserve"> тыс. руб.)</w:t>
      </w:r>
      <w:r w:rsidR="00FB381E">
        <w:rPr>
          <w:sz w:val="28"/>
          <w:szCs w:val="28"/>
        </w:rPr>
        <w:t>,</w:t>
      </w:r>
      <w:r w:rsidRPr="00C8314A">
        <w:rPr>
          <w:sz w:val="28"/>
          <w:szCs w:val="28"/>
        </w:rPr>
        <w:t xml:space="preserve"> </w:t>
      </w:r>
      <w:r w:rsidR="00C8314A" w:rsidRPr="00C8314A">
        <w:rPr>
          <w:sz w:val="28"/>
          <w:szCs w:val="28"/>
        </w:rPr>
        <w:t>просроченная кредиторская задолженность</w:t>
      </w:r>
      <w:r w:rsidR="00F72B31">
        <w:rPr>
          <w:sz w:val="28"/>
          <w:szCs w:val="28"/>
        </w:rPr>
        <w:t>, по данным Сведений (ф.0503169)</w:t>
      </w:r>
      <w:r w:rsidR="00C8314A" w:rsidRPr="00C8314A">
        <w:rPr>
          <w:sz w:val="28"/>
          <w:szCs w:val="28"/>
        </w:rPr>
        <w:t xml:space="preserve"> отсутствует</w:t>
      </w:r>
      <w:r w:rsidR="00C8314A">
        <w:rPr>
          <w:sz w:val="28"/>
          <w:szCs w:val="28"/>
        </w:rPr>
        <w:t>.</w:t>
      </w:r>
    </w:p>
    <w:p w:rsidR="00CA63A0" w:rsidRDefault="007716FD" w:rsidP="00BA1F7B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ходе </w:t>
      </w:r>
      <w:r w:rsidR="00DD6FE7">
        <w:rPr>
          <w:rFonts w:eastAsiaTheme="minorHAnsi"/>
          <w:sz w:val="28"/>
          <w:szCs w:val="28"/>
          <w:lang w:eastAsia="en-US"/>
        </w:rPr>
        <w:t>внешней проверки годовой бюджетной отчетности за 201</w:t>
      </w:r>
      <w:r w:rsidR="00F72B31">
        <w:rPr>
          <w:rFonts w:eastAsiaTheme="minorHAnsi"/>
          <w:sz w:val="28"/>
          <w:szCs w:val="28"/>
          <w:lang w:eastAsia="en-US"/>
        </w:rPr>
        <w:t>9</w:t>
      </w:r>
      <w:r w:rsidR="00DD6FE7">
        <w:rPr>
          <w:rFonts w:eastAsiaTheme="minorHAnsi"/>
          <w:sz w:val="28"/>
          <w:szCs w:val="28"/>
          <w:lang w:eastAsia="en-US"/>
        </w:rPr>
        <w:t>г. ГАБС,</w:t>
      </w:r>
      <w:r>
        <w:rPr>
          <w:sz w:val="28"/>
          <w:szCs w:val="28"/>
        </w:rPr>
        <w:t xml:space="preserve"> установлено</w:t>
      </w:r>
      <w:proofErr w:type="gramStart"/>
      <w:r>
        <w:rPr>
          <w:sz w:val="28"/>
          <w:szCs w:val="28"/>
        </w:rPr>
        <w:t xml:space="preserve"> </w:t>
      </w:r>
      <w:r w:rsidR="00126FC8">
        <w:rPr>
          <w:sz w:val="28"/>
          <w:szCs w:val="28"/>
        </w:rPr>
        <w:t>,</w:t>
      </w:r>
      <w:proofErr w:type="gramEnd"/>
      <w:r w:rsidR="00126FC8">
        <w:rPr>
          <w:sz w:val="28"/>
          <w:szCs w:val="28"/>
        </w:rPr>
        <w:t xml:space="preserve"> что в Сведениях (ф.0503169) ГАБС – </w:t>
      </w:r>
      <w:r w:rsidR="00F72B31">
        <w:rPr>
          <w:sz w:val="28"/>
          <w:szCs w:val="28"/>
        </w:rPr>
        <w:t>УФНС России по Республике Карелия</w:t>
      </w:r>
      <w:r w:rsidR="00126FC8">
        <w:rPr>
          <w:sz w:val="28"/>
          <w:szCs w:val="28"/>
        </w:rPr>
        <w:t xml:space="preserve"> </w:t>
      </w:r>
      <w:r w:rsidR="00DD6FE7">
        <w:rPr>
          <w:sz w:val="28"/>
          <w:szCs w:val="28"/>
        </w:rPr>
        <w:t xml:space="preserve">отсутствуют показатели </w:t>
      </w:r>
      <w:r w:rsidR="00F72B31">
        <w:rPr>
          <w:sz w:val="28"/>
          <w:szCs w:val="28"/>
        </w:rPr>
        <w:t>долгосрочной и просроченной кредиторской</w:t>
      </w:r>
      <w:r w:rsidR="00DD6FE7">
        <w:rPr>
          <w:sz w:val="28"/>
          <w:szCs w:val="28"/>
        </w:rPr>
        <w:t xml:space="preserve"> задолженности по состоянию на 01.01.201</w:t>
      </w:r>
      <w:r w:rsidR="00F72B31">
        <w:rPr>
          <w:sz w:val="28"/>
          <w:szCs w:val="28"/>
        </w:rPr>
        <w:t>9</w:t>
      </w:r>
      <w:r w:rsidR="00DD6FE7">
        <w:rPr>
          <w:sz w:val="28"/>
          <w:szCs w:val="28"/>
        </w:rPr>
        <w:t>г.</w:t>
      </w:r>
      <w:r w:rsidR="00F72B31">
        <w:rPr>
          <w:sz w:val="28"/>
          <w:szCs w:val="28"/>
        </w:rPr>
        <w:t xml:space="preserve"> и по состоянию на 01.01.2020г. по КД 000 1 09 04053 13 0000 110</w:t>
      </w:r>
      <w:r w:rsidR="00DD6FE7">
        <w:rPr>
          <w:sz w:val="28"/>
          <w:szCs w:val="28"/>
        </w:rPr>
        <w:t xml:space="preserve">, тогда как согласно </w:t>
      </w:r>
      <w:r w:rsidR="00F72B31">
        <w:rPr>
          <w:sz w:val="28"/>
          <w:szCs w:val="28"/>
        </w:rPr>
        <w:t xml:space="preserve">Порядка №131н, по данному КД отражается доходы, полученные в виде </w:t>
      </w:r>
      <w:r w:rsidR="00F72B31">
        <w:rPr>
          <w:color w:val="22272F"/>
          <w:sz w:val="25"/>
          <w:szCs w:val="25"/>
          <w:shd w:val="clear" w:color="auto" w:fill="FFFFFF"/>
        </w:rPr>
        <w:t>земельного налог (</w:t>
      </w:r>
      <w:r w:rsidR="00F72B31" w:rsidRPr="00F72B31">
        <w:rPr>
          <w:color w:val="22272F"/>
          <w:sz w:val="25"/>
          <w:szCs w:val="25"/>
          <w:u w:val="single"/>
          <w:shd w:val="clear" w:color="auto" w:fill="FFFFFF"/>
        </w:rPr>
        <w:t>по обязательствам, возникшим до 1 января 2006 года</w:t>
      </w:r>
      <w:r w:rsidR="00F72B31">
        <w:rPr>
          <w:color w:val="22272F"/>
          <w:sz w:val="25"/>
          <w:szCs w:val="25"/>
          <w:shd w:val="clear" w:color="auto" w:fill="FFFFFF"/>
        </w:rPr>
        <w:t xml:space="preserve">), </w:t>
      </w:r>
      <w:proofErr w:type="gramStart"/>
      <w:r w:rsidR="00F72B31">
        <w:rPr>
          <w:color w:val="22272F"/>
          <w:sz w:val="25"/>
          <w:szCs w:val="25"/>
          <w:shd w:val="clear" w:color="auto" w:fill="FFFFFF"/>
        </w:rPr>
        <w:t>мобилизуемый</w:t>
      </w:r>
      <w:proofErr w:type="gramEnd"/>
      <w:r w:rsidR="00F72B31">
        <w:rPr>
          <w:color w:val="22272F"/>
          <w:sz w:val="25"/>
          <w:szCs w:val="25"/>
          <w:shd w:val="clear" w:color="auto" w:fill="FFFFFF"/>
        </w:rPr>
        <w:t xml:space="preserve"> на территориях городских поселений</w:t>
      </w:r>
      <w:r w:rsidR="00DD6FE7">
        <w:rPr>
          <w:sz w:val="28"/>
          <w:szCs w:val="28"/>
        </w:rPr>
        <w:t>.</w:t>
      </w:r>
    </w:p>
    <w:p w:rsidR="00E857BA" w:rsidRPr="00F26040" w:rsidRDefault="00F26040" w:rsidP="0018647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26040">
        <w:rPr>
          <w:color w:val="000000"/>
          <w:sz w:val="28"/>
          <w:szCs w:val="28"/>
        </w:rPr>
        <w:t>Финансовый орган Сортавальского городского поселения сформировал консолидированные Сведения (</w:t>
      </w:r>
      <w:hyperlink r:id="rId22" w:anchor="/document/12181732/entry/503169" w:history="1">
        <w:r w:rsidRPr="00F26040">
          <w:rPr>
            <w:rStyle w:val="af4"/>
            <w:color w:val="auto"/>
            <w:sz w:val="28"/>
            <w:szCs w:val="28"/>
            <w:u w:val="none"/>
          </w:rPr>
          <w:t>ф. 0503169</w:t>
        </w:r>
      </w:hyperlink>
      <w:r w:rsidRPr="00F26040">
        <w:rPr>
          <w:sz w:val="28"/>
          <w:szCs w:val="28"/>
        </w:rPr>
        <w:t>)</w:t>
      </w:r>
      <w:r w:rsidRPr="00F26040">
        <w:rPr>
          <w:color w:val="000000"/>
          <w:sz w:val="28"/>
          <w:szCs w:val="28"/>
        </w:rPr>
        <w:t xml:space="preserve"> путем суммирования одноименных </w:t>
      </w:r>
      <w:proofErr w:type="gramStart"/>
      <w:r w:rsidRPr="00F26040">
        <w:rPr>
          <w:color w:val="000000"/>
          <w:sz w:val="28"/>
          <w:szCs w:val="28"/>
        </w:rPr>
        <w:t>показателей</w:t>
      </w:r>
      <w:proofErr w:type="gramEnd"/>
      <w:r w:rsidRPr="00F26040">
        <w:rPr>
          <w:color w:val="000000"/>
          <w:sz w:val="28"/>
          <w:szCs w:val="28"/>
        </w:rPr>
        <w:t xml:space="preserve"> по кодам счетов расчетов консолидированных Сведений (ф. 0503169)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</w:t>
      </w:r>
      <w:r>
        <w:rPr>
          <w:color w:val="000000"/>
          <w:sz w:val="28"/>
          <w:szCs w:val="28"/>
        </w:rPr>
        <w:t>.</w:t>
      </w:r>
      <w:r w:rsidRPr="00F26040">
        <w:rPr>
          <w:color w:val="000000"/>
          <w:sz w:val="28"/>
          <w:szCs w:val="28"/>
        </w:rPr>
        <w:t xml:space="preserve"> </w:t>
      </w:r>
    </w:p>
    <w:p w:rsidR="00E857BA" w:rsidRDefault="00E857BA" w:rsidP="00A6146E">
      <w:pPr>
        <w:spacing w:after="100" w:afterAutospacing="1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</w:t>
      </w:r>
      <w:r w:rsidR="00A6146E">
        <w:rPr>
          <w:rFonts w:eastAsiaTheme="minorHAnsi"/>
          <w:sz w:val="28"/>
          <w:szCs w:val="28"/>
          <w:lang w:eastAsia="en-US"/>
        </w:rPr>
        <w:t xml:space="preserve"> показатели </w:t>
      </w:r>
      <w:r w:rsidR="00AC4B8C">
        <w:rPr>
          <w:rFonts w:eastAsiaTheme="minorHAnsi"/>
          <w:sz w:val="28"/>
          <w:szCs w:val="28"/>
          <w:lang w:eastAsia="en-US"/>
        </w:rPr>
        <w:t xml:space="preserve">долгосрочной и просроченной кредиторской задолженности </w:t>
      </w:r>
      <w:r>
        <w:rPr>
          <w:rFonts w:eastAsiaTheme="minorHAnsi"/>
          <w:sz w:val="28"/>
          <w:szCs w:val="28"/>
          <w:lang w:eastAsia="en-US"/>
        </w:rPr>
        <w:t>по коду учета 1205</w:t>
      </w:r>
      <w:r w:rsidR="00AC4B8C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000 и </w:t>
      </w:r>
      <w:r w:rsidR="00A6146E">
        <w:rPr>
          <w:rFonts w:eastAsiaTheme="minorHAnsi"/>
          <w:sz w:val="28"/>
          <w:szCs w:val="28"/>
          <w:lang w:eastAsia="en-US"/>
        </w:rPr>
        <w:t xml:space="preserve">строке «всего» по графам </w:t>
      </w:r>
      <w:r w:rsidR="00AC4B8C">
        <w:rPr>
          <w:rFonts w:eastAsiaTheme="minorHAnsi"/>
          <w:sz w:val="28"/>
          <w:szCs w:val="28"/>
          <w:lang w:eastAsia="en-US"/>
        </w:rPr>
        <w:t>3,4</w:t>
      </w:r>
      <w:r w:rsidR="00A6146E">
        <w:rPr>
          <w:rFonts w:eastAsiaTheme="minorHAnsi"/>
          <w:sz w:val="28"/>
          <w:szCs w:val="28"/>
          <w:lang w:eastAsia="en-US"/>
        </w:rPr>
        <w:t xml:space="preserve"> и </w:t>
      </w:r>
      <w:r w:rsidR="00AC4B8C">
        <w:rPr>
          <w:rFonts w:eastAsiaTheme="minorHAnsi"/>
          <w:sz w:val="28"/>
          <w:szCs w:val="28"/>
          <w:lang w:eastAsia="en-US"/>
        </w:rPr>
        <w:t>10,11</w:t>
      </w:r>
      <w:r w:rsidR="00A6146E">
        <w:rPr>
          <w:rFonts w:eastAsiaTheme="minorHAnsi"/>
          <w:sz w:val="28"/>
          <w:szCs w:val="28"/>
          <w:lang w:eastAsia="en-US"/>
        </w:rPr>
        <w:t xml:space="preserve"> р.1 </w:t>
      </w:r>
      <w:r w:rsidR="00AC4B8C">
        <w:rPr>
          <w:rFonts w:eastAsiaTheme="minorHAnsi"/>
          <w:sz w:val="28"/>
          <w:szCs w:val="28"/>
          <w:lang w:eastAsia="en-US"/>
        </w:rPr>
        <w:t xml:space="preserve"> и р.2 «Сведений о просроченной задолженности» </w:t>
      </w:r>
      <w:r w:rsidR="00A6146E">
        <w:rPr>
          <w:rFonts w:eastAsiaTheme="minorHAnsi"/>
          <w:sz w:val="28"/>
          <w:szCs w:val="28"/>
          <w:lang w:eastAsia="en-US"/>
        </w:rPr>
        <w:t>Сведений (ф.0503169)</w:t>
      </w:r>
      <w:r w:rsidR="00F26040">
        <w:rPr>
          <w:rFonts w:eastAsiaTheme="minorHAnsi"/>
          <w:sz w:val="28"/>
          <w:szCs w:val="28"/>
          <w:lang w:eastAsia="en-US"/>
        </w:rPr>
        <w:t xml:space="preserve"> не отражают реальный объем </w:t>
      </w:r>
      <w:r w:rsidR="00AC4B8C">
        <w:rPr>
          <w:rFonts w:eastAsiaTheme="minorHAnsi"/>
          <w:sz w:val="28"/>
          <w:szCs w:val="28"/>
          <w:lang w:eastAsia="en-US"/>
        </w:rPr>
        <w:t>долгосрочной и просроченной кредиторской</w:t>
      </w:r>
      <w:r w:rsidR="00F26040">
        <w:rPr>
          <w:rFonts w:eastAsiaTheme="minorHAnsi"/>
          <w:sz w:val="28"/>
          <w:szCs w:val="28"/>
          <w:lang w:eastAsia="en-US"/>
        </w:rPr>
        <w:t xml:space="preserve"> задолженности бюджет</w:t>
      </w:r>
      <w:r w:rsidR="00AC4B8C">
        <w:rPr>
          <w:rFonts w:eastAsiaTheme="minorHAnsi"/>
          <w:sz w:val="28"/>
          <w:szCs w:val="28"/>
          <w:lang w:eastAsia="en-US"/>
        </w:rPr>
        <w:t>а</w:t>
      </w:r>
      <w:r w:rsidR="00F26040">
        <w:rPr>
          <w:rFonts w:eastAsiaTheme="minorHAnsi"/>
          <w:sz w:val="28"/>
          <w:szCs w:val="28"/>
          <w:lang w:eastAsia="en-US"/>
        </w:rPr>
        <w:t xml:space="preserve"> поселения.</w:t>
      </w:r>
    </w:p>
    <w:p w:rsidR="00A6146E" w:rsidRDefault="00C337AC" w:rsidP="00A6146E">
      <w:pPr>
        <w:pStyle w:val="ac"/>
        <w:spacing w:after="100" w:afterAutospacing="1"/>
        <w:ind w:left="142" w:firstLine="567"/>
        <w:jc w:val="both"/>
        <w:rPr>
          <w:rFonts w:ascii="Arial" w:hAnsi="Arial" w:cs="Arial"/>
          <w:sz w:val="28"/>
          <w:szCs w:val="28"/>
        </w:rPr>
      </w:pPr>
      <w:r w:rsidRPr="00690D42">
        <w:rPr>
          <w:sz w:val="28"/>
          <w:szCs w:val="28"/>
        </w:rPr>
        <w:t xml:space="preserve">Остальные формы бюджетной отчетности Сортавальского </w:t>
      </w:r>
      <w:r w:rsidR="00E815FE" w:rsidRPr="00690D42">
        <w:rPr>
          <w:sz w:val="28"/>
          <w:szCs w:val="28"/>
        </w:rPr>
        <w:t>городского поселения</w:t>
      </w:r>
      <w:r w:rsidRPr="00690D42">
        <w:rPr>
          <w:sz w:val="28"/>
          <w:szCs w:val="28"/>
        </w:rPr>
        <w:t xml:space="preserve"> соответствуют требованиям </w:t>
      </w:r>
      <w:r w:rsidR="002D1FC2" w:rsidRPr="00690D42">
        <w:rPr>
          <w:sz w:val="28"/>
          <w:szCs w:val="28"/>
        </w:rPr>
        <w:t xml:space="preserve">Инструкции №191н и </w:t>
      </w:r>
      <w:r w:rsidR="00AC4B8C">
        <w:rPr>
          <w:sz w:val="28"/>
          <w:szCs w:val="28"/>
        </w:rPr>
        <w:t>Порядка №131н.</w:t>
      </w:r>
    </w:p>
    <w:p w:rsidR="002714A7" w:rsidRPr="009D5E0B" w:rsidRDefault="002714A7" w:rsidP="00A6146E">
      <w:pPr>
        <w:pStyle w:val="ac"/>
        <w:spacing w:after="100" w:afterAutospacing="1"/>
        <w:ind w:left="142" w:firstLine="567"/>
        <w:jc w:val="both"/>
        <w:rPr>
          <w:rFonts w:ascii="Arial" w:hAnsi="Arial" w:cs="Arial"/>
          <w:sz w:val="28"/>
          <w:szCs w:val="28"/>
        </w:rPr>
      </w:pPr>
    </w:p>
    <w:p w:rsidR="0099694C" w:rsidRDefault="009D5E0B" w:rsidP="0053523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694C">
        <w:rPr>
          <w:b/>
          <w:sz w:val="28"/>
          <w:szCs w:val="28"/>
        </w:rPr>
        <w:t>бщая характеристика исполнения бюджета за 201</w:t>
      </w:r>
      <w:r w:rsidR="00164A8A">
        <w:rPr>
          <w:b/>
          <w:sz w:val="28"/>
          <w:szCs w:val="28"/>
        </w:rPr>
        <w:t>9</w:t>
      </w:r>
      <w:r w:rsidR="0099694C">
        <w:rPr>
          <w:b/>
          <w:sz w:val="28"/>
          <w:szCs w:val="28"/>
        </w:rPr>
        <w:t xml:space="preserve"> год</w:t>
      </w:r>
    </w:p>
    <w:p w:rsidR="007D0069" w:rsidRDefault="007D0069" w:rsidP="007D0069">
      <w:pPr>
        <w:ind w:left="1440"/>
        <w:rPr>
          <w:b/>
          <w:sz w:val="28"/>
          <w:szCs w:val="28"/>
        </w:rPr>
      </w:pPr>
    </w:p>
    <w:p w:rsidR="0099694C" w:rsidRPr="00D432E7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D432E7">
        <w:rPr>
          <w:sz w:val="28"/>
          <w:szCs w:val="28"/>
        </w:rPr>
        <w:t xml:space="preserve">Первоначально бюджет Сортавальского </w:t>
      </w:r>
      <w:r w:rsidR="007D0069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на 201</w:t>
      </w:r>
      <w:r w:rsidR="00164A8A">
        <w:rPr>
          <w:sz w:val="28"/>
          <w:szCs w:val="28"/>
        </w:rPr>
        <w:t>9</w:t>
      </w:r>
      <w:r w:rsidRPr="00D432E7">
        <w:rPr>
          <w:sz w:val="28"/>
          <w:szCs w:val="28"/>
        </w:rPr>
        <w:t xml:space="preserve">год (решение Совета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A6146E">
        <w:rPr>
          <w:sz w:val="28"/>
          <w:szCs w:val="28"/>
        </w:rPr>
        <w:t>1</w:t>
      </w:r>
      <w:r w:rsidR="00164A8A">
        <w:rPr>
          <w:sz w:val="28"/>
          <w:szCs w:val="28"/>
        </w:rPr>
        <w:t>3</w:t>
      </w:r>
      <w:r w:rsidRPr="00D432E7">
        <w:rPr>
          <w:sz w:val="28"/>
          <w:szCs w:val="28"/>
        </w:rPr>
        <w:t>.12.201</w:t>
      </w:r>
      <w:r w:rsidR="00164A8A">
        <w:rPr>
          <w:sz w:val="28"/>
          <w:szCs w:val="28"/>
        </w:rPr>
        <w:t>8</w:t>
      </w:r>
      <w:r w:rsidRPr="00D432E7">
        <w:rPr>
          <w:sz w:val="28"/>
          <w:szCs w:val="28"/>
        </w:rPr>
        <w:t>г. №</w:t>
      </w:r>
      <w:r w:rsidR="00164A8A">
        <w:rPr>
          <w:sz w:val="28"/>
          <w:szCs w:val="28"/>
        </w:rPr>
        <w:t>72</w:t>
      </w:r>
      <w:r w:rsidRPr="00D432E7">
        <w:rPr>
          <w:sz w:val="28"/>
          <w:szCs w:val="28"/>
        </w:rPr>
        <w:t xml:space="preserve">) был утвержден по доходным источникам в сумме </w:t>
      </w:r>
      <w:r w:rsidR="00164A8A">
        <w:rPr>
          <w:sz w:val="28"/>
          <w:szCs w:val="28"/>
        </w:rPr>
        <w:t>101204,0</w:t>
      </w:r>
      <w:r w:rsidRPr="00D432E7">
        <w:rPr>
          <w:sz w:val="28"/>
          <w:szCs w:val="28"/>
        </w:rPr>
        <w:t xml:space="preserve"> тыс. руб., расходным обязательствам – </w:t>
      </w:r>
      <w:r w:rsidR="00164A8A">
        <w:rPr>
          <w:sz w:val="28"/>
          <w:szCs w:val="28"/>
        </w:rPr>
        <w:t>103604,0</w:t>
      </w:r>
      <w:r w:rsidRPr="00D432E7">
        <w:rPr>
          <w:sz w:val="28"/>
          <w:szCs w:val="28"/>
        </w:rPr>
        <w:t xml:space="preserve"> тыс. руб. В течение 201</w:t>
      </w:r>
      <w:r w:rsidR="00164A8A">
        <w:rPr>
          <w:sz w:val="28"/>
          <w:szCs w:val="28"/>
        </w:rPr>
        <w:t>9</w:t>
      </w:r>
      <w:r w:rsidRPr="00D432E7">
        <w:rPr>
          <w:sz w:val="28"/>
          <w:szCs w:val="28"/>
        </w:rPr>
        <w:t xml:space="preserve"> года в утвержденный бюджет изменения вносились </w:t>
      </w:r>
      <w:r w:rsidR="00164A8A">
        <w:rPr>
          <w:sz w:val="28"/>
          <w:szCs w:val="28"/>
        </w:rPr>
        <w:t>3</w:t>
      </w:r>
      <w:r w:rsidRPr="00D432E7">
        <w:rPr>
          <w:sz w:val="28"/>
          <w:szCs w:val="28"/>
        </w:rPr>
        <w:t xml:space="preserve"> раза (Решение </w:t>
      </w:r>
      <w:r w:rsidR="00D432E7" w:rsidRPr="00D432E7">
        <w:rPr>
          <w:sz w:val="28"/>
          <w:szCs w:val="28"/>
        </w:rPr>
        <w:t>С</w:t>
      </w:r>
      <w:r w:rsidRPr="00D432E7">
        <w:rPr>
          <w:sz w:val="28"/>
          <w:szCs w:val="28"/>
        </w:rPr>
        <w:t xml:space="preserve">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164A8A">
        <w:rPr>
          <w:sz w:val="28"/>
          <w:szCs w:val="28"/>
        </w:rPr>
        <w:t>25</w:t>
      </w:r>
      <w:r w:rsidRPr="00D432E7">
        <w:rPr>
          <w:sz w:val="28"/>
          <w:szCs w:val="28"/>
        </w:rPr>
        <w:t>.0</w:t>
      </w:r>
      <w:r w:rsidR="00164A8A">
        <w:rPr>
          <w:sz w:val="28"/>
          <w:szCs w:val="28"/>
        </w:rPr>
        <w:t>3</w:t>
      </w:r>
      <w:r w:rsidRPr="00D432E7">
        <w:rPr>
          <w:sz w:val="28"/>
          <w:szCs w:val="28"/>
        </w:rPr>
        <w:t>.201</w:t>
      </w:r>
      <w:r w:rsidR="00164A8A">
        <w:rPr>
          <w:sz w:val="28"/>
          <w:szCs w:val="28"/>
        </w:rPr>
        <w:t>9</w:t>
      </w:r>
      <w:r w:rsidRPr="00D432E7">
        <w:rPr>
          <w:sz w:val="28"/>
          <w:szCs w:val="28"/>
        </w:rPr>
        <w:t>г. №</w:t>
      </w:r>
      <w:r w:rsidR="00164A8A">
        <w:rPr>
          <w:sz w:val="28"/>
          <w:szCs w:val="28"/>
        </w:rPr>
        <w:t>85</w:t>
      </w:r>
      <w:r w:rsidRPr="00D432E7">
        <w:rPr>
          <w:sz w:val="28"/>
          <w:szCs w:val="28"/>
        </w:rPr>
        <w:t>;</w:t>
      </w:r>
      <w:proofErr w:type="gramEnd"/>
      <w:r w:rsidRPr="00D432E7">
        <w:rPr>
          <w:sz w:val="28"/>
          <w:szCs w:val="28"/>
        </w:rPr>
        <w:t xml:space="preserve"> </w:t>
      </w:r>
      <w:proofErr w:type="gramStart"/>
      <w:r w:rsidRPr="00D432E7">
        <w:rPr>
          <w:sz w:val="28"/>
          <w:szCs w:val="28"/>
        </w:rPr>
        <w:t xml:space="preserve">Решение </w:t>
      </w:r>
      <w:r w:rsidR="00D432E7" w:rsidRPr="00D432E7">
        <w:rPr>
          <w:sz w:val="28"/>
          <w:szCs w:val="28"/>
        </w:rPr>
        <w:t>С</w:t>
      </w:r>
      <w:r w:rsidRPr="00D432E7">
        <w:rPr>
          <w:sz w:val="28"/>
          <w:szCs w:val="28"/>
        </w:rPr>
        <w:t xml:space="preserve">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164A8A">
        <w:rPr>
          <w:sz w:val="28"/>
          <w:szCs w:val="28"/>
        </w:rPr>
        <w:t>25</w:t>
      </w:r>
      <w:r w:rsidRPr="00D432E7">
        <w:rPr>
          <w:sz w:val="28"/>
          <w:szCs w:val="28"/>
        </w:rPr>
        <w:t>.</w:t>
      </w:r>
      <w:r w:rsidR="00D432E7" w:rsidRPr="00D432E7">
        <w:rPr>
          <w:sz w:val="28"/>
          <w:szCs w:val="28"/>
        </w:rPr>
        <w:t>0</w:t>
      </w:r>
      <w:r w:rsidR="00164A8A">
        <w:rPr>
          <w:sz w:val="28"/>
          <w:szCs w:val="28"/>
        </w:rPr>
        <w:t>9</w:t>
      </w:r>
      <w:r w:rsidRPr="00D432E7">
        <w:rPr>
          <w:sz w:val="28"/>
          <w:szCs w:val="28"/>
        </w:rPr>
        <w:t>.201</w:t>
      </w:r>
      <w:r w:rsidR="00164A8A">
        <w:rPr>
          <w:sz w:val="28"/>
          <w:szCs w:val="28"/>
        </w:rPr>
        <w:t>9</w:t>
      </w:r>
      <w:r w:rsidRPr="00D432E7">
        <w:rPr>
          <w:sz w:val="28"/>
          <w:szCs w:val="28"/>
        </w:rPr>
        <w:t>г. №</w:t>
      </w:r>
      <w:r w:rsidR="00164A8A">
        <w:rPr>
          <w:sz w:val="28"/>
          <w:szCs w:val="28"/>
        </w:rPr>
        <w:t>87</w:t>
      </w:r>
      <w:r w:rsidR="00D432E7" w:rsidRPr="00D432E7">
        <w:rPr>
          <w:sz w:val="28"/>
          <w:szCs w:val="28"/>
        </w:rPr>
        <w:t xml:space="preserve">; Решение Совета Сортавальского </w:t>
      </w:r>
      <w:r w:rsidR="00B3275F">
        <w:rPr>
          <w:sz w:val="28"/>
          <w:szCs w:val="28"/>
        </w:rPr>
        <w:t>городского поселения</w:t>
      </w:r>
      <w:r w:rsidR="00D432E7" w:rsidRPr="00D432E7">
        <w:rPr>
          <w:sz w:val="28"/>
          <w:szCs w:val="28"/>
        </w:rPr>
        <w:t xml:space="preserve"> от </w:t>
      </w:r>
      <w:r w:rsidR="001979EE">
        <w:rPr>
          <w:sz w:val="28"/>
          <w:szCs w:val="28"/>
        </w:rPr>
        <w:t>2</w:t>
      </w:r>
      <w:r w:rsidR="00164A8A">
        <w:rPr>
          <w:sz w:val="28"/>
          <w:szCs w:val="28"/>
        </w:rPr>
        <w:t>8</w:t>
      </w:r>
      <w:r w:rsidR="00D432E7" w:rsidRPr="00D432E7">
        <w:rPr>
          <w:sz w:val="28"/>
          <w:szCs w:val="28"/>
        </w:rPr>
        <w:t>.</w:t>
      </w:r>
      <w:r w:rsidR="00164A8A">
        <w:rPr>
          <w:sz w:val="28"/>
          <w:szCs w:val="28"/>
        </w:rPr>
        <w:t>11</w:t>
      </w:r>
      <w:r w:rsidR="00D432E7" w:rsidRPr="00D432E7">
        <w:rPr>
          <w:sz w:val="28"/>
          <w:szCs w:val="28"/>
        </w:rPr>
        <w:t>.201</w:t>
      </w:r>
      <w:r w:rsidR="00164A8A">
        <w:rPr>
          <w:sz w:val="28"/>
          <w:szCs w:val="28"/>
        </w:rPr>
        <w:t>9</w:t>
      </w:r>
      <w:r w:rsidR="00D432E7" w:rsidRPr="00D432E7">
        <w:rPr>
          <w:sz w:val="28"/>
          <w:szCs w:val="28"/>
        </w:rPr>
        <w:t>г. №</w:t>
      </w:r>
      <w:r w:rsidR="00164A8A">
        <w:rPr>
          <w:sz w:val="28"/>
          <w:szCs w:val="28"/>
        </w:rPr>
        <w:t>99</w:t>
      </w:r>
      <w:r w:rsidR="001979EE">
        <w:rPr>
          <w:sz w:val="28"/>
          <w:szCs w:val="28"/>
        </w:rPr>
        <w:t>)</w:t>
      </w:r>
      <w:r w:rsidR="00164A8A">
        <w:rPr>
          <w:sz w:val="28"/>
          <w:szCs w:val="28"/>
        </w:rPr>
        <w:t>.</w:t>
      </w:r>
      <w:r w:rsidRPr="00D432E7">
        <w:rPr>
          <w:sz w:val="28"/>
          <w:szCs w:val="28"/>
        </w:rPr>
        <w:t>.</w:t>
      </w:r>
      <w:proofErr w:type="gramEnd"/>
    </w:p>
    <w:p w:rsidR="0099694C" w:rsidRPr="00993915" w:rsidRDefault="0099694C" w:rsidP="002B2655">
      <w:pPr>
        <w:ind w:firstLine="709"/>
        <w:jc w:val="both"/>
        <w:rPr>
          <w:sz w:val="28"/>
          <w:szCs w:val="28"/>
        </w:rPr>
      </w:pPr>
      <w:r w:rsidRPr="00993915">
        <w:rPr>
          <w:sz w:val="28"/>
          <w:szCs w:val="28"/>
        </w:rPr>
        <w:lastRenderedPageBreak/>
        <w:t>Внесение изменений в утвержденный бюджет в основном связано:</w:t>
      </w:r>
    </w:p>
    <w:p w:rsidR="0099694C" w:rsidRPr="00993915" w:rsidRDefault="0099694C" w:rsidP="0099694C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 xml:space="preserve">- необходимостью отражения в доходной и расходной части бюджета Сортавальского </w:t>
      </w:r>
      <w:r w:rsidR="00B3275F">
        <w:rPr>
          <w:sz w:val="28"/>
          <w:szCs w:val="28"/>
        </w:rPr>
        <w:t>городского поселения</w:t>
      </w:r>
      <w:r w:rsidRPr="00993915">
        <w:rPr>
          <w:sz w:val="28"/>
          <w:szCs w:val="28"/>
        </w:rPr>
        <w:t xml:space="preserve"> полученных безвозмездных поступлений;</w:t>
      </w:r>
    </w:p>
    <w:p w:rsidR="002B2655" w:rsidRDefault="0099694C" w:rsidP="002B2655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</w:t>
      </w:r>
      <w:r w:rsidR="00B3275F">
        <w:rPr>
          <w:sz w:val="28"/>
          <w:szCs w:val="28"/>
        </w:rPr>
        <w:t xml:space="preserve"> поселения</w:t>
      </w:r>
      <w:r w:rsidR="002B2655">
        <w:rPr>
          <w:sz w:val="28"/>
          <w:szCs w:val="28"/>
        </w:rPr>
        <w:t xml:space="preserve"> в ходе его исполнения. </w:t>
      </w:r>
    </w:p>
    <w:p w:rsidR="00512783" w:rsidRDefault="0099694C" w:rsidP="002B2655">
      <w:pPr>
        <w:ind w:firstLine="709"/>
        <w:jc w:val="both"/>
        <w:rPr>
          <w:sz w:val="28"/>
          <w:szCs w:val="28"/>
        </w:rPr>
      </w:pPr>
      <w:r w:rsidRPr="00E21805">
        <w:rPr>
          <w:sz w:val="28"/>
          <w:szCs w:val="28"/>
        </w:rPr>
        <w:t xml:space="preserve">В результате внесенных изменений и дополнений в бюджет Сортавальского </w:t>
      </w:r>
      <w:r w:rsidR="00B3275F">
        <w:rPr>
          <w:sz w:val="28"/>
          <w:szCs w:val="28"/>
        </w:rPr>
        <w:t>городского поселения</w:t>
      </w:r>
      <w:r w:rsidRPr="00E21805">
        <w:rPr>
          <w:sz w:val="28"/>
          <w:szCs w:val="28"/>
        </w:rPr>
        <w:t xml:space="preserve"> его доходная часть увеличилась на </w:t>
      </w:r>
      <w:r w:rsidR="00164A8A">
        <w:rPr>
          <w:sz w:val="28"/>
          <w:szCs w:val="28"/>
        </w:rPr>
        <w:t>129855,8</w:t>
      </w:r>
      <w:r w:rsidRPr="00E21805">
        <w:rPr>
          <w:sz w:val="28"/>
          <w:szCs w:val="28"/>
        </w:rPr>
        <w:t xml:space="preserve"> тыс. руб. и составила </w:t>
      </w:r>
      <w:r w:rsidR="00164A8A">
        <w:rPr>
          <w:sz w:val="28"/>
          <w:szCs w:val="28"/>
        </w:rPr>
        <w:t>231059,8</w:t>
      </w:r>
      <w:r w:rsidRPr="00E21805">
        <w:rPr>
          <w:sz w:val="28"/>
          <w:szCs w:val="28"/>
        </w:rPr>
        <w:t xml:space="preserve"> тыс. руб., расходная часть</w:t>
      </w:r>
      <w:r w:rsidR="00E21805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 на </w:t>
      </w:r>
      <w:r w:rsidR="00164A8A">
        <w:rPr>
          <w:sz w:val="28"/>
          <w:szCs w:val="28"/>
        </w:rPr>
        <w:t xml:space="preserve">132134,0 </w:t>
      </w:r>
      <w:r w:rsidRPr="00E21805">
        <w:rPr>
          <w:sz w:val="28"/>
          <w:szCs w:val="28"/>
        </w:rPr>
        <w:t xml:space="preserve">тыс. руб. и составила </w:t>
      </w:r>
      <w:r w:rsidR="00164A8A">
        <w:rPr>
          <w:sz w:val="28"/>
          <w:szCs w:val="28"/>
        </w:rPr>
        <w:t>235738,0</w:t>
      </w:r>
      <w:r w:rsidRPr="00E21805">
        <w:rPr>
          <w:sz w:val="28"/>
          <w:szCs w:val="28"/>
        </w:rPr>
        <w:t xml:space="preserve"> тыс. руб., дефицит бюджета Сортавальского </w:t>
      </w:r>
      <w:r w:rsidR="00901625">
        <w:rPr>
          <w:sz w:val="28"/>
          <w:szCs w:val="28"/>
        </w:rPr>
        <w:t>городского поселения</w:t>
      </w:r>
      <w:r w:rsidRPr="00E21805">
        <w:rPr>
          <w:sz w:val="28"/>
          <w:szCs w:val="28"/>
        </w:rPr>
        <w:t xml:space="preserve"> </w:t>
      </w:r>
      <w:r w:rsidR="00164A8A">
        <w:rPr>
          <w:sz w:val="28"/>
          <w:szCs w:val="28"/>
        </w:rPr>
        <w:t>увеличился</w:t>
      </w:r>
      <w:r w:rsidRPr="00E21805">
        <w:rPr>
          <w:sz w:val="28"/>
          <w:szCs w:val="28"/>
        </w:rPr>
        <w:t xml:space="preserve"> на </w:t>
      </w:r>
      <w:r w:rsidR="00164A8A">
        <w:rPr>
          <w:sz w:val="28"/>
          <w:szCs w:val="28"/>
        </w:rPr>
        <w:t>2278,2</w:t>
      </w:r>
      <w:r w:rsidRPr="00E21805">
        <w:rPr>
          <w:sz w:val="28"/>
          <w:szCs w:val="28"/>
        </w:rPr>
        <w:t xml:space="preserve"> тыс. руб. и составил </w:t>
      </w:r>
      <w:r w:rsidR="00164A8A">
        <w:rPr>
          <w:sz w:val="28"/>
          <w:szCs w:val="28"/>
        </w:rPr>
        <w:t>4678,2</w:t>
      </w:r>
      <w:r w:rsidRPr="00E21805">
        <w:rPr>
          <w:sz w:val="28"/>
          <w:szCs w:val="28"/>
        </w:rPr>
        <w:t xml:space="preserve"> тыс. руб.</w:t>
      </w:r>
    </w:p>
    <w:p w:rsidR="0099694C" w:rsidRPr="00E21805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Годовом отчете об исполнении</w:t>
      </w:r>
      <w:r w:rsidR="00CA5A54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бюджета </w:t>
      </w:r>
      <w:r w:rsidR="00901625">
        <w:rPr>
          <w:sz w:val="28"/>
          <w:szCs w:val="28"/>
        </w:rPr>
        <w:t xml:space="preserve">поселения </w:t>
      </w:r>
      <w:r w:rsidRPr="00E21805">
        <w:rPr>
          <w:sz w:val="28"/>
          <w:szCs w:val="28"/>
        </w:rPr>
        <w:t>отражены утвержденные</w:t>
      </w:r>
      <w:r w:rsidR="00E21805" w:rsidRPr="00E21805">
        <w:rPr>
          <w:sz w:val="28"/>
          <w:szCs w:val="28"/>
        </w:rPr>
        <w:t xml:space="preserve"> решением о бюджете</w:t>
      </w:r>
      <w:r w:rsidRPr="00E21805">
        <w:rPr>
          <w:sz w:val="28"/>
          <w:szCs w:val="28"/>
        </w:rPr>
        <w:t xml:space="preserve"> назначения по доходам в сумме</w:t>
      </w:r>
      <w:proofErr w:type="gramEnd"/>
      <w:r w:rsidRPr="00E21805">
        <w:rPr>
          <w:sz w:val="28"/>
          <w:szCs w:val="28"/>
        </w:rPr>
        <w:t xml:space="preserve"> </w:t>
      </w:r>
      <w:r w:rsidR="006463E9">
        <w:rPr>
          <w:sz w:val="28"/>
          <w:szCs w:val="28"/>
        </w:rPr>
        <w:t>231059,8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руб., по расходам – </w:t>
      </w:r>
      <w:r w:rsidR="00E21805" w:rsidRPr="00E21805">
        <w:rPr>
          <w:sz w:val="28"/>
          <w:szCs w:val="28"/>
        </w:rPr>
        <w:t xml:space="preserve">утвержденные в соответствии со сводной бюджетной росписью в сумме </w:t>
      </w:r>
      <w:r w:rsidR="006463E9">
        <w:rPr>
          <w:sz w:val="28"/>
          <w:szCs w:val="28"/>
        </w:rPr>
        <w:t>235585,5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дефицит бюджета – </w:t>
      </w:r>
      <w:r w:rsidR="00E21805" w:rsidRPr="00E21805">
        <w:rPr>
          <w:sz w:val="28"/>
          <w:szCs w:val="28"/>
        </w:rPr>
        <w:t xml:space="preserve">сумма плановых показателей утвержденных решением о бюджете в сумме </w:t>
      </w:r>
      <w:r w:rsidR="006463E9">
        <w:rPr>
          <w:sz w:val="28"/>
          <w:szCs w:val="28"/>
        </w:rPr>
        <w:t>4678,2</w:t>
      </w:r>
      <w:r w:rsidRPr="00E21805">
        <w:rPr>
          <w:sz w:val="28"/>
          <w:szCs w:val="28"/>
        </w:rPr>
        <w:t xml:space="preserve"> тыс. руб.</w:t>
      </w:r>
    </w:p>
    <w:p w:rsidR="0099694C" w:rsidRPr="00E84419" w:rsidRDefault="0099694C" w:rsidP="002B2655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6463E9">
        <w:rPr>
          <w:sz w:val="28"/>
          <w:szCs w:val="28"/>
        </w:rPr>
        <w:t>160810,9</w:t>
      </w:r>
      <w:r w:rsidRPr="00E84419">
        <w:rPr>
          <w:sz w:val="28"/>
          <w:szCs w:val="28"/>
        </w:rPr>
        <w:t xml:space="preserve"> тыс. руб. или на </w:t>
      </w:r>
      <w:r w:rsidR="006463E9">
        <w:rPr>
          <w:sz w:val="28"/>
          <w:szCs w:val="28"/>
        </w:rPr>
        <w:t>69,6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6463E9">
        <w:rPr>
          <w:sz w:val="28"/>
          <w:szCs w:val="28"/>
        </w:rPr>
        <w:t>160785,9</w:t>
      </w:r>
      <w:r w:rsidRPr="00E84419">
        <w:rPr>
          <w:sz w:val="28"/>
          <w:szCs w:val="28"/>
        </w:rPr>
        <w:t xml:space="preserve"> тыс. руб. или </w:t>
      </w:r>
      <w:r w:rsidR="006463E9">
        <w:rPr>
          <w:sz w:val="28"/>
          <w:szCs w:val="28"/>
        </w:rPr>
        <w:t>68,3</w:t>
      </w:r>
      <w:r w:rsidRPr="00E84419">
        <w:rPr>
          <w:sz w:val="28"/>
          <w:szCs w:val="28"/>
        </w:rPr>
        <w:t xml:space="preserve"> %</w:t>
      </w:r>
      <w:r w:rsidR="00901625">
        <w:rPr>
          <w:sz w:val="28"/>
          <w:szCs w:val="28"/>
        </w:rPr>
        <w:t xml:space="preserve"> к утвержденным бюджетным назначениям</w:t>
      </w:r>
      <w:r w:rsidRPr="00E84419">
        <w:rPr>
          <w:sz w:val="28"/>
          <w:szCs w:val="28"/>
        </w:rPr>
        <w:t>.</w:t>
      </w:r>
    </w:p>
    <w:p w:rsidR="00512783" w:rsidRDefault="0099694C" w:rsidP="002B2655">
      <w:pPr>
        <w:ind w:firstLine="709"/>
        <w:jc w:val="both"/>
        <w:rPr>
          <w:sz w:val="28"/>
          <w:szCs w:val="28"/>
        </w:rPr>
      </w:pPr>
      <w:r w:rsidRPr="00937FAB">
        <w:rPr>
          <w:sz w:val="28"/>
          <w:szCs w:val="28"/>
        </w:rPr>
        <w:t>По данным Отчета об исполнении бюджета за 201</w:t>
      </w:r>
      <w:r w:rsidR="006463E9">
        <w:rPr>
          <w:sz w:val="28"/>
          <w:szCs w:val="28"/>
        </w:rPr>
        <w:t>9</w:t>
      </w:r>
      <w:r w:rsidRPr="00937FAB">
        <w:rPr>
          <w:sz w:val="28"/>
          <w:szCs w:val="28"/>
        </w:rPr>
        <w:t xml:space="preserve"> год бюджет исполнен с </w:t>
      </w:r>
      <w:r w:rsidR="00512783">
        <w:rPr>
          <w:sz w:val="28"/>
          <w:szCs w:val="28"/>
        </w:rPr>
        <w:t xml:space="preserve">профицитом в сумме </w:t>
      </w:r>
      <w:r w:rsidRPr="00937FAB">
        <w:rPr>
          <w:sz w:val="28"/>
          <w:szCs w:val="28"/>
        </w:rPr>
        <w:t xml:space="preserve"> </w:t>
      </w:r>
      <w:r w:rsidR="006463E9">
        <w:rPr>
          <w:sz w:val="28"/>
          <w:szCs w:val="28"/>
        </w:rPr>
        <w:t>25,0</w:t>
      </w:r>
      <w:r w:rsidRPr="00937FAB">
        <w:rPr>
          <w:sz w:val="28"/>
          <w:szCs w:val="28"/>
        </w:rPr>
        <w:t xml:space="preserve"> тыс. руб</w:t>
      </w:r>
      <w:r w:rsidR="00512783">
        <w:rPr>
          <w:sz w:val="28"/>
          <w:szCs w:val="28"/>
        </w:rPr>
        <w:t>.</w:t>
      </w:r>
    </w:p>
    <w:p w:rsidR="00937FAB" w:rsidRDefault="00937FAB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характеристик бюджета Сортавальского </w:t>
      </w:r>
      <w:r w:rsidR="0090162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годовому отчету и результатам проверки представлены в таблице №1</w:t>
      </w:r>
    </w:p>
    <w:p w:rsidR="00937FAB" w:rsidRDefault="00C432FE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37FAB">
        <w:rPr>
          <w:sz w:val="28"/>
          <w:szCs w:val="28"/>
        </w:rPr>
        <w:t>аблица 1</w:t>
      </w:r>
    </w:p>
    <w:p w:rsidR="00E54DE9" w:rsidRDefault="00E54DE9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045"/>
        <w:gridCol w:w="1059"/>
        <w:gridCol w:w="1025"/>
        <w:gridCol w:w="1017"/>
        <w:gridCol w:w="1035"/>
        <w:gridCol w:w="1025"/>
        <w:gridCol w:w="796"/>
        <w:gridCol w:w="1089"/>
      </w:tblGrid>
      <w:tr w:rsidR="00B3615F" w:rsidTr="00326E7C">
        <w:trPr>
          <w:trHeight w:val="204"/>
        </w:trPr>
        <w:tc>
          <w:tcPr>
            <w:tcW w:w="1274" w:type="dxa"/>
            <w:vMerge w:val="restart"/>
          </w:tcPr>
          <w:p w:rsidR="00B3615F" w:rsidRDefault="00B3615F" w:rsidP="00B3615F">
            <w:pPr>
              <w:jc w:val="center"/>
            </w:pPr>
            <w:r>
              <w:t>Наименование</w:t>
            </w:r>
          </w:p>
          <w:p w:rsidR="00B3615F" w:rsidRPr="00937FAB" w:rsidRDefault="00B3615F" w:rsidP="00B3615F">
            <w:pPr>
              <w:jc w:val="center"/>
            </w:pPr>
            <w:r>
              <w:t>показателей</w:t>
            </w:r>
          </w:p>
        </w:tc>
        <w:tc>
          <w:tcPr>
            <w:tcW w:w="1045" w:type="dxa"/>
            <w:vMerge w:val="restart"/>
          </w:tcPr>
          <w:p w:rsidR="00B3615F" w:rsidRDefault="00B3615F" w:rsidP="00B3615F">
            <w:pPr>
              <w:jc w:val="center"/>
            </w:pPr>
            <w:r>
              <w:t>Утверждено</w:t>
            </w:r>
          </w:p>
          <w:p w:rsidR="00B3615F" w:rsidRDefault="00B3615F" w:rsidP="00B3615F">
            <w:pPr>
              <w:jc w:val="center"/>
            </w:pPr>
            <w:r>
              <w:t>Решением</w:t>
            </w:r>
          </w:p>
          <w:p w:rsidR="00B3615F" w:rsidRPr="00937FAB" w:rsidRDefault="00B3615F" w:rsidP="00B3615F">
            <w:pPr>
              <w:jc w:val="center"/>
            </w:pPr>
            <w:r>
              <w:t>о бюджете</w:t>
            </w:r>
          </w:p>
        </w:tc>
        <w:tc>
          <w:tcPr>
            <w:tcW w:w="1059" w:type="dxa"/>
            <w:vMerge w:val="restart"/>
          </w:tcPr>
          <w:p w:rsidR="00B3615F" w:rsidRPr="00937FAB" w:rsidRDefault="00B3615F" w:rsidP="00B3615F">
            <w:pPr>
              <w:jc w:val="center"/>
            </w:pPr>
            <w:r>
              <w:t>Уточненные назначения</w:t>
            </w:r>
          </w:p>
        </w:tc>
        <w:tc>
          <w:tcPr>
            <w:tcW w:w="1025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(гр.3-гр.2)</w:t>
            </w:r>
          </w:p>
        </w:tc>
        <w:tc>
          <w:tcPr>
            <w:tcW w:w="2052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Исполнено</w:t>
            </w:r>
          </w:p>
        </w:tc>
        <w:tc>
          <w:tcPr>
            <w:tcW w:w="1025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(гр.6-гр.5)</w:t>
            </w:r>
          </w:p>
        </w:tc>
        <w:tc>
          <w:tcPr>
            <w:tcW w:w="1885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Исполнение,%</w:t>
            </w:r>
          </w:p>
        </w:tc>
      </w:tr>
      <w:tr w:rsidR="00E54DE9" w:rsidTr="00326E7C">
        <w:trPr>
          <w:trHeight w:val="492"/>
        </w:trPr>
        <w:tc>
          <w:tcPr>
            <w:tcW w:w="1274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4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59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2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17" w:type="dxa"/>
          </w:tcPr>
          <w:p w:rsidR="00B3615F" w:rsidRDefault="00B3615F" w:rsidP="00B3615F">
            <w:pPr>
              <w:jc w:val="center"/>
            </w:pPr>
            <w:r>
              <w:t>По отчету об исполнении</w:t>
            </w:r>
          </w:p>
          <w:p w:rsidR="00B3615F" w:rsidRDefault="00B3615F" w:rsidP="00B3615F">
            <w:pPr>
              <w:jc w:val="center"/>
            </w:pPr>
            <w:r>
              <w:t>бюджета</w:t>
            </w:r>
          </w:p>
        </w:tc>
        <w:tc>
          <w:tcPr>
            <w:tcW w:w="1035" w:type="dxa"/>
          </w:tcPr>
          <w:p w:rsidR="00B3615F" w:rsidRDefault="00B3615F" w:rsidP="00B3615F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25" w:type="dxa"/>
            <w:vMerge/>
          </w:tcPr>
          <w:p w:rsidR="00B3615F" w:rsidRPr="00937FAB" w:rsidRDefault="00B3615F" w:rsidP="00B3615F">
            <w:pPr>
              <w:jc w:val="center"/>
            </w:pPr>
          </w:p>
        </w:tc>
        <w:tc>
          <w:tcPr>
            <w:tcW w:w="796" w:type="dxa"/>
          </w:tcPr>
          <w:p w:rsidR="00B3615F" w:rsidRDefault="00B3615F" w:rsidP="00B3615F">
            <w:pPr>
              <w:jc w:val="center"/>
            </w:pPr>
            <w:r>
              <w:t>к решению</w:t>
            </w:r>
          </w:p>
          <w:p w:rsidR="00B3615F" w:rsidRPr="00937FAB" w:rsidRDefault="00B3615F" w:rsidP="00B3615F">
            <w:pPr>
              <w:jc w:val="center"/>
            </w:pPr>
            <w:r>
              <w:t>о бюджете</w:t>
            </w:r>
          </w:p>
        </w:tc>
        <w:tc>
          <w:tcPr>
            <w:tcW w:w="1089" w:type="dxa"/>
          </w:tcPr>
          <w:p w:rsidR="00B3615F" w:rsidRPr="00937FAB" w:rsidRDefault="00B3615F" w:rsidP="00B3615F">
            <w:pPr>
              <w:jc w:val="center"/>
            </w:pPr>
            <w:r>
              <w:t>К уточненным назначениям</w:t>
            </w:r>
          </w:p>
        </w:tc>
      </w:tr>
      <w:tr w:rsidR="00B3615F" w:rsidTr="00326E7C">
        <w:tc>
          <w:tcPr>
            <w:tcW w:w="1274" w:type="dxa"/>
          </w:tcPr>
          <w:p w:rsidR="00937FAB" w:rsidRPr="00B3615F" w:rsidRDefault="00B3615F" w:rsidP="00B3615F">
            <w:pPr>
              <w:jc w:val="center"/>
            </w:pPr>
            <w:r w:rsidRPr="00B3615F">
              <w:t>1</w:t>
            </w:r>
          </w:p>
        </w:tc>
        <w:tc>
          <w:tcPr>
            <w:tcW w:w="1045" w:type="dxa"/>
          </w:tcPr>
          <w:p w:rsidR="00937FAB" w:rsidRPr="00B3615F" w:rsidRDefault="00B3615F" w:rsidP="00B3615F">
            <w:pPr>
              <w:jc w:val="center"/>
            </w:pPr>
            <w:r w:rsidRPr="00B3615F">
              <w:t>2</w:t>
            </w:r>
          </w:p>
        </w:tc>
        <w:tc>
          <w:tcPr>
            <w:tcW w:w="1059" w:type="dxa"/>
          </w:tcPr>
          <w:p w:rsidR="00937FAB" w:rsidRPr="00B3615F" w:rsidRDefault="00B3615F" w:rsidP="00B3615F">
            <w:pPr>
              <w:jc w:val="center"/>
            </w:pPr>
            <w:r w:rsidRPr="00B3615F">
              <w:t>3</w:t>
            </w:r>
          </w:p>
        </w:tc>
        <w:tc>
          <w:tcPr>
            <w:tcW w:w="1025" w:type="dxa"/>
          </w:tcPr>
          <w:p w:rsidR="00937FAB" w:rsidRPr="00B3615F" w:rsidRDefault="00B3615F" w:rsidP="00B3615F">
            <w:pPr>
              <w:jc w:val="center"/>
            </w:pPr>
            <w:r w:rsidRPr="00B3615F">
              <w:t>4</w:t>
            </w:r>
          </w:p>
        </w:tc>
        <w:tc>
          <w:tcPr>
            <w:tcW w:w="1017" w:type="dxa"/>
          </w:tcPr>
          <w:p w:rsidR="00937FAB" w:rsidRPr="00B3615F" w:rsidRDefault="00B3615F" w:rsidP="00B3615F">
            <w:pPr>
              <w:jc w:val="center"/>
            </w:pPr>
            <w:r w:rsidRPr="00B3615F">
              <w:t>5</w:t>
            </w:r>
          </w:p>
        </w:tc>
        <w:tc>
          <w:tcPr>
            <w:tcW w:w="1035" w:type="dxa"/>
          </w:tcPr>
          <w:p w:rsidR="00937FAB" w:rsidRPr="00B3615F" w:rsidRDefault="00B3615F" w:rsidP="00B3615F">
            <w:pPr>
              <w:jc w:val="center"/>
            </w:pPr>
            <w:r w:rsidRPr="00B3615F">
              <w:t>6</w:t>
            </w:r>
          </w:p>
        </w:tc>
        <w:tc>
          <w:tcPr>
            <w:tcW w:w="1025" w:type="dxa"/>
          </w:tcPr>
          <w:p w:rsidR="00937FAB" w:rsidRPr="00B3615F" w:rsidRDefault="00B3615F" w:rsidP="00B3615F">
            <w:pPr>
              <w:jc w:val="center"/>
            </w:pPr>
            <w:r w:rsidRPr="00B3615F">
              <w:t>7</w:t>
            </w:r>
          </w:p>
        </w:tc>
        <w:tc>
          <w:tcPr>
            <w:tcW w:w="796" w:type="dxa"/>
          </w:tcPr>
          <w:p w:rsidR="00937FAB" w:rsidRPr="00B3615F" w:rsidRDefault="00B3615F" w:rsidP="00B3615F">
            <w:pPr>
              <w:jc w:val="center"/>
            </w:pPr>
            <w:r w:rsidRPr="00B3615F">
              <w:t>8</w:t>
            </w:r>
          </w:p>
        </w:tc>
        <w:tc>
          <w:tcPr>
            <w:tcW w:w="1089" w:type="dxa"/>
          </w:tcPr>
          <w:p w:rsidR="00937FAB" w:rsidRPr="00B3615F" w:rsidRDefault="00B3615F" w:rsidP="00B3615F">
            <w:pPr>
              <w:jc w:val="center"/>
            </w:pPr>
            <w:r w:rsidRPr="00B3615F">
              <w:t>9</w:t>
            </w:r>
          </w:p>
        </w:tc>
      </w:tr>
      <w:tr w:rsidR="00326E7C" w:rsidTr="00326E7C">
        <w:tc>
          <w:tcPr>
            <w:tcW w:w="1274" w:type="dxa"/>
          </w:tcPr>
          <w:p w:rsidR="00326E7C" w:rsidRPr="00B3615F" w:rsidRDefault="00326E7C" w:rsidP="00B3615F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45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101204,0</w:t>
            </w:r>
          </w:p>
        </w:tc>
        <w:tc>
          <w:tcPr>
            <w:tcW w:w="1059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231059,8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6463E9">
            <w:pPr>
              <w:jc w:val="center"/>
            </w:pPr>
            <w:r>
              <w:t>+</w:t>
            </w:r>
            <w:r w:rsidR="006463E9">
              <w:t>129855,8</w:t>
            </w:r>
          </w:p>
        </w:tc>
        <w:tc>
          <w:tcPr>
            <w:tcW w:w="1017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160810,9</w:t>
            </w:r>
          </w:p>
        </w:tc>
        <w:tc>
          <w:tcPr>
            <w:tcW w:w="1035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160810,9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158,9</w:t>
            </w:r>
          </w:p>
        </w:tc>
        <w:tc>
          <w:tcPr>
            <w:tcW w:w="1089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69,6</w:t>
            </w:r>
          </w:p>
        </w:tc>
      </w:tr>
      <w:tr w:rsidR="00326E7C" w:rsidTr="00326E7C">
        <w:tc>
          <w:tcPr>
            <w:tcW w:w="1274" w:type="dxa"/>
          </w:tcPr>
          <w:p w:rsidR="00326E7C" w:rsidRPr="00B3615F" w:rsidRDefault="00326E7C" w:rsidP="00B3615F">
            <w:r>
              <w:t>Объем безвозмездных поступлений</w:t>
            </w:r>
          </w:p>
        </w:tc>
        <w:tc>
          <w:tcPr>
            <w:tcW w:w="1045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1356,8</w:t>
            </w:r>
          </w:p>
        </w:tc>
        <w:tc>
          <w:tcPr>
            <w:tcW w:w="1059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147883,5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6463E9">
            <w:pPr>
              <w:jc w:val="center"/>
            </w:pPr>
            <w:r>
              <w:t>+</w:t>
            </w:r>
            <w:r w:rsidR="006463E9">
              <w:t>146526,7</w:t>
            </w:r>
          </w:p>
        </w:tc>
        <w:tc>
          <w:tcPr>
            <w:tcW w:w="1017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80292,0</w:t>
            </w:r>
          </w:p>
        </w:tc>
        <w:tc>
          <w:tcPr>
            <w:tcW w:w="1035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80292,0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5917,8</w:t>
            </w:r>
          </w:p>
        </w:tc>
        <w:tc>
          <w:tcPr>
            <w:tcW w:w="1089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54,3</w:t>
            </w:r>
          </w:p>
        </w:tc>
      </w:tr>
      <w:tr w:rsidR="00326E7C" w:rsidTr="00326E7C">
        <w:tc>
          <w:tcPr>
            <w:tcW w:w="1274" w:type="dxa"/>
          </w:tcPr>
          <w:p w:rsidR="00326E7C" w:rsidRDefault="00326E7C" w:rsidP="00B3615F">
            <w:r>
              <w:t>Общий объем расходов</w:t>
            </w:r>
          </w:p>
          <w:p w:rsidR="00326E7C" w:rsidRPr="00B3615F" w:rsidRDefault="00326E7C" w:rsidP="00B3615F"/>
        </w:tc>
        <w:tc>
          <w:tcPr>
            <w:tcW w:w="1045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103604,0</w:t>
            </w:r>
          </w:p>
        </w:tc>
        <w:tc>
          <w:tcPr>
            <w:tcW w:w="1059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235738,0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6463E9">
            <w:pPr>
              <w:jc w:val="center"/>
            </w:pPr>
            <w:r>
              <w:t>+</w:t>
            </w:r>
            <w:r w:rsidR="006463E9">
              <w:t>132134,0</w:t>
            </w:r>
          </w:p>
        </w:tc>
        <w:tc>
          <w:tcPr>
            <w:tcW w:w="1017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160785,9</w:t>
            </w:r>
          </w:p>
        </w:tc>
        <w:tc>
          <w:tcPr>
            <w:tcW w:w="1035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160785,9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155,2</w:t>
            </w:r>
          </w:p>
        </w:tc>
        <w:tc>
          <w:tcPr>
            <w:tcW w:w="1089" w:type="dxa"/>
            <w:vAlign w:val="center"/>
          </w:tcPr>
          <w:p w:rsidR="00326E7C" w:rsidRPr="00E54DE9" w:rsidRDefault="00E745C3" w:rsidP="00326E7C">
            <w:pPr>
              <w:jc w:val="center"/>
            </w:pPr>
            <w:r>
              <w:t>68,2</w:t>
            </w:r>
          </w:p>
        </w:tc>
      </w:tr>
      <w:tr w:rsidR="00326E7C" w:rsidTr="00326E7C">
        <w:tc>
          <w:tcPr>
            <w:tcW w:w="1274" w:type="dxa"/>
          </w:tcPr>
          <w:p w:rsidR="00326E7C" w:rsidRDefault="00326E7C" w:rsidP="00B3615F">
            <w:r>
              <w:t xml:space="preserve">Дефицит /профицит бюджета </w:t>
            </w:r>
          </w:p>
        </w:tc>
        <w:tc>
          <w:tcPr>
            <w:tcW w:w="1045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2400,0</w:t>
            </w:r>
          </w:p>
        </w:tc>
        <w:tc>
          <w:tcPr>
            <w:tcW w:w="1059" w:type="dxa"/>
            <w:vAlign w:val="center"/>
          </w:tcPr>
          <w:p w:rsidR="00326E7C" w:rsidRPr="00E54DE9" w:rsidRDefault="006463E9" w:rsidP="00326E7C">
            <w:pPr>
              <w:jc w:val="center"/>
            </w:pPr>
            <w:r>
              <w:t>4678,2</w:t>
            </w:r>
          </w:p>
        </w:tc>
        <w:tc>
          <w:tcPr>
            <w:tcW w:w="1025" w:type="dxa"/>
            <w:vAlign w:val="center"/>
          </w:tcPr>
          <w:p w:rsidR="00326E7C" w:rsidRPr="00E54DE9" w:rsidRDefault="006463E9" w:rsidP="006E1F0C">
            <w:pPr>
              <w:jc w:val="center"/>
            </w:pPr>
            <w:r>
              <w:t>+2278,2</w:t>
            </w:r>
          </w:p>
        </w:tc>
        <w:tc>
          <w:tcPr>
            <w:tcW w:w="1017" w:type="dxa"/>
            <w:vAlign w:val="center"/>
          </w:tcPr>
          <w:p w:rsidR="00326E7C" w:rsidRPr="00E54DE9" w:rsidRDefault="006463E9" w:rsidP="006E1F0C">
            <w:pPr>
              <w:jc w:val="center"/>
            </w:pPr>
            <w:r>
              <w:t>-25,0</w:t>
            </w:r>
          </w:p>
        </w:tc>
        <w:tc>
          <w:tcPr>
            <w:tcW w:w="1035" w:type="dxa"/>
            <w:vAlign w:val="center"/>
          </w:tcPr>
          <w:p w:rsidR="00326E7C" w:rsidRPr="00E54DE9" w:rsidRDefault="00326E7C" w:rsidP="00E745C3">
            <w:pPr>
              <w:jc w:val="center"/>
            </w:pPr>
            <w:r>
              <w:t>-</w:t>
            </w:r>
            <w:r w:rsidR="00E745C3">
              <w:t>25,0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-</w:t>
            </w:r>
          </w:p>
        </w:tc>
        <w:tc>
          <w:tcPr>
            <w:tcW w:w="1089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-</w:t>
            </w:r>
          </w:p>
        </w:tc>
      </w:tr>
    </w:tbl>
    <w:p w:rsidR="00937FAB" w:rsidRDefault="00937FAB" w:rsidP="00937FAB">
      <w:pPr>
        <w:ind w:firstLine="142"/>
        <w:jc w:val="right"/>
        <w:rPr>
          <w:sz w:val="28"/>
          <w:szCs w:val="28"/>
        </w:rPr>
      </w:pPr>
    </w:p>
    <w:p w:rsidR="00937FAB" w:rsidRP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326E7C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 xml:space="preserve">исполнения показателей доходной части бюджета Сортавальского </w:t>
      </w:r>
      <w:r w:rsidR="00643CD5">
        <w:rPr>
          <w:b/>
          <w:sz w:val="28"/>
          <w:szCs w:val="28"/>
        </w:rPr>
        <w:t>городского поселения</w:t>
      </w:r>
      <w:proofErr w:type="gramEnd"/>
      <w:r>
        <w:rPr>
          <w:b/>
          <w:sz w:val="28"/>
          <w:szCs w:val="28"/>
        </w:rPr>
        <w:t>.</w:t>
      </w:r>
    </w:p>
    <w:p w:rsidR="00B02232" w:rsidRDefault="0099694C" w:rsidP="00643CD5">
      <w:pPr>
        <w:ind w:firstLine="709"/>
        <w:jc w:val="both"/>
        <w:rPr>
          <w:sz w:val="28"/>
          <w:szCs w:val="28"/>
        </w:rPr>
      </w:pPr>
      <w:r w:rsidRPr="007F469D">
        <w:rPr>
          <w:sz w:val="28"/>
          <w:szCs w:val="28"/>
        </w:rPr>
        <w:t>За 201</w:t>
      </w:r>
      <w:r w:rsidR="00E745C3">
        <w:rPr>
          <w:sz w:val="28"/>
          <w:szCs w:val="28"/>
        </w:rPr>
        <w:t>9</w:t>
      </w:r>
      <w:r w:rsidR="00BC7A66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 xml:space="preserve">год в бюджет Сортавальского </w:t>
      </w:r>
      <w:r w:rsidR="00643CD5">
        <w:rPr>
          <w:sz w:val="28"/>
          <w:szCs w:val="28"/>
        </w:rPr>
        <w:t>городского поселения</w:t>
      </w:r>
      <w:r w:rsidRPr="007F469D">
        <w:rPr>
          <w:sz w:val="28"/>
          <w:szCs w:val="28"/>
        </w:rPr>
        <w:t xml:space="preserve"> поступило </w:t>
      </w:r>
      <w:r w:rsidR="00E745C3">
        <w:rPr>
          <w:sz w:val="28"/>
          <w:szCs w:val="28"/>
        </w:rPr>
        <w:t>160810,9</w:t>
      </w:r>
      <w:r w:rsidR="00F26040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 xml:space="preserve">тыс. руб., что составляет </w:t>
      </w:r>
      <w:r w:rsidR="00E745C3">
        <w:rPr>
          <w:sz w:val="28"/>
          <w:szCs w:val="28"/>
        </w:rPr>
        <w:t>69,6</w:t>
      </w:r>
      <w:r w:rsidRPr="007F469D">
        <w:rPr>
          <w:sz w:val="28"/>
          <w:szCs w:val="28"/>
        </w:rPr>
        <w:t xml:space="preserve">% от утвержденных бюджетных назначений.  </w:t>
      </w:r>
    </w:p>
    <w:p w:rsidR="00B45FD6" w:rsidRDefault="0099694C" w:rsidP="00B45FD6">
      <w:pPr>
        <w:ind w:firstLine="709"/>
        <w:jc w:val="both"/>
        <w:rPr>
          <w:sz w:val="28"/>
          <w:szCs w:val="28"/>
        </w:rPr>
      </w:pPr>
      <w:proofErr w:type="gramStart"/>
      <w:r w:rsidRPr="007F469D">
        <w:rPr>
          <w:sz w:val="28"/>
          <w:szCs w:val="28"/>
        </w:rPr>
        <w:t xml:space="preserve">Налоговые и неналоговые доходы составили в доходной части бюджета Сортавальского </w:t>
      </w:r>
      <w:r w:rsidR="00643CD5">
        <w:rPr>
          <w:sz w:val="28"/>
          <w:szCs w:val="28"/>
        </w:rPr>
        <w:t>городского поселения</w:t>
      </w:r>
      <w:r w:rsidRPr="007F469D">
        <w:rPr>
          <w:sz w:val="28"/>
          <w:szCs w:val="28"/>
        </w:rPr>
        <w:t xml:space="preserve"> </w:t>
      </w:r>
      <w:r w:rsidR="00E745C3">
        <w:rPr>
          <w:sz w:val="28"/>
          <w:szCs w:val="28"/>
        </w:rPr>
        <w:t>50,0</w:t>
      </w:r>
      <w:r w:rsidRPr="007F469D">
        <w:rPr>
          <w:sz w:val="28"/>
          <w:szCs w:val="28"/>
        </w:rPr>
        <w:t xml:space="preserve"> %. План по налоговым доходам выполнен на </w:t>
      </w:r>
      <w:r w:rsidR="00CD7EB4">
        <w:rPr>
          <w:sz w:val="28"/>
          <w:szCs w:val="28"/>
        </w:rPr>
        <w:t>98,6</w:t>
      </w:r>
      <w:r w:rsidRPr="007F469D">
        <w:rPr>
          <w:sz w:val="28"/>
          <w:szCs w:val="28"/>
        </w:rPr>
        <w:t xml:space="preserve"> %, в бюджет поступило </w:t>
      </w:r>
      <w:r w:rsidR="00CD7EB4">
        <w:rPr>
          <w:sz w:val="28"/>
          <w:szCs w:val="28"/>
        </w:rPr>
        <w:t>68041,2</w:t>
      </w:r>
      <w:r w:rsidRPr="007F469D">
        <w:rPr>
          <w:sz w:val="28"/>
          <w:szCs w:val="28"/>
        </w:rPr>
        <w:t xml:space="preserve"> тыс. руб.. План по неналоговым доходам выполнен на </w:t>
      </w:r>
      <w:r w:rsidR="00CD7EB4">
        <w:rPr>
          <w:sz w:val="28"/>
          <w:szCs w:val="28"/>
        </w:rPr>
        <w:t>88,1</w:t>
      </w:r>
      <w:r w:rsidRPr="007F469D">
        <w:rPr>
          <w:sz w:val="28"/>
          <w:szCs w:val="28"/>
        </w:rPr>
        <w:t xml:space="preserve">%, в бюджет поступило </w:t>
      </w:r>
      <w:r w:rsidR="00CD7EB4">
        <w:rPr>
          <w:sz w:val="28"/>
          <w:szCs w:val="28"/>
        </w:rPr>
        <w:t>12477,5</w:t>
      </w:r>
      <w:r w:rsidR="00B77981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>тыс. руб.</w:t>
      </w:r>
      <w:r w:rsidR="007F469D">
        <w:rPr>
          <w:sz w:val="28"/>
          <w:szCs w:val="28"/>
        </w:rPr>
        <w:t xml:space="preserve"> </w:t>
      </w:r>
      <w:r w:rsidR="00CD7EB4">
        <w:rPr>
          <w:sz w:val="28"/>
          <w:szCs w:val="28"/>
        </w:rPr>
        <w:t>Недоп</w:t>
      </w:r>
      <w:r w:rsidR="007F469D">
        <w:rPr>
          <w:sz w:val="28"/>
          <w:szCs w:val="28"/>
        </w:rPr>
        <w:t xml:space="preserve">олучено </w:t>
      </w:r>
      <w:r w:rsidR="00304543">
        <w:rPr>
          <w:sz w:val="28"/>
          <w:szCs w:val="28"/>
        </w:rPr>
        <w:t>налоговых и неналоговых доходов</w:t>
      </w:r>
      <w:r w:rsidR="00613794">
        <w:rPr>
          <w:sz w:val="28"/>
          <w:szCs w:val="28"/>
        </w:rPr>
        <w:t xml:space="preserve"> </w:t>
      </w:r>
      <w:r w:rsidR="00304543">
        <w:rPr>
          <w:sz w:val="28"/>
          <w:szCs w:val="28"/>
        </w:rPr>
        <w:t xml:space="preserve">на сумму </w:t>
      </w:r>
      <w:r w:rsidR="00CD7EB4">
        <w:rPr>
          <w:sz w:val="28"/>
          <w:szCs w:val="28"/>
        </w:rPr>
        <w:t>2657,5</w:t>
      </w:r>
      <w:r w:rsidR="007F469D">
        <w:rPr>
          <w:sz w:val="28"/>
          <w:szCs w:val="28"/>
        </w:rPr>
        <w:t xml:space="preserve"> тыс.</w:t>
      </w:r>
      <w:r w:rsidR="00304543">
        <w:rPr>
          <w:sz w:val="28"/>
          <w:szCs w:val="28"/>
        </w:rPr>
        <w:t xml:space="preserve"> </w:t>
      </w:r>
      <w:r w:rsidR="007F469D">
        <w:rPr>
          <w:sz w:val="28"/>
          <w:szCs w:val="28"/>
        </w:rPr>
        <w:t>руб.</w:t>
      </w:r>
      <w:r w:rsidR="00B02232">
        <w:rPr>
          <w:sz w:val="28"/>
          <w:szCs w:val="28"/>
        </w:rPr>
        <w:t xml:space="preserve"> По сравнению с 201</w:t>
      </w:r>
      <w:r w:rsidR="00CD7EB4">
        <w:rPr>
          <w:sz w:val="28"/>
          <w:szCs w:val="28"/>
        </w:rPr>
        <w:t>8</w:t>
      </w:r>
      <w:r w:rsidR="00B02232">
        <w:rPr>
          <w:sz w:val="28"/>
          <w:szCs w:val="28"/>
        </w:rPr>
        <w:t xml:space="preserve"> годом объем налоговых и неналоговых поступлений </w:t>
      </w:r>
      <w:r w:rsidR="00CD7EB4">
        <w:rPr>
          <w:sz w:val="28"/>
          <w:szCs w:val="28"/>
        </w:rPr>
        <w:t>сократился</w:t>
      </w:r>
      <w:proofErr w:type="gramEnd"/>
      <w:r w:rsidR="00B02232">
        <w:rPr>
          <w:sz w:val="28"/>
          <w:szCs w:val="28"/>
        </w:rPr>
        <w:t xml:space="preserve"> на </w:t>
      </w:r>
      <w:r w:rsidR="006E0BFD">
        <w:rPr>
          <w:sz w:val="28"/>
          <w:szCs w:val="28"/>
        </w:rPr>
        <w:t>9412,8</w:t>
      </w:r>
      <w:r w:rsidR="00B02232">
        <w:rPr>
          <w:sz w:val="28"/>
          <w:szCs w:val="28"/>
        </w:rPr>
        <w:t xml:space="preserve"> тыс. руб. или на </w:t>
      </w:r>
      <w:r w:rsidR="006E0BFD">
        <w:rPr>
          <w:sz w:val="28"/>
          <w:szCs w:val="28"/>
        </w:rPr>
        <w:t>10,2</w:t>
      </w:r>
      <w:r w:rsidR="00B02232">
        <w:rPr>
          <w:sz w:val="28"/>
          <w:szCs w:val="28"/>
        </w:rPr>
        <w:t>%.</w:t>
      </w:r>
    </w:p>
    <w:p w:rsidR="0099694C" w:rsidRPr="00B02232" w:rsidRDefault="0099694C" w:rsidP="00C62583">
      <w:pPr>
        <w:spacing w:after="100" w:afterAutospacing="1"/>
        <w:ind w:firstLine="709"/>
        <w:jc w:val="both"/>
        <w:rPr>
          <w:sz w:val="28"/>
          <w:szCs w:val="28"/>
        </w:rPr>
      </w:pPr>
      <w:r w:rsidRPr="00B02232">
        <w:rPr>
          <w:sz w:val="28"/>
          <w:szCs w:val="28"/>
        </w:rPr>
        <w:t>В 201</w:t>
      </w:r>
      <w:r w:rsidR="006E0BFD">
        <w:rPr>
          <w:sz w:val="28"/>
          <w:szCs w:val="28"/>
        </w:rPr>
        <w:t>9</w:t>
      </w:r>
      <w:r w:rsidRPr="00B02232">
        <w:rPr>
          <w:sz w:val="28"/>
          <w:szCs w:val="28"/>
        </w:rPr>
        <w:t xml:space="preserve"> году размер безвозмездных поступлений от других бюджетов бюджетной системы РФ составил в денежном выражении </w:t>
      </w:r>
      <w:r w:rsidR="006E0BFD">
        <w:rPr>
          <w:sz w:val="28"/>
          <w:szCs w:val="28"/>
        </w:rPr>
        <w:t>80292,0</w:t>
      </w:r>
      <w:r w:rsidRPr="00B02232">
        <w:rPr>
          <w:sz w:val="28"/>
          <w:szCs w:val="28"/>
        </w:rPr>
        <w:t xml:space="preserve"> тыс. руб</w:t>
      </w:r>
      <w:proofErr w:type="gramStart"/>
      <w:r w:rsidRPr="00B02232">
        <w:rPr>
          <w:sz w:val="28"/>
          <w:szCs w:val="28"/>
        </w:rPr>
        <w:t xml:space="preserve">.. </w:t>
      </w:r>
      <w:proofErr w:type="gramEnd"/>
      <w:r w:rsidRPr="00B02232">
        <w:rPr>
          <w:sz w:val="28"/>
          <w:szCs w:val="28"/>
        </w:rPr>
        <w:t xml:space="preserve">Доля безвозмездных поступлений в доходной части бюджета Сортавальского </w:t>
      </w:r>
      <w:r w:rsidR="00B77981">
        <w:rPr>
          <w:sz w:val="28"/>
          <w:szCs w:val="28"/>
        </w:rPr>
        <w:t>городского поселения</w:t>
      </w:r>
      <w:r w:rsidRPr="00B02232">
        <w:rPr>
          <w:sz w:val="28"/>
          <w:szCs w:val="28"/>
        </w:rPr>
        <w:t xml:space="preserve"> составила </w:t>
      </w:r>
      <w:r w:rsidR="006E0BFD">
        <w:rPr>
          <w:sz w:val="28"/>
          <w:szCs w:val="28"/>
        </w:rPr>
        <w:t>50,0</w:t>
      </w:r>
      <w:r w:rsidRPr="00B02232">
        <w:rPr>
          <w:sz w:val="28"/>
          <w:szCs w:val="28"/>
        </w:rPr>
        <w:t>%.</w:t>
      </w:r>
      <w:r w:rsidR="00B02232">
        <w:rPr>
          <w:sz w:val="28"/>
          <w:szCs w:val="28"/>
        </w:rPr>
        <w:t xml:space="preserve"> По сравнению с 201</w:t>
      </w:r>
      <w:r w:rsidR="006E0BFD">
        <w:rPr>
          <w:sz w:val="28"/>
          <w:szCs w:val="28"/>
        </w:rPr>
        <w:t>8</w:t>
      </w:r>
      <w:r w:rsidR="00B02232">
        <w:rPr>
          <w:sz w:val="28"/>
          <w:szCs w:val="28"/>
        </w:rPr>
        <w:t xml:space="preserve"> годом объем безвозмездных поступлений </w:t>
      </w:r>
      <w:r w:rsidR="006E0BFD">
        <w:rPr>
          <w:sz w:val="28"/>
          <w:szCs w:val="28"/>
        </w:rPr>
        <w:t>увеличился</w:t>
      </w:r>
      <w:r w:rsidR="00B02232">
        <w:rPr>
          <w:sz w:val="28"/>
          <w:szCs w:val="28"/>
        </w:rPr>
        <w:t xml:space="preserve"> на </w:t>
      </w:r>
      <w:r w:rsidR="006E0BFD">
        <w:rPr>
          <w:sz w:val="28"/>
          <w:szCs w:val="28"/>
        </w:rPr>
        <w:t>37044,6</w:t>
      </w:r>
      <w:r w:rsidR="00B02232">
        <w:rPr>
          <w:sz w:val="28"/>
          <w:szCs w:val="28"/>
        </w:rPr>
        <w:t xml:space="preserve"> тыс. руб. или </w:t>
      </w:r>
      <w:r w:rsidR="00AC522F">
        <w:rPr>
          <w:sz w:val="28"/>
          <w:szCs w:val="28"/>
        </w:rPr>
        <w:t xml:space="preserve">на </w:t>
      </w:r>
      <w:r w:rsidR="006E0BFD">
        <w:rPr>
          <w:sz w:val="28"/>
          <w:szCs w:val="28"/>
        </w:rPr>
        <w:t>85,7</w:t>
      </w:r>
      <w:r w:rsidR="00AC522F">
        <w:rPr>
          <w:sz w:val="28"/>
          <w:szCs w:val="28"/>
        </w:rPr>
        <w:t>%</w:t>
      </w:r>
      <w:r w:rsidR="00C62583">
        <w:rPr>
          <w:sz w:val="28"/>
          <w:szCs w:val="28"/>
        </w:rPr>
        <w:t>.</w:t>
      </w:r>
    </w:p>
    <w:p w:rsidR="0099694C" w:rsidRPr="00304543" w:rsidRDefault="0099694C" w:rsidP="00C62583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04543">
        <w:rPr>
          <w:b/>
          <w:sz w:val="28"/>
          <w:szCs w:val="28"/>
        </w:rPr>
        <w:t>Налоговые доходы</w:t>
      </w:r>
    </w:p>
    <w:p w:rsidR="0099694C" w:rsidRDefault="0099694C" w:rsidP="00B45FD6">
      <w:pPr>
        <w:ind w:firstLine="709"/>
        <w:jc w:val="both"/>
        <w:rPr>
          <w:sz w:val="28"/>
          <w:szCs w:val="28"/>
        </w:rPr>
      </w:pPr>
      <w:r w:rsidRPr="003656BA">
        <w:rPr>
          <w:sz w:val="28"/>
          <w:szCs w:val="28"/>
        </w:rPr>
        <w:t>Налоговые платежи за 201</w:t>
      </w:r>
      <w:r w:rsidR="006E0BFD">
        <w:rPr>
          <w:sz w:val="28"/>
          <w:szCs w:val="28"/>
        </w:rPr>
        <w:t>9</w:t>
      </w:r>
      <w:r w:rsidRPr="003656BA">
        <w:rPr>
          <w:sz w:val="28"/>
          <w:szCs w:val="28"/>
        </w:rPr>
        <w:t xml:space="preserve">год поступили в сумме </w:t>
      </w:r>
      <w:r w:rsidR="006E0BFD">
        <w:rPr>
          <w:sz w:val="28"/>
          <w:szCs w:val="28"/>
        </w:rPr>
        <w:t>68041,2</w:t>
      </w:r>
      <w:r w:rsidRPr="003656BA">
        <w:rPr>
          <w:sz w:val="28"/>
          <w:szCs w:val="28"/>
        </w:rPr>
        <w:t xml:space="preserve"> тыс. руб., что на </w:t>
      </w:r>
      <w:r w:rsidR="006E0BFD">
        <w:rPr>
          <w:sz w:val="28"/>
          <w:szCs w:val="28"/>
        </w:rPr>
        <w:t>968,9</w:t>
      </w:r>
      <w:r w:rsidRPr="003656BA">
        <w:rPr>
          <w:sz w:val="28"/>
          <w:szCs w:val="28"/>
        </w:rPr>
        <w:t xml:space="preserve"> тыс. руб. </w:t>
      </w:r>
      <w:r w:rsidR="006E0BFD">
        <w:rPr>
          <w:sz w:val="28"/>
          <w:szCs w:val="28"/>
        </w:rPr>
        <w:t>меньше</w:t>
      </w:r>
      <w:r w:rsidRPr="003656BA">
        <w:rPr>
          <w:sz w:val="28"/>
          <w:szCs w:val="28"/>
        </w:rPr>
        <w:t xml:space="preserve"> утвержденных плановых назначений или </w:t>
      </w:r>
      <w:r w:rsidR="006E0BFD">
        <w:rPr>
          <w:sz w:val="28"/>
          <w:szCs w:val="28"/>
        </w:rPr>
        <w:t>98,6</w:t>
      </w:r>
      <w:r w:rsidRPr="003656BA">
        <w:rPr>
          <w:sz w:val="28"/>
          <w:szCs w:val="28"/>
        </w:rPr>
        <w:t xml:space="preserve">% </w:t>
      </w:r>
      <w:r w:rsidR="003656BA" w:rsidRPr="003656BA">
        <w:rPr>
          <w:sz w:val="28"/>
          <w:szCs w:val="28"/>
        </w:rPr>
        <w:t xml:space="preserve">от </w:t>
      </w:r>
      <w:r w:rsidRPr="003656BA">
        <w:rPr>
          <w:sz w:val="28"/>
          <w:szCs w:val="28"/>
        </w:rPr>
        <w:t>утвержденного плана.</w:t>
      </w:r>
    </w:p>
    <w:p w:rsidR="0099694C" w:rsidRPr="00F04F49" w:rsidRDefault="00DC7B1E" w:rsidP="00B4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694C" w:rsidRPr="00F04F49">
        <w:rPr>
          <w:sz w:val="28"/>
          <w:szCs w:val="28"/>
        </w:rPr>
        <w:t>алоговые доходы выполнены по видам поступлений:</w:t>
      </w:r>
    </w:p>
    <w:p w:rsidR="00F04F49" w:rsidRDefault="00F04F49" w:rsidP="0099694C">
      <w:pPr>
        <w:jc w:val="both"/>
        <w:rPr>
          <w:sz w:val="28"/>
          <w:szCs w:val="28"/>
        </w:rPr>
      </w:pPr>
      <w:r w:rsidRPr="00F04F49">
        <w:rPr>
          <w:sz w:val="28"/>
          <w:szCs w:val="28"/>
        </w:rPr>
        <w:t xml:space="preserve">- Налог на доходы физических лиц выполнен на </w:t>
      </w:r>
      <w:r w:rsidR="006E0BFD">
        <w:rPr>
          <w:sz w:val="28"/>
          <w:szCs w:val="28"/>
        </w:rPr>
        <w:t>95,1</w:t>
      </w:r>
      <w:r w:rsidRPr="00F04F49">
        <w:rPr>
          <w:sz w:val="28"/>
          <w:szCs w:val="28"/>
        </w:rPr>
        <w:t xml:space="preserve"> % от плановых назначений;</w:t>
      </w:r>
    </w:p>
    <w:p w:rsidR="00931D1A" w:rsidRDefault="00931D1A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по подакцизным товарам (продукции), производимым на территории РФ выполнены на </w:t>
      </w:r>
      <w:r w:rsidR="006E0BFD">
        <w:rPr>
          <w:sz w:val="28"/>
          <w:szCs w:val="28"/>
        </w:rPr>
        <w:t>111,7</w:t>
      </w:r>
      <w:r>
        <w:rPr>
          <w:sz w:val="28"/>
          <w:szCs w:val="28"/>
        </w:rPr>
        <w:t xml:space="preserve"> % от плановых назначений;</w:t>
      </w:r>
    </w:p>
    <w:p w:rsidR="00931D1A" w:rsidRPr="00F04F49" w:rsidRDefault="00931D1A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выполнен на 100% от плановых назначений; </w:t>
      </w:r>
    </w:p>
    <w:p w:rsidR="00F04F49" w:rsidRDefault="00931D1A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выполнен на </w:t>
      </w:r>
      <w:r w:rsidR="006E0BFD">
        <w:rPr>
          <w:sz w:val="28"/>
          <w:szCs w:val="28"/>
        </w:rPr>
        <w:t>96,1</w:t>
      </w:r>
      <w:r>
        <w:rPr>
          <w:sz w:val="28"/>
          <w:szCs w:val="28"/>
        </w:rPr>
        <w:t>% от плановых назначений</w:t>
      </w:r>
      <w:r w:rsidR="006E0BFD">
        <w:rPr>
          <w:sz w:val="28"/>
          <w:szCs w:val="28"/>
        </w:rPr>
        <w:t>;</w:t>
      </w:r>
    </w:p>
    <w:p w:rsidR="00F073AF" w:rsidRDefault="00F073AF" w:rsidP="006E0BFD">
      <w:pPr>
        <w:jc w:val="both"/>
        <w:rPr>
          <w:sz w:val="28"/>
          <w:szCs w:val="28"/>
        </w:rPr>
      </w:pPr>
      <w:r w:rsidRPr="00F04F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 на имущество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</w:t>
      </w:r>
      <w:proofErr w:type="spellEnd"/>
      <w:r>
        <w:rPr>
          <w:sz w:val="28"/>
          <w:szCs w:val="28"/>
        </w:rPr>
        <w:t>,</w:t>
      </w:r>
      <w:r w:rsidRPr="00F04F49">
        <w:rPr>
          <w:sz w:val="28"/>
          <w:szCs w:val="28"/>
        </w:rPr>
        <w:t xml:space="preserve"> выполнен</w:t>
      </w:r>
      <w:r w:rsidR="006E0BFD">
        <w:rPr>
          <w:sz w:val="28"/>
          <w:szCs w:val="28"/>
        </w:rPr>
        <w:t xml:space="preserve"> на 153,7</w:t>
      </w:r>
      <w:r w:rsidRPr="00F04F49">
        <w:rPr>
          <w:sz w:val="28"/>
          <w:szCs w:val="28"/>
        </w:rPr>
        <w:t xml:space="preserve"> % от плановых назначени</w:t>
      </w:r>
      <w:r>
        <w:rPr>
          <w:sz w:val="28"/>
          <w:szCs w:val="28"/>
        </w:rPr>
        <w:t>й</w:t>
      </w:r>
      <w:r w:rsidR="006E0BFD">
        <w:rPr>
          <w:sz w:val="28"/>
          <w:szCs w:val="28"/>
        </w:rPr>
        <w:t>.</w:t>
      </w:r>
    </w:p>
    <w:p w:rsidR="00F073AF" w:rsidRPr="00F04F49" w:rsidRDefault="00F073AF" w:rsidP="00F073AF">
      <w:pPr>
        <w:ind w:firstLine="567"/>
        <w:jc w:val="both"/>
        <w:rPr>
          <w:sz w:val="28"/>
          <w:szCs w:val="28"/>
        </w:rPr>
      </w:pPr>
    </w:p>
    <w:p w:rsidR="0099694C" w:rsidRPr="000E7DC8" w:rsidRDefault="0099694C" w:rsidP="002B2655">
      <w:pPr>
        <w:ind w:firstLine="709"/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В отчетном году </w:t>
      </w:r>
      <w:r w:rsidR="00220D78">
        <w:rPr>
          <w:sz w:val="28"/>
          <w:szCs w:val="28"/>
        </w:rPr>
        <w:t>87</w:t>
      </w:r>
      <w:r w:rsidRPr="000E7DC8">
        <w:rPr>
          <w:sz w:val="28"/>
          <w:szCs w:val="28"/>
        </w:rPr>
        <w:t xml:space="preserve">% налоговых поступлений в  бюджет Сортавальского </w:t>
      </w:r>
      <w:r w:rsidR="008123FF">
        <w:rPr>
          <w:sz w:val="28"/>
          <w:szCs w:val="28"/>
        </w:rPr>
        <w:t>городского поселения</w:t>
      </w:r>
      <w:r w:rsidRPr="000E7DC8">
        <w:rPr>
          <w:sz w:val="28"/>
          <w:szCs w:val="28"/>
        </w:rPr>
        <w:t xml:space="preserve"> были сформированы за счет</w:t>
      </w:r>
      <w:proofErr w:type="gramStart"/>
      <w:r w:rsidRPr="000E7DC8">
        <w:rPr>
          <w:sz w:val="28"/>
          <w:szCs w:val="28"/>
        </w:rPr>
        <w:t xml:space="preserve"> :</w:t>
      </w:r>
      <w:proofErr w:type="gramEnd"/>
    </w:p>
    <w:p w:rsidR="0099694C" w:rsidRPr="000E7DC8" w:rsidRDefault="0099694C" w:rsidP="0099694C">
      <w:pPr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- налога на доходы физических лиц – </w:t>
      </w:r>
      <w:r w:rsidR="006E0BFD">
        <w:rPr>
          <w:sz w:val="28"/>
          <w:szCs w:val="28"/>
        </w:rPr>
        <w:t>44523,7</w:t>
      </w:r>
      <w:r w:rsidRPr="000E7DC8">
        <w:rPr>
          <w:sz w:val="28"/>
          <w:szCs w:val="28"/>
        </w:rPr>
        <w:t xml:space="preserve"> тыс. руб. (</w:t>
      </w:r>
      <w:r w:rsidR="006E0BFD">
        <w:rPr>
          <w:sz w:val="28"/>
          <w:szCs w:val="28"/>
        </w:rPr>
        <w:t>65,4</w:t>
      </w:r>
      <w:r w:rsidRPr="000E7DC8">
        <w:rPr>
          <w:sz w:val="28"/>
          <w:szCs w:val="28"/>
        </w:rPr>
        <w:t>% от общей суммы поступивших налоговых платежей</w:t>
      </w:r>
      <w:proofErr w:type="gramStart"/>
      <w:r w:rsidRPr="000E7DC8">
        <w:rPr>
          <w:sz w:val="28"/>
          <w:szCs w:val="28"/>
        </w:rPr>
        <w:t xml:space="preserve"> )</w:t>
      </w:r>
      <w:proofErr w:type="gramEnd"/>
      <w:r w:rsidRPr="000E7DC8">
        <w:rPr>
          <w:sz w:val="28"/>
          <w:szCs w:val="28"/>
        </w:rPr>
        <w:t>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- </w:t>
      </w:r>
      <w:r w:rsidR="00931D1A">
        <w:rPr>
          <w:sz w:val="28"/>
          <w:szCs w:val="28"/>
        </w:rPr>
        <w:t xml:space="preserve">земельного </w:t>
      </w:r>
      <w:r w:rsidR="008123FF">
        <w:rPr>
          <w:sz w:val="28"/>
          <w:szCs w:val="28"/>
        </w:rPr>
        <w:t>налога</w:t>
      </w:r>
      <w:r w:rsidRPr="000E7DC8">
        <w:rPr>
          <w:sz w:val="28"/>
          <w:szCs w:val="28"/>
        </w:rPr>
        <w:t xml:space="preserve">– </w:t>
      </w:r>
      <w:r w:rsidR="006E0BFD">
        <w:rPr>
          <w:sz w:val="28"/>
          <w:szCs w:val="28"/>
        </w:rPr>
        <w:t>14710,6</w:t>
      </w:r>
      <w:r w:rsidRPr="000E7DC8">
        <w:rPr>
          <w:sz w:val="28"/>
          <w:szCs w:val="28"/>
        </w:rPr>
        <w:t xml:space="preserve"> тыс. руб. (</w:t>
      </w:r>
      <w:r w:rsidR="006E0BFD">
        <w:rPr>
          <w:sz w:val="28"/>
          <w:szCs w:val="28"/>
        </w:rPr>
        <w:t>21,6</w:t>
      </w:r>
      <w:r w:rsidRPr="000E7DC8">
        <w:rPr>
          <w:sz w:val="28"/>
          <w:szCs w:val="28"/>
        </w:rPr>
        <w:t xml:space="preserve"> % от общей суммы поступивших налоговых платежей)</w:t>
      </w:r>
      <w:r w:rsidR="00931D1A">
        <w:rPr>
          <w:sz w:val="28"/>
          <w:szCs w:val="28"/>
        </w:rPr>
        <w:t>.</w:t>
      </w:r>
    </w:p>
    <w:p w:rsidR="00B7548F" w:rsidRDefault="00B7548F" w:rsidP="00B53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220D78">
        <w:rPr>
          <w:sz w:val="28"/>
          <w:szCs w:val="28"/>
        </w:rPr>
        <w:t>8</w:t>
      </w:r>
      <w:r>
        <w:rPr>
          <w:sz w:val="28"/>
          <w:szCs w:val="28"/>
        </w:rPr>
        <w:t xml:space="preserve">г. поступления  от налога на доходы физических лиц </w:t>
      </w:r>
      <w:r w:rsidR="00220D78">
        <w:rPr>
          <w:sz w:val="28"/>
          <w:szCs w:val="28"/>
        </w:rPr>
        <w:t>сократилось</w:t>
      </w:r>
      <w:r>
        <w:rPr>
          <w:sz w:val="28"/>
          <w:szCs w:val="28"/>
        </w:rPr>
        <w:t xml:space="preserve"> на </w:t>
      </w:r>
      <w:r w:rsidR="00220D78">
        <w:rPr>
          <w:sz w:val="28"/>
          <w:szCs w:val="28"/>
        </w:rPr>
        <w:t>6845,8</w:t>
      </w:r>
      <w:r>
        <w:rPr>
          <w:sz w:val="28"/>
          <w:szCs w:val="28"/>
        </w:rPr>
        <w:t xml:space="preserve"> тыс. руб. или на  </w:t>
      </w:r>
      <w:r w:rsidR="00220D78">
        <w:rPr>
          <w:sz w:val="28"/>
          <w:szCs w:val="28"/>
        </w:rPr>
        <w:t>13,3</w:t>
      </w:r>
      <w:r>
        <w:rPr>
          <w:sz w:val="28"/>
          <w:szCs w:val="28"/>
        </w:rPr>
        <w:t xml:space="preserve">%. </w:t>
      </w:r>
    </w:p>
    <w:p w:rsidR="00B7548F" w:rsidRDefault="000F076C" w:rsidP="00644E5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</w:t>
      </w:r>
      <w:r w:rsidR="00B7548F">
        <w:rPr>
          <w:sz w:val="28"/>
          <w:szCs w:val="28"/>
        </w:rPr>
        <w:t xml:space="preserve"> </w:t>
      </w:r>
      <w:r w:rsidR="00220D78">
        <w:rPr>
          <w:sz w:val="28"/>
          <w:szCs w:val="28"/>
        </w:rPr>
        <w:t>сократился</w:t>
      </w:r>
      <w:r w:rsidR="00B7548F">
        <w:rPr>
          <w:sz w:val="28"/>
          <w:szCs w:val="28"/>
        </w:rPr>
        <w:t xml:space="preserve"> по сравнению с 201</w:t>
      </w:r>
      <w:r w:rsidR="00220D78">
        <w:rPr>
          <w:sz w:val="28"/>
          <w:szCs w:val="28"/>
        </w:rPr>
        <w:t>8</w:t>
      </w:r>
      <w:r w:rsidR="00B7548F">
        <w:rPr>
          <w:sz w:val="28"/>
          <w:szCs w:val="28"/>
        </w:rPr>
        <w:t xml:space="preserve"> г. на </w:t>
      </w:r>
      <w:r w:rsidR="00220D78">
        <w:rPr>
          <w:sz w:val="28"/>
          <w:szCs w:val="28"/>
        </w:rPr>
        <w:t>553,9</w:t>
      </w:r>
      <w:r w:rsidR="00B7548F">
        <w:rPr>
          <w:sz w:val="28"/>
          <w:szCs w:val="28"/>
        </w:rPr>
        <w:t xml:space="preserve"> тыс. руб. или на </w:t>
      </w:r>
      <w:r w:rsidR="00220D78">
        <w:rPr>
          <w:sz w:val="28"/>
          <w:szCs w:val="28"/>
        </w:rPr>
        <w:t>3,6</w:t>
      </w:r>
      <w:r w:rsidR="00B7548F">
        <w:rPr>
          <w:sz w:val="28"/>
          <w:szCs w:val="28"/>
        </w:rPr>
        <w:t>%.</w:t>
      </w:r>
    </w:p>
    <w:p w:rsidR="00644E50" w:rsidRPr="000E7DC8" w:rsidRDefault="00644E50" w:rsidP="00644E5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Сведениях об исполнении бюджета (ф.0503164), в Пояснительной записке (ф.0503160) не приводится пояснение причины невыполнение плана по поступлению доходов от налога на доходы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</w:t>
      </w:r>
      <w:proofErr w:type="spellEnd"/>
      <w:r>
        <w:rPr>
          <w:sz w:val="28"/>
          <w:szCs w:val="28"/>
        </w:rPr>
        <w:t xml:space="preserve">. </w:t>
      </w:r>
    </w:p>
    <w:p w:rsidR="0099694C" w:rsidRPr="000E7DC8" w:rsidRDefault="0099694C" w:rsidP="0099694C">
      <w:pPr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 </w:t>
      </w:r>
    </w:p>
    <w:p w:rsidR="0099694C" w:rsidRPr="00382015" w:rsidRDefault="0099694C" w:rsidP="00496516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82015">
        <w:rPr>
          <w:b/>
          <w:sz w:val="28"/>
          <w:szCs w:val="28"/>
        </w:rPr>
        <w:t>Неналоговые доходы</w:t>
      </w:r>
    </w:p>
    <w:p w:rsidR="0099694C" w:rsidRPr="00CC50B8" w:rsidRDefault="00B825C2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Реестра источников доходов Сортавальского городского поселения</w:t>
      </w:r>
      <w:r w:rsidR="0099694C" w:rsidRPr="00CC50B8">
        <w:rPr>
          <w:sz w:val="28"/>
          <w:szCs w:val="28"/>
        </w:rPr>
        <w:t xml:space="preserve"> </w:t>
      </w:r>
      <w:r w:rsidR="00F51A16">
        <w:rPr>
          <w:sz w:val="28"/>
          <w:szCs w:val="28"/>
        </w:rPr>
        <w:t xml:space="preserve">прогнозируемый объем поступлений </w:t>
      </w:r>
      <w:r w:rsidR="0099694C" w:rsidRPr="00CC50B8">
        <w:rPr>
          <w:sz w:val="28"/>
          <w:szCs w:val="28"/>
        </w:rPr>
        <w:t>неналоговы</w:t>
      </w:r>
      <w:r w:rsidR="00F51A16">
        <w:rPr>
          <w:sz w:val="28"/>
          <w:szCs w:val="28"/>
        </w:rPr>
        <w:t>х</w:t>
      </w:r>
      <w:r w:rsidR="0099694C" w:rsidRPr="00CC50B8">
        <w:rPr>
          <w:sz w:val="28"/>
          <w:szCs w:val="28"/>
        </w:rPr>
        <w:t xml:space="preserve"> доход</w:t>
      </w:r>
      <w:r w:rsidR="00F51A16">
        <w:rPr>
          <w:sz w:val="28"/>
          <w:szCs w:val="28"/>
        </w:rPr>
        <w:t>ов</w:t>
      </w:r>
      <w:r w:rsidR="0099694C" w:rsidRPr="00CC50B8">
        <w:rPr>
          <w:sz w:val="28"/>
          <w:szCs w:val="28"/>
        </w:rPr>
        <w:t xml:space="preserve"> бюджета Сортавальского </w:t>
      </w:r>
      <w:r w:rsidR="00DF74FD">
        <w:rPr>
          <w:sz w:val="28"/>
          <w:szCs w:val="28"/>
        </w:rPr>
        <w:t>городского поселения</w:t>
      </w:r>
      <w:r w:rsidR="0099694C" w:rsidRPr="00CC50B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99694C" w:rsidRPr="00CC50B8">
        <w:rPr>
          <w:sz w:val="28"/>
          <w:szCs w:val="28"/>
        </w:rPr>
        <w:t xml:space="preserve"> год </w:t>
      </w:r>
      <w:r>
        <w:rPr>
          <w:sz w:val="28"/>
          <w:szCs w:val="28"/>
        </w:rPr>
        <w:t>запланирован</w:t>
      </w:r>
      <w:r w:rsidR="0099694C" w:rsidRPr="00CC50B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14166,2</w:t>
      </w:r>
      <w:r w:rsidR="0099694C" w:rsidRPr="00CC50B8">
        <w:rPr>
          <w:sz w:val="28"/>
          <w:szCs w:val="28"/>
        </w:rPr>
        <w:t xml:space="preserve"> тыс. руб. По данным </w:t>
      </w:r>
      <w:r w:rsidR="003A2660">
        <w:rPr>
          <w:sz w:val="28"/>
          <w:szCs w:val="28"/>
        </w:rPr>
        <w:t>Отчета об исполнении бюджета Сортавальского городского поселения на 01.01.20</w:t>
      </w:r>
      <w:r>
        <w:rPr>
          <w:sz w:val="28"/>
          <w:szCs w:val="28"/>
        </w:rPr>
        <w:t>20</w:t>
      </w:r>
      <w:r w:rsidR="003A2660">
        <w:rPr>
          <w:sz w:val="28"/>
          <w:szCs w:val="28"/>
        </w:rPr>
        <w:t>г.</w:t>
      </w:r>
      <w:r w:rsidR="00F51A16">
        <w:rPr>
          <w:sz w:val="28"/>
          <w:szCs w:val="28"/>
        </w:rPr>
        <w:t>,</w:t>
      </w:r>
      <w:r w:rsidR="0099694C" w:rsidRPr="00CC50B8">
        <w:rPr>
          <w:sz w:val="28"/>
          <w:szCs w:val="28"/>
        </w:rPr>
        <w:t xml:space="preserve"> неналоговые доходы исполнены в сумме </w:t>
      </w:r>
      <w:r>
        <w:rPr>
          <w:sz w:val="28"/>
          <w:szCs w:val="28"/>
        </w:rPr>
        <w:t>12477,5</w:t>
      </w:r>
      <w:r w:rsidR="0099694C" w:rsidRPr="00CC50B8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88,1</w:t>
      </w:r>
      <w:r w:rsidR="0099694C" w:rsidRPr="00CC50B8">
        <w:rPr>
          <w:sz w:val="28"/>
          <w:szCs w:val="28"/>
        </w:rPr>
        <w:t>% от утвержденных назначений.</w:t>
      </w:r>
    </w:p>
    <w:p w:rsidR="00CC50B8" w:rsidRPr="00CC50B8" w:rsidRDefault="00CC50B8" w:rsidP="00DF74FD">
      <w:pPr>
        <w:ind w:firstLine="709"/>
        <w:jc w:val="both"/>
        <w:rPr>
          <w:sz w:val="28"/>
          <w:szCs w:val="28"/>
        </w:rPr>
      </w:pPr>
      <w:r w:rsidRPr="00CC50B8">
        <w:rPr>
          <w:sz w:val="28"/>
          <w:szCs w:val="28"/>
        </w:rPr>
        <w:t>По сравнению с 201</w:t>
      </w:r>
      <w:r w:rsidR="00B825C2">
        <w:rPr>
          <w:sz w:val="28"/>
          <w:szCs w:val="28"/>
        </w:rPr>
        <w:t>8</w:t>
      </w:r>
      <w:r w:rsidRPr="00CC50B8">
        <w:rPr>
          <w:sz w:val="28"/>
          <w:szCs w:val="28"/>
        </w:rPr>
        <w:t xml:space="preserve"> годом объем поступлений </w:t>
      </w:r>
      <w:r w:rsidR="003A2660">
        <w:rPr>
          <w:sz w:val="28"/>
          <w:szCs w:val="28"/>
        </w:rPr>
        <w:t>снизился</w:t>
      </w:r>
      <w:r w:rsidRPr="00CC50B8">
        <w:rPr>
          <w:sz w:val="28"/>
          <w:szCs w:val="28"/>
        </w:rPr>
        <w:t xml:space="preserve"> на </w:t>
      </w:r>
      <w:r w:rsidR="00B825C2">
        <w:rPr>
          <w:sz w:val="28"/>
          <w:szCs w:val="28"/>
        </w:rPr>
        <w:t>6439,0</w:t>
      </w:r>
      <w:r w:rsidR="00F51A16">
        <w:rPr>
          <w:sz w:val="28"/>
          <w:szCs w:val="28"/>
        </w:rPr>
        <w:t xml:space="preserve"> </w:t>
      </w:r>
      <w:r w:rsidR="00DF74FD">
        <w:rPr>
          <w:sz w:val="28"/>
          <w:szCs w:val="28"/>
        </w:rPr>
        <w:t>тыс. руб.</w:t>
      </w:r>
      <w:r w:rsidRPr="00CC50B8">
        <w:rPr>
          <w:sz w:val="28"/>
          <w:szCs w:val="28"/>
        </w:rPr>
        <w:t xml:space="preserve"> или на </w:t>
      </w:r>
      <w:r w:rsidR="00B825C2">
        <w:rPr>
          <w:sz w:val="28"/>
          <w:szCs w:val="28"/>
        </w:rPr>
        <w:t>34,0</w:t>
      </w:r>
      <w:r w:rsidRPr="00CC50B8">
        <w:rPr>
          <w:sz w:val="28"/>
          <w:szCs w:val="28"/>
        </w:rPr>
        <w:t xml:space="preserve">%. Процент выполнения плановых показателей в отчетном году по сравнению с предыдущим годом </w:t>
      </w:r>
      <w:r w:rsidR="001F0407">
        <w:rPr>
          <w:sz w:val="28"/>
          <w:szCs w:val="28"/>
        </w:rPr>
        <w:t>снизился</w:t>
      </w:r>
      <w:r w:rsidRPr="00CC50B8">
        <w:rPr>
          <w:sz w:val="28"/>
          <w:szCs w:val="28"/>
        </w:rPr>
        <w:t xml:space="preserve"> на </w:t>
      </w:r>
      <w:r w:rsidR="00B825C2">
        <w:rPr>
          <w:sz w:val="28"/>
          <w:szCs w:val="28"/>
        </w:rPr>
        <w:t>8,5</w:t>
      </w:r>
      <w:r w:rsidRPr="00CC50B8">
        <w:rPr>
          <w:sz w:val="28"/>
          <w:szCs w:val="28"/>
        </w:rPr>
        <w:t>% (в 201</w:t>
      </w:r>
      <w:r w:rsidR="00B825C2">
        <w:rPr>
          <w:sz w:val="28"/>
          <w:szCs w:val="28"/>
        </w:rPr>
        <w:t>8</w:t>
      </w:r>
      <w:r w:rsidRPr="00CC50B8">
        <w:rPr>
          <w:sz w:val="28"/>
          <w:szCs w:val="28"/>
        </w:rPr>
        <w:t>г. -</w:t>
      </w:r>
      <w:r w:rsidR="00B825C2">
        <w:rPr>
          <w:sz w:val="28"/>
          <w:szCs w:val="28"/>
        </w:rPr>
        <w:t>96,6</w:t>
      </w:r>
      <w:r w:rsidRPr="00CC50B8">
        <w:rPr>
          <w:sz w:val="28"/>
          <w:szCs w:val="28"/>
        </w:rPr>
        <w:t xml:space="preserve">%). </w:t>
      </w:r>
    </w:p>
    <w:p w:rsidR="0099694C" w:rsidRPr="00AD4C68" w:rsidRDefault="00DF74FD" w:rsidP="00DF74FD">
      <w:pPr>
        <w:ind w:firstLine="709"/>
        <w:jc w:val="both"/>
        <w:rPr>
          <w:sz w:val="28"/>
          <w:szCs w:val="28"/>
        </w:rPr>
      </w:pPr>
      <w:r w:rsidRPr="00F2628C">
        <w:rPr>
          <w:sz w:val="28"/>
          <w:szCs w:val="28"/>
        </w:rPr>
        <w:t>Д</w:t>
      </w:r>
      <w:r w:rsidR="0099694C" w:rsidRPr="00AD4C68">
        <w:rPr>
          <w:sz w:val="28"/>
          <w:szCs w:val="28"/>
        </w:rPr>
        <w:t xml:space="preserve">оля </w:t>
      </w:r>
      <w:r w:rsidR="00AD4C68" w:rsidRPr="00AD4C68">
        <w:rPr>
          <w:sz w:val="28"/>
          <w:szCs w:val="28"/>
        </w:rPr>
        <w:t>поступлений</w:t>
      </w:r>
      <w:r w:rsidR="0099694C" w:rsidRPr="00AD4C68">
        <w:rPr>
          <w:sz w:val="28"/>
          <w:szCs w:val="28"/>
        </w:rPr>
        <w:t xml:space="preserve"> </w:t>
      </w:r>
      <w:r w:rsidR="00AD4C68" w:rsidRPr="00AD4C68">
        <w:rPr>
          <w:sz w:val="28"/>
          <w:szCs w:val="28"/>
        </w:rPr>
        <w:t>в 201</w:t>
      </w:r>
      <w:r w:rsidR="00B825C2">
        <w:rPr>
          <w:sz w:val="28"/>
          <w:szCs w:val="28"/>
        </w:rPr>
        <w:t>9</w:t>
      </w:r>
      <w:r w:rsidR="00AD4C68" w:rsidRPr="00AD4C68">
        <w:rPr>
          <w:sz w:val="28"/>
          <w:szCs w:val="28"/>
        </w:rPr>
        <w:t xml:space="preserve"> г.</w:t>
      </w:r>
      <w:r w:rsidR="00AD4C68">
        <w:rPr>
          <w:sz w:val="28"/>
          <w:szCs w:val="28"/>
        </w:rPr>
        <w:t xml:space="preserve"> </w:t>
      </w:r>
      <w:r w:rsidR="0099694C" w:rsidRPr="00AD4C68">
        <w:rPr>
          <w:sz w:val="28"/>
          <w:szCs w:val="28"/>
        </w:rPr>
        <w:t xml:space="preserve">по неналоговым доходам в доходной части бюджета Сортавальского </w:t>
      </w:r>
      <w:r>
        <w:rPr>
          <w:sz w:val="28"/>
          <w:szCs w:val="28"/>
        </w:rPr>
        <w:t>городского поселения</w:t>
      </w:r>
      <w:r w:rsidR="0099694C" w:rsidRPr="00AD4C68">
        <w:rPr>
          <w:sz w:val="28"/>
          <w:szCs w:val="28"/>
        </w:rPr>
        <w:t xml:space="preserve"> составила </w:t>
      </w:r>
      <w:r w:rsidR="00B825C2">
        <w:rPr>
          <w:sz w:val="28"/>
          <w:szCs w:val="28"/>
        </w:rPr>
        <w:t>7,8</w:t>
      </w:r>
      <w:r w:rsidR="0099694C" w:rsidRPr="00AD4C68">
        <w:rPr>
          <w:sz w:val="28"/>
          <w:szCs w:val="28"/>
        </w:rPr>
        <w:t>%.</w:t>
      </w:r>
    </w:p>
    <w:p w:rsidR="0099694C" w:rsidRDefault="0099694C" w:rsidP="009004E6">
      <w:pPr>
        <w:ind w:firstLine="709"/>
        <w:jc w:val="both"/>
        <w:rPr>
          <w:sz w:val="28"/>
          <w:szCs w:val="28"/>
        </w:rPr>
      </w:pPr>
      <w:r w:rsidRPr="003232F0">
        <w:rPr>
          <w:sz w:val="28"/>
          <w:szCs w:val="28"/>
        </w:rPr>
        <w:t>Наибольший удельный вес в поступивших неналоговых доходах занимают:</w:t>
      </w:r>
    </w:p>
    <w:p w:rsidR="001F0407" w:rsidRDefault="001F0407" w:rsidP="0090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имущества, находящегося в муниципальной собственности</w:t>
      </w:r>
      <w:r w:rsidRPr="003232F0">
        <w:rPr>
          <w:sz w:val="28"/>
          <w:szCs w:val="28"/>
        </w:rPr>
        <w:t xml:space="preserve"> – </w:t>
      </w:r>
      <w:r w:rsidR="00B825C2">
        <w:rPr>
          <w:sz w:val="28"/>
          <w:szCs w:val="28"/>
        </w:rPr>
        <w:t>8446,5</w:t>
      </w:r>
      <w:r w:rsidRPr="003232F0">
        <w:rPr>
          <w:sz w:val="28"/>
          <w:szCs w:val="28"/>
        </w:rPr>
        <w:t xml:space="preserve"> тыс. руб.(</w:t>
      </w:r>
      <w:r w:rsidR="00B825C2">
        <w:rPr>
          <w:sz w:val="28"/>
          <w:szCs w:val="28"/>
        </w:rPr>
        <w:t>67,7</w:t>
      </w:r>
      <w:r w:rsidRPr="003232F0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B825C2">
        <w:rPr>
          <w:sz w:val="28"/>
          <w:szCs w:val="28"/>
        </w:rPr>
        <w:t>81,8</w:t>
      </w:r>
      <w:r w:rsidRPr="003232F0">
        <w:rPr>
          <w:sz w:val="28"/>
          <w:szCs w:val="28"/>
        </w:rPr>
        <w:t>%</w:t>
      </w:r>
    </w:p>
    <w:p w:rsidR="008A7EC5" w:rsidRPr="003232F0" w:rsidRDefault="006518C5" w:rsidP="00651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18C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продажи материальных и нематериальных активов</w:t>
      </w:r>
      <w:r w:rsidR="008A7EC5" w:rsidRPr="003232F0">
        <w:rPr>
          <w:sz w:val="28"/>
          <w:szCs w:val="28"/>
        </w:rPr>
        <w:t xml:space="preserve"> – </w:t>
      </w:r>
      <w:r w:rsidR="00B825C2">
        <w:rPr>
          <w:sz w:val="28"/>
          <w:szCs w:val="28"/>
        </w:rPr>
        <w:t>2110,9</w:t>
      </w:r>
      <w:r w:rsidR="001F0407">
        <w:rPr>
          <w:sz w:val="28"/>
          <w:szCs w:val="28"/>
        </w:rPr>
        <w:t xml:space="preserve"> </w:t>
      </w:r>
      <w:r w:rsidR="008A7EC5" w:rsidRPr="003232F0">
        <w:rPr>
          <w:sz w:val="28"/>
          <w:szCs w:val="28"/>
        </w:rPr>
        <w:t xml:space="preserve">тыс. руб., что составляет </w:t>
      </w:r>
      <w:r w:rsidR="00B825C2">
        <w:rPr>
          <w:sz w:val="28"/>
          <w:szCs w:val="28"/>
        </w:rPr>
        <w:t>16,9</w:t>
      </w:r>
      <w:r w:rsidR="008A7EC5" w:rsidRPr="003232F0">
        <w:rPr>
          <w:sz w:val="28"/>
          <w:szCs w:val="28"/>
        </w:rPr>
        <w:t xml:space="preserve">% от общего объема поступивших неналоговых доходов. Плановые показатели по данному виду неналогового дохода выполнены на </w:t>
      </w:r>
      <w:r w:rsidR="00B825C2">
        <w:rPr>
          <w:sz w:val="28"/>
          <w:szCs w:val="28"/>
        </w:rPr>
        <w:t>117,3</w:t>
      </w:r>
      <w:r w:rsidR="008A7EC5" w:rsidRPr="003232F0">
        <w:rPr>
          <w:sz w:val="28"/>
          <w:szCs w:val="28"/>
        </w:rPr>
        <w:t>%;</w:t>
      </w:r>
    </w:p>
    <w:p w:rsidR="008A7EC5" w:rsidRDefault="008A7EC5" w:rsidP="004F2728">
      <w:pPr>
        <w:spacing w:after="100" w:afterAutospacing="1"/>
        <w:jc w:val="both"/>
        <w:rPr>
          <w:sz w:val="28"/>
          <w:szCs w:val="28"/>
        </w:rPr>
      </w:pPr>
      <w:r w:rsidRPr="003232F0">
        <w:rPr>
          <w:sz w:val="28"/>
          <w:szCs w:val="28"/>
        </w:rPr>
        <w:t xml:space="preserve">- </w:t>
      </w:r>
      <w:r w:rsidR="009004E6">
        <w:rPr>
          <w:sz w:val="28"/>
          <w:szCs w:val="28"/>
        </w:rPr>
        <w:t>доходы от оказания платных услуг (работ) и компенсации затрат государства</w:t>
      </w:r>
      <w:r w:rsidRPr="003232F0">
        <w:rPr>
          <w:sz w:val="28"/>
          <w:szCs w:val="28"/>
        </w:rPr>
        <w:t xml:space="preserve"> – </w:t>
      </w:r>
      <w:r w:rsidR="00644E50">
        <w:rPr>
          <w:sz w:val="28"/>
          <w:szCs w:val="28"/>
        </w:rPr>
        <w:t>929,2</w:t>
      </w:r>
      <w:r w:rsidRPr="003232F0">
        <w:rPr>
          <w:sz w:val="28"/>
          <w:szCs w:val="28"/>
        </w:rPr>
        <w:t xml:space="preserve"> тыс. руб. </w:t>
      </w:r>
      <w:proofErr w:type="gramStart"/>
      <w:r w:rsidRPr="003232F0">
        <w:rPr>
          <w:sz w:val="28"/>
          <w:szCs w:val="28"/>
        </w:rPr>
        <w:t xml:space="preserve">( </w:t>
      </w:r>
      <w:proofErr w:type="gramEnd"/>
      <w:r w:rsidR="00644E50">
        <w:rPr>
          <w:sz w:val="28"/>
          <w:szCs w:val="28"/>
        </w:rPr>
        <w:t>7,5</w:t>
      </w:r>
      <w:r w:rsidRPr="003232F0">
        <w:rPr>
          <w:sz w:val="28"/>
          <w:szCs w:val="28"/>
        </w:rPr>
        <w:t xml:space="preserve">% к общему объему поступлений по неналоговым доходам).  Плановые показатели исполнены на </w:t>
      </w:r>
      <w:r w:rsidR="00644E50">
        <w:rPr>
          <w:sz w:val="28"/>
          <w:szCs w:val="28"/>
        </w:rPr>
        <w:t>119,4</w:t>
      </w:r>
      <w:r w:rsidRPr="003232F0">
        <w:rPr>
          <w:sz w:val="28"/>
          <w:szCs w:val="28"/>
        </w:rPr>
        <w:t>%</w:t>
      </w:r>
      <w:r w:rsidR="004F2728">
        <w:rPr>
          <w:sz w:val="28"/>
          <w:szCs w:val="28"/>
        </w:rPr>
        <w:t>.</w:t>
      </w:r>
    </w:p>
    <w:p w:rsidR="00F50D53" w:rsidRDefault="00F50D53" w:rsidP="00B20B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</w:t>
      </w:r>
      <w:r w:rsidR="00B20BE6">
        <w:rPr>
          <w:sz w:val="28"/>
          <w:szCs w:val="28"/>
        </w:rPr>
        <w:t>е (ф.0503160)</w:t>
      </w:r>
      <w:r>
        <w:rPr>
          <w:sz w:val="28"/>
          <w:szCs w:val="28"/>
        </w:rPr>
        <w:t xml:space="preserve">, причинами </w:t>
      </w:r>
      <w:proofErr w:type="gramStart"/>
      <w:r>
        <w:rPr>
          <w:sz w:val="28"/>
          <w:szCs w:val="28"/>
        </w:rPr>
        <w:t>не выполнения</w:t>
      </w:r>
      <w:proofErr w:type="gramEnd"/>
      <w:r>
        <w:rPr>
          <w:sz w:val="28"/>
          <w:szCs w:val="28"/>
        </w:rPr>
        <w:t xml:space="preserve"> плановых показателей по неналоговым доходам </w:t>
      </w:r>
      <w:r w:rsidR="00B20BE6">
        <w:rPr>
          <w:sz w:val="28"/>
          <w:szCs w:val="28"/>
        </w:rPr>
        <w:t xml:space="preserve">от использования имущества, находящегося в муниципальной собственности (81,8%) </w:t>
      </w:r>
      <w:r>
        <w:rPr>
          <w:sz w:val="28"/>
          <w:szCs w:val="28"/>
        </w:rPr>
        <w:t>являл</w:t>
      </w:r>
      <w:r w:rsidR="00B20BE6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="00B20BE6">
        <w:rPr>
          <w:sz w:val="28"/>
          <w:szCs w:val="28"/>
        </w:rPr>
        <w:t xml:space="preserve"> досрочное расторжение договоров аренды муниципального имущества.</w:t>
      </w:r>
    </w:p>
    <w:p w:rsidR="00563C49" w:rsidRDefault="00B20BE6" w:rsidP="00563C49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Пояснительной записке (ф.0503160) содержится информация о причинах невыполнения плана по прочим неналоговым доходам бюджета городского поселения (КБК 003 1 17 05050 13 0000 180) в виду уменьшения платежей за аренду нестационарных объектов в связи с расторжением договоров аренды</w:t>
      </w:r>
      <w:r w:rsidR="00425686">
        <w:rPr>
          <w:sz w:val="28"/>
          <w:szCs w:val="28"/>
        </w:rPr>
        <w:t xml:space="preserve">. </w:t>
      </w:r>
      <w:proofErr w:type="gramStart"/>
      <w:r w:rsidR="00425686" w:rsidRPr="00563C49">
        <w:rPr>
          <w:sz w:val="28"/>
          <w:szCs w:val="28"/>
          <w:u w:val="single"/>
        </w:rPr>
        <w:t>Факт применения данного КБК при получении доходов от аренды нестационарных объектов является нарушением применения Порядка №132н</w:t>
      </w:r>
      <w:r w:rsidR="00425686">
        <w:rPr>
          <w:sz w:val="28"/>
          <w:szCs w:val="28"/>
        </w:rPr>
        <w:t xml:space="preserve">, т.к. согласно письмо Минфина России от 12.10.2018г.№02-05-11/73441, плата за право на заключение договора на размещение и эксплуатацию нестационарного торгового объекта подлежит отражению по </w:t>
      </w:r>
      <w:r w:rsidR="00425686">
        <w:rPr>
          <w:sz w:val="28"/>
          <w:szCs w:val="28"/>
        </w:rPr>
        <w:lastRenderedPageBreak/>
        <w:t>КБК 000 1 11 09045 13 0000 120 «Прочие поступление от использования имущества, находящегося в собственности городских</w:t>
      </w:r>
      <w:proofErr w:type="gramEnd"/>
      <w:r w:rsidR="00425686">
        <w:rPr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 </w:t>
      </w:r>
    </w:p>
    <w:p w:rsidR="0099694C" w:rsidRDefault="0080388A" w:rsidP="0099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9694C">
        <w:rPr>
          <w:b/>
          <w:sz w:val="28"/>
          <w:szCs w:val="28"/>
        </w:rPr>
        <w:t>.3. Безвозмездные поступления</w:t>
      </w:r>
    </w:p>
    <w:p w:rsidR="0028005F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94C" w:rsidRDefault="0099694C" w:rsidP="007D505A">
      <w:pPr>
        <w:ind w:firstLine="709"/>
        <w:jc w:val="both"/>
        <w:rPr>
          <w:sz w:val="28"/>
          <w:szCs w:val="28"/>
        </w:rPr>
      </w:pPr>
      <w:r w:rsidRPr="00850A2A">
        <w:rPr>
          <w:sz w:val="28"/>
          <w:szCs w:val="28"/>
        </w:rPr>
        <w:t>В 201</w:t>
      </w:r>
      <w:r w:rsidR="00563C49">
        <w:rPr>
          <w:sz w:val="28"/>
          <w:szCs w:val="28"/>
        </w:rPr>
        <w:t>9</w:t>
      </w:r>
      <w:r w:rsidRPr="00850A2A">
        <w:rPr>
          <w:sz w:val="28"/>
          <w:szCs w:val="28"/>
        </w:rPr>
        <w:t xml:space="preserve">году в доходную часть бюджета Сортавальского </w:t>
      </w:r>
      <w:r w:rsidR="007D505A">
        <w:rPr>
          <w:sz w:val="28"/>
          <w:szCs w:val="28"/>
        </w:rPr>
        <w:t>городского поселения</w:t>
      </w:r>
      <w:r w:rsidRPr="00850A2A">
        <w:rPr>
          <w:sz w:val="28"/>
          <w:szCs w:val="28"/>
        </w:rPr>
        <w:t xml:space="preserve"> из бюджетов других уровней поступило </w:t>
      </w:r>
      <w:r w:rsidR="00563C49">
        <w:rPr>
          <w:sz w:val="28"/>
          <w:szCs w:val="28"/>
        </w:rPr>
        <w:t>80054,3</w:t>
      </w:r>
      <w:r w:rsidRPr="00850A2A">
        <w:rPr>
          <w:sz w:val="28"/>
          <w:szCs w:val="28"/>
        </w:rPr>
        <w:t xml:space="preserve"> тыс. руб. безвозмездных поступлений</w:t>
      </w:r>
      <w:r w:rsidR="004F2728">
        <w:rPr>
          <w:sz w:val="28"/>
          <w:szCs w:val="28"/>
        </w:rPr>
        <w:t xml:space="preserve"> и </w:t>
      </w:r>
      <w:r w:rsidR="00563C49">
        <w:rPr>
          <w:sz w:val="28"/>
          <w:szCs w:val="28"/>
        </w:rPr>
        <w:t>237,7</w:t>
      </w:r>
      <w:r w:rsidR="004F2728">
        <w:rPr>
          <w:sz w:val="28"/>
          <w:szCs w:val="28"/>
        </w:rPr>
        <w:t xml:space="preserve"> тыс. руб. в виде прочих безвозмездных поступлений. Общий объем безвозмездных поступлений составил </w:t>
      </w:r>
      <w:r w:rsidR="00563C49">
        <w:rPr>
          <w:sz w:val="28"/>
          <w:szCs w:val="28"/>
        </w:rPr>
        <w:t>80292,0</w:t>
      </w:r>
      <w:r w:rsidR="004F2728">
        <w:rPr>
          <w:sz w:val="28"/>
          <w:szCs w:val="28"/>
        </w:rPr>
        <w:t xml:space="preserve"> тыс. руб.</w:t>
      </w:r>
      <w:r w:rsidRPr="00850A2A">
        <w:rPr>
          <w:sz w:val="28"/>
          <w:szCs w:val="28"/>
        </w:rPr>
        <w:t xml:space="preserve"> или </w:t>
      </w:r>
      <w:r w:rsidR="00563C49">
        <w:rPr>
          <w:sz w:val="28"/>
          <w:szCs w:val="28"/>
        </w:rPr>
        <w:t>54,3</w:t>
      </w:r>
      <w:r w:rsidRPr="00850A2A">
        <w:rPr>
          <w:sz w:val="28"/>
          <w:szCs w:val="28"/>
        </w:rPr>
        <w:t xml:space="preserve"> % от утвержденного плана, что составляет </w:t>
      </w:r>
      <w:r w:rsidR="00563C49">
        <w:rPr>
          <w:sz w:val="28"/>
          <w:szCs w:val="28"/>
        </w:rPr>
        <w:t>50,0</w:t>
      </w:r>
      <w:r w:rsidRPr="00850A2A">
        <w:rPr>
          <w:sz w:val="28"/>
          <w:szCs w:val="28"/>
        </w:rPr>
        <w:t xml:space="preserve">% от общей суммы </w:t>
      </w:r>
      <w:r w:rsidR="004F2728">
        <w:rPr>
          <w:sz w:val="28"/>
          <w:szCs w:val="28"/>
        </w:rPr>
        <w:t xml:space="preserve">поступивших </w:t>
      </w:r>
      <w:r w:rsidRPr="00850A2A">
        <w:rPr>
          <w:sz w:val="28"/>
          <w:szCs w:val="28"/>
        </w:rPr>
        <w:t>доходов, в том числе:</w:t>
      </w:r>
    </w:p>
    <w:p w:rsidR="004F2728" w:rsidRPr="004F2728" w:rsidRDefault="004F2728" w:rsidP="004F272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бюджетам городских поселений – </w:t>
      </w:r>
      <w:r w:rsidR="00563C4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</w:t>
      </w:r>
    </w:p>
    <w:p w:rsidR="0099694C" w:rsidRPr="00850A2A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Субсидии из </w:t>
      </w:r>
      <w:r w:rsidR="007D505A">
        <w:rPr>
          <w:sz w:val="28"/>
          <w:szCs w:val="28"/>
        </w:rPr>
        <w:t>других бюджетов бюджетной системы РФ</w:t>
      </w:r>
      <w:r w:rsidRPr="00850A2A">
        <w:rPr>
          <w:sz w:val="28"/>
          <w:szCs w:val="28"/>
        </w:rPr>
        <w:t xml:space="preserve"> – </w:t>
      </w:r>
      <w:r w:rsidR="00563C49">
        <w:rPr>
          <w:sz w:val="28"/>
          <w:szCs w:val="28"/>
        </w:rPr>
        <w:t>71446,6</w:t>
      </w:r>
      <w:r w:rsidRPr="00850A2A">
        <w:rPr>
          <w:sz w:val="28"/>
          <w:szCs w:val="28"/>
        </w:rPr>
        <w:t xml:space="preserve"> тыс. руб. (</w:t>
      </w:r>
      <w:r w:rsidR="00563C49">
        <w:rPr>
          <w:sz w:val="28"/>
          <w:szCs w:val="28"/>
        </w:rPr>
        <w:t>89,5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850A2A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Субвенции из </w:t>
      </w:r>
      <w:r w:rsidR="007D505A">
        <w:rPr>
          <w:sz w:val="28"/>
          <w:szCs w:val="28"/>
        </w:rPr>
        <w:t>других бюджетов бюджетной системы РФ</w:t>
      </w:r>
      <w:r w:rsidR="007D505A" w:rsidRPr="00850A2A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– </w:t>
      </w:r>
      <w:r w:rsidR="007D505A">
        <w:rPr>
          <w:sz w:val="28"/>
          <w:szCs w:val="28"/>
        </w:rPr>
        <w:t>2,0</w:t>
      </w:r>
      <w:r w:rsidRPr="00850A2A">
        <w:rPr>
          <w:sz w:val="28"/>
          <w:szCs w:val="28"/>
        </w:rPr>
        <w:t xml:space="preserve"> тыс. руб.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7D505A">
        <w:rPr>
          <w:sz w:val="28"/>
          <w:szCs w:val="28"/>
        </w:rPr>
        <w:t>100</w:t>
      </w:r>
      <w:r w:rsidRPr="00850A2A">
        <w:rPr>
          <w:sz w:val="28"/>
          <w:szCs w:val="28"/>
        </w:rPr>
        <w:t xml:space="preserve"> % от утвержденных плановых назначений);</w:t>
      </w:r>
    </w:p>
    <w:p w:rsidR="003B6DB3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Иные межбюджетные трансферты, переданные бюджету Сортавальского </w:t>
      </w:r>
      <w:r w:rsidR="007D505A">
        <w:rPr>
          <w:sz w:val="28"/>
          <w:szCs w:val="28"/>
        </w:rPr>
        <w:t>городского поселения</w:t>
      </w:r>
      <w:r w:rsidRPr="00850A2A">
        <w:rPr>
          <w:sz w:val="28"/>
          <w:szCs w:val="28"/>
        </w:rPr>
        <w:t xml:space="preserve"> из </w:t>
      </w:r>
      <w:r w:rsidR="007D505A">
        <w:rPr>
          <w:sz w:val="28"/>
          <w:szCs w:val="28"/>
        </w:rPr>
        <w:t>других бюджетов бюджетной системы РФ</w:t>
      </w:r>
      <w:r w:rsidR="007D505A" w:rsidRPr="00850A2A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– </w:t>
      </w:r>
      <w:r w:rsidR="00563C49">
        <w:rPr>
          <w:sz w:val="28"/>
          <w:szCs w:val="28"/>
        </w:rPr>
        <w:t>8605,8</w:t>
      </w:r>
      <w:r w:rsidRPr="00850A2A">
        <w:rPr>
          <w:sz w:val="28"/>
          <w:szCs w:val="28"/>
        </w:rPr>
        <w:t xml:space="preserve"> тыс. руб.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563C49">
        <w:rPr>
          <w:sz w:val="28"/>
          <w:szCs w:val="28"/>
        </w:rPr>
        <w:t>12,7</w:t>
      </w:r>
      <w:r w:rsidRPr="00850A2A">
        <w:rPr>
          <w:sz w:val="28"/>
          <w:szCs w:val="28"/>
        </w:rPr>
        <w:t>% от утвержденных плановых назначений</w:t>
      </w:r>
      <w:r w:rsidR="003B6DB3">
        <w:rPr>
          <w:sz w:val="28"/>
          <w:szCs w:val="28"/>
        </w:rPr>
        <w:t>);</w:t>
      </w:r>
    </w:p>
    <w:p w:rsidR="0099694C" w:rsidRPr="00850A2A" w:rsidRDefault="003B6DB3" w:rsidP="003B6DB3">
      <w:pPr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безвозмездные поступления </w:t>
      </w:r>
      <w:r w:rsidR="00563C49">
        <w:rPr>
          <w:sz w:val="28"/>
          <w:szCs w:val="28"/>
        </w:rPr>
        <w:t>237,6</w:t>
      </w:r>
      <w:r>
        <w:rPr>
          <w:sz w:val="28"/>
          <w:szCs w:val="28"/>
        </w:rPr>
        <w:t xml:space="preserve"> тыс. руб.</w:t>
      </w:r>
      <w:r w:rsidRPr="003B6DB3">
        <w:rPr>
          <w:sz w:val="28"/>
          <w:szCs w:val="28"/>
        </w:rPr>
        <w:t xml:space="preserve">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0B7ECB">
        <w:rPr>
          <w:sz w:val="28"/>
          <w:szCs w:val="28"/>
        </w:rPr>
        <w:t>101,1</w:t>
      </w:r>
      <w:r w:rsidRPr="00850A2A">
        <w:rPr>
          <w:sz w:val="28"/>
          <w:szCs w:val="28"/>
        </w:rPr>
        <w:t>% от утвержденных плановых назначений</w:t>
      </w:r>
      <w:r>
        <w:rPr>
          <w:sz w:val="28"/>
          <w:szCs w:val="28"/>
        </w:rPr>
        <w:t>)</w:t>
      </w:r>
      <w:r w:rsidR="005F2C0D">
        <w:rPr>
          <w:sz w:val="28"/>
          <w:szCs w:val="28"/>
        </w:rPr>
        <w:t>.</w:t>
      </w:r>
      <w:r w:rsidR="0099694C" w:rsidRPr="00850A2A">
        <w:rPr>
          <w:sz w:val="28"/>
          <w:szCs w:val="28"/>
        </w:rPr>
        <w:t xml:space="preserve"> </w:t>
      </w:r>
    </w:p>
    <w:p w:rsidR="00BA792A" w:rsidRDefault="00BA792A" w:rsidP="00F814AA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="005F2C0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составили </w:t>
      </w:r>
      <w:r w:rsidR="000B7ECB">
        <w:rPr>
          <w:sz w:val="28"/>
          <w:szCs w:val="28"/>
        </w:rPr>
        <w:t>89</w:t>
      </w:r>
      <w:r>
        <w:rPr>
          <w:sz w:val="28"/>
          <w:szCs w:val="28"/>
        </w:rPr>
        <w:t xml:space="preserve"> %, </w:t>
      </w:r>
      <w:r w:rsidR="003B6DB3">
        <w:rPr>
          <w:sz w:val="28"/>
          <w:szCs w:val="28"/>
        </w:rPr>
        <w:t xml:space="preserve">дотации – </w:t>
      </w:r>
      <w:r w:rsidR="000B7ECB">
        <w:rPr>
          <w:sz w:val="28"/>
          <w:szCs w:val="28"/>
        </w:rPr>
        <w:t>0</w:t>
      </w:r>
      <w:r w:rsidR="003B6DB3">
        <w:rPr>
          <w:sz w:val="28"/>
          <w:szCs w:val="28"/>
        </w:rPr>
        <w:t>%;</w:t>
      </w:r>
      <w:r w:rsidR="005F2C0D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-</w:t>
      </w:r>
      <w:r w:rsidR="000B7ECB">
        <w:rPr>
          <w:sz w:val="28"/>
          <w:szCs w:val="28"/>
        </w:rPr>
        <w:t xml:space="preserve"> </w:t>
      </w:r>
      <w:r w:rsidR="00566C45">
        <w:rPr>
          <w:sz w:val="28"/>
          <w:szCs w:val="28"/>
        </w:rPr>
        <w:t>0</w:t>
      </w:r>
      <w:r>
        <w:rPr>
          <w:sz w:val="28"/>
          <w:szCs w:val="28"/>
        </w:rPr>
        <w:t xml:space="preserve">%, иные межбюджетные трансферты – </w:t>
      </w:r>
      <w:r w:rsidR="00566C45">
        <w:rPr>
          <w:sz w:val="28"/>
          <w:szCs w:val="28"/>
        </w:rPr>
        <w:t>10,</w:t>
      </w:r>
      <w:r w:rsidR="000B7ECB">
        <w:rPr>
          <w:sz w:val="28"/>
          <w:szCs w:val="28"/>
        </w:rPr>
        <w:t>7</w:t>
      </w:r>
      <w:r>
        <w:rPr>
          <w:sz w:val="28"/>
          <w:szCs w:val="28"/>
        </w:rPr>
        <w:t>%</w:t>
      </w:r>
      <w:r w:rsidR="003B6DB3">
        <w:rPr>
          <w:sz w:val="28"/>
          <w:szCs w:val="28"/>
        </w:rPr>
        <w:t>, прочие безвозмездные поступления -</w:t>
      </w:r>
      <w:r w:rsidR="000B7ECB">
        <w:rPr>
          <w:sz w:val="28"/>
          <w:szCs w:val="28"/>
        </w:rPr>
        <w:t xml:space="preserve"> </w:t>
      </w:r>
      <w:r w:rsidR="009C6E72">
        <w:rPr>
          <w:sz w:val="28"/>
          <w:szCs w:val="28"/>
        </w:rPr>
        <w:t>0,</w:t>
      </w:r>
      <w:r w:rsidR="000B7ECB">
        <w:rPr>
          <w:sz w:val="28"/>
          <w:szCs w:val="28"/>
        </w:rPr>
        <w:t>3</w:t>
      </w:r>
      <w:r w:rsidR="009C6E72">
        <w:rPr>
          <w:sz w:val="28"/>
          <w:szCs w:val="28"/>
        </w:rPr>
        <w:t>%</w:t>
      </w:r>
      <w:r w:rsidR="003B6DB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814AA" w:rsidRDefault="00F814AA" w:rsidP="00BA792A">
      <w:pPr>
        <w:ind w:left="420"/>
        <w:jc w:val="both"/>
        <w:rPr>
          <w:sz w:val="28"/>
          <w:szCs w:val="28"/>
        </w:rPr>
      </w:pPr>
    </w:p>
    <w:p w:rsidR="00ED40A3" w:rsidRDefault="00ED40A3" w:rsidP="00BA792A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исполнения безвозмездных поступлений приведены в таблице №2</w:t>
      </w:r>
    </w:p>
    <w:p w:rsidR="00ED40A3" w:rsidRDefault="00ED40A3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Табл.2</w:t>
      </w:r>
    </w:p>
    <w:p w:rsidR="00ED40A3" w:rsidRDefault="00ED40A3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968"/>
        <w:gridCol w:w="1495"/>
        <w:gridCol w:w="1279"/>
        <w:gridCol w:w="1244"/>
        <w:gridCol w:w="1159"/>
        <w:gridCol w:w="1149"/>
        <w:gridCol w:w="857"/>
      </w:tblGrid>
      <w:tr w:rsidR="009C6E72" w:rsidTr="009C6E72">
        <w:tc>
          <w:tcPr>
            <w:tcW w:w="0" w:type="auto"/>
            <w:vMerge w:val="restart"/>
          </w:tcPr>
          <w:p w:rsidR="009C6E72" w:rsidRDefault="009C6E72" w:rsidP="00ED40A3">
            <w:r>
              <w:t>Наименование</w:t>
            </w:r>
          </w:p>
          <w:p w:rsidR="009C6E72" w:rsidRPr="00ED40A3" w:rsidRDefault="009C6E72" w:rsidP="00ED40A3">
            <w:r>
              <w:t>показателя</w:t>
            </w:r>
          </w:p>
        </w:tc>
        <w:tc>
          <w:tcPr>
            <w:tcW w:w="0" w:type="auto"/>
            <w:vMerge w:val="restart"/>
          </w:tcPr>
          <w:p w:rsidR="009C6E72" w:rsidRDefault="009C6E72" w:rsidP="00ED40A3">
            <w:r>
              <w:t>Утвержденные</w:t>
            </w:r>
          </w:p>
          <w:p w:rsidR="009C6E72" w:rsidRPr="00ED40A3" w:rsidRDefault="009C6E72" w:rsidP="00ED40A3">
            <w:r>
              <w:t>назначения</w:t>
            </w:r>
          </w:p>
        </w:tc>
        <w:tc>
          <w:tcPr>
            <w:tcW w:w="0" w:type="auto"/>
            <w:vMerge w:val="restart"/>
          </w:tcPr>
          <w:p w:rsidR="009C6E72" w:rsidRDefault="009C6E72" w:rsidP="00ED40A3">
            <w:r>
              <w:t>Уточненные</w:t>
            </w:r>
          </w:p>
          <w:p w:rsidR="009C6E72" w:rsidRPr="00ED40A3" w:rsidRDefault="009C6E72" w:rsidP="00ED40A3">
            <w:r>
              <w:t>назначения</w:t>
            </w:r>
          </w:p>
        </w:tc>
        <w:tc>
          <w:tcPr>
            <w:tcW w:w="0" w:type="auto"/>
            <w:vMerge w:val="restart"/>
          </w:tcPr>
          <w:p w:rsidR="009C6E72" w:rsidRDefault="009C6E72" w:rsidP="00ED40A3">
            <w:r>
              <w:t>Отклонение</w:t>
            </w:r>
          </w:p>
          <w:p w:rsidR="009C6E72" w:rsidRPr="00ED40A3" w:rsidRDefault="009C6E72" w:rsidP="00ED40A3">
            <w:r>
              <w:t>(гр.3-гр.2)</w:t>
            </w:r>
          </w:p>
        </w:tc>
        <w:tc>
          <w:tcPr>
            <w:tcW w:w="0" w:type="auto"/>
            <w:vMerge w:val="restart"/>
          </w:tcPr>
          <w:p w:rsidR="009C6E72" w:rsidRPr="00ED40A3" w:rsidRDefault="009C6E72" w:rsidP="00ED40A3">
            <w:r>
              <w:t>Исполнено</w:t>
            </w:r>
          </w:p>
        </w:tc>
        <w:tc>
          <w:tcPr>
            <w:tcW w:w="0" w:type="auto"/>
            <w:gridSpan w:val="2"/>
          </w:tcPr>
          <w:p w:rsidR="009C6E72" w:rsidRPr="00ED40A3" w:rsidRDefault="009C6E72" w:rsidP="00ED40A3">
            <w:r>
              <w:t>Отклонение от уточненных назначений</w:t>
            </w:r>
          </w:p>
        </w:tc>
      </w:tr>
      <w:tr w:rsidR="009C6E72" w:rsidTr="009C6E72"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</w:tcPr>
          <w:p w:rsidR="009C6E72" w:rsidRPr="00ED40A3" w:rsidRDefault="009C6E72" w:rsidP="00ED40A3">
            <w:pPr>
              <w:jc w:val="center"/>
            </w:pPr>
            <w:r>
              <w:t>сумма</w:t>
            </w:r>
          </w:p>
        </w:tc>
        <w:tc>
          <w:tcPr>
            <w:tcW w:w="0" w:type="auto"/>
          </w:tcPr>
          <w:p w:rsidR="009C6E72" w:rsidRPr="00ED40A3" w:rsidRDefault="009C6E72" w:rsidP="00ED40A3">
            <w:pPr>
              <w:jc w:val="center"/>
            </w:pPr>
            <w:r>
              <w:t>%</w:t>
            </w:r>
          </w:p>
        </w:tc>
      </w:tr>
      <w:tr w:rsidR="009C6E72" w:rsidTr="009C6E72"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7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Дотации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ED40A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ED40A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0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Субвенции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2,0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C6E72" w:rsidP="00DA5D82">
            <w:pPr>
              <w:jc w:val="center"/>
            </w:pPr>
            <w:r>
              <w:t>2,0</w:t>
            </w:r>
          </w:p>
        </w:tc>
        <w:tc>
          <w:tcPr>
            <w:tcW w:w="0" w:type="auto"/>
          </w:tcPr>
          <w:p w:rsidR="009C6E72" w:rsidRDefault="009C6E72" w:rsidP="00B64E65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784BBA">
            <w:pPr>
              <w:jc w:val="center"/>
            </w:pPr>
            <w:r>
              <w:t>0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Субсидии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ED40A3">
            <w:pPr>
              <w:jc w:val="center"/>
            </w:pPr>
            <w:r>
              <w:t>79810,3</w:t>
            </w:r>
          </w:p>
        </w:tc>
        <w:tc>
          <w:tcPr>
            <w:tcW w:w="0" w:type="auto"/>
          </w:tcPr>
          <w:p w:rsidR="009C6E72" w:rsidRDefault="009C6E72" w:rsidP="00A57287">
            <w:pPr>
              <w:jc w:val="center"/>
            </w:pPr>
          </w:p>
        </w:tc>
        <w:tc>
          <w:tcPr>
            <w:tcW w:w="0" w:type="auto"/>
          </w:tcPr>
          <w:p w:rsidR="009C6E72" w:rsidRPr="00F50D53" w:rsidRDefault="000B7ECB" w:rsidP="00ED40A3">
            <w:pPr>
              <w:jc w:val="center"/>
            </w:pPr>
            <w:r>
              <w:t>71446,6</w:t>
            </w:r>
          </w:p>
        </w:tc>
        <w:tc>
          <w:tcPr>
            <w:tcW w:w="0" w:type="auto"/>
          </w:tcPr>
          <w:p w:rsidR="009C6E72" w:rsidRDefault="000B7ECB" w:rsidP="00A57287">
            <w:pPr>
              <w:jc w:val="center"/>
            </w:pPr>
            <w:r>
              <w:t>-8363,7</w:t>
            </w:r>
          </w:p>
        </w:tc>
        <w:tc>
          <w:tcPr>
            <w:tcW w:w="0" w:type="auto"/>
          </w:tcPr>
          <w:p w:rsidR="009C6E72" w:rsidRDefault="000B7ECB" w:rsidP="000B7ECB">
            <w:pPr>
              <w:jc w:val="center"/>
            </w:pPr>
            <w:r>
              <w:t>89,5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F55B78">
            <w:pPr>
              <w:jc w:val="center"/>
            </w:pPr>
            <w:r>
              <w:t>67836,1</w:t>
            </w:r>
          </w:p>
        </w:tc>
        <w:tc>
          <w:tcPr>
            <w:tcW w:w="0" w:type="auto"/>
          </w:tcPr>
          <w:p w:rsidR="009C6E72" w:rsidRDefault="009C6E72" w:rsidP="009C6E72">
            <w:pPr>
              <w:jc w:val="center"/>
            </w:pPr>
          </w:p>
        </w:tc>
        <w:tc>
          <w:tcPr>
            <w:tcW w:w="0" w:type="auto"/>
          </w:tcPr>
          <w:p w:rsidR="009C6E72" w:rsidRPr="00F50D53" w:rsidRDefault="000B7ECB" w:rsidP="00ED40A3">
            <w:pPr>
              <w:jc w:val="center"/>
            </w:pPr>
            <w:r>
              <w:t>8605,8</w:t>
            </w:r>
          </w:p>
        </w:tc>
        <w:tc>
          <w:tcPr>
            <w:tcW w:w="0" w:type="auto"/>
          </w:tcPr>
          <w:p w:rsidR="009C6E72" w:rsidRDefault="000B7ECB" w:rsidP="00B64E65">
            <w:pPr>
              <w:jc w:val="center"/>
            </w:pPr>
            <w:r>
              <w:t>-59230,3</w:t>
            </w:r>
          </w:p>
        </w:tc>
        <w:tc>
          <w:tcPr>
            <w:tcW w:w="0" w:type="auto"/>
          </w:tcPr>
          <w:p w:rsidR="009C6E72" w:rsidRDefault="000B7ECB" w:rsidP="005C7FBB">
            <w:pPr>
              <w:jc w:val="center"/>
            </w:pPr>
            <w:r>
              <w:t>12,7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Прочие безвозмездные поступления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F55B78">
            <w:pPr>
              <w:jc w:val="center"/>
            </w:pPr>
            <w:r>
              <w:t>235,1</w:t>
            </w:r>
          </w:p>
        </w:tc>
        <w:tc>
          <w:tcPr>
            <w:tcW w:w="0" w:type="auto"/>
          </w:tcPr>
          <w:p w:rsidR="009C6E72" w:rsidRDefault="009C6E72" w:rsidP="00F55B78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ED40A3">
            <w:pPr>
              <w:jc w:val="center"/>
            </w:pPr>
            <w:r>
              <w:t>237,6</w:t>
            </w:r>
          </w:p>
        </w:tc>
        <w:tc>
          <w:tcPr>
            <w:tcW w:w="0" w:type="auto"/>
          </w:tcPr>
          <w:p w:rsidR="009C6E72" w:rsidRDefault="000B7ECB" w:rsidP="00B64E65">
            <w:pPr>
              <w:jc w:val="center"/>
            </w:pPr>
            <w:r>
              <w:t>+2,5</w:t>
            </w:r>
          </w:p>
        </w:tc>
        <w:tc>
          <w:tcPr>
            <w:tcW w:w="0" w:type="auto"/>
          </w:tcPr>
          <w:p w:rsidR="009C6E72" w:rsidRDefault="000B7ECB" w:rsidP="005C7FBB">
            <w:pPr>
              <w:jc w:val="center"/>
            </w:pPr>
            <w:r>
              <w:t>101,1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0" w:type="auto"/>
          </w:tcPr>
          <w:p w:rsidR="009C6E72" w:rsidRDefault="000B7ECB" w:rsidP="009C6E72">
            <w:pPr>
              <w:jc w:val="center"/>
            </w:pPr>
            <w:r>
              <w:t>1356,8</w:t>
            </w:r>
          </w:p>
        </w:tc>
        <w:tc>
          <w:tcPr>
            <w:tcW w:w="0" w:type="auto"/>
          </w:tcPr>
          <w:p w:rsidR="009C6E72" w:rsidRDefault="000B7ECB" w:rsidP="005F2C0D">
            <w:pPr>
              <w:jc w:val="center"/>
            </w:pPr>
            <w:r>
              <w:t>147883,5</w:t>
            </w:r>
          </w:p>
        </w:tc>
        <w:tc>
          <w:tcPr>
            <w:tcW w:w="0" w:type="auto"/>
          </w:tcPr>
          <w:p w:rsidR="009C6E72" w:rsidRDefault="009C6E72" w:rsidP="000B7ECB">
            <w:pPr>
              <w:jc w:val="center"/>
            </w:pPr>
            <w:r>
              <w:t>+</w:t>
            </w:r>
            <w:r w:rsidR="000B7ECB">
              <w:t>146526,7</w:t>
            </w:r>
          </w:p>
        </w:tc>
        <w:tc>
          <w:tcPr>
            <w:tcW w:w="0" w:type="auto"/>
          </w:tcPr>
          <w:p w:rsidR="009C6E72" w:rsidRPr="00F50D53" w:rsidRDefault="000B7ECB" w:rsidP="00DA5D82">
            <w:pPr>
              <w:jc w:val="center"/>
            </w:pPr>
            <w:r>
              <w:t>80292,0</w:t>
            </w:r>
          </w:p>
        </w:tc>
        <w:tc>
          <w:tcPr>
            <w:tcW w:w="0" w:type="auto"/>
          </w:tcPr>
          <w:p w:rsidR="009C6E72" w:rsidRDefault="000B7ECB" w:rsidP="00B64E65">
            <w:pPr>
              <w:jc w:val="center"/>
            </w:pPr>
            <w:r>
              <w:t>-67591,5</w:t>
            </w:r>
          </w:p>
        </w:tc>
        <w:tc>
          <w:tcPr>
            <w:tcW w:w="0" w:type="auto"/>
          </w:tcPr>
          <w:p w:rsidR="009C6E72" w:rsidRDefault="000B7ECB" w:rsidP="009C6E72">
            <w:pPr>
              <w:jc w:val="center"/>
            </w:pPr>
            <w:r>
              <w:t>54,3</w:t>
            </w:r>
          </w:p>
        </w:tc>
      </w:tr>
    </w:tbl>
    <w:p w:rsidR="00114416" w:rsidRDefault="00A57287" w:rsidP="00114416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информации, содержащейся  в Сведениях об исполнении бюджета (ф.0503164)  причиной </w:t>
      </w:r>
      <w:r w:rsidR="00A31A56">
        <w:rPr>
          <w:sz w:val="28"/>
          <w:szCs w:val="28"/>
        </w:rPr>
        <w:t>не до получения безвозмездных поступлений</w:t>
      </w:r>
      <w:r>
        <w:rPr>
          <w:sz w:val="28"/>
          <w:szCs w:val="28"/>
        </w:rPr>
        <w:t xml:space="preserve">  явилось отсутствие денежных обязательств поселения </w:t>
      </w:r>
      <w:r w:rsidR="00114416">
        <w:rPr>
          <w:sz w:val="28"/>
          <w:szCs w:val="28"/>
        </w:rPr>
        <w:t xml:space="preserve">по обеспечению </w:t>
      </w:r>
      <w:r w:rsidR="00A31A56">
        <w:rPr>
          <w:sz w:val="28"/>
          <w:szCs w:val="28"/>
        </w:rPr>
        <w:t xml:space="preserve"> планируемых </w:t>
      </w:r>
      <w:r w:rsidR="00114416">
        <w:rPr>
          <w:sz w:val="28"/>
          <w:szCs w:val="28"/>
        </w:rPr>
        <w:t>мероприятий</w:t>
      </w:r>
      <w:r w:rsidR="00A31A56">
        <w:rPr>
          <w:sz w:val="28"/>
          <w:szCs w:val="28"/>
        </w:rPr>
        <w:t>.</w:t>
      </w:r>
    </w:p>
    <w:p w:rsidR="009D3081" w:rsidRDefault="009D3081" w:rsidP="00114416">
      <w:pPr>
        <w:spacing w:before="100" w:beforeAutospacing="1"/>
        <w:ind w:firstLine="709"/>
        <w:jc w:val="both"/>
        <w:rPr>
          <w:b/>
          <w:sz w:val="28"/>
          <w:szCs w:val="28"/>
        </w:rPr>
      </w:pPr>
      <w:r w:rsidRPr="009D3081">
        <w:rPr>
          <w:b/>
          <w:sz w:val="28"/>
          <w:szCs w:val="28"/>
        </w:rPr>
        <w:t>Исполнение по налоговым и неналоговым доходам в разрезе ГАБС</w:t>
      </w:r>
    </w:p>
    <w:p w:rsidR="009D3081" w:rsidRPr="009D3081" w:rsidRDefault="009D3081" w:rsidP="009D3081">
      <w:pPr>
        <w:pStyle w:val="ac"/>
        <w:rPr>
          <w:b/>
          <w:sz w:val="28"/>
          <w:szCs w:val="28"/>
        </w:rPr>
      </w:pPr>
    </w:p>
    <w:p w:rsidR="00D6421A" w:rsidRDefault="00D6421A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налоговой политики Сортавальского </w:t>
      </w:r>
      <w:r w:rsidR="00631FB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</w:t>
      </w:r>
      <w:r w:rsidR="00E60075">
        <w:rPr>
          <w:sz w:val="28"/>
          <w:szCs w:val="28"/>
        </w:rPr>
        <w:t>9</w:t>
      </w:r>
      <w:r>
        <w:rPr>
          <w:sz w:val="28"/>
          <w:szCs w:val="28"/>
        </w:rPr>
        <w:t xml:space="preserve"> в области доходов бюджета Сортавальского </w:t>
      </w:r>
      <w:r w:rsidR="00631FB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предусматривалось </w:t>
      </w:r>
      <w:r w:rsidR="008018D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повышению эффективности администрирования налоговых и неналоговых доходов бюджета. </w:t>
      </w:r>
    </w:p>
    <w:p w:rsidR="00E60075" w:rsidRDefault="00D6421A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Прогнозные показатели поступления доходов на </w:t>
      </w:r>
      <w:r w:rsidR="00F55B78">
        <w:rPr>
          <w:sz w:val="28"/>
          <w:szCs w:val="28"/>
        </w:rPr>
        <w:t>201</w:t>
      </w:r>
      <w:r w:rsidR="00E6007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E60075">
        <w:rPr>
          <w:sz w:val="28"/>
          <w:szCs w:val="28"/>
        </w:rPr>
        <w:t>приведены в Реестре источников доходов бюджета Сортавальского городского поселения.</w:t>
      </w:r>
    </w:p>
    <w:p w:rsidR="0042582D" w:rsidRDefault="0042582D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решению Совета Сортавальского городского поселения «О бюджете Сортавальского городского поселения на 201</w:t>
      </w:r>
      <w:r w:rsidR="00E6007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44267B">
        <w:rPr>
          <w:sz w:val="28"/>
          <w:szCs w:val="28"/>
        </w:rPr>
        <w:t xml:space="preserve"> и на плановый период 20</w:t>
      </w:r>
      <w:r w:rsidR="00E60075">
        <w:rPr>
          <w:sz w:val="28"/>
          <w:szCs w:val="28"/>
        </w:rPr>
        <w:t>20</w:t>
      </w:r>
      <w:r w:rsidR="0044267B">
        <w:rPr>
          <w:sz w:val="28"/>
          <w:szCs w:val="28"/>
        </w:rPr>
        <w:t xml:space="preserve"> и 20</w:t>
      </w:r>
      <w:r w:rsidR="00A31A56">
        <w:rPr>
          <w:sz w:val="28"/>
          <w:szCs w:val="28"/>
        </w:rPr>
        <w:t>2</w:t>
      </w:r>
      <w:r w:rsidR="00E60075">
        <w:rPr>
          <w:sz w:val="28"/>
          <w:szCs w:val="28"/>
        </w:rPr>
        <w:t>1</w:t>
      </w:r>
      <w:r w:rsidR="0044267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A65C45">
        <w:rPr>
          <w:sz w:val="28"/>
          <w:szCs w:val="28"/>
        </w:rPr>
        <w:t>закреплены коды главного администратора за каждым главным администратором средств бюджета поселения.</w:t>
      </w:r>
    </w:p>
    <w:p w:rsidR="00F814AA" w:rsidRDefault="004C1E35" w:rsidP="00E81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бюджетных назначений по доходам по главным администраторам доходов бюджета </w:t>
      </w:r>
      <w:r w:rsidR="00E8173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характеризуются данными приведенными в таблице №3.</w:t>
      </w:r>
    </w:p>
    <w:p w:rsidR="00F35077" w:rsidRDefault="00F35077" w:rsidP="004C1E35">
      <w:pPr>
        <w:ind w:left="420"/>
        <w:jc w:val="right"/>
        <w:rPr>
          <w:sz w:val="28"/>
          <w:szCs w:val="28"/>
        </w:rPr>
      </w:pPr>
    </w:p>
    <w:p w:rsidR="004C1E35" w:rsidRDefault="004C1E35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Табл.3</w:t>
      </w:r>
    </w:p>
    <w:p w:rsidR="004C1E35" w:rsidRDefault="004C1E35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15"/>
        <w:gridCol w:w="1872"/>
        <w:gridCol w:w="2041"/>
        <w:gridCol w:w="1531"/>
        <w:gridCol w:w="1592"/>
      </w:tblGrid>
      <w:tr w:rsidR="00A65C45" w:rsidTr="00A65C45">
        <w:tc>
          <w:tcPr>
            <w:tcW w:w="2115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 w:rsidRPr="004C1E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</w:tcPr>
          <w:p w:rsidR="00A65C4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041" w:type="dxa"/>
          </w:tcPr>
          <w:p w:rsidR="00A65C45" w:rsidRPr="004C1E3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поступления налоговых и неналоговых доходов в бюджет поселения</w:t>
            </w:r>
          </w:p>
        </w:tc>
        <w:tc>
          <w:tcPr>
            <w:tcW w:w="1531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592" w:type="dxa"/>
          </w:tcPr>
          <w:p w:rsidR="00A65C4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исполнения</w:t>
            </w:r>
          </w:p>
          <w:p w:rsidR="00A65C45" w:rsidRPr="004C1E35" w:rsidRDefault="00A65C45" w:rsidP="004C1E35">
            <w:pPr>
              <w:rPr>
                <w:sz w:val="24"/>
                <w:szCs w:val="24"/>
              </w:rPr>
            </w:pPr>
          </w:p>
        </w:tc>
      </w:tr>
      <w:tr w:rsidR="00A65C45" w:rsidTr="00A65C45">
        <w:tc>
          <w:tcPr>
            <w:tcW w:w="2115" w:type="dxa"/>
          </w:tcPr>
          <w:p w:rsidR="00A65C45" w:rsidRPr="004C1E35" w:rsidRDefault="00A65C45" w:rsidP="004C1E35">
            <w:r w:rsidRPr="004C1E35">
              <w:t>Администрация</w:t>
            </w:r>
            <w:r>
              <w:t xml:space="preserve"> СМР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001</w:t>
            </w:r>
          </w:p>
        </w:tc>
        <w:tc>
          <w:tcPr>
            <w:tcW w:w="2041" w:type="dxa"/>
          </w:tcPr>
          <w:p w:rsidR="00A65C45" w:rsidRPr="004C1E35" w:rsidRDefault="00195041" w:rsidP="004C1E35">
            <w:pPr>
              <w:jc w:val="center"/>
            </w:pPr>
            <w:r>
              <w:t>4662,5</w:t>
            </w:r>
          </w:p>
        </w:tc>
        <w:tc>
          <w:tcPr>
            <w:tcW w:w="1531" w:type="dxa"/>
          </w:tcPr>
          <w:p w:rsidR="00A65C45" w:rsidRPr="004C1E35" w:rsidRDefault="00195041" w:rsidP="004C1E35">
            <w:pPr>
              <w:jc w:val="center"/>
            </w:pPr>
            <w:r>
              <w:t>5457,6</w:t>
            </w:r>
          </w:p>
        </w:tc>
        <w:tc>
          <w:tcPr>
            <w:tcW w:w="1592" w:type="dxa"/>
          </w:tcPr>
          <w:p w:rsidR="00A65C45" w:rsidRPr="004C1E35" w:rsidRDefault="00DE72E5" w:rsidP="003F1646">
            <w:pPr>
              <w:jc w:val="center"/>
            </w:pPr>
            <w:r>
              <w:t>117,1</w:t>
            </w:r>
          </w:p>
        </w:tc>
      </w:tr>
      <w:tr w:rsidR="00A65C45" w:rsidTr="00A65C45">
        <w:tc>
          <w:tcPr>
            <w:tcW w:w="2115" w:type="dxa"/>
          </w:tcPr>
          <w:p w:rsidR="00A65C45" w:rsidRPr="004C1E35" w:rsidRDefault="00A65C45" w:rsidP="004C1E35">
            <w:r>
              <w:t>Администрация Сортавальского поселения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003</w:t>
            </w:r>
          </w:p>
        </w:tc>
        <w:tc>
          <w:tcPr>
            <w:tcW w:w="2041" w:type="dxa"/>
          </w:tcPr>
          <w:p w:rsidR="00A65C45" w:rsidRDefault="00195041" w:rsidP="0098361B">
            <w:pPr>
              <w:jc w:val="center"/>
            </w:pPr>
            <w:r>
              <w:t>9503,7</w:t>
            </w:r>
          </w:p>
        </w:tc>
        <w:tc>
          <w:tcPr>
            <w:tcW w:w="1531" w:type="dxa"/>
          </w:tcPr>
          <w:p w:rsidR="00A65C45" w:rsidRDefault="00195041" w:rsidP="003E23EF">
            <w:pPr>
              <w:jc w:val="center"/>
            </w:pPr>
            <w:r>
              <w:t>7019,9</w:t>
            </w:r>
          </w:p>
        </w:tc>
        <w:tc>
          <w:tcPr>
            <w:tcW w:w="1592" w:type="dxa"/>
          </w:tcPr>
          <w:p w:rsidR="00A65C45" w:rsidRDefault="00DE72E5" w:rsidP="004C1E35">
            <w:pPr>
              <w:jc w:val="center"/>
            </w:pPr>
            <w:r>
              <w:t>73,9</w:t>
            </w:r>
          </w:p>
        </w:tc>
      </w:tr>
      <w:tr w:rsidR="00A65C45" w:rsidTr="00A65C45">
        <w:tc>
          <w:tcPr>
            <w:tcW w:w="2115" w:type="dxa"/>
          </w:tcPr>
          <w:p w:rsidR="00A65C45" w:rsidRDefault="0044267B" w:rsidP="004C1E35">
            <w:r>
              <w:t>Управление</w:t>
            </w:r>
            <w:r w:rsidR="00A65C45">
              <w:t xml:space="preserve"> Федерального казначейства</w:t>
            </w:r>
            <w:r>
              <w:t xml:space="preserve">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65C45" w:rsidRDefault="00E60075" w:rsidP="004C1E35">
            <w:pPr>
              <w:jc w:val="center"/>
            </w:pPr>
            <w:r>
              <w:t>4272,1</w:t>
            </w:r>
          </w:p>
        </w:tc>
        <w:tc>
          <w:tcPr>
            <w:tcW w:w="1531" w:type="dxa"/>
          </w:tcPr>
          <w:p w:rsidR="00A65C45" w:rsidRDefault="00195041" w:rsidP="004C1E35">
            <w:pPr>
              <w:jc w:val="center"/>
            </w:pPr>
            <w:r>
              <w:t>4773,5</w:t>
            </w:r>
          </w:p>
        </w:tc>
        <w:tc>
          <w:tcPr>
            <w:tcW w:w="1592" w:type="dxa"/>
          </w:tcPr>
          <w:p w:rsidR="00A65C45" w:rsidRDefault="00DE72E5" w:rsidP="004C1E35">
            <w:pPr>
              <w:jc w:val="center"/>
            </w:pPr>
            <w:r>
              <w:t>111,7</w:t>
            </w:r>
          </w:p>
        </w:tc>
      </w:tr>
      <w:tr w:rsidR="00A65C45" w:rsidTr="00A65C45">
        <w:tc>
          <w:tcPr>
            <w:tcW w:w="2115" w:type="dxa"/>
          </w:tcPr>
          <w:p w:rsidR="00A65C45" w:rsidRDefault="003E23EF" w:rsidP="00372A36">
            <w:r>
              <w:t>Управление</w:t>
            </w:r>
            <w:r w:rsidR="00A65C45">
              <w:t xml:space="preserve"> Федеральной налоговой службы</w:t>
            </w:r>
            <w:r>
              <w:t xml:space="preserve"> России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A65C45" w:rsidRDefault="00E60075" w:rsidP="0098361B">
            <w:pPr>
              <w:jc w:val="center"/>
            </w:pPr>
            <w:r>
              <w:t>64738,0</w:t>
            </w:r>
          </w:p>
        </w:tc>
        <w:tc>
          <w:tcPr>
            <w:tcW w:w="1531" w:type="dxa"/>
          </w:tcPr>
          <w:p w:rsidR="00A65C45" w:rsidRDefault="00DE72E5" w:rsidP="004C1E35">
            <w:pPr>
              <w:jc w:val="center"/>
            </w:pPr>
            <w:r>
              <w:t>63267,7</w:t>
            </w:r>
          </w:p>
        </w:tc>
        <w:tc>
          <w:tcPr>
            <w:tcW w:w="1592" w:type="dxa"/>
          </w:tcPr>
          <w:p w:rsidR="00A65C45" w:rsidRDefault="00DE72E5" w:rsidP="00B319FA">
            <w:pPr>
              <w:jc w:val="center"/>
            </w:pPr>
            <w:r>
              <w:t>97,7</w:t>
            </w:r>
          </w:p>
        </w:tc>
      </w:tr>
      <w:tr w:rsidR="00A65C45" w:rsidTr="00A65C45">
        <w:tc>
          <w:tcPr>
            <w:tcW w:w="2115" w:type="dxa"/>
          </w:tcPr>
          <w:p w:rsidR="00A65C45" w:rsidRDefault="00A65C45" w:rsidP="00B15044">
            <w:r>
              <w:t>Итого</w:t>
            </w:r>
          </w:p>
        </w:tc>
        <w:tc>
          <w:tcPr>
            <w:tcW w:w="1872" w:type="dxa"/>
          </w:tcPr>
          <w:p w:rsidR="00A65C45" w:rsidRDefault="00A65C45" w:rsidP="00757A6B">
            <w:pPr>
              <w:jc w:val="center"/>
            </w:pPr>
          </w:p>
        </w:tc>
        <w:tc>
          <w:tcPr>
            <w:tcW w:w="2041" w:type="dxa"/>
          </w:tcPr>
          <w:p w:rsidR="00A65C45" w:rsidRDefault="00195041" w:rsidP="00757A6B">
            <w:pPr>
              <w:jc w:val="center"/>
            </w:pPr>
            <w:r>
              <w:t>83176,3</w:t>
            </w:r>
          </w:p>
        </w:tc>
        <w:tc>
          <w:tcPr>
            <w:tcW w:w="1531" w:type="dxa"/>
          </w:tcPr>
          <w:p w:rsidR="00A65C45" w:rsidRDefault="00DE72E5" w:rsidP="004C1E35">
            <w:pPr>
              <w:jc w:val="center"/>
            </w:pPr>
            <w:r>
              <w:t>80518,7</w:t>
            </w:r>
          </w:p>
        </w:tc>
        <w:tc>
          <w:tcPr>
            <w:tcW w:w="1592" w:type="dxa"/>
          </w:tcPr>
          <w:p w:rsidR="00A65C45" w:rsidRDefault="00DE72E5" w:rsidP="00182588">
            <w:pPr>
              <w:jc w:val="center"/>
            </w:pPr>
            <w:r>
              <w:t>96,8</w:t>
            </w:r>
          </w:p>
        </w:tc>
      </w:tr>
    </w:tbl>
    <w:p w:rsidR="00757A6B" w:rsidRDefault="00757A6B" w:rsidP="003E23EF">
      <w:pPr>
        <w:spacing w:before="100" w:beforeAutospacing="1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прогнозируемых поступлений по налоговым и неналоговым доходам показал следующее</w:t>
      </w:r>
      <w:r w:rsidR="003E23EF">
        <w:rPr>
          <w:sz w:val="28"/>
          <w:szCs w:val="28"/>
        </w:rPr>
        <w:t>:</w:t>
      </w:r>
    </w:p>
    <w:p w:rsidR="00757A6B" w:rsidRDefault="00794785" w:rsidP="00F0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поступлений администрируемых </w:t>
      </w:r>
      <w:r w:rsidR="003E23EF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Федеральной налоговой службы</w:t>
      </w:r>
      <w:r w:rsidR="003E23EF">
        <w:rPr>
          <w:sz w:val="28"/>
          <w:szCs w:val="28"/>
        </w:rPr>
        <w:t xml:space="preserve"> России по РК</w:t>
      </w:r>
      <w:r>
        <w:rPr>
          <w:sz w:val="28"/>
          <w:szCs w:val="28"/>
        </w:rPr>
        <w:t xml:space="preserve"> составила </w:t>
      </w:r>
      <w:r w:rsidR="00DE72E5">
        <w:rPr>
          <w:sz w:val="28"/>
          <w:szCs w:val="28"/>
        </w:rPr>
        <w:t>78,6</w:t>
      </w:r>
      <w:r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5B7AC4">
        <w:rPr>
          <w:sz w:val="28"/>
          <w:szCs w:val="28"/>
        </w:rPr>
        <w:t>ов</w:t>
      </w:r>
      <w:r>
        <w:rPr>
          <w:sz w:val="28"/>
          <w:szCs w:val="28"/>
        </w:rPr>
        <w:t xml:space="preserve">, Администрацией </w:t>
      </w:r>
      <w:r>
        <w:rPr>
          <w:sz w:val="28"/>
          <w:szCs w:val="28"/>
        </w:rPr>
        <w:lastRenderedPageBreak/>
        <w:t xml:space="preserve">Сортавальского </w:t>
      </w:r>
      <w:r w:rsidR="00F02D0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– </w:t>
      </w:r>
      <w:r w:rsidR="00DE72E5">
        <w:rPr>
          <w:sz w:val="28"/>
          <w:szCs w:val="28"/>
        </w:rPr>
        <w:t>8,7</w:t>
      </w:r>
      <w:r w:rsidR="003E23EF"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5B7AC4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F02D00">
        <w:rPr>
          <w:sz w:val="28"/>
          <w:szCs w:val="28"/>
        </w:rPr>
        <w:t>Администрацией Сортавальского муниципального района</w:t>
      </w:r>
      <w:r>
        <w:rPr>
          <w:sz w:val="28"/>
          <w:szCs w:val="28"/>
        </w:rPr>
        <w:t xml:space="preserve"> </w:t>
      </w:r>
      <w:r w:rsidR="005B7AC4">
        <w:rPr>
          <w:sz w:val="28"/>
          <w:szCs w:val="28"/>
        </w:rPr>
        <w:t>–</w:t>
      </w:r>
      <w:r w:rsidR="003E23EF">
        <w:rPr>
          <w:sz w:val="28"/>
          <w:szCs w:val="28"/>
        </w:rPr>
        <w:t xml:space="preserve"> </w:t>
      </w:r>
      <w:r w:rsidR="00DE72E5">
        <w:rPr>
          <w:sz w:val="28"/>
          <w:szCs w:val="28"/>
        </w:rPr>
        <w:t>6,8</w:t>
      </w:r>
      <w:r w:rsidR="00667711">
        <w:rPr>
          <w:sz w:val="28"/>
          <w:szCs w:val="28"/>
        </w:rPr>
        <w:t xml:space="preserve"> процент</w:t>
      </w:r>
      <w:r w:rsidR="005B7AC4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3E23EF">
        <w:rPr>
          <w:sz w:val="28"/>
          <w:szCs w:val="28"/>
        </w:rPr>
        <w:t>Управлением</w:t>
      </w:r>
      <w:r w:rsidR="00F02D00" w:rsidRPr="00F02D00">
        <w:rPr>
          <w:sz w:val="28"/>
          <w:szCs w:val="28"/>
        </w:rPr>
        <w:t xml:space="preserve"> Федерального казначейства</w:t>
      </w:r>
      <w:r w:rsidR="003E23EF">
        <w:rPr>
          <w:sz w:val="28"/>
          <w:szCs w:val="28"/>
        </w:rPr>
        <w:t xml:space="preserve"> по РК</w:t>
      </w:r>
      <w:r w:rsidR="00F02D00">
        <w:rPr>
          <w:sz w:val="28"/>
          <w:szCs w:val="28"/>
        </w:rPr>
        <w:t xml:space="preserve"> </w:t>
      </w:r>
      <w:r w:rsidR="00514F22">
        <w:rPr>
          <w:sz w:val="28"/>
          <w:szCs w:val="28"/>
        </w:rPr>
        <w:t xml:space="preserve">– </w:t>
      </w:r>
      <w:r w:rsidR="00DE72E5">
        <w:rPr>
          <w:sz w:val="28"/>
          <w:szCs w:val="28"/>
        </w:rPr>
        <w:t>5,9</w:t>
      </w:r>
      <w:r w:rsidR="00667711">
        <w:rPr>
          <w:sz w:val="28"/>
          <w:szCs w:val="28"/>
        </w:rPr>
        <w:t xml:space="preserve"> процент</w:t>
      </w:r>
      <w:r w:rsidR="005B7AC4">
        <w:rPr>
          <w:sz w:val="28"/>
          <w:szCs w:val="28"/>
        </w:rPr>
        <w:t>ов</w:t>
      </w:r>
      <w:r w:rsidR="00514F22">
        <w:rPr>
          <w:sz w:val="28"/>
          <w:szCs w:val="28"/>
        </w:rPr>
        <w:t>.</w:t>
      </w:r>
    </w:p>
    <w:p w:rsidR="00514F22" w:rsidRDefault="003E23EF" w:rsidP="003E23EF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E72E5">
        <w:rPr>
          <w:sz w:val="28"/>
          <w:szCs w:val="28"/>
        </w:rPr>
        <w:t>двум из четырех</w:t>
      </w:r>
      <w:r w:rsidR="00514F22">
        <w:rPr>
          <w:sz w:val="28"/>
          <w:szCs w:val="28"/>
        </w:rPr>
        <w:t xml:space="preserve"> главны</w:t>
      </w:r>
      <w:r w:rsidR="005B7AC4">
        <w:rPr>
          <w:sz w:val="28"/>
          <w:szCs w:val="28"/>
        </w:rPr>
        <w:t>м</w:t>
      </w:r>
      <w:r w:rsidR="00514F22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ам</w:t>
      </w:r>
      <w:r w:rsidR="00514F22">
        <w:rPr>
          <w:sz w:val="28"/>
          <w:szCs w:val="28"/>
        </w:rPr>
        <w:t xml:space="preserve"> доходов бюджета </w:t>
      </w:r>
      <w:r w:rsidR="00F02D00">
        <w:rPr>
          <w:sz w:val="28"/>
          <w:szCs w:val="28"/>
        </w:rPr>
        <w:t xml:space="preserve">поселения </w:t>
      </w:r>
      <w:r w:rsidR="00514F22">
        <w:rPr>
          <w:sz w:val="28"/>
          <w:szCs w:val="28"/>
        </w:rPr>
        <w:t>исполнение прогнозируемых поступлений в 201</w:t>
      </w:r>
      <w:r w:rsidR="00DE72E5">
        <w:rPr>
          <w:sz w:val="28"/>
          <w:szCs w:val="28"/>
        </w:rPr>
        <w:t>9</w:t>
      </w:r>
      <w:r w:rsidR="00514F22">
        <w:rPr>
          <w:sz w:val="28"/>
          <w:szCs w:val="28"/>
        </w:rPr>
        <w:t xml:space="preserve"> году составило </w:t>
      </w:r>
      <w:r w:rsidR="00DE72E5">
        <w:rPr>
          <w:sz w:val="28"/>
          <w:szCs w:val="28"/>
        </w:rPr>
        <w:t>более</w:t>
      </w:r>
      <w:r w:rsidR="005B7AC4">
        <w:rPr>
          <w:sz w:val="28"/>
          <w:szCs w:val="28"/>
        </w:rPr>
        <w:t xml:space="preserve"> 100</w:t>
      </w:r>
      <w:r w:rsidR="00DE72E5">
        <w:rPr>
          <w:sz w:val="28"/>
          <w:szCs w:val="28"/>
        </w:rPr>
        <w:t xml:space="preserve"> процентов</w:t>
      </w:r>
      <w:r w:rsidR="005B7AC4">
        <w:rPr>
          <w:sz w:val="28"/>
          <w:szCs w:val="28"/>
        </w:rPr>
        <w:t xml:space="preserve">, </w:t>
      </w:r>
      <w:r w:rsidR="00DE72E5">
        <w:rPr>
          <w:sz w:val="28"/>
          <w:szCs w:val="28"/>
        </w:rPr>
        <w:t xml:space="preserve">по одному – около </w:t>
      </w:r>
      <w:r>
        <w:rPr>
          <w:sz w:val="28"/>
          <w:szCs w:val="28"/>
        </w:rPr>
        <w:t xml:space="preserve">100 </w:t>
      </w:r>
      <w:r w:rsidR="00DE72E5">
        <w:rPr>
          <w:sz w:val="28"/>
          <w:szCs w:val="28"/>
        </w:rPr>
        <w:t xml:space="preserve">процентов и один главный администратор (Администрация Сортавальского поселения) не достиг исполнения прогнозируемых поступлений </w:t>
      </w:r>
      <w:r>
        <w:rPr>
          <w:sz w:val="28"/>
          <w:szCs w:val="28"/>
        </w:rPr>
        <w:t>более</w:t>
      </w:r>
      <w:r w:rsidR="00DE72E5">
        <w:rPr>
          <w:sz w:val="28"/>
          <w:szCs w:val="28"/>
        </w:rPr>
        <w:t xml:space="preserve"> чем на 26</w:t>
      </w:r>
      <w:r w:rsidR="00514F22">
        <w:rPr>
          <w:sz w:val="28"/>
          <w:szCs w:val="28"/>
        </w:rPr>
        <w:t xml:space="preserve"> процентов.</w:t>
      </w:r>
      <w:r w:rsidR="005B7AC4">
        <w:rPr>
          <w:sz w:val="28"/>
          <w:szCs w:val="28"/>
        </w:rPr>
        <w:t xml:space="preserve"> </w:t>
      </w:r>
      <w:r w:rsidR="00F02D00">
        <w:rPr>
          <w:sz w:val="28"/>
          <w:szCs w:val="28"/>
        </w:rPr>
        <w:t xml:space="preserve"> Самый </w:t>
      </w:r>
      <w:r>
        <w:rPr>
          <w:sz w:val="28"/>
          <w:szCs w:val="28"/>
        </w:rPr>
        <w:t>высокий</w:t>
      </w:r>
      <w:r w:rsidR="00F02D00">
        <w:rPr>
          <w:sz w:val="28"/>
          <w:szCs w:val="28"/>
        </w:rPr>
        <w:t xml:space="preserve"> процент исполнения </w:t>
      </w:r>
      <w:r w:rsidR="0086476B">
        <w:rPr>
          <w:sz w:val="28"/>
          <w:szCs w:val="28"/>
        </w:rPr>
        <w:t xml:space="preserve"> прогнозируемых поступлений сложился по главному администратору – </w:t>
      </w:r>
      <w:r w:rsidR="0051563E">
        <w:rPr>
          <w:sz w:val="28"/>
          <w:szCs w:val="28"/>
        </w:rPr>
        <w:t>Администрация Сортавальского муниципального района</w:t>
      </w:r>
      <w:r>
        <w:rPr>
          <w:sz w:val="28"/>
          <w:szCs w:val="28"/>
        </w:rPr>
        <w:t>.</w:t>
      </w:r>
    </w:p>
    <w:p w:rsidR="0099694C" w:rsidRDefault="0099694C" w:rsidP="009D3081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 xml:space="preserve">исполнения показателей расходной части бюджета Сортавальского </w:t>
      </w:r>
      <w:r w:rsidR="00076EF1">
        <w:rPr>
          <w:b/>
          <w:sz w:val="28"/>
          <w:szCs w:val="28"/>
        </w:rPr>
        <w:t>городского поселения</w:t>
      </w:r>
      <w:proofErr w:type="gramEnd"/>
    </w:p>
    <w:p w:rsidR="00076EF1" w:rsidRDefault="00076EF1" w:rsidP="0099694C">
      <w:pPr>
        <w:jc w:val="both"/>
        <w:rPr>
          <w:sz w:val="24"/>
          <w:szCs w:val="24"/>
        </w:rPr>
      </w:pPr>
    </w:p>
    <w:p w:rsidR="0028005F" w:rsidRDefault="0028005F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Сортавальского </w:t>
      </w:r>
      <w:r w:rsidR="00076EF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</w:t>
      </w:r>
      <w:r w:rsidR="0051563E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первоначальной редакции общий объем годовых назначений расходной части был утвержден в объеме </w:t>
      </w:r>
      <w:r w:rsidR="0051563E">
        <w:rPr>
          <w:sz w:val="28"/>
          <w:szCs w:val="28"/>
        </w:rPr>
        <w:t>103604,0</w:t>
      </w:r>
      <w:r>
        <w:rPr>
          <w:sz w:val="28"/>
          <w:szCs w:val="28"/>
        </w:rPr>
        <w:t xml:space="preserve"> тыс. руб. С учетом внесенных изменений общий объем расходов увеличился  на  </w:t>
      </w:r>
      <w:r w:rsidR="0051563E">
        <w:rPr>
          <w:sz w:val="28"/>
          <w:szCs w:val="28"/>
        </w:rPr>
        <w:t>132134,0</w:t>
      </w:r>
      <w:r w:rsidR="00042440" w:rsidRPr="00E21805">
        <w:rPr>
          <w:sz w:val="28"/>
          <w:szCs w:val="28"/>
        </w:rPr>
        <w:t xml:space="preserve"> тыс. руб</w:t>
      </w:r>
      <w:r w:rsidR="00E740D9">
        <w:rPr>
          <w:sz w:val="28"/>
          <w:szCs w:val="28"/>
        </w:rPr>
        <w:t>.</w:t>
      </w:r>
      <w:r w:rsidR="00042440">
        <w:rPr>
          <w:sz w:val="28"/>
          <w:szCs w:val="28"/>
        </w:rPr>
        <w:t xml:space="preserve"> (или на </w:t>
      </w:r>
      <w:r w:rsidR="0051563E">
        <w:rPr>
          <w:sz w:val="28"/>
          <w:szCs w:val="28"/>
        </w:rPr>
        <w:t>127,5</w:t>
      </w:r>
      <w:r w:rsidR="00042440">
        <w:rPr>
          <w:sz w:val="28"/>
          <w:szCs w:val="28"/>
        </w:rPr>
        <w:t>%)</w:t>
      </w:r>
      <w:r w:rsidR="00042440" w:rsidRPr="00E21805">
        <w:rPr>
          <w:sz w:val="28"/>
          <w:szCs w:val="28"/>
        </w:rPr>
        <w:t xml:space="preserve"> и составил </w:t>
      </w:r>
      <w:r w:rsidR="0051563E">
        <w:rPr>
          <w:sz w:val="28"/>
          <w:szCs w:val="28"/>
        </w:rPr>
        <w:t>235738,0</w:t>
      </w:r>
      <w:r w:rsidR="00042440" w:rsidRPr="00E21805">
        <w:rPr>
          <w:sz w:val="28"/>
          <w:szCs w:val="28"/>
        </w:rPr>
        <w:t xml:space="preserve"> тыс. руб.</w:t>
      </w:r>
    </w:p>
    <w:p w:rsidR="00970FB0" w:rsidRDefault="00042440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76EF1">
        <w:rPr>
          <w:sz w:val="28"/>
          <w:szCs w:val="28"/>
        </w:rPr>
        <w:t xml:space="preserve">о </w:t>
      </w:r>
      <w:r>
        <w:rPr>
          <w:sz w:val="28"/>
          <w:szCs w:val="28"/>
        </w:rPr>
        <w:t>сводной бюджетной росписью на 201</w:t>
      </w:r>
      <w:r w:rsidR="0051563E">
        <w:rPr>
          <w:sz w:val="28"/>
          <w:szCs w:val="28"/>
        </w:rPr>
        <w:t>9</w:t>
      </w:r>
      <w:r>
        <w:rPr>
          <w:sz w:val="28"/>
          <w:szCs w:val="28"/>
        </w:rPr>
        <w:t xml:space="preserve"> год бюджетные ассигнования по расходам бюджета утверждены в сумме </w:t>
      </w:r>
      <w:r w:rsidR="0051563E">
        <w:rPr>
          <w:sz w:val="28"/>
          <w:szCs w:val="28"/>
        </w:rPr>
        <w:t>235585,5</w:t>
      </w:r>
      <w:r>
        <w:rPr>
          <w:sz w:val="28"/>
          <w:szCs w:val="28"/>
        </w:rPr>
        <w:t xml:space="preserve"> тыс. руб., что </w:t>
      </w:r>
      <w:r w:rsidR="0051563E">
        <w:rPr>
          <w:sz w:val="28"/>
          <w:szCs w:val="28"/>
        </w:rPr>
        <w:t>на 152,5 тыс. руб. меньше объема</w:t>
      </w:r>
      <w:r w:rsidR="00076EF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ассигнований, утвержденных Решением о бюджете с учетом внесенных изменений на 201</w:t>
      </w:r>
      <w:r w:rsidR="0051563E">
        <w:rPr>
          <w:sz w:val="28"/>
          <w:szCs w:val="28"/>
        </w:rPr>
        <w:t>9</w:t>
      </w:r>
      <w:r w:rsidR="003422E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EE260C" w:rsidRDefault="00EE260C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установлено, что решение о внесении изменений в Сводную бюджетную роспись бюджета поселения на 2019г. без внесения изменений в Решение о бюджете на 2019г. было принято в соответствии со ст.217 БК РФ.</w:t>
      </w:r>
    </w:p>
    <w:p w:rsidR="009C693B" w:rsidRPr="00D629FF" w:rsidRDefault="005263EB" w:rsidP="00914BD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FF">
        <w:rPr>
          <w:rFonts w:ascii="Times New Roman" w:hAnsi="Times New Roman" w:cs="Times New Roman"/>
          <w:sz w:val="28"/>
          <w:szCs w:val="28"/>
        </w:rPr>
        <w:t>В отчетном году</w:t>
      </w:r>
      <w:r w:rsidR="00970FB0" w:rsidRPr="00D629FF">
        <w:rPr>
          <w:rFonts w:ascii="Times New Roman" w:hAnsi="Times New Roman" w:cs="Times New Roman"/>
          <w:sz w:val="28"/>
          <w:szCs w:val="28"/>
        </w:rPr>
        <w:t xml:space="preserve"> </w:t>
      </w:r>
      <w:r w:rsidRPr="00D629FF">
        <w:rPr>
          <w:rFonts w:ascii="Times New Roman" w:hAnsi="Times New Roman" w:cs="Times New Roman"/>
          <w:sz w:val="28"/>
          <w:szCs w:val="28"/>
        </w:rPr>
        <w:t xml:space="preserve">в ходе корректировок бюджета осуществлено увеличение запланированных бюджетных ассигнований по </w:t>
      </w:r>
      <w:r w:rsidR="00914BD1" w:rsidRPr="00D629FF">
        <w:rPr>
          <w:rFonts w:ascii="Times New Roman" w:hAnsi="Times New Roman" w:cs="Times New Roman"/>
          <w:sz w:val="28"/>
          <w:szCs w:val="28"/>
        </w:rPr>
        <w:t>некоторым</w:t>
      </w:r>
      <w:r w:rsidRPr="00D629F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14BD1" w:rsidRPr="00D629FF">
        <w:rPr>
          <w:rFonts w:ascii="Times New Roman" w:hAnsi="Times New Roman" w:cs="Times New Roman"/>
          <w:sz w:val="28"/>
          <w:szCs w:val="28"/>
        </w:rPr>
        <w:t>ам</w:t>
      </w:r>
      <w:r w:rsidRPr="00D629FF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бюджета. Наибольшее увеличение отмечено по разделам</w:t>
      </w:r>
      <w:proofErr w:type="gramStart"/>
      <w:r w:rsidRPr="00D629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29FF">
        <w:rPr>
          <w:rFonts w:ascii="Times New Roman" w:hAnsi="Times New Roman" w:cs="Times New Roman"/>
          <w:sz w:val="28"/>
          <w:szCs w:val="28"/>
        </w:rPr>
        <w:t xml:space="preserve"> «</w:t>
      </w:r>
      <w:r w:rsidR="00141774" w:rsidRPr="00D629F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D629FF">
        <w:rPr>
          <w:rFonts w:ascii="Times New Roman" w:hAnsi="Times New Roman" w:cs="Times New Roman"/>
          <w:sz w:val="28"/>
          <w:szCs w:val="28"/>
        </w:rPr>
        <w:t xml:space="preserve">» на </w:t>
      </w:r>
      <w:r w:rsidR="00BC7A66">
        <w:rPr>
          <w:rFonts w:ascii="Times New Roman" w:hAnsi="Times New Roman" w:cs="Times New Roman"/>
          <w:sz w:val="28"/>
          <w:szCs w:val="28"/>
        </w:rPr>
        <w:t>3</w:t>
      </w:r>
      <w:r w:rsidR="00AC1F14" w:rsidRPr="00D629FF">
        <w:rPr>
          <w:rFonts w:ascii="Times New Roman" w:hAnsi="Times New Roman" w:cs="Times New Roman"/>
          <w:sz w:val="28"/>
          <w:szCs w:val="28"/>
        </w:rPr>
        <w:t>48,</w:t>
      </w:r>
      <w:r w:rsidR="00BC7A66">
        <w:rPr>
          <w:rFonts w:ascii="Times New Roman" w:hAnsi="Times New Roman" w:cs="Times New Roman"/>
          <w:sz w:val="28"/>
          <w:szCs w:val="28"/>
        </w:rPr>
        <w:t>2</w:t>
      </w:r>
      <w:r w:rsidRPr="00D629FF">
        <w:rPr>
          <w:rFonts w:ascii="Times New Roman" w:hAnsi="Times New Roman" w:cs="Times New Roman"/>
          <w:sz w:val="28"/>
          <w:szCs w:val="28"/>
        </w:rPr>
        <w:t xml:space="preserve">%, </w:t>
      </w:r>
      <w:r w:rsidR="0054311F" w:rsidRPr="00D629FF">
        <w:rPr>
          <w:rFonts w:ascii="Times New Roman" w:hAnsi="Times New Roman" w:cs="Times New Roman"/>
          <w:sz w:val="28"/>
          <w:szCs w:val="28"/>
        </w:rPr>
        <w:t>«</w:t>
      </w:r>
      <w:r w:rsidR="00A234CF" w:rsidRPr="00D629F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54311F" w:rsidRPr="00D629FF">
        <w:rPr>
          <w:rFonts w:ascii="Times New Roman" w:hAnsi="Times New Roman" w:cs="Times New Roman"/>
          <w:sz w:val="28"/>
          <w:szCs w:val="28"/>
        </w:rPr>
        <w:t xml:space="preserve">» на </w:t>
      </w:r>
      <w:r w:rsidR="00BC7A66">
        <w:rPr>
          <w:rFonts w:ascii="Times New Roman" w:hAnsi="Times New Roman" w:cs="Times New Roman"/>
          <w:sz w:val="28"/>
          <w:szCs w:val="28"/>
        </w:rPr>
        <w:t>15,2</w:t>
      </w:r>
      <w:r w:rsidR="0054311F" w:rsidRPr="00D629FF">
        <w:rPr>
          <w:rFonts w:ascii="Times New Roman" w:hAnsi="Times New Roman" w:cs="Times New Roman"/>
          <w:sz w:val="28"/>
          <w:szCs w:val="28"/>
        </w:rPr>
        <w:t>%</w:t>
      </w:r>
      <w:r w:rsidR="00171EFD" w:rsidRPr="00D629FF">
        <w:rPr>
          <w:rFonts w:ascii="Times New Roman" w:hAnsi="Times New Roman" w:cs="Times New Roman"/>
          <w:sz w:val="28"/>
          <w:szCs w:val="28"/>
        </w:rPr>
        <w:t>,</w:t>
      </w:r>
      <w:r w:rsidR="00A234CF" w:rsidRPr="00D629FF">
        <w:rPr>
          <w:rFonts w:ascii="Times New Roman" w:hAnsi="Times New Roman" w:cs="Times New Roman"/>
          <w:sz w:val="28"/>
          <w:szCs w:val="28"/>
        </w:rPr>
        <w:t xml:space="preserve"> </w:t>
      </w:r>
      <w:r w:rsidR="00BC7A66" w:rsidRPr="00D629FF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на </w:t>
      </w:r>
      <w:r w:rsidR="00BC7A66">
        <w:rPr>
          <w:rFonts w:ascii="Times New Roman" w:hAnsi="Times New Roman" w:cs="Times New Roman"/>
          <w:sz w:val="28"/>
          <w:szCs w:val="28"/>
        </w:rPr>
        <w:t>46,5</w:t>
      </w:r>
      <w:r w:rsidR="00BC7A66" w:rsidRPr="00D629FF">
        <w:rPr>
          <w:rFonts w:ascii="Times New Roman" w:hAnsi="Times New Roman" w:cs="Times New Roman"/>
          <w:sz w:val="28"/>
          <w:szCs w:val="28"/>
        </w:rPr>
        <w:t>%</w:t>
      </w:r>
      <w:r w:rsidR="00BC7A66">
        <w:rPr>
          <w:rFonts w:ascii="Times New Roman" w:hAnsi="Times New Roman" w:cs="Times New Roman"/>
          <w:sz w:val="28"/>
          <w:szCs w:val="28"/>
        </w:rPr>
        <w:t>,</w:t>
      </w:r>
      <w:r w:rsidR="00BC7A66" w:rsidRPr="00D629FF">
        <w:rPr>
          <w:rFonts w:ascii="Times New Roman" w:hAnsi="Times New Roman" w:cs="Times New Roman"/>
          <w:sz w:val="28"/>
          <w:szCs w:val="28"/>
        </w:rPr>
        <w:t xml:space="preserve"> </w:t>
      </w:r>
      <w:r w:rsidR="00A234CF" w:rsidRPr="00D629FF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на </w:t>
      </w:r>
      <w:r w:rsidR="00BC7A66">
        <w:rPr>
          <w:rFonts w:ascii="Times New Roman" w:hAnsi="Times New Roman" w:cs="Times New Roman"/>
          <w:sz w:val="28"/>
          <w:szCs w:val="28"/>
        </w:rPr>
        <w:t>1,6</w:t>
      </w:r>
      <w:r w:rsidR="00A234CF" w:rsidRPr="00D629FF">
        <w:rPr>
          <w:rFonts w:ascii="Times New Roman" w:hAnsi="Times New Roman" w:cs="Times New Roman"/>
          <w:sz w:val="28"/>
          <w:szCs w:val="28"/>
        </w:rPr>
        <w:t xml:space="preserve">%, </w:t>
      </w:r>
      <w:r w:rsidR="00171EFD" w:rsidRPr="00D629FF">
        <w:rPr>
          <w:rFonts w:ascii="Times New Roman" w:hAnsi="Times New Roman" w:cs="Times New Roman"/>
          <w:sz w:val="28"/>
          <w:szCs w:val="28"/>
        </w:rPr>
        <w:t xml:space="preserve"> </w:t>
      </w:r>
      <w:r w:rsidR="00D629FF" w:rsidRPr="00D629FF">
        <w:rPr>
          <w:rFonts w:ascii="Times New Roman" w:hAnsi="Times New Roman" w:cs="Times New Roman"/>
          <w:sz w:val="28"/>
          <w:szCs w:val="28"/>
        </w:rPr>
        <w:t xml:space="preserve"> «Социальная политика» на </w:t>
      </w:r>
      <w:r w:rsidR="00BC7A66">
        <w:rPr>
          <w:rFonts w:ascii="Times New Roman" w:hAnsi="Times New Roman" w:cs="Times New Roman"/>
          <w:sz w:val="28"/>
          <w:szCs w:val="28"/>
        </w:rPr>
        <w:t>1,8</w:t>
      </w:r>
      <w:r w:rsidR="00D629FF" w:rsidRPr="00D629FF">
        <w:rPr>
          <w:rFonts w:ascii="Times New Roman" w:hAnsi="Times New Roman" w:cs="Times New Roman"/>
          <w:sz w:val="28"/>
          <w:szCs w:val="28"/>
        </w:rPr>
        <w:t>%</w:t>
      </w:r>
      <w:r w:rsidR="009C693B" w:rsidRPr="00D629FF">
        <w:rPr>
          <w:rFonts w:ascii="Times New Roman" w:hAnsi="Times New Roman" w:cs="Times New Roman"/>
          <w:sz w:val="28"/>
          <w:szCs w:val="28"/>
        </w:rPr>
        <w:t>.</w:t>
      </w:r>
    </w:p>
    <w:p w:rsidR="00582E20" w:rsidRPr="00D629FF" w:rsidRDefault="00582E20" w:rsidP="00914BD1">
      <w:pPr>
        <w:ind w:firstLine="709"/>
        <w:jc w:val="both"/>
        <w:rPr>
          <w:sz w:val="28"/>
          <w:szCs w:val="28"/>
          <w:lang w:eastAsia="en-US"/>
        </w:rPr>
      </w:pPr>
      <w:r w:rsidRPr="00D629FF">
        <w:rPr>
          <w:sz w:val="28"/>
          <w:szCs w:val="28"/>
          <w:lang w:eastAsia="en-US"/>
        </w:rPr>
        <w:t xml:space="preserve">На </w:t>
      </w:r>
      <w:r w:rsidR="00BC7A66">
        <w:rPr>
          <w:sz w:val="28"/>
          <w:szCs w:val="28"/>
          <w:lang w:eastAsia="en-US"/>
        </w:rPr>
        <w:t>70,2</w:t>
      </w:r>
      <w:r w:rsidRPr="00D629FF">
        <w:rPr>
          <w:sz w:val="28"/>
          <w:szCs w:val="28"/>
          <w:lang w:eastAsia="en-US"/>
        </w:rPr>
        <w:t xml:space="preserve">% сокращены бюджетные ассигнования по разделу </w:t>
      </w:r>
      <w:r w:rsidR="0054311F" w:rsidRPr="00D629FF">
        <w:rPr>
          <w:sz w:val="28"/>
          <w:szCs w:val="28"/>
          <w:lang w:eastAsia="en-US"/>
        </w:rPr>
        <w:t xml:space="preserve"> </w:t>
      </w:r>
      <w:r w:rsidRPr="00D629FF">
        <w:rPr>
          <w:sz w:val="28"/>
          <w:szCs w:val="28"/>
          <w:lang w:eastAsia="en-US"/>
        </w:rPr>
        <w:t>«</w:t>
      </w:r>
      <w:r w:rsidR="00A234CF" w:rsidRPr="00D629FF">
        <w:rPr>
          <w:sz w:val="28"/>
          <w:szCs w:val="28"/>
          <w:lang w:eastAsia="en-US"/>
        </w:rPr>
        <w:t>О</w:t>
      </w:r>
      <w:r w:rsidR="00914BD1" w:rsidRPr="00D629FF">
        <w:rPr>
          <w:sz w:val="28"/>
          <w:szCs w:val="28"/>
          <w:lang w:eastAsia="en-US"/>
        </w:rPr>
        <w:t>бслуживание государственного и муниципального долга</w:t>
      </w:r>
      <w:r w:rsidRPr="00D629FF">
        <w:rPr>
          <w:sz w:val="28"/>
          <w:szCs w:val="28"/>
          <w:lang w:eastAsia="en-US"/>
        </w:rPr>
        <w:t>»</w:t>
      </w:r>
      <w:r w:rsidR="00D629FF" w:rsidRPr="00D629FF">
        <w:rPr>
          <w:sz w:val="28"/>
          <w:szCs w:val="28"/>
          <w:lang w:eastAsia="en-US"/>
        </w:rPr>
        <w:t>.</w:t>
      </w:r>
    </w:p>
    <w:p w:rsidR="00914BD1" w:rsidRPr="003422E1" w:rsidRDefault="00914BD1" w:rsidP="00914BD1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2E20" w:rsidRPr="00AA54EC" w:rsidRDefault="00582E20" w:rsidP="00AA54EC">
      <w:pPr>
        <w:pStyle w:val="ac"/>
        <w:numPr>
          <w:ilvl w:val="1"/>
          <w:numId w:val="14"/>
        </w:numPr>
        <w:rPr>
          <w:i/>
          <w:lang w:eastAsia="en-US"/>
        </w:rPr>
      </w:pPr>
      <w:r w:rsidRPr="00AA54EC">
        <w:rPr>
          <w:i/>
          <w:sz w:val="28"/>
          <w:szCs w:val="28"/>
          <w:lang w:eastAsia="en-US"/>
        </w:rPr>
        <w:t xml:space="preserve">Расходы бюджета по разделам и подразделам классификации расходов бюджетов </w:t>
      </w:r>
      <w:r w:rsidRPr="00AA54EC">
        <w:rPr>
          <w:i/>
          <w:lang w:eastAsia="en-US"/>
        </w:rPr>
        <w:t xml:space="preserve"> </w:t>
      </w:r>
    </w:p>
    <w:p w:rsidR="00042440" w:rsidRDefault="00582E20" w:rsidP="00B74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Сортавальского </w:t>
      </w:r>
      <w:r w:rsidR="00B74AD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 xml:space="preserve"> в разрезе разделов и подразделов классификации расходов бюджета  приведен в табл. 4</w:t>
      </w:r>
    </w:p>
    <w:p w:rsidR="00801B50" w:rsidRDefault="00801B50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 4</w:t>
      </w:r>
    </w:p>
    <w:p w:rsidR="00801B50" w:rsidRDefault="00801B50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(тыс. руб.)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29"/>
        <w:gridCol w:w="837"/>
        <w:gridCol w:w="929"/>
        <w:gridCol w:w="929"/>
        <w:gridCol w:w="837"/>
        <w:gridCol w:w="669"/>
        <w:gridCol w:w="709"/>
        <w:gridCol w:w="709"/>
        <w:gridCol w:w="567"/>
        <w:gridCol w:w="429"/>
      </w:tblGrid>
      <w:tr w:rsidR="00C378B7" w:rsidTr="00D6652C">
        <w:trPr>
          <w:tblHeader/>
        </w:trPr>
        <w:tc>
          <w:tcPr>
            <w:tcW w:w="1821" w:type="dxa"/>
            <w:vMerge w:val="restart"/>
          </w:tcPr>
          <w:p w:rsidR="00C378B7" w:rsidRPr="00801B50" w:rsidRDefault="00C378B7" w:rsidP="00801B50">
            <w:r w:rsidRPr="00801B50">
              <w:t>Наименование</w:t>
            </w:r>
            <w:r>
              <w:t xml:space="preserve"> раздела, подраздела</w:t>
            </w:r>
          </w:p>
        </w:tc>
        <w:tc>
          <w:tcPr>
            <w:tcW w:w="1766" w:type="dxa"/>
            <w:gridSpan w:val="2"/>
          </w:tcPr>
          <w:p w:rsidR="00C378B7" w:rsidRDefault="00C378B7" w:rsidP="007E7C49">
            <w:pPr>
              <w:jc w:val="center"/>
              <w:rPr>
                <w:color w:val="FF0000"/>
                <w:sz w:val="28"/>
                <w:szCs w:val="28"/>
              </w:rPr>
            </w:pPr>
            <w:r w:rsidRPr="00801B50">
              <w:rPr>
                <w:sz w:val="28"/>
                <w:szCs w:val="28"/>
              </w:rPr>
              <w:t>201</w:t>
            </w:r>
            <w:r w:rsidR="007E7C49">
              <w:rPr>
                <w:sz w:val="28"/>
                <w:szCs w:val="28"/>
              </w:rPr>
              <w:t>8</w:t>
            </w:r>
            <w:r w:rsidRPr="00801B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5" w:type="dxa"/>
            <w:gridSpan w:val="3"/>
          </w:tcPr>
          <w:p w:rsidR="00C378B7" w:rsidRDefault="00C378B7" w:rsidP="007E7C49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201</w:t>
            </w:r>
            <w:r w:rsidR="007E7C49">
              <w:rPr>
                <w:sz w:val="28"/>
                <w:szCs w:val="28"/>
              </w:rPr>
              <w:t>9</w:t>
            </w:r>
            <w:r w:rsidRPr="00385D7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87" w:type="dxa"/>
            <w:gridSpan w:val="3"/>
          </w:tcPr>
          <w:p w:rsidR="00C378B7" w:rsidRDefault="00C378B7" w:rsidP="00385D71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отклонения</w:t>
            </w:r>
          </w:p>
        </w:tc>
        <w:tc>
          <w:tcPr>
            <w:tcW w:w="996" w:type="dxa"/>
            <w:gridSpan w:val="2"/>
          </w:tcPr>
          <w:p w:rsidR="00C378B7" w:rsidRPr="00385D71" w:rsidRDefault="00C378B7" w:rsidP="006E1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201</w:t>
            </w:r>
            <w:r w:rsidR="006E137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</w:tr>
      <w:tr w:rsidR="00485D7F" w:rsidTr="00D6652C">
        <w:trPr>
          <w:tblHeader/>
        </w:trPr>
        <w:tc>
          <w:tcPr>
            <w:tcW w:w="1821" w:type="dxa"/>
            <w:vMerge/>
          </w:tcPr>
          <w:p w:rsidR="00C378B7" w:rsidRDefault="00C378B7" w:rsidP="00801B5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Утверждено</w:t>
            </w:r>
          </w:p>
          <w:p w:rsidR="00C378B7" w:rsidRPr="00385D71" w:rsidRDefault="00C378B7" w:rsidP="00C378B7">
            <w:pPr>
              <w:rPr>
                <w:color w:val="FF0000"/>
              </w:rPr>
            </w:pPr>
            <w:r w:rsidRPr="00385D71">
              <w:t>Сводной бюдж</w:t>
            </w:r>
            <w:r>
              <w:t>етной</w:t>
            </w:r>
            <w:r w:rsidRPr="00385D71">
              <w:t xml:space="preserve">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929" w:type="dxa"/>
          </w:tcPr>
          <w:p w:rsidR="00C378B7" w:rsidRPr="00385D71" w:rsidRDefault="00C378B7" w:rsidP="00801B50">
            <w:r>
              <w:t>Утверждено решением о бюджете</w:t>
            </w: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</w:t>
            </w:r>
            <w:r>
              <w:t>рждено сводной бюджетной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669" w:type="dxa"/>
          </w:tcPr>
          <w:p w:rsidR="00C378B7" w:rsidRPr="00385D71" w:rsidRDefault="00C378B7" w:rsidP="00385D71">
            <w:r>
              <w:t>(гр.5-гр.4)</w:t>
            </w:r>
          </w:p>
        </w:tc>
        <w:tc>
          <w:tcPr>
            <w:tcW w:w="709" w:type="dxa"/>
          </w:tcPr>
          <w:p w:rsidR="00C378B7" w:rsidRPr="00385D71" w:rsidRDefault="00C378B7" w:rsidP="00385D71">
            <w:r>
              <w:t>(гр.5-гр.2)</w:t>
            </w:r>
          </w:p>
        </w:tc>
        <w:tc>
          <w:tcPr>
            <w:tcW w:w="709" w:type="dxa"/>
          </w:tcPr>
          <w:p w:rsidR="00C378B7" w:rsidRPr="00385D71" w:rsidRDefault="00C378B7" w:rsidP="00801B50">
            <w:r>
              <w:t>(гр.6- гр.3)</w:t>
            </w:r>
          </w:p>
        </w:tc>
        <w:tc>
          <w:tcPr>
            <w:tcW w:w="567" w:type="dxa"/>
          </w:tcPr>
          <w:p w:rsidR="00C378B7" w:rsidRDefault="00C378B7" w:rsidP="00801B50">
            <w:r>
              <w:t>К решению о бюджете</w:t>
            </w:r>
          </w:p>
        </w:tc>
        <w:tc>
          <w:tcPr>
            <w:tcW w:w="429" w:type="dxa"/>
          </w:tcPr>
          <w:p w:rsidR="00C378B7" w:rsidRDefault="00C378B7" w:rsidP="00801B50">
            <w:r>
              <w:t>К сводной бюджетной росписи</w:t>
            </w:r>
          </w:p>
        </w:tc>
      </w:tr>
      <w:tr w:rsidR="00485D7F" w:rsidTr="00D6652C">
        <w:trPr>
          <w:tblHeader/>
        </w:trPr>
        <w:tc>
          <w:tcPr>
            <w:tcW w:w="1821" w:type="dxa"/>
          </w:tcPr>
          <w:p w:rsidR="00C378B7" w:rsidRPr="00385D71" w:rsidRDefault="00C378B7" w:rsidP="00385D71">
            <w:pPr>
              <w:jc w:val="center"/>
            </w:pPr>
            <w:r w:rsidRPr="00385D71">
              <w:t>1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4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6</w:t>
            </w:r>
          </w:p>
        </w:tc>
        <w:tc>
          <w:tcPr>
            <w:tcW w:w="669" w:type="dxa"/>
          </w:tcPr>
          <w:p w:rsidR="00C378B7" w:rsidRPr="00385D71" w:rsidRDefault="00C378B7" w:rsidP="00385D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378B7" w:rsidRDefault="00C378B7" w:rsidP="00385D71">
            <w:pPr>
              <w:jc w:val="center"/>
            </w:pPr>
            <w:r>
              <w:t>10</w:t>
            </w:r>
          </w:p>
        </w:tc>
        <w:tc>
          <w:tcPr>
            <w:tcW w:w="429" w:type="dxa"/>
          </w:tcPr>
          <w:p w:rsidR="00C378B7" w:rsidRDefault="00C378B7" w:rsidP="00385D71">
            <w:pPr>
              <w:jc w:val="center"/>
            </w:pPr>
            <w:r>
              <w:t>11</w:t>
            </w:r>
          </w:p>
        </w:tc>
      </w:tr>
      <w:tr w:rsidR="007E7C49" w:rsidTr="00D6652C">
        <w:tc>
          <w:tcPr>
            <w:tcW w:w="1821" w:type="dxa"/>
          </w:tcPr>
          <w:p w:rsidR="007E7C49" w:rsidRPr="009157AC" w:rsidRDefault="007E7C49" w:rsidP="009157AC">
            <w:pPr>
              <w:jc w:val="center"/>
              <w:rPr>
                <w:b/>
              </w:rPr>
            </w:pPr>
            <w:r w:rsidRPr="009157AC">
              <w:rPr>
                <w:b/>
              </w:rPr>
              <w:t>01 Общегосударственные расходы</w:t>
            </w:r>
          </w:p>
        </w:tc>
        <w:tc>
          <w:tcPr>
            <w:tcW w:w="929" w:type="dxa"/>
          </w:tcPr>
          <w:p w:rsidR="007E7C49" w:rsidRPr="006507FD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21148,59</w:t>
            </w:r>
          </w:p>
        </w:tc>
        <w:tc>
          <w:tcPr>
            <w:tcW w:w="837" w:type="dxa"/>
          </w:tcPr>
          <w:p w:rsidR="007E7C49" w:rsidRPr="006507FD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20360,2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  <w:rPr>
                <w:b/>
              </w:rPr>
            </w:pPr>
            <w:r>
              <w:rPr>
                <w:b/>
              </w:rPr>
              <w:t>19677,9</w:t>
            </w:r>
          </w:p>
        </w:tc>
        <w:tc>
          <w:tcPr>
            <w:tcW w:w="929" w:type="dxa"/>
          </w:tcPr>
          <w:p w:rsidR="007E7C49" w:rsidRPr="006507FD" w:rsidRDefault="00C67A36" w:rsidP="00E00511">
            <w:pPr>
              <w:jc w:val="center"/>
              <w:rPr>
                <w:b/>
              </w:rPr>
            </w:pPr>
            <w:r>
              <w:rPr>
                <w:b/>
              </w:rPr>
              <w:t>19808,9</w:t>
            </w:r>
          </w:p>
        </w:tc>
        <w:tc>
          <w:tcPr>
            <w:tcW w:w="837" w:type="dxa"/>
          </w:tcPr>
          <w:p w:rsidR="007E7C49" w:rsidRPr="006507FD" w:rsidRDefault="003977C4" w:rsidP="00385D71">
            <w:pPr>
              <w:jc w:val="center"/>
              <w:rPr>
                <w:b/>
              </w:rPr>
            </w:pPr>
            <w:r>
              <w:rPr>
                <w:b/>
              </w:rPr>
              <w:t>19194,8</w:t>
            </w:r>
          </w:p>
        </w:tc>
        <w:tc>
          <w:tcPr>
            <w:tcW w:w="669" w:type="dxa"/>
          </w:tcPr>
          <w:p w:rsidR="007E7C49" w:rsidRPr="00994760" w:rsidRDefault="00994760" w:rsidP="00994760">
            <w:pPr>
              <w:jc w:val="center"/>
              <w:rPr>
                <w:b/>
                <w:sz w:val="16"/>
                <w:szCs w:val="16"/>
              </w:rPr>
            </w:pPr>
            <w:r w:rsidRPr="00994760">
              <w:rPr>
                <w:b/>
                <w:sz w:val="16"/>
                <w:szCs w:val="16"/>
              </w:rPr>
              <w:t>+131,0</w:t>
            </w:r>
          </w:p>
        </w:tc>
        <w:tc>
          <w:tcPr>
            <w:tcW w:w="709" w:type="dxa"/>
          </w:tcPr>
          <w:p w:rsidR="007E7C49" w:rsidRPr="00994760" w:rsidRDefault="006E1375" w:rsidP="004501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450152">
              <w:rPr>
                <w:b/>
                <w:sz w:val="16"/>
                <w:szCs w:val="16"/>
              </w:rPr>
              <w:t>1339,6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-1165,4</w:t>
            </w:r>
          </w:p>
        </w:tc>
        <w:tc>
          <w:tcPr>
            <w:tcW w:w="567" w:type="dxa"/>
          </w:tcPr>
          <w:p w:rsidR="007E7C49" w:rsidRPr="00994760" w:rsidRDefault="006E1375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97,6</w:t>
            </w:r>
          </w:p>
        </w:tc>
        <w:tc>
          <w:tcPr>
            <w:tcW w:w="429" w:type="dxa"/>
          </w:tcPr>
          <w:p w:rsidR="007E7C49" w:rsidRPr="00994760" w:rsidRDefault="006E1375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</w:t>
            </w:r>
          </w:p>
        </w:tc>
      </w:tr>
      <w:tr w:rsidR="007E7C49" w:rsidTr="00D6652C">
        <w:tc>
          <w:tcPr>
            <w:tcW w:w="1821" w:type="dxa"/>
          </w:tcPr>
          <w:p w:rsidR="007E7C49" w:rsidRDefault="007E7C49" w:rsidP="009157AC">
            <w:pPr>
              <w:jc w:val="center"/>
            </w:pPr>
            <w:r w:rsidRPr="005E2B2B">
              <w:t>0102</w:t>
            </w:r>
          </w:p>
          <w:p w:rsidR="007E7C49" w:rsidRPr="005E2B2B" w:rsidRDefault="007E7C49" w:rsidP="009157AC">
            <w:pPr>
              <w:jc w:val="center"/>
            </w:pPr>
            <w:r>
              <w:t>«функционирование высшего должностного лица субъекта РФ и муниципального образования</w:t>
            </w:r>
          </w:p>
        </w:tc>
        <w:tc>
          <w:tcPr>
            <w:tcW w:w="929" w:type="dxa"/>
          </w:tcPr>
          <w:p w:rsidR="007E7C49" w:rsidRPr="00470F99" w:rsidRDefault="007E7C49" w:rsidP="003F6E65">
            <w:pPr>
              <w:jc w:val="center"/>
            </w:pPr>
            <w:r>
              <w:t>1805,249</w:t>
            </w:r>
          </w:p>
        </w:tc>
        <w:tc>
          <w:tcPr>
            <w:tcW w:w="837" w:type="dxa"/>
          </w:tcPr>
          <w:p w:rsidR="007E7C49" w:rsidRPr="00470F99" w:rsidRDefault="007E7C49" w:rsidP="003F6E65">
            <w:pPr>
              <w:jc w:val="center"/>
            </w:pPr>
            <w:r>
              <w:t>1804,3</w:t>
            </w:r>
          </w:p>
        </w:tc>
        <w:tc>
          <w:tcPr>
            <w:tcW w:w="929" w:type="dxa"/>
          </w:tcPr>
          <w:p w:rsidR="007E7C49" w:rsidRPr="00E740D9" w:rsidRDefault="00A62011" w:rsidP="00385D71">
            <w:pPr>
              <w:jc w:val="center"/>
            </w:pPr>
            <w:r>
              <w:t>1818,8</w:t>
            </w:r>
          </w:p>
        </w:tc>
        <w:tc>
          <w:tcPr>
            <w:tcW w:w="929" w:type="dxa"/>
          </w:tcPr>
          <w:p w:rsidR="007E7C49" w:rsidRPr="00470F99" w:rsidRDefault="00C67A36" w:rsidP="00385D71">
            <w:pPr>
              <w:jc w:val="center"/>
            </w:pPr>
            <w:r>
              <w:t>1818,8</w:t>
            </w:r>
          </w:p>
        </w:tc>
        <w:tc>
          <w:tcPr>
            <w:tcW w:w="837" w:type="dxa"/>
          </w:tcPr>
          <w:p w:rsidR="007E7C49" w:rsidRPr="00470F99" w:rsidRDefault="003977C4" w:rsidP="00385D71">
            <w:pPr>
              <w:jc w:val="center"/>
            </w:pPr>
            <w:r>
              <w:t>1813,2</w:t>
            </w:r>
          </w:p>
        </w:tc>
        <w:tc>
          <w:tcPr>
            <w:tcW w:w="66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+13,6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+8,9</w:t>
            </w:r>
          </w:p>
        </w:tc>
        <w:tc>
          <w:tcPr>
            <w:tcW w:w="567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  <w:tc>
          <w:tcPr>
            <w:tcW w:w="42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FA486E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86E">
              <w:rPr>
                <w:rFonts w:ascii="Times New Roman" w:hAnsi="Times New Roman" w:cs="Times New Roman"/>
                <w:sz w:val="20"/>
                <w:szCs w:val="20"/>
              </w:rPr>
              <w:t>0104 «Функционирование Правительства РФ, высших исполнительных органов  государственной власти субъектов РФ, местных администраций»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14145,885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13990,9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13742,1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13873,1</w:t>
            </w:r>
          </w:p>
        </w:tc>
        <w:tc>
          <w:tcPr>
            <w:tcW w:w="837" w:type="dxa"/>
          </w:tcPr>
          <w:p w:rsidR="007E7C49" w:rsidRDefault="003977C4" w:rsidP="00385D71">
            <w:pPr>
              <w:jc w:val="center"/>
            </w:pPr>
            <w:r>
              <w:t>13792,9</w:t>
            </w:r>
          </w:p>
        </w:tc>
        <w:tc>
          <w:tcPr>
            <w:tcW w:w="66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+131,0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-272,8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-198,0</w:t>
            </w:r>
          </w:p>
        </w:tc>
        <w:tc>
          <w:tcPr>
            <w:tcW w:w="567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42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  <w:p w:rsidR="007E7C49" w:rsidRPr="00FA486E" w:rsidRDefault="007E7C49" w:rsidP="00FA486E">
            <w:pPr>
              <w:rPr>
                <w:lang w:eastAsia="en-US"/>
              </w:rPr>
            </w:pPr>
            <w:r>
              <w:rPr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248,551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248,5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277,9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277,9</w:t>
            </w:r>
          </w:p>
        </w:tc>
        <w:tc>
          <w:tcPr>
            <w:tcW w:w="837" w:type="dxa"/>
          </w:tcPr>
          <w:p w:rsidR="007E7C49" w:rsidRDefault="003977C4" w:rsidP="00356FB6">
            <w:pPr>
              <w:jc w:val="center"/>
            </w:pPr>
            <w:r>
              <w:t>277,9</w:t>
            </w:r>
          </w:p>
        </w:tc>
        <w:tc>
          <w:tcPr>
            <w:tcW w:w="66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+29,4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+29,4</w:t>
            </w:r>
          </w:p>
        </w:tc>
        <w:tc>
          <w:tcPr>
            <w:tcW w:w="567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  <w:p w:rsidR="007E7C49" w:rsidRPr="009157AC" w:rsidRDefault="007E7C49" w:rsidP="00B74ADD">
            <w:pPr>
              <w:rPr>
                <w:lang w:eastAsia="en-US"/>
              </w:rPr>
            </w:pPr>
            <w:r>
              <w:rPr>
                <w:lang w:eastAsia="en-US"/>
              </w:rPr>
              <w:t>«Обеспечение проведение выборов и референдумов»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7E7C49" w:rsidRDefault="00C67A36" w:rsidP="00470F99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7E7C49" w:rsidRDefault="003977C4" w:rsidP="00385D71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7E7C49" w:rsidRPr="00994760" w:rsidRDefault="006E1375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  <w:p w:rsidR="007E7C49" w:rsidRPr="00E00511" w:rsidRDefault="007E7C49" w:rsidP="00E00511">
            <w:pPr>
              <w:rPr>
                <w:color w:val="000000"/>
                <w:sz w:val="18"/>
                <w:szCs w:val="18"/>
              </w:rPr>
            </w:pPr>
            <w:r w:rsidRPr="00E00511">
              <w:rPr>
                <w:color w:val="000000"/>
                <w:sz w:val="18"/>
                <w:szCs w:val="18"/>
              </w:rPr>
              <w:t>Резервный фонд администрации Сортавальского городского поселения</w:t>
            </w:r>
          </w:p>
          <w:p w:rsidR="007E7C49" w:rsidRPr="00E00511" w:rsidRDefault="007E7C49" w:rsidP="00E00511">
            <w:pPr>
              <w:rPr>
                <w:lang w:eastAsia="en-US"/>
              </w:rPr>
            </w:pP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250,000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7E7C49" w:rsidRPr="000A11E1" w:rsidRDefault="00A62011" w:rsidP="00E0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250,0</w:t>
            </w:r>
          </w:p>
        </w:tc>
        <w:tc>
          <w:tcPr>
            <w:tcW w:w="837" w:type="dxa"/>
          </w:tcPr>
          <w:p w:rsidR="007E7C49" w:rsidRDefault="003977C4" w:rsidP="00D91DD8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  <w:p w:rsidR="007E7C49" w:rsidRPr="009157AC" w:rsidRDefault="007E7C49" w:rsidP="00F814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«Осуществление полномочий исполнительно-распорядительными органами местного </w:t>
            </w:r>
            <w:r>
              <w:rPr>
                <w:lang w:eastAsia="en-US"/>
              </w:rPr>
              <w:lastRenderedPageBreak/>
              <w:t>самоуправления СГП»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lastRenderedPageBreak/>
              <w:t>4698,898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4316,5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3589,1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3589,1</w:t>
            </w:r>
          </w:p>
        </w:tc>
        <w:tc>
          <w:tcPr>
            <w:tcW w:w="837" w:type="dxa"/>
          </w:tcPr>
          <w:p w:rsidR="007E7C49" w:rsidRDefault="003977C4" w:rsidP="002A251C">
            <w:pPr>
              <w:jc w:val="center"/>
            </w:pPr>
            <w:r>
              <w:t>3310,8</w:t>
            </w:r>
          </w:p>
        </w:tc>
        <w:tc>
          <w:tcPr>
            <w:tcW w:w="66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-1109,8</w:t>
            </w:r>
          </w:p>
        </w:tc>
        <w:tc>
          <w:tcPr>
            <w:tcW w:w="70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-1005,7</w:t>
            </w:r>
          </w:p>
        </w:tc>
        <w:tc>
          <w:tcPr>
            <w:tcW w:w="567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</w:tc>
        <w:tc>
          <w:tcPr>
            <w:tcW w:w="429" w:type="dxa"/>
          </w:tcPr>
          <w:p w:rsidR="007E7C49" w:rsidRPr="00994760" w:rsidRDefault="00D13CB0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9157AC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 Национальная безопасность и правоохранительная деятельность</w:t>
            </w:r>
          </w:p>
        </w:tc>
        <w:tc>
          <w:tcPr>
            <w:tcW w:w="929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837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  <w:rPr>
                <w:b/>
              </w:rPr>
            </w:pPr>
            <w:r>
              <w:rPr>
                <w:b/>
              </w:rPr>
              <w:t>149,4</w:t>
            </w:r>
          </w:p>
        </w:tc>
        <w:tc>
          <w:tcPr>
            <w:tcW w:w="929" w:type="dxa"/>
          </w:tcPr>
          <w:p w:rsidR="007E7C49" w:rsidRPr="008F73E5" w:rsidRDefault="00C67A36" w:rsidP="00385D71">
            <w:pPr>
              <w:jc w:val="center"/>
              <w:rPr>
                <w:b/>
              </w:rPr>
            </w:pPr>
            <w:r>
              <w:rPr>
                <w:b/>
              </w:rPr>
              <w:t>149,4</w:t>
            </w:r>
          </w:p>
        </w:tc>
        <w:tc>
          <w:tcPr>
            <w:tcW w:w="837" w:type="dxa"/>
          </w:tcPr>
          <w:p w:rsidR="007E7C49" w:rsidRPr="008F73E5" w:rsidRDefault="002144A5" w:rsidP="00356FB6">
            <w:pPr>
              <w:jc w:val="center"/>
              <w:rPr>
                <w:b/>
              </w:rPr>
            </w:pPr>
            <w:r>
              <w:rPr>
                <w:b/>
              </w:rPr>
              <w:t>134,7</w:t>
            </w:r>
          </w:p>
        </w:tc>
        <w:tc>
          <w:tcPr>
            <w:tcW w:w="66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+91,7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+98,2</w:t>
            </w:r>
          </w:p>
        </w:tc>
        <w:tc>
          <w:tcPr>
            <w:tcW w:w="567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90,2</w:t>
            </w:r>
          </w:p>
        </w:tc>
        <w:tc>
          <w:tcPr>
            <w:tcW w:w="42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90,2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  <w:p w:rsidR="007E7C49" w:rsidRPr="009157AC" w:rsidRDefault="007E7C49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27,100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7,1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23,9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23,9</w:t>
            </w:r>
          </w:p>
        </w:tc>
        <w:tc>
          <w:tcPr>
            <w:tcW w:w="837" w:type="dxa"/>
          </w:tcPr>
          <w:p w:rsidR="007E7C49" w:rsidRDefault="003977C4" w:rsidP="00385D71">
            <w:pPr>
              <w:jc w:val="center"/>
            </w:pPr>
            <w:r>
              <w:t>19,3</w:t>
            </w:r>
          </w:p>
        </w:tc>
        <w:tc>
          <w:tcPr>
            <w:tcW w:w="66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-3,2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+12,2</w:t>
            </w:r>
          </w:p>
        </w:tc>
        <w:tc>
          <w:tcPr>
            <w:tcW w:w="567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42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  <w:p w:rsidR="007E7C49" w:rsidRPr="00B74ADD" w:rsidRDefault="007E7C49" w:rsidP="00B74ADD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30,600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29,4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125,5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125,5</w:t>
            </w:r>
          </w:p>
        </w:tc>
        <w:tc>
          <w:tcPr>
            <w:tcW w:w="837" w:type="dxa"/>
          </w:tcPr>
          <w:p w:rsidR="007E7C49" w:rsidRDefault="002144A5" w:rsidP="002144A5">
            <w:pPr>
              <w:jc w:val="center"/>
            </w:pPr>
            <w:r>
              <w:t>115,4</w:t>
            </w:r>
          </w:p>
        </w:tc>
        <w:tc>
          <w:tcPr>
            <w:tcW w:w="66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+94,9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+86,0</w:t>
            </w:r>
          </w:p>
        </w:tc>
        <w:tc>
          <w:tcPr>
            <w:tcW w:w="567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  <w:tc>
          <w:tcPr>
            <w:tcW w:w="42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9157AC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929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34499,43</w:t>
            </w:r>
          </w:p>
        </w:tc>
        <w:tc>
          <w:tcPr>
            <w:tcW w:w="837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34257,2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  <w:rPr>
                <w:b/>
              </w:rPr>
            </w:pPr>
            <w:r>
              <w:rPr>
                <w:b/>
              </w:rPr>
              <w:t>33373,0</w:t>
            </w:r>
          </w:p>
        </w:tc>
        <w:tc>
          <w:tcPr>
            <w:tcW w:w="929" w:type="dxa"/>
          </w:tcPr>
          <w:p w:rsidR="007E7C49" w:rsidRPr="008F73E5" w:rsidRDefault="00C67A36" w:rsidP="003977C4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  <w:r w:rsidR="003977C4">
              <w:rPr>
                <w:b/>
              </w:rPr>
              <w:t>5</w:t>
            </w:r>
            <w:r>
              <w:rPr>
                <w:b/>
              </w:rPr>
              <w:t>9,6</w:t>
            </w:r>
          </w:p>
        </w:tc>
        <w:tc>
          <w:tcPr>
            <w:tcW w:w="837" w:type="dxa"/>
          </w:tcPr>
          <w:p w:rsidR="007E7C49" w:rsidRPr="008F73E5" w:rsidRDefault="002144A5" w:rsidP="00485D7F">
            <w:pPr>
              <w:jc w:val="center"/>
              <w:rPr>
                <w:b/>
              </w:rPr>
            </w:pPr>
            <w:r>
              <w:rPr>
                <w:b/>
              </w:rPr>
              <w:t>38103,9</w:t>
            </w:r>
          </w:p>
        </w:tc>
        <w:tc>
          <w:tcPr>
            <w:tcW w:w="66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+7086,6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+5960,2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+3846,7</w:t>
            </w:r>
          </w:p>
        </w:tc>
        <w:tc>
          <w:tcPr>
            <w:tcW w:w="567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114,2</w:t>
            </w:r>
          </w:p>
        </w:tc>
        <w:tc>
          <w:tcPr>
            <w:tcW w:w="429" w:type="dxa"/>
          </w:tcPr>
          <w:p w:rsidR="007E7C49" w:rsidRPr="00994760" w:rsidRDefault="0030792D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94,2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7E7C49" w:rsidRPr="009157AC" w:rsidRDefault="007E7C49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«Дорожное хозяйство (дорожные фонды)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27620,68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27615,9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26133,9</w:t>
            </w:r>
          </w:p>
        </w:tc>
        <w:tc>
          <w:tcPr>
            <w:tcW w:w="929" w:type="dxa"/>
          </w:tcPr>
          <w:p w:rsidR="007E7C49" w:rsidRDefault="00C67A36" w:rsidP="003977C4">
            <w:pPr>
              <w:jc w:val="center"/>
            </w:pPr>
            <w:r>
              <w:t>332</w:t>
            </w:r>
            <w:r w:rsidR="003977C4">
              <w:t>2</w:t>
            </w:r>
            <w:r>
              <w:t>0,5</w:t>
            </w:r>
          </w:p>
        </w:tc>
        <w:tc>
          <w:tcPr>
            <w:tcW w:w="837" w:type="dxa"/>
          </w:tcPr>
          <w:p w:rsidR="007E7C49" w:rsidRDefault="002144A5" w:rsidP="00485D7F">
            <w:pPr>
              <w:jc w:val="center"/>
            </w:pPr>
            <w:r>
              <w:t>31025,0</w:t>
            </w:r>
          </w:p>
        </w:tc>
        <w:tc>
          <w:tcPr>
            <w:tcW w:w="66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+7086,6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+5599,8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+3409,1</w:t>
            </w:r>
          </w:p>
        </w:tc>
        <w:tc>
          <w:tcPr>
            <w:tcW w:w="567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</w:t>
            </w:r>
          </w:p>
        </w:tc>
        <w:tc>
          <w:tcPr>
            <w:tcW w:w="42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6878,742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6641,3</w:t>
            </w:r>
          </w:p>
        </w:tc>
        <w:tc>
          <w:tcPr>
            <w:tcW w:w="929" w:type="dxa"/>
          </w:tcPr>
          <w:p w:rsidR="007E7C49" w:rsidRPr="000A11E1" w:rsidRDefault="00A62011" w:rsidP="00A234CF">
            <w:pPr>
              <w:jc w:val="center"/>
            </w:pPr>
            <w:r>
              <w:t>7239,1</w:t>
            </w:r>
          </w:p>
        </w:tc>
        <w:tc>
          <w:tcPr>
            <w:tcW w:w="929" w:type="dxa"/>
          </w:tcPr>
          <w:p w:rsidR="007E7C49" w:rsidRDefault="00C67A36" w:rsidP="00306993">
            <w:pPr>
              <w:jc w:val="center"/>
            </w:pPr>
            <w:r>
              <w:t>7239,1</w:t>
            </w:r>
          </w:p>
        </w:tc>
        <w:tc>
          <w:tcPr>
            <w:tcW w:w="837" w:type="dxa"/>
          </w:tcPr>
          <w:p w:rsidR="007E7C49" w:rsidRDefault="002144A5" w:rsidP="00356FB6">
            <w:pPr>
              <w:jc w:val="center"/>
            </w:pPr>
            <w:r>
              <w:t>7078,9</w:t>
            </w:r>
          </w:p>
        </w:tc>
        <w:tc>
          <w:tcPr>
            <w:tcW w:w="66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30792D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+360,4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+437,6</w:t>
            </w:r>
          </w:p>
        </w:tc>
        <w:tc>
          <w:tcPr>
            <w:tcW w:w="567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42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292CB1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  <w:p w:rsidR="007E7C49" w:rsidRPr="00292CB1" w:rsidRDefault="007E7C49" w:rsidP="00292CB1">
            <w:pPr>
              <w:rPr>
                <w:b/>
                <w:lang w:eastAsia="en-US"/>
              </w:rPr>
            </w:pPr>
            <w:r w:rsidRPr="00292CB1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63383,61</w:t>
            </w:r>
          </w:p>
        </w:tc>
        <w:tc>
          <w:tcPr>
            <w:tcW w:w="837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56580,4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  <w:rPr>
                <w:b/>
              </w:rPr>
            </w:pPr>
            <w:r>
              <w:rPr>
                <w:b/>
              </w:rPr>
              <w:t>155124,5</w:t>
            </w:r>
          </w:p>
        </w:tc>
        <w:tc>
          <w:tcPr>
            <w:tcW w:w="929" w:type="dxa"/>
          </w:tcPr>
          <w:p w:rsidR="007E7C49" w:rsidRPr="008F73E5" w:rsidRDefault="00C67A36" w:rsidP="003977C4">
            <w:pPr>
              <w:jc w:val="center"/>
              <w:rPr>
                <w:b/>
              </w:rPr>
            </w:pPr>
            <w:r>
              <w:rPr>
                <w:b/>
              </w:rPr>
              <w:t>147213,</w:t>
            </w:r>
            <w:r w:rsidR="003977C4">
              <w:rPr>
                <w:b/>
              </w:rPr>
              <w:t>5</w:t>
            </w:r>
          </w:p>
        </w:tc>
        <w:tc>
          <w:tcPr>
            <w:tcW w:w="837" w:type="dxa"/>
          </w:tcPr>
          <w:p w:rsidR="007E7C49" w:rsidRPr="008F73E5" w:rsidRDefault="002144A5" w:rsidP="00385D71">
            <w:pPr>
              <w:jc w:val="center"/>
              <w:rPr>
                <w:b/>
              </w:rPr>
            </w:pPr>
            <w:r>
              <w:rPr>
                <w:b/>
              </w:rPr>
              <w:t>78740,1</w:t>
            </w:r>
          </w:p>
        </w:tc>
        <w:tc>
          <w:tcPr>
            <w:tcW w:w="669" w:type="dxa"/>
          </w:tcPr>
          <w:p w:rsidR="007E7C49" w:rsidRPr="00994760" w:rsidRDefault="00D6652C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-7911,0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+83829,9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+22159,7</w:t>
            </w:r>
          </w:p>
        </w:tc>
        <w:tc>
          <w:tcPr>
            <w:tcW w:w="567" w:type="dxa"/>
          </w:tcPr>
          <w:p w:rsidR="007E7C49" w:rsidRPr="00994760" w:rsidRDefault="00D6652C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50,8</w:t>
            </w:r>
          </w:p>
        </w:tc>
        <w:tc>
          <w:tcPr>
            <w:tcW w:w="429" w:type="dxa"/>
          </w:tcPr>
          <w:p w:rsidR="007E7C49" w:rsidRPr="00994760" w:rsidRDefault="00D6652C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53,5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D6F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  <w:p w:rsidR="007E7C49" w:rsidRPr="00FC7D6F" w:rsidRDefault="007E7C49" w:rsidP="00FC7D6F">
            <w:pPr>
              <w:rPr>
                <w:lang w:eastAsia="en-US"/>
              </w:rPr>
            </w:pPr>
            <w:r>
              <w:rPr>
                <w:lang w:eastAsia="en-US"/>
              </w:rPr>
              <w:t>«Жилищное хозяйство»</w:t>
            </w:r>
          </w:p>
        </w:tc>
        <w:tc>
          <w:tcPr>
            <w:tcW w:w="929" w:type="dxa"/>
          </w:tcPr>
          <w:p w:rsidR="007E7C49" w:rsidRPr="00470F99" w:rsidRDefault="007E7C49" w:rsidP="003F6E65">
            <w:pPr>
              <w:jc w:val="center"/>
            </w:pPr>
            <w:r>
              <w:t>36576,455</w:t>
            </w:r>
          </w:p>
        </w:tc>
        <w:tc>
          <w:tcPr>
            <w:tcW w:w="837" w:type="dxa"/>
          </w:tcPr>
          <w:p w:rsidR="007E7C49" w:rsidRPr="0012008D" w:rsidRDefault="007E7C49" w:rsidP="003F6E65">
            <w:pPr>
              <w:jc w:val="center"/>
            </w:pPr>
            <w:r>
              <w:t>30685,6</w:t>
            </w:r>
          </w:p>
        </w:tc>
        <w:tc>
          <w:tcPr>
            <w:tcW w:w="929" w:type="dxa"/>
          </w:tcPr>
          <w:p w:rsidR="007E7C49" w:rsidRPr="002A251C" w:rsidRDefault="00A62011" w:rsidP="00385D71">
            <w:pPr>
              <w:jc w:val="center"/>
            </w:pPr>
            <w:r>
              <w:t>9389,7</w:t>
            </w:r>
          </w:p>
        </w:tc>
        <w:tc>
          <w:tcPr>
            <w:tcW w:w="929" w:type="dxa"/>
          </w:tcPr>
          <w:p w:rsidR="007E7C49" w:rsidRPr="00470F99" w:rsidRDefault="00C67A36" w:rsidP="00306993">
            <w:pPr>
              <w:jc w:val="center"/>
            </w:pPr>
            <w:r>
              <w:t>8565,4</w:t>
            </w:r>
          </w:p>
        </w:tc>
        <w:tc>
          <w:tcPr>
            <w:tcW w:w="837" w:type="dxa"/>
          </w:tcPr>
          <w:p w:rsidR="007E7C49" w:rsidRPr="0012008D" w:rsidRDefault="002144A5" w:rsidP="00385D71">
            <w:pPr>
              <w:jc w:val="center"/>
            </w:pPr>
            <w:r>
              <w:t>5603,7</w:t>
            </w:r>
          </w:p>
        </w:tc>
        <w:tc>
          <w:tcPr>
            <w:tcW w:w="66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-824,3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-28011,1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-25081,9</w:t>
            </w:r>
          </w:p>
        </w:tc>
        <w:tc>
          <w:tcPr>
            <w:tcW w:w="567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</w:p>
        </w:tc>
        <w:tc>
          <w:tcPr>
            <w:tcW w:w="42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«коммунальное хозяйство»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366,000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314,0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52769,4</w:t>
            </w:r>
          </w:p>
        </w:tc>
        <w:tc>
          <w:tcPr>
            <w:tcW w:w="929" w:type="dxa"/>
          </w:tcPr>
          <w:p w:rsidR="007E7C49" w:rsidRDefault="00C67A36" w:rsidP="00385D71">
            <w:pPr>
              <w:jc w:val="center"/>
            </w:pPr>
            <w:r>
              <w:t>52769,4</w:t>
            </w:r>
          </w:p>
        </w:tc>
        <w:tc>
          <w:tcPr>
            <w:tcW w:w="837" w:type="dxa"/>
          </w:tcPr>
          <w:p w:rsidR="007E7C49" w:rsidRDefault="002144A5" w:rsidP="00385D71">
            <w:pPr>
              <w:jc w:val="center"/>
            </w:pPr>
            <w:r>
              <w:t>44144,4</w:t>
            </w:r>
          </w:p>
        </w:tc>
        <w:tc>
          <w:tcPr>
            <w:tcW w:w="66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+52403,4</w:t>
            </w:r>
          </w:p>
        </w:tc>
        <w:tc>
          <w:tcPr>
            <w:tcW w:w="70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+43830,4</w:t>
            </w:r>
          </w:p>
        </w:tc>
        <w:tc>
          <w:tcPr>
            <w:tcW w:w="567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83,7</w:t>
            </w:r>
          </w:p>
        </w:tc>
        <w:tc>
          <w:tcPr>
            <w:tcW w:w="429" w:type="dxa"/>
          </w:tcPr>
          <w:p w:rsidR="007E7C49" w:rsidRPr="00994760" w:rsidRDefault="00D6652C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83,7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«Благоустройство»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20455,618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19860,1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87305,5</w:t>
            </w:r>
          </w:p>
        </w:tc>
        <w:tc>
          <w:tcPr>
            <w:tcW w:w="929" w:type="dxa"/>
          </w:tcPr>
          <w:p w:rsidR="007E7C49" w:rsidRDefault="00C67A36" w:rsidP="00306993">
            <w:pPr>
              <w:jc w:val="center"/>
            </w:pPr>
            <w:r>
              <w:t>80218,8</w:t>
            </w:r>
          </w:p>
        </w:tc>
        <w:tc>
          <w:tcPr>
            <w:tcW w:w="837" w:type="dxa"/>
          </w:tcPr>
          <w:p w:rsidR="007E7C49" w:rsidRDefault="002144A5" w:rsidP="002144A5">
            <w:pPr>
              <w:jc w:val="center"/>
            </w:pPr>
            <w:r>
              <w:t>24242,3</w:t>
            </w:r>
          </w:p>
        </w:tc>
        <w:tc>
          <w:tcPr>
            <w:tcW w:w="66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+7086,7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+59763,2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+4382,2</w:t>
            </w:r>
          </w:p>
        </w:tc>
        <w:tc>
          <w:tcPr>
            <w:tcW w:w="567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  <w:tc>
          <w:tcPr>
            <w:tcW w:w="42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0505</w:t>
            </w:r>
          </w:p>
          <w:p w:rsidR="007E7C49" w:rsidRPr="00FC7D6F" w:rsidRDefault="007E7C49" w:rsidP="00FC7D6F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ЖКХ»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5985,532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5720,7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5659,9</w:t>
            </w:r>
          </w:p>
        </w:tc>
        <w:tc>
          <w:tcPr>
            <w:tcW w:w="929" w:type="dxa"/>
          </w:tcPr>
          <w:p w:rsidR="007E7C49" w:rsidRDefault="00C67A36" w:rsidP="00306993">
            <w:pPr>
              <w:jc w:val="center"/>
            </w:pPr>
            <w:r>
              <w:t>5659,9</w:t>
            </w:r>
          </w:p>
        </w:tc>
        <w:tc>
          <w:tcPr>
            <w:tcW w:w="837" w:type="dxa"/>
          </w:tcPr>
          <w:p w:rsidR="007E7C49" w:rsidRDefault="002144A5" w:rsidP="00A55FDC">
            <w:pPr>
              <w:jc w:val="center"/>
            </w:pPr>
            <w:r>
              <w:t>4749,7</w:t>
            </w:r>
          </w:p>
        </w:tc>
        <w:tc>
          <w:tcPr>
            <w:tcW w:w="66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-325,6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-971,0</w:t>
            </w:r>
          </w:p>
        </w:tc>
        <w:tc>
          <w:tcPr>
            <w:tcW w:w="567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42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292CB1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Образование</w:t>
            </w:r>
          </w:p>
        </w:tc>
        <w:tc>
          <w:tcPr>
            <w:tcW w:w="929" w:type="dxa"/>
          </w:tcPr>
          <w:p w:rsidR="007E7C49" w:rsidRPr="008F73E5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837" w:type="dxa"/>
          </w:tcPr>
          <w:p w:rsidR="007E7C49" w:rsidRPr="006A6568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249,3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929" w:type="dxa"/>
          </w:tcPr>
          <w:p w:rsidR="007E7C49" w:rsidRPr="008F73E5" w:rsidRDefault="003977C4" w:rsidP="009074F6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837" w:type="dxa"/>
          </w:tcPr>
          <w:p w:rsidR="007E7C49" w:rsidRPr="006A6568" w:rsidRDefault="002144A5" w:rsidP="00385D71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669" w:type="dxa"/>
          </w:tcPr>
          <w:p w:rsidR="007E7C49" w:rsidRPr="00994760" w:rsidRDefault="00227607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+0,7</w:t>
            </w:r>
          </w:p>
        </w:tc>
        <w:tc>
          <w:tcPr>
            <w:tcW w:w="567" w:type="dxa"/>
          </w:tcPr>
          <w:p w:rsidR="007E7C49" w:rsidRPr="00994760" w:rsidRDefault="00227607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227607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250,0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249,3</w:t>
            </w:r>
          </w:p>
        </w:tc>
        <w:tc>
          <w:tcPr>
            <w:tcW w:w="929" w:type="dxa"/>
          </w:tcPr>
          <w:p w:rsidR="007E7C49" w:rsidRPr="000A11E1" w:rsidRDefault="00A62011" w:rsidP="00385D71">
            <w:pPr>
              <w:jc w:val="center"/>
            </w:pPr>
            <w:r>
              <w:t>250,0</w:t>
            </w:r>
          </w:p>
        </w:tc>
        <w:tc>
          <w:tcPr>
            <w:tcW w:w="929" w:type="dxa"/>
          </w:tcPr>
          <w:p w:rsidR="007E7C49" w:rsidRDefault="003977C4" w:rsidP="00385D71">
            <w:pPr>
              <w:jc w:val="center"/>
            </w:pPr>
            <w:r>
              <w:t>250,0</w:t>
            </w:r>
          </w:p>
        </w:tc>
        <w:tc>
          <w:tcPr>
            <w:tcW w:w="837" w:type="dxa"/>
          </w:tcPr>
          <w:p w:rsidR="007E7C49" w:rsidRDefault="002144A5" w:rsidP="00485D7F">
            <w:pPr>
              <w:jc w:val="center"/>
            </w:pPr>
            <w:r>
              <w:t>250,0</w:t>
            </w:r>
          </w:p>
        </w:tc>
        <w:tc>
          <w:tcPr>
            <w:tcW w:w="66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+0,7</w:t>
            </w:r>
          </w:p>
        </w:tc>
        <w:tc>
          <w:tcPr>
            <w:tcW w:w="567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227607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292CB1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 xml:space="preserve">«культура и </w:t>
            </w:r>
            <w:proofErr w:type="spellStart"/>
            <w:r w:rsidRPr="00292CB1">
              <w:rPr>
                <w:b/>
                <w:lang w:eastAsia="en-US"/>
              </w:rPr>
              <w:t>кинематографи</w:t>
            </w:r>
            <w:proofErr w:type="spellEnd"/>
          </w:p>
        </w:tc>
        <w:tc>
          <w:tcPr>
            <w:tcW w:w="929" w:type="dxa"/>
          </w:tcPr>
          <w:p w:rsidR="007E7C49" w:rsidRPr="006A6568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20893,217</w:t>
            </w:r>
          </w:p>
        </w:tc>
        <w:tc>
          <w:tcPr>
            <w:tcW w:w="837" w:type="dxa"/>
          </w:tcPr>
          <w:p w:rsidR="007E7C49" w:rsidRPr="006A6568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20728,7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  <w:rPr>
                <w:b/>
              </w:rPr>
            </w:pPr>
            <w:r>
              <w:rPr>
                <w:b/>
              </w:rPr>
              <w:t>25822,8</w:t>
            </w:r>
          </w:p>
        </w:tc>
        <w:tc>
          <w:tcPr>
            <w:tcW w:w="929" w:type="dxa"/>
          </w:tcPr>
          <w:p w:rsidR="007E7C49" w:rsidRPr="006A6568" w:rsidRDefault="003977C4" w:rsidP="00385D71">
            <w:pPr>
              <w:jc w:val="center"/>
              <w:rPr>
                <w:b/>
              </w:rPr>
            </w:pPr>
            <w:r>
              <w:rPr>
                <w:b/>
              </w:rPr>
              <w:t>26363,7</w:t>
            </w:r>
          </w:p>
        </w:tc>
        <w:tc>
          <w:tcPr>
            <w:tcW w:w="837" w:type="dxa"/>
          </w:tcPr>
          <w:p w:rsidR="007E7C49" w:rsidRPr="006A6568" w:rsidRDefault="002144A5" w:rsidP="00385D71">
            <w:pPr>
              <w:jc w:val="center"/>
              <w:rPr>
                <w:b/>
              </w:rPr>
            </w:pPr>
            <w:r>
              <w:rPr>
                <w:b/>
              </w:rPr>
              <w:t>23058,5</w:t>
            </w:r>
          </w:p>
        </w:tc>
        <w:tc>
          <w:tcPr>
            <w:tcW w:w="669" w:type="dxa"/>
          </w:tcPr>
          <w:p w:rsidR="007E7C49" w:rsidRPr="00994760" w:rsidRDefault="00227607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+540,9</w:t>
            </w:r>
          </w:p>
        </w:tc>
        <w:tc>
          <w:tcPr>
            <w:tcW w:w="709" w:type="dxa"/>
          </w:tcPr>
          <w:p w:rsidR="007E7C49" w:rsidRPr="00994760" w:rsidRDefault="00F907C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+5470,5</w:t>
            </w:r>
          </w:p>
        </w:tc>
        <w:tc>
          <w:tcPr>
            <w:tcW w:w="709" w:type="dxa"/>
          </w:tcPr>
          <w:p w:rsidR="007E7C49" w:rsidRPr="00994760" w:rsidRDefault="00A84762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F907CB">
              <w:rPr>
                <w:b/>
                <w:sz w:val="16"/>
                <w:szCs w:val="16"/>
              </w:rPr>
              <w:t>2329,8</w:t>
            </w:r>
          </w:p>
        </w:tc>
        <w:tc>
          <w:tcPr>
            <w:tcW w:w="567" w:type="dxa"/>
          </w:tcPr>
          <w:p w:rsidR="007E7C49" w:rsidRPr="00994760" w:rsidRDefault="00F907C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89,3</w:t>
            </w:r>
          </w:p>
        </w:tc>
        <w:tc>
          <w:tcPr>
            <w:tcW w:w="429" w:type="dxa"/>
          </w:tcPr>
          <w:p w:rsidR="007E7C49" w:rsidRPr="00994760" w:rsidRDefault="00F907C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87,5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«культура»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20893,217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20728,7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</w:pPr>
            <w:r>
              <w:t>25822,8</w:t>
            </w:r>
          </w:p>
        </w:tc>
        <w:tc>
          <w:tcPr>
            <w:tcW w:w="929" w:type="dxa"/>
          </w:tcPr>
          <w:p w:rsidR="007E7C49" w:rsidRDefault="003977C4" w:rsidP="00385D71">
            <w:pPr>
              <w:jc w:val="center"/>
            </w:pPr>
            <w:r>
              <w:t>26363,7</w:t>
            </w:r>
          </w:p>
        </w:tc>
        <w:tc>
          <w:tcPr>
            <w:tcW w:w="837" w:type="dxa"/>
          </w:tcPr>
          <w:p w:rsidR="007E7C49" w:rsidRDefault="002144A5" w:rsidP="00385D71">
            <w:pPr>
              <w:jc w:val="center"/>
            </w:pPr>
            <w:r>
              <w:t>23058,5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+540,9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+5470,5</w:t>
            </w:r>
          </w:p>
        </w:tc>
        <w:tc>
          <w:tcPr>
            <w:tcW w:w="709" w:type="dxa"/>
          </w:tcPr>
          <w:p w:rsidR="007E7C49" w:rsidRPr="00994760" w:rsidRDefault="00A84762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B386F">
              <w:rPr>
                <w:sz w:val="16"/>
                <w:szCs w:val="16"/>
              </w:rPr>
              <w:t>2329,8</w:t>
            </w:r>
          </w:p>
        </w:tc>
        <w:tc>
          <w:tcPr>
            <w:tcW w:w="567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42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292CB1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929" w:type="dxa"/>
          </w:tcPr>
          <w:p w:rsidR="007E7C49" w:rsidRPr="006A6568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554,18</w:t>
            </w:r>
          </w:p>
        </w:tc>
        <w:tc>
          <w:tcPr>
            <w:tcW w:w="837" w:type="dxa"/>
          </w:tcPr>
          <w:p w:rsidR="007E7C49" w:rsidRPr="006A6568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554,2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  <w:rPr>
                <w:b/>
              </w:rPr>
            </w:pPr>
            <w:r>
              <w:rPr>
                <w:b/>
              </w:rPr>
              <w:t>591,6</w:t>
            </w:r>
          </w:p>
        </w:tc>
        <w:tc>
          <w:tcPr>
            <w:tcW w:w="929" w:type="dxa"/>
          </w:tcPr>
          <w:p w:rsidR="007E7C49" w:rsidRPr="006A6568" w:rsidRDefault="003977C4" w:rsidP="00385D71">
            <w:pPr>
              <w:jc w:val="center"/>
              <w:rPr>
                <w:b/>
              </w:rPr>
            </w:pPr>
            <w:r>
              <w:rPr>
                <w:b/>
              </w:rPr>
              <w:t>591,6</w:t>
            </w:r>
          </w:p>
        </w:tc>
        <w:tc>
          <w:tcPr>
            <w:tcW w:w="837" w:type="dxa"/>
          </w:tcPr>
          <w:p w:rsidR="007E7C49" w:rsidRPr="006A6568" w:rsidRDefault="002144A5" w:rsidP="00385D71">
            <w:pPr>
              <w:jc w:val="center"/>
              <w:rPr>
                <w:b/>
              </w:rPr>
            </w:pPr>
            <w:r>
              <w:rPr>
                <w:b/>
              </w:rPr>
              <w:t>591,6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+37,4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+37,4</w:t>
            </w:r>
          </w:p>
        </w:tc>
        <w:tc>
          <w:tcPr>
            <w:tcW w:w="567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  <w:p w:rsidR="007E7C49" w:rsidRPr="00292CB1" w:rsidRDefault="007E7C49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«пенсионное обеспечение»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408,372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408,4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</w:pPr>
            <w:r>
              <w:t>591,6</w:t>
            </w:r>
          </w:p>
        </w:tc>
        <w:tc>
          <w:tcPr>
            <w:tcW w:w="929" w:type="dxa"/>
          </w:tcPr>
          <w:p w:rsidR="007E7C49" w:rsidRDefault="003977C4" w:rsidP="00385D71">
            <w:pPr>
              <w:jc w:val="center"/>
            </w:pPr>
            <w:r>
              <w:t>591,6</w:t>
            </w:r>
          </w:p>
        </w:tc>
        <w:tc>
          <w:tcPr>
            <w:tcW w:w="837" w:type="dxa"/>
          </w:tcPr>
          <w:p w:rsidR="007E7C49" w:rsidRDefault="002144A5" w:rsidP="00385D71">
            <w:pPr>
              <w:jc w:val="center"/>
            </w:pPr>
            <w:r>
              <w:t>591,6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+37,4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+37,4</w:t>
            </w:r>
          </w:p>
        </w:tc>
        <w:tc>
          <w:tcPr>
            <w:tcW w:w="567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7E7C49" w:rsidRPr="00C33336" w:rsidRDefault="007E7C49" w:rsidP="00C33336">
            <w:pPr>
              <w:rPr>
                <w:lang w:eastAsia="en-US"/>
              </w:rPr>
            </w:pPr>
            <w:r>
              <w:rPr>
                <w:lang w:eastAsia="en-US"/>
              </w:rPr>
              <w:t>«социальное обеспечение населения»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145,800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145,8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7E7C49" w:rsidRDefault="003977C4" w:rsidP="00385D71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7E7C49" w:rsidRDefault="002144A5" w:rsidP="00385D71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  <w:p w:rsidR="007E7C49" w:rsidRPr="00C33336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9" w:type="dxa"/>
          </w:tcPr>
          <w:p w:rsidR="007E7C49" w:rsidRPr="0044621F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837" w:type="dxa"/>
          </w:tcPr>
          <w:p w:rsidR="007E7C49" w:rsidRPr="0044621F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29" w:type="dxa"/>
          </w:tcPr>
          <w:p w:rsidR="007E7C49" w:rsidRPr="0044621F" w:rsidRDefault="003977C4" w:rsidP="00306993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837" w:type="dxa"/>
          </w:tcPr>
          <w:p w:rsidR="007E7C49" w:rsidRPr="0044621F" w:rsidRDefault="002144A5" w:rsidP="00385D7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E7C49" w:rsidRPr="00994760" w:rsidRDefault="00BA0E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BA0E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  <w:p w:rsidR="007E7C49" w:rsidRPr="00C33336" w:rsidRDefault="007E7C49" w:rsidP="00C33336">
            <w:pPr>
              <w:rPr>
                <w:lang w:eastAsia="en-US"/>
              </w:rPr>
            </w:pPr>
            <w:r>
              <w:rPr>
                <w:lang w:eastAsia="en-US"/>
              </w:rPr>
              <w:t>«Массовый спорт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200,0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200,0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</w:pPr>
            <w:r>
              <w:t>200,0</w:t>
            </w:r>
          </w:p>
        </w:tc>
        <w:tc>
          <w:tcPr>
            <w:tcW w:w="929" w:type="dxa"/>
          </w:tcPr>
          <w:p w:rsidR="007E7C49" w:rsidRDefault="003977C4" w:rsidP="00306993">
            <w:pPr>
              <w:jc w:val="center"/>
            </w:pPr>
            <w:r>
              <w:t>200,0</w:t>
            </w:r>
          </w:p>
        </w:tc>
        <w:tc>
          <w:tcPr>
            <w:tcW w:w="837" w:type="dxa"/>
          </w:tcPr>
          <w:p w:rsidR="007E7C49" w:rsidRDefault="002144A5" w:rsidP="00385D71">
            <w:pPr>
              <w:jc w:val="center"/>
            </w:pPr>
            <w:r>
              <w:t>200,0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E7C49" w:rsidRPr="00994760" w:rsidRDefault="00BA0E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7E7C49" w:rsidRPr="00994760" w:rsidRDefault="00BA0E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C33336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Обслуживание государственного и муниципального долга</w:t>
            </w:r>
          </w:p>
        </w:tc>
        <w:tc>
          <w:tcPr>
            <w:tcW w:w="929" w:type="dxa"/>
          </w:tcPr>
          <w:p w:rsidR="007E7C49" w:rsidRPr="0044621F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930,0</w:t>
            </w:r>
          </w:p>
        </w:tc>
        <w:tc>
          <w:tcPr>
            <w:tcW w:w="837" w:type="dxa"/>
          </w:tcPr>
          <w:p w:rsidR="007E7C49" w:rsidRPr="0044621F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900,7</w:t>
            </w:r>
          </w:p>
        </w:tc>
        <w:tc>
          <w:tcPr>
            <w:tcW w:w="929" w:type="dxa"/>
          </w:tcPr>
          <w:p w:rsidR="007E7C49" w:rsidRPr="000A11E1" w:rsidRDefault="00A62011" w:rsidP="002A251C">
            <w:pPr>
              <w:jc w:val="center"/>
              <w:rPr>
                <w:b/>
              </w:rPr>
            </w:pPr>
            <w:r>
              <w:rPr>
                <w:b/>
              </w:rPr>
              <w:t>548,8</w:t>
            </w:r>
          </w:p>
        </w:tc>
        <w:tc>
          <w:tcPr>
            <w:tcW w:w="929" w:type="dxa"/>
          </w:tcPr>
          <w:p w:rsidR="007E7C49" w:rsidRPr="0044621F" w:rsidRDefault="003977C4" w:rsidP="00385D71">
            <w:pPr>
              <w:jc w:val="center"/>
              <w:rPr>
                <w:b/>
              </w:rPr>
            </w:pPr>
            <w:r>
              <w:rPr>
                <w:b/>
              </w:rPr>
              <w:t>548,8</w:t>
            </w:r>
          </w:p>
        </w:tc>
        <w:tc>
          <w:tcPr>
            <w:tcW w:w="837" w:type="dxa"/>
          </w:tcPr>
          <w:p w:rsidR="007E7C49" w:rsidRPr="0044621F" w:rsidRDefault="002144A5" w:rsidP="00385D71">
            <w:pPr>
              <w:jc w:val="center"/>
              <w:rPr>
                <w:b/>
              </w:rPr>
            </w:pPr>
            <w:r>
              <w:rPr>
                <w:b/>
              </w:rPr>
              <w:t>512,3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-381,2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-388,4</w:t>
            </w:r>
          </w:p>
        </w:tc>
        <w:tc>
          <w:tcPr>
            <w:tcW w:w="567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93,4</w:t>
            </w:r>
          </w:p>
        </w:tc>
        <w:tc>
          <w:tcPr>
            <w:tcW w:w="42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93,4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  <w:p w:rsidR="007E7C49" w:rsidRPr="00C33336" w:rsidRDefault="007E7C49" w:rsidP="00C33336">
            <w:pPr>
              <w:rPr>
                <w:lang w:eastAsia="en-US"/>
              </w:rPr>
            </w:pPr>
            <w:r>
              <w:rPr>
                <w:lang w:eastAsia="en-US"/>
              </w:rPr>
              <w:t>«Обслуживание муниципального долга»</w:t>
            </w:r>
          </w:p>
        </w:tc>
        <w:tc>
          <w:tcPr>
            <w:tcW w:w="929" w:type="dxa"/>
          </w:tcPr>
          <w:p w:rsidR="007E7C49" w:rsidRDefault="007E7C49" w:rsidP="003F6E65">
            <w:pPr>
              <w:jc w:val="center"/>
            </w:pPr>
            <w:r>
              <w:t>930,0</w:t>
            </w:r>
          </w:p>
        </w:tc>
        <w:tc>
          <w:tcPr>
            <w:tcW w:w="837" w:type="dxa"/>
          </w:tcPr>
          <w:p w:rsidR="007E7C49" w:rsidRDefault="007E7C49" w:rsidP="003F6E65">
            <w:pPr>
              <w:jc w:val="center"/>
            </w:pPr>
            <w:r>
              <w:t>900,7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</w:pPr>
            <w:r>
              <w:t>548,8</w:t>
            </w:r>
          </w:p>
        </w:tc>
        <w:tc>
          <w:tcPr>
            <w:tcW w:w="929" w:type="dxa"/>
          </w:tcPr>
          <w:p w:rsidR="007E7C49" w:rsidRDefault="003977C4" w:rsidP="00385D71">
            <w:pPr>
              <w:jc w:val="center"/>
            </w:pPr>
            <w:r>
              <w:t>548,8</w:t>
            </w:r>
          </w:p>
        </w:tc>
        <w:tc>
          <w:tcPr>
            <w:tcW w:w="837" w:type="dxa"/>
          </w:tcPr>
          <w:p w:rsidR="007E7C49" w:rsidRDefault="002144A5" w:rsidP="00385D71">
            <w:pPr>
              <w:jc w:val="center"/>
            </w:pPr>
            <w:r>
              <w:t>512,3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-381,2</w:t>
            </w:r>
          </w:p>
        </w:tc>
        <w:tc>
          <w:tcPr>
            <w:tcW w:w="70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-388,4</w:t>
            </w:r>
          </w:p>
        </w:tc>
        <w:tc>
          <w:tcPr>
            <w:tcW w:w="567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429" w:type="dxa"/>
          </w:tcPr>
          <w:p w:rsidR="007E7C49" w:rsidRPr="00994760" w:rsidRDefault="00CB386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</w:tr>
      <w:tr w:rsidR="007E7C49" w:rsidTr="00D6652C">
        <w:trPr>
          <w:trHeight w:val="467"/>
        </w:trPr>
        <w:tc>
          <w:tcPr>
            <w:tcW w:w="1821" w:type="dxa"/>
          </w:tcPr>
          <w:p w:rsidR="007E7C49" w:rsidRPr="00C33336" w:rsidRDefault="007E7C49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929" w:type="dxa"/>
          </w:tcPr>
          <w:p w:rsidR="007E7C49" w:rsidRPr="00E6129A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141916,73</w:t>
            </w:r>
          </w:p>
        </w:tc>
        <w:tc>
          <w:tcPr>
            <w:tcW w:w="837" w:type="dxa"/>
          </w:tcPr>
          <w:p w:rsidR="007E7C49" w:rsidRPr="00E6129A" w:rsidRDefault="007E7C49" w:rsidP="003F6E65">
            <w:pPr>
              <w:jc w:val="center"/>
              <w:rPr>
                <w:b/>
              </w:rPr>
            </w:pPr>
            <w:r>
              <w:rPr>
                <w:b/>
              </w:rPr>
              <w:t>133867,1</w:t>
            </w:r>
          </w:p>
        </w:tc>
        <w:tc>
          <w:tcPr>
            <w:tcW w:w="929" w:type="dxa"/>
          </w:tcPr>
          <w:p w:rsidR="007E7C49" w:rsidRPr="000A11E1" w:rsidRDefault="00A62011" w:rsidP="00292CB1">
            <w:pPr>
              <w:jc w:val="center"/>
              <w:rPr>
                <w:b/>
              </w:rPr>
            </w:pPr>
            <w:r>
              <w:rPr>
                <w:b/>
              </w:rPr>
              <w:t>235738,0</w:t>
            </w:r>
          </w:p>
        </w:tc>
        <w:tc>
          <w:tcPr>
            <w:tcW w:w="929" w:type="dxa"/>
          </w:tcPr>
          <w:p w:rsidR="007E7C49" w:rsidRPr="00E6129A" w:rsidRDefault="003977C4" w:rsidP="00470F99">
            <w:pPr>
              <w:jc w:val="center"/>
              <w:rPr>
                <w:b/>
              </w:rPr>
            </w:pPr>
            <w:r>
              <w:rPr>
                <w:b/>
              </w:rPr>
              <w:t>235585,5</w:t>
            </w:r>
          </w:p>
        </w:tc>
        <w:tc>
          <w:tcPr>
            <w:tcW w:w="837" w:type="dxa"/>
          </w:tcPr>
          <w:p w:rsidR="007E7C49" w:rsidRPr="00E6129A" w:rsidRDefault="00CB386F" w:rsidP="00E6129A">
            <w:pPr>
              <w:jc w:val="center"/>
              <w:rPr>
                <w:b/>
              </w:rPr>
            </w:pPr>
            <w:r>
              <w:rPr>
                <w:b/>
              </w:rPr>
              <w:t>160785,9</w:t>
            </w:r>
          </w:p>
        </w:tc>
        <w:tc>
          <w:tcPr>
            <w:tcW w:w="669" w:type="dxa"/>
          </w:tcPr>
          <w:p w:rsidR="007E7C49" w:rsidRPr="00994760" w:rsidRDefault="00CB386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-152,5</w:t>
            </w:r>
          </w:p>
        </w:tc>
        <w:tc>
          <w:tcPr>
            <w:tcW w:w="709" w:type="dxa"/>
          </w:tcPr>
          <w:p w:rsidR="007E7C49" w:rsidRPr="00994760" w:rsidRDefault="00450152" w:rsidP="004501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+93668,8</w:t>
            </w:r>
          </w:p>
        </w:tc>
        <w:tc>
          <w:tcPr>
            <w:tcW w:w="709" w:type="dxa"/>
          </w:tcPr>
          <w:p w:rsidR="007E7C49" w:rsidRPr="00994760" w:rsidRDefault="00450152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+26918,8</w:t>
            </w:r>
          </w:p>
        </w:tc>
        <w:tc>
          <w:tcPr>
            <w:tcW w:w="567" w:type="dxa"/>
          </w:tcPr>
          <w:p w:rsidR="007E7C49" w:rsidRPr="00994760" w:rsidRDefault="00450152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68,2</w:t>
            </w:r>
          </w:p>
        </w:tc>
        <w:tc>
          <w:tcPr>
            <w:tcW w:w="429" w:type="dxa"/>
          </w:tcPr>
          <w:p w:rsidR="007E7C49" w:rsidRPr="00994760" w:rsidRDefault="00450152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68,3</w:t>
            </w:r>
          </w:p>
        </w:tc>
      </w:tr>
    </w:tbl>
    <w:p w:rsidR="00362D47" w:rsidRPr="003F6E65" w:rsidRDefault="002D3802" w:rsidP="000973B0">
      <w:pPr>
        <w:spacing w:before="100" w:beforeAutospacing="1"/>
        <w:ind w:firstLine="709"/>
        <w:jc w:val="both"/>
        <w:rPr>
          <w:sz w:val="28"/>
          <w:szCs w:val="28"/>
        </w:rPr>
      </w:pPr>
      <w:r w:rsidRPr="002D3802">
        <w:rPr>
          <w:sz w:val="28"/>
          <w:szCs w:val="28"/>
        </w:rPr>
        <w:t>В сравнении с 201</w:t>
      </w:r>
      <w:r w:rsidR="00A84762">
        <w:rPr>
          <w:sz w:val="28"/>
          <w:szCs w:val="28"/>
        </w:rPr>
        <w:t>8</w:t>
      </w:r>
      <w:r w:rsidRPr="002D3802">
        <w:rPr>
          <w:sz w:val="28"/>
          <w:szCs w:val="28"/>
        </w:rPr>
        <w:t xml:space="preserve"> годом в 201</w:t>
      </w:r>
      <w:r w:rsidR="00A84762">
        <w:rPr>
          <w:sz w:val="28"/>
          <w:szCs w:val="28"/>
        </w:rPr>
        <w:t>9</w:t>
      </w:r>
      <w:r w:rsidRPr="002D380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C22A7D">
        <w:rPr>
          <w:sz w:val="28"/>
          <w:szCs w:val="28"/>
        </w:rPr>
        <w:t xml:space="preserve">сводной бюджетной росписью предусмотрено </w:t>
      </w:r>
      <w:r w:rsidR="00A84762">
        <w:rPr>
          <w:sz w:val="28"/>
          <w:szCs w:val="28"/>
        </w:rPr>
        <w:t>увеличение</w:t>
      </w:r>
      <w:r w:rsidR="000973B0">
        <w:rPr>
          <w:sz w:val="28"/>
          <w:szCs w:val="28"/>
        </w:rPr>
        <w:t xml:space="preserve"> </w:t>
      </w:r>
      <w:r w:rsidR="00C22A7D">
        <w:rPr>
          <w:sz w:val="28"/>
          <w:szCs w:val="28"/>
        </w:rPr>
        <w:t xml:space="preserve">расходов на </w:t>
      </w:r>
      <w:r w:rsidR="00A84762">
        <w:rPr>
          <w:sz w:val="28"/>
          <w:szCs w:val="28"/>
        </w:rPr>
        <w:t>93668,8</w:t>
      </w:r>
      <w:r w:rsidR="00C22A7D">
        <w:rPr>
          <w:sz w:val="28"/>
          <w:szCs w:val="28"/>
        </w:rPr>
        <w:t xml:space="preserve"> тыс. руб. или  на </w:t>
      </w:r>
      <w:r w:rsidR="00D01021">
        <w:rPr>
          <w:sz w:val="28"/>
          <w:szCs w:val="28"/>
        </w:rPr>
        <w:t>66,0</w:t>
      </w:r>
      <w:r w:rsidR="00C22A7D">
        <w:rPr>
          <w:sz w:val="28"/>
          <w:szCs w:val="28"/>
        </w:rPr>
        <w:t xml:space="preserve">%.  </w:t>
      </w:r>
      <w:r w:rsidR="00E919F3" w:rsidRPr="003F6E65">
        <w:rPr>
          <w:sz w:val="28"/>
          <w:szCs w:val="28"/>
        </w:rPr>
        <w:t xml:space="preserve">В разрезе разделов </w:t>
      </w:r>
      <w:r w:rsidR="003F6E65" w:rsidRPr="003F6E65">
        <w:rPr>
          <w:sz w:val="28"/>
          <w:szCs w:val="28"/>
        </w:rPr>
        <w:t>увеличение</w:t>
      </w:r>
      <w:r w:rsidR="00E919F3" w:rsidRPr="003F6E65">
        <w:rPr>
          <w:sz w:val="28"/>
          <w:szCs w:val="28"/>
        </w:rPr>
        <w:t xml:space="preserve"> расходов произошло по </w:t>
      </w:r>
      <w:r w:rsidR="00AA54EC" w:rsidRPr="003F6E65">
        <w:rPr>
          <w:sz w:val="28"/>
          <w:szCs w:val="28"/>
        </w:rPr>
        <w:t>4</w:t>
      </w:r>
      <w:r w:rsidR="00F2427E" w:rsidRPr="003F6E65">
        <w:rPr>
          <w:sz w:val="28"/>
          <w:szCs w:val="28"/>
        </w:rPr>
        <w:t xml:space="preserve"> </w:t>
      </w:r>
      <w:r w:rsidR="00E919F3" w:rsidRPr="003F6E65">
        <w:rPr>
          <w:sz w:val="28"/>
          <w:szCs w:val="28"/>
        </w:rPr>
        <w:t>раздел</w:t>
      </w:r>
      <w:r w:rsidR="00AA54EC" w:rsidRPr="003F6E65">
        <w:rPr>
          <w:sz w:val="28"/>
          <w:szCs w:val="28"/>
        </w:rPr>
        <w:t>ам</w:t>
      </w:r>
      <w:r w:rsidR="00E919F3" w:rsidRPr="003F6E65">
        <w:rPr>
          <w:sz w:val="28"/>
          <w:szCs w:val="28"/>
        </w:rPr>
        <w:t xml:space="preserve">, </w:t>
      </w:r>
      <w:r w:rsidR="003F6E65" w:rsidRPr="003F6E65">
        <w:rPr>
          <w:sz w:val="28"/>
          <w:szCs w:val="28"/>
        </w:rPr>
        <w:t>сокращение</w:t>
      </w:r>
      <w:r w:rsidR="00E919F3" w:rsidRPr="003F6E65">
        <w:rPr>
          <w:sz w:val="28"/>
          <w:szCs w:val="28"/>
        </w:rPr>
        <w:t xml:space="preserve"> расходов произошло по </w:t>
      </w:r>
      <w:r w:rsidR="003F6E65" w:rsidRPr="003F6E65">
        <w:rPr>
          <w:sz w:val="28"/>
          <w:szCs w:val="28"/>
        </w:rPr>
        <w:t>2</w:t>
      </w:r>
      <w:r w:rsidR="00E919F3" w:rsidRPr="003F6E65">
        <w:rPr>
          <w:sz w:val="28"/>
          <w:szCs w:val="28"/>
        </w:rPr>
        <w:t xml:space="preserve"> разделам</w:t>
      </w:r>
      <w:r w:rsidR="00362D47" w:rsidRPr="003F6E65">
        <w:rPr>
          <w:sz w:val="28"/>
          <w:szCs w:val="28"/>
        </w:rPr>
        <w:t xml:space="preserve">. Наибольшее </w:t>
      </w:r>
      <w:r w:rsidR="003F6E65" w:rsidRPr="003F6E65">
        <w:rPr>
          <w:sz w:val="28"/>
          <w:szCs w:val="28"/>
        </w:rPr>
        <w:t>увеличение</w:t>
      </w:r>
      <w:r w:rsidR="00362D47" w:rsidRPr="003F6E65">
        <w:rPr>
          <w:sz w:val="28"/>
          <w:szCs w:val="28"/>
        </w:rPr>
        <w:t xml:space="preserve"> расходов, утвержденных сводной бюджетной росписью, произошло по разделу </w:t>
      </w:r>
      <w:r w:rsidR="00AA54EC" w:rsidRPr="003F6E65">
        <w:rPr>
          <w:sz w:val="28"/>
          <w:szCs w:val="28"/>
        </w:rPr>
        <w:lastRenderedPageBreak/>
        <w:t>«</w:t>
      </w:r>
      <w:r w:rsidR="00663D53" w:rsidRPr="003F6E65">
        <w:rPr>
          <w:sz w:val="28"/>
          <w:szCs w:val="28"/>
        </w:rPr>
        <w:t>Жилищно-коммунальное</w:t>
      </w:r>
      <w:r w:rsidR="0093601E" w:rsidRPr="003F6E65">
        <w:rPr>
          <w:sz w:val="28"/>
          <w:szCs w:val="28"/>
        </w:rPr>
        <w:t xml:space="preserve"> хозяйство</w:t>
      </w:r>
      <w:r w:rsidR="00AA54EC" w:rsidRPr="003F6E65">
        <w:rPr>
          <w:sz w:val="28"/>
          <w:szCs w:val="28"/>
        </w:rPr>
        <w:t>»</w:t>
      </w:r>
      <w:r w:rsidR="00362D47" w:rsidRPr="003F6E65">
        <w:rPr>
          <w:sz w:val="28"/>
          <w:szCs w:val="28"/>
        </w:rPr>
        <w:t xml:space="preserve">, наибольшее </w:t>
      </w:r>
      <w:r w:rsidR="003F6E65" w:rsidRPr="003F6E65">
        <w:rPr>
          <w:sz w:val="28"/>
          <w:szCs w:val="28"/>
        </w:rPr>
        <w:t xml:space="preserve">сокращение </w:t>
      </w:r>
      <w:r w:rsidR="00362D47" w:rsidRPr="003F6E65">
        <w:rPr>
          <w:sz w:val="28"/>
          <w:szCs w:val="28"/>
        </w:rPr>
        <w:t xml:space="preserve">запланированных расходов произошло по разделу </w:t>
      </w:r>
      <w:r w:rsidR="00AA54EC" w:rsidRPr="003F6E65">
        <w:rPr>
          <w:sz w:val="28"/>
          <w:szCs w:val="28"/>
        </w:rPr>
        <w:t>«</w:t>
      </w:r>
      <w:r w:rsidR="003F6E65" w:rsidRPr="003F6E65">
        <w:rPr>
          <w:sz w:val="28"/>
          <w:szCs w:val="28"/>
        </w:rPr>
        <w:t>Общегосударственные вопросы</w:t>
      </w:r>
      <w:r w:rsidR="00AA54EC" w:rsidRPr="003F6E65">
        <w:rPr>
          <w:sz w:val="28"/>
          <w:szCs w:val="28"/>
        </w:rPr>
        <w:t>»</w:t>
      </w:r>
      <w:r w:rsidR="00362D47" w:rsidRPr="003F6E65">
        <w:rPr>
          <w:sz w:val="28"/>
          <w:szCs w:val="28"/>
        </w:rPr>
        <w:t>.</w:t>
      </w:r>
    </w:p>
    <w:p w:rsidR="006616F7" w:rsidRDefault="00362D4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F6E65">
        <w:rPr>
          <w:sz w:val="28"/>
          <w:szCs w:val="28"/>
        </w:rPr>
        <w:t>9</w:t>
      </w:r>
      <w:r>
        <w:rPr>
          <w:sz w:val="28"/>
          <w:szCs w:val="28"/>
        </w:rPr>
        <w:t xml:space="preserve">году по отчету и по результатам внешней проверки расходы бюджета Сортавальского </w:t>
      </w:r>
      <w:r w:rsidR="00F2427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исполнены в сумме </w:t>
      </w:r>
      <w:r w:rsidR="003F6E65">
        <w:rPr>
          <w:sz w:val="28"/>
          <w:szCs w:val="28"/>
        </w:rPr>
        <w:t>160785,9</w:t>
      </w:r>
      <w:r>
        <w:rPr>
          <w:sz w:val="28"/>
          <w:szCs w:val="28"/>
        </w:rPr>
        <w:t xml:space="preserve"> тыс. руб., что на </w:t>
      </w:r>
      <w:r w:rsidR="003F6E65">
        <w:rPr>
          <w:sz w:val="28"/>
          <w:szCs w:val="28"/>
        </w:rPr>
        <w:t>26918,8</w:t>
      </w:r>
      <w:r>
        <w:rPr>
          <w:sz w:val="28"/>
          <w:szCs w:val="28"/>
        </w:rPr>
        <w:t xml:space="preserve"> тыс. руб.  или на </w:t>
      </w:r>
      <w:r w:rsidR="003F6E65">
        <w:rPr>
          <w:sz w:val="28"/>
          <w:szCs w:val="28"/>
        </w:rPr>
        <w:t>20,1</w:t>
      </w:r>
      <w:r>
        <w:rPr>
          <w:sz w:val="28"/>
          <w:szCs w:val="28"/>
        </w:rPr>
        <w:t xml:space="preserve"> % </w:t>
      </w:r>
      <w:r w:rsidR="003F6E65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произведенных расходов за 201</w:t>
      </w:r>
      <w:r w:rsidR="003F6E65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B90E85" w:rsidRDefault="006616F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201</w:t>
      </w:r>
      <w:r w:rsidR="003F6E6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F2427E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расходы по разделам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F6E65">
        <w:rPr>
          <w:sz w:val="28"/>
          <w:szCs w:val="28"/>
        </w:rPr>
        <w:t xml:space="preserve">«Национальная безопасность и правоохранительная деятельность» (на (на 269%), </w:t>
      </w:r>
      <w:r>
        <w:rPr>
          <w:sz w:val="28"/>
          <w:szCs w:val="28"/>
        </w:rPr>
        <w:t>«</w:t>
      </w:r>
      <w:r w:rsidR="0093601E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>»</w:t>
      </w:r>
      <w:r w:rsidR="003F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3F6E65">
        <w:rPr>
          <w:sz w:val="28"/>
          <w:szCs w:val="28"/>
        </w:rPr>
        <w:t>11,2</w:t>
      </w:r>
      <w:r>
        <w:rPr>
          <w:sz w:val="28"/>
          <w:szCs w:val="28"/>
        </w:rPr>
        <w:t>%),</w:t>
      </w:r>
      <w:r w:rsidR="003F6E65">
        <w:rPr>
          <w:sz w:val="28"/>
          <w:szCs w:val="28"/>
        </w:rPr>
        <w:t xml:space="preserve"> «Жилищно-коммунальное хозяйство» </w:t>
      </w:r>
      <w:proofErr w:type="gramStart"/>
      <w:r w:rsidR="003F6E65">
        <w:rPr>
          <w:sz w:val="28"/>
          <w:szCs w:val="28"/>
        </w:rPr>
        <w:t xml:space="preserve">( </w:t>
      </w:r>
      <w:proofErr w:type="gramEnd"/>
      <w:r w:rsidR="003F6E65">
        <w:rPr>
          <w:sz w:val="28"/>
          <w:szCs w:val="28"/>
        </w:rPr>
        <w:t>39,2%),</w:t>
      </w:r>
      <w:r>
        <w:rPr>
          <w:sz w:val="28"/>
          <w:szCs w:val="28"/>
        </w:rPr>
        <w:t xml:space="preserve"> «</w:t>
      </w:r>
      <w:r w:rsidR="0093601E">
        <w:rPr>
          <w:sz w:val="28"/>
          <w:szCs w:val="28"/>
        </w:rPr>
        <w:t>Культура и кинематография</w:t>
      </w:r>
      <w:r>
        <w:rPr>
          <w:sz w:val="28"/>
          <w:szCs w:val="28"/>
        </w:rPr>
        <w:t>»</w:t>
      </w:r>
      <w:r w:rsidR="003F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3F6E65">
        <w:rPr>
          <w:sz w:val="28"/>
          <w:szCs w:val="28"/>
        </w:rPr>
        <w:t>11,2</w:t>
      </w:r>
      <w:r>
        <w:rPr>
          <w:sz w:val="28"/>
          <w:szCs w:val="28"/>
        </w:rPr>
        <w:t xml:space="preserve">%), </w:t>
      </w:r>
      <w:r w:rsidR="00F2427E">
        <w:rPr>
          <w:sz w:val="28"/>
          <w:szCs w:val="28"/>
        </w:rPr>
        <w:t>«</w:t>
      </w:r>
      <w:r w:rsidR="0093601E">
        <w:rPr>
          <w:sz w:val="28"/>
          <w:szCs w:val="28"/>
        </w:rPr>
        <w:t>Социальная политика</w:t>
      </w:r>
      <w:r w:rsidR="00F2427E">
        <w:rPr>
          <w:sz w:val="28"/>
          <w:szCs w:val="28"/>
        </w:rPr>
        <w:t>» (</w:t>
      </w:r>
      <w:r w:rsidR="001D4327">
        <w:rPr>
          <w:sz w:val="28"/>
          <w:szCs w:val="28"/>
        </w:rPr>
        <w:t xml:space="preserve">на </w:t>
      </w:r>
      <w:r w:rsidR="00552496">
        <w:rPr>
          <w:sz w:val="28"/>
          <w:szCs w:val="28"/>
        </w:rPr>
        <w:t>6,8</w:t>
      </w:r>
      <w:r w:rsidR="001D4327">
        <w:rPr>
          <w:sz w:val="28"/>
          <w:szCs w:val="28"/>
        </w:rPr>
        <w:t>%)</w:t>
      </w:r>
      <w:r w:rsidR="00552496">
        <w:rPr>
          <w:sz w:val="28"/>
          <w:szCs w:val="28"/>
        </w:rPr>
        <w:t>.</w:t>
      </w:r>
      <w:r w:rsidR="001D4327">
        <w:rPr>
          <w:sz w:val="28"/>
          <w:szCs w:val="28"/>
        </w:rPr>
        <w:t xml:space="preserve"> </w:t>
      </w:r>
    </w:p>
    <w:p w:rsidR="00B90E85" w:rsidRDefault="00B90E85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552496">
        <w:rPr>
          <w:sz w:val="28"/>
          <w:szCs w:val="28"/>
        </w:rPr>
        <w:t>8</w:t>
      </w:r>
      <w:r>
        <w:rPr>
          <w:sz w:val="28"/>
          <w:szCs w:val="28"/>
        </w:rPr>
        <w:t xml:space="preserve"> г. наблюдается </w:t>
      </w:r>
      <w:r w:rsidR="001D432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по разделам «</w:t>
      </w:r>
      <w:r w:rsidR="0093601E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» (на </w:t>
      </w:r>
      <w:r w:rsidR="00552496">
        <w:rPr>
          <w:sz w:val="28"/>
          <w:szCs w:val="28"/>
        </w:rPr>
        <w:t>5,7</w:t>
      </w:r>
      <w:r>
        <w:rPr>
          <w:sz w:val="28"/>
          <w:szCs w:val="28"/>
        </w:rPr>
        <w:t xml:space="preserve">%) </w:t>
      </w:r>
      <w:r w:rsidR="0093601E">
        <w:rPr>
          <w:sz w:val="28"/>
          <w:szCs w:val="28"/>
        </w:rPr>
        <w:t>и «</w:t>
      </w:r>
      <w:r w:rsidR="0093601E" w:rsidRPr="0093601E">
        <w:rPr>
          <w:sz w:val="28"/>
          <w:szCs w:val="28"/>
        </w:rPr>
        <w:t>Обслуживание государ</w:t>
      </w:r>
      <w:r w:rsidR="0093601E">
        <w:rPr>
          <w:sz w:val="28"/>
          <w:szCs w:val="28"/>
        </w:rPr>
        <w:t xml:space="preserve">ственного и муниципального долга» (на </w:t>
      </w:r>
      <w:r w:rsidR="00552496">
        <w:rPr>
          <w:sz w:val="28"/>
          <w:szCs w:val="28"/>
        </w:rPr>
        <w:t>43,1</w:t>
      </w:r>
      <w:r w:rsidR="003A22FD">
        <w:rPr>
          <w:sz w:val="28"/>
          <w:szCs w:val="28"/>
        </w:rPr>
        <w:t>%)</w:t>
      </w:r>
    </w:p>
    <w:p w:rsidR="00EF0DA8" w:rsidRDefault="001D4327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B90E85">
        <w:rPr>
          <w:sz w:val="28"/>
          <w:szCs w:val="28"/>
        </w:rPr>
        <w:t>гласно Отчету об исполнении бюджета за 201</w:t>
      </w:r>
      <w:r w:rsidR="00552496">
        <w:rPr>
          <w:sz w:val="28"/>
          <w:szCs w:val="28"/>
        </w:rPr>
        <w:t>9</w:t>
      </w:r>
      <w:r w:rsidR="00B90E85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 xml:space="preserve">поселения </w:t>
      </w:r>
      <w:r w:rsidR="00B90E85">
        <w:rPr>
          <w:sz w:val="28"/>
          <w:szCs w:val="28"/>
        </w:rPr>
        <w:t xml:space="preserve">исполнены </w:t>
      </w:r>
      <w:r w:rsidR="00552496">
        <w:rPr>
          <w:sz w:val="28"/>
          <w:szCs w:val="28"/>
        </w:rPr>
        <w:t xml:space="preserve">на </w:t>
      </w:r>
      <w:r w:rsidR="00B90E85">
        <w:rPr>
          <w:sz w:val="28"/>
          <w:szCs w:val="28"/>
        </w:rPr>
        <w:t xml:space="preserve"> </w:t>
      </w:r>
      <w:r w:rsidR="00552496">
        <w:rPr>
          <w:sz w:val="28"/>
          <w:szCs w:val="28"/>
        </w:rPr>
        <w:t>68</w:t>
      </w:r>
      <w:r w:rsidR="003A22FD">
        <w:rPr>
          <w:sz w:val="28"/>
          <w:szCs w:val="28"/>
        </w:rPr>
        <w:t>,3</w:t>
      </w:r>
      <w:r w:rsidR="00B90E85">
        <w:rPr>
          <w:sz w:val="28"/>
          <w:szCs w:val="28"/>
        </w:rPr>
        <w:t xml:space="preserve"> % от утвержденных бюджетных назначений сводной бюджетной роспис</w:t>
      </w:r>
      <w:r w:rsidR="00EF0DA8">
        <w:rPr>
          <w:sz w:val="28"/>
          <w:szCs w:val="28"/>
        </w:rPr>
        <w:t>и ( в 201</w:t>
      </w:r>
      <w:r w:rsidR="00552496">
        <w:rPr>
          <w:sz w:val="28"/>
          <w:szCs w:val="28"/>
        </w:rPr>
        <w:t>8</w:t>
      </w:r>
      <w:r w:rsidR="00EF0DA8">
        <w:rPr>
          <w:sz w:val="28"/>
          <w:szCs w:val="28"/>
        </w:rPr>
        <w:t xml:space="preserve"> году – </w:t>
      </w:r>
      <w:r w:rsidR="00552496">
        <w:rPr>
          <w:sz w:val="28"/>
          <w:szCs w:val="28"/>
        </w:rPr>
        <w:t>94,3</w:t>
      </w:r>
      <w:r w:rsidR="00EF0DA8">
        <w:rPr>
          <w:sz w:val="28"/>
          <w:szCs w:val="28"/>
        </w:rPr>
        <w:t>%)</w:t>
      </w:r>
      <w:r w:rsidR="00EA46CE">
        <w:rPr>
          <w:sz w:val="28"/>
          <w:szCs w:val="28"/>
        </w:rPr>
        <w:t xml:space="preserve"> и </w:t>
      </w:r>
      <w:r w:rsidR="00552496">
        <w:rPr>
          <w:sz w:val="28"/>
          <w:szCs w:val="28"/>
        </w:rPr>
        <w:t>на 68,2%</w:t>
      </w:r>
      <w:r w:rsidR="00EA46CE">
        <w:rPr>
          <w:sz w:val="28"/>
          <w:szCs w:val="28"/>
        </w:rPr>
        <w:t xml:space="preserve"> от назначений, утвержденных Решением о бюджете поселения на 201</w:t>
      </w:r>
      <w:r w:rsidR="00552496">
        <w:rPr>
          <w:sz w:val="28"/>
          <w:szCs w:val="28"/>
        </w:rPr>
        <w:t>9</w:t>
      </w:r>
      <w:r w:rsidR="00EA46CE">
        <w:rPr>
          <w:sz w:val="28"/>
          <w:szCs w:val="28"/>
        </w:rPr>
        <w:t xml:space="preserve"> год</w:t>
      </w:r>
      <w:proofErr w:type="gramStart"/>
      <w:r w:rsidR="00EA46CE">
        <w:rPr>
          <w:sz w:val="28"/>
          <w:szCs w:val="28"/>
        </w:rPr>
        <w:t xml:space="preserve"> </w:t>
      </w:r>
      <w:r w:rsidR="00EF0DA8">
        <w:rPr>
          <w:sz w:val="28"/>
          <w:szCs w:val="28"/>
        </w:rPr>
        <w:t>.</w:t>
      </w:r>
      <w:proofErr w:type="gramEnd"/>
    </w:p>
    <w:p w:rsidR="009E5706" w:rsidRDefault="009E5706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исполненных расходов бюджета Сортавальского </w:t>
      </w:r>
      <w:r w:rsidR="00EA46C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в 201</w:t>
      </w:r>
      <w:r w:rsidR="0055249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составили расходы на </w:t>
      </w:r>
      <w:r w:rsidR="003A3D6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– </w:t>
      </w:r>
      <w:r w:rsidR="00552496">
        <w:rPr>
          <w:sz w:val="28"/>
          <w:szCs w:val="28"/>
        </w:rPr>
        <w:t>49,0</w:t>
      </w:r>
      <w:r>
        <w:rPr>
          <w:sz w:val="28"/>
          <w:szCs w:val="28"/>
        </w:rPr>
        <w:t xml:space="preserve"> процент</w:t>
      </w:r>
      <w:r w:rsidR="003A22FD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552496" w:rsidRPr="00552496">
        <w:rPr>
          <w:sz w:val="28"/>
          <w:szCs w:val="28"/>
        </w:rPr>
        <w:t xml:space="preserve"> </w:t>
      </w:r>
      <w:r w:rsidR="00552496">
        <w:rPr>
          <w:sz w:val="28"/>
          <w:szCs w:val="28"/>
        </w:rPr>
        <w:t>на  национальную экономику – 23,7 процентов,</w:t>
      </w:r>
      <w:r w:rsidR="00552496" w:rsidRPr="00552496">
        <w:rPr>
          <w:sz w:val="28"/>
          <w:szCs w:val="28"/>
        </w:rPr>
        <w:t xml:space="preserve"> </w:t>
      </w:r>
      <w:r w:rsidR="00552496">
        <w:rPr>
          <w:sz w:val="28"/>
          <w:szCs w:val="28"/>
        </w:rPr>
        <w:t xml:space="preserve">на культуру и кинематографию- 14,4 процентов, </w:t>
      </w:r>
      <w:r>
        <w:rPr>
          <w:sz w:val="28"/>
          <w:szCs w:val="28"/>
        </w:rPr>
        <w:t xml:space="preserve"> на </w:t>
      </w:r>
      <w:r w:rsidR="003A3D64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– </w:t>
      </w:r>
      <w:r w:rsidR="00552496">
        <w:rPr>
          <w:sz w:val="28"/>
          <w:szCs w:val="28"/>
        </w:rPr>
        <w:t>11,9</w:t>
      </w:r>
      <w:r>
        <w:rPr>
          <w:sz w:val="28"/>
          <w:szCs w:val="28"/>
        </w:rPr>
        <w:t xml:space="preserve"> процент</w:t>
      </w:r>
      <w:r w:rsidR="003A22F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E5706" w:rsidRDefault="00EA46CE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5706">
        <w:rPr>
          <w:sz w:val="28"/>
          <w:szCs w:val="28"/>
        </w:rPr>
        <w:t>нализ исполнения бюджетных ассигнований по разделам и подразделам классификации расходов бюджетов Российской Федерации на 201</w:t>
      </w:r>
      <w:r w:rsidR="00552496">
        <w:rPr>
          <w:sz w:val="28"/>
          <w:szCs w:val="28"/>
        </w:rPr>
        <w:t>9</w:t>
      </w:r>
      <w:r w:rsidR="009E5706">
        <w:rPr>
          <w:sz w:val="28"/>
          <w:szCs w:val="28"/>
        </w:rPr>
        <w:t xml:space="preserve"> год свидетельствует о том, что при исполнении бюджетных ассигнований по </w:t>
      </w:r>
      <w:r w:rsidR="00BA0EDF">
        <w:rPr>
          <w:sz w:val="28"/>
          <w:szCs w:val="28"/>
        </w:rPr>
        <w:t>семи</w:t>
      </w:r>
      <w:r w:rsidR="00BD2C55">
        <w:rPr>
          <w:sz w:val="28"/>
          <w:szCs w:val="28"/>
        </w:rPr>
        <w:t xml:space="preserve"> </w:t>
      </w:r>
      <w:r w:rsidR="009E5706">
        <w:rPr>
          <w:sz w:val="28"/>
          <w:szCs w:val="28"/>
        </w:rPr>
        <w:t>разделам</w:t>
      </w:r>
      <w:r w:rsidR="00BA0EDF">
        <w:rPr>
          <w:sz w:val="28"/>
          <w:szCs w:val="28"/>
        </w:rPr>
        <w:t>, подразделам</w:t>
      </w:r>
      <w:r w:rsidR="009E5706">
        <w:rPr>
          <w:sz w:val="28"/>
          <w:szCs w:val="28"/>
        </w:rPr>
        <w:t xml:space="preserve"> процент исполнения к показателю сводной бюджетной росписи сложился выше 9</w:t>
      </w:r>
      <w:r w:rsidR="00BD2C55">
        <w:rPr>
          <w:sz w:val="28"/>
          <w:szCs w:val="28"/>
        </w:rPr>
        <w:t>5</w:t>
      </w:r>
      <w:r w:rsidR="009E5706">
        <w:rPr>
          <w:sz w:val="28"/>
          <w:szCs w:val="28"/>
        </w:rPr>
        <w:t>,0 процентов.</w:t>
      </w:r>
    </w:p>
    <w:p w:rsidR="002D3802" w:rsidRDefault="009E5706" w:rsidP="00BB39E3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BB39E3">
        <w:rPr>
          <w:rFonts w:ascii="Times New Roman" w:hAnsi="Times New Roman" w:cs="Times New Roman"/>
          <w:sz w:val="28"/>
          <w:szCs w:val="28"/>
        </w:rPr>
        <w:t>Меньше 9</w:t>
      </w:r>
      <w:r w:rsidR="00BD2C55" w:rsidRPr="00BB39E3">
        <w:rPr>
          <w:rFonts w:ascii="Times New Roman" w:hAnsi="Times New Roman" w:cs="Times New Roman"/>
          <w:sz w:val="28"/>
          <w:szCs w:val="28"/>
        </w:rPr>
        <w:t>5</w:t>
      </w:r>
      <w:r w:rsidRPr="00BB39E3">
        <w:rPr>
          <w:rFonts w:ascii="Times New Roman" w:hAnsi="Times New Roman" w:cs="Times New Roman"/>
          <w:sz w:val="28"/>
          <w:szCs w:val="28"/>
        </w:rPr>
        <w:t xml:space="preserve"> процентов исполнени</w:t>
      </w:r>
      <w:r w:rsidR="00E210CE" w:rsidRPr="00BB39E3">
        <w:rPr>
          <w:rFonts w:ascii="Times New Roman" w:hAnsi="Times New Roman" w:cs="Times New Roman"/>
          <w:sz w:val="28"/>
          <w:szCs w:val="28"/>
        </w:rPr>
        <w:t>е</w:t>
      </w:r>
      <w:r w:rsidRPr="00BB39E3">
        <w:rPr>
          <w:rFonts w:ascii="Times New Roman" w:hAnsi="Times New Roman" w:cs="Times New Roman"/>
          <w:sz w:val="28"/>
          <w:szCs w:val="28"/>
        </w:rPr>
        <w:t xml:space="preserve"> составило по разделам</w:t>
      </w:r>
      <w:r w:rsidR="00BB39E3" w:rsidRPr="00BB39E3">
        <w:rPr>
          <w:rFonts w:ascii="Times New Roman" w:hAnsi="Times New Roman" w:cs="Times New Roman"/>
          <w:sz w:val="28"/>
          <w:szCs w:val="28"/>
        </w:rPr>
        <w:t xml:space="preserve">, подразделам: </w:t>
      </w:r>
      <w:r w:rsidR="00BA0EDF">
        <w:rPr>
          <w:rFonts w:ascii="Times New Roman" w:hAnsi="Times New Roman" w:cs="Times New Roman"/>
          <w:sz w:val="28"/>
          <w:szCs w:val="28"/>
        </w:rPr>
        <w:t>01</w:t>
      </w:r>
      <w:r w:rsidR="00BB39E3" w:rsidRPr="00BB39E3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BB39E3">
        <w:rPr>
          <w:rFonts w:ascii="Times New Roman" w:hAnsi="Times New Roman" w:cs="Times New Roman"/>
          <w:sz w:val="28"/>
          <w:szCs w:val="28"/>
        </w:rPr>
        <w:t xml:space="preserve"> </w:t>
      </w:r>
      <w:r w:rsidR="00BA0EDF">
        <w:rPr>
          <w:rFonts w:ascii="Times New Roman" w:hAnsi="Times New Roman" w:cs="Times New Roman"/>
          <w:sz w:val="28"/>
          <w:szCs w:val="28"/>
        </w:rPr>
        <w:t>11</w:t>
      </w:r>
      <w:r w:rsidR="00BB39E3">
        <w:rPr>
          <w:rFonts w:ascii="Times New Roman" w:hAnsi="Times New Roman" w:cs="Times New Roman"/>
          <w:sz w:val="28"/>
          <w:szCs w:val="28"/>
        </w:rPr>
        <w:t>«Резервные фонды» (0%),</w:t>
      </w:r>
      <w:r w:rsidR="00BB39E3">
        <w:rPr>
          <w:sz w:val="28"/>
          <w:szCs w:val="28"/>
        </w:rPr>
        <w:t xml:space="preserve"> </w:t>
      </w:r>
      <w:r w:rsidR="00BA0EDF" w:rsidRPr="00BA0EDF">
        <w:rPr>
          <w:rFonts w:ascii="Times New Roman" w:hAnsi="Times New Roman" w:cs="Times New Roman"/>
          <w:sz w:val="28"/>
          <w:szCs w:val="28"/>
        </w:rPr>
        <w:t>13</w:t>
      </w:r>
      <w:r w:rsidR="00BB39E3" w:rsidRPr="00BB39E3">
        <w:rPr>
          <w:rFonts w:ascii="Times New Roman" w:hAnsi="Times New Roman" w:cs="Times New Roman"/>
          <w:sz w:val="28"/>
          <w:szCs w:val="28"/>
        </w:rPr>
        <w:t>«</w:t>
      </w:r>
      <w:r w:rsidR="006F649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BB39E3">
        <w:t>» (</w:t>
      </w:r>
      <w:r w:rsidR="00BA0EDF">
        <w:rPr>
          <w:rFonts w:ascii="Times New Roman" w:hAnsi="Times New Roman" w:cs="Times New Roman"/>
          <w:sz w:val="28"/>
          <w:szCs w:val="28"/>
        </w:rPr>
        <w:t>92,3</w:t>
      </w:r>
      <w:r w:rsidR="00BB39E3" w:rsidRPr="00BB39E3">
        <w:rPr>
          <w:rFonts w:ascii="Times New Roman" w:hAnsi="Times New Roman" w:cs="Times New Roman"/>
          <w:sz w:val="28"/>
          <w:szCs w:val="28"/>
        </w:rPr>
        <w:t>%)</w:t>
      </w:r>
      <w:r w:rsidR="00BB39E3">
        <w:rPr>
          <w:sz w:val="28"/>
          <w:szCs w:val="28"/>
        </w:rPr>
        <w:t xml:space="preserve">; </w:t>
      </w:r>
      <w:r w:rsidR="00BA0EDF" w:rsidRPr="00BA0EDF">
        <w:rPr>
          <w:rFonts w:ascii="Times New Roman" w:hAnsi="Times New Roman" w:cs="Times New Roman"/>
          <w:sz w:val="28"/>
          <w:szCs w:val="28"/>
        </w:rPr>
        <w:t>04</w:t>
      </w:r>
      <w:r w:rsidR="001014A4" w:rsidRPr="00F349DD">
        <w:rPr>
          <w:sz w:val="28"/>
          <w:szCs w:val="28"/>
        </w:rPr>
        <w:t>«</w:t>
      </w:r>
      <w:r w:rsidR="003A22FD" w:rsidRPr="003A22FD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014A4" w:rsidRPr="00F349DD">
        <w:rPr>
          <w:sz w:val="28"/>
          <w:szCs w:val="28"/>
        </w:rPr>
        <w:t>»</w:t>
      </w:r>
      <w:r w:rsidR="004C1681">
        <w:rPr>
          <w:sz w:val="28"/>
          <w:szCs w:val="28"/>
        </w:rPr>
        <w:t xml:space="preserve"> </w:t>
      </w:r>
      <w:r w:rsidR="00BA0EDF" w:rsidRPr="00BA0EDF">
        <w:rPr>
          <w:rFonts w:ascii="Times New Roman" w:hAnsi="Times New Roman" w:cs="Times New Roman"/>
          <w:sz w:val="28"/>
          <w:szCs w:val="28"/>
        </w:rPr>
        <w:t>09</w:t>
      </w:r>
      <w:r w:rsidR="004C1681">
        <w:rPr>
          <w:sz w:val="28"/>
          <w:szCs w:val="28"/>
        </w:rPr>
        <w:t>«</w:t>
      </w:r>
      <w:r w:rsidR="003A22FD" w:rsidRPr="00BB39E3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6A533C" w:rsidRPr="00BB39E3">
        <w:rPr>
          <w:rFonts w:ascii="Times New Roman" w:hAnsi="Times New Roman" w:cs="Times New Roman"/>
          <w:sz w:val="28"/>
          <w:szCs w:val="28"/>
        </w:rPr>
        <w:t xml:space="preserve"> </w:t>
      </w:r>
      <w:r w:rsidR="001014A4" w:rsidRPr="00BB39E3">
        <w:rPr>
          <w:rFonts w:ascii="Times New Roman" w:hAnsi="Times New Roman" w:cs="Times New Roman"/>
          <w:sz w:val="28"/>
          <w:szCs w:val="28"/>
        </w:rPr>
        <w:t>(</w:t>
      </w:r>
      <w:r w:rsidR="00BA0EDF">
        <w:rPr>
          <w:rFonts w:ascii="Times New Roman" w:hAnsi="Times New Roman" w:cs="Times New Roman"/>
          <w:sz w:val="28"/>
          <w:szCs w:val="28"/>
        </w:rPr>
        <w:t>80,8</w:t>
      </w:r>
      <w:r w:rsidR="001014A4" w:rsidRPr="00BB39E3">
        <w:rPr>
          <w:rFonts w:ascii="Times New Roman" w:hAnsi="Times New Roman" w:cs="Times New Roman"/>
          <w:sz w:val="28"/>
          <w:szCs w:val="28"/>
        </w:rPr>
        <w:t>%)</w:t>
      </w:r>
      <w:r w:rsidR="00BA0EDF">
        <w:rPr>
          <w:rFonts w:ascii="Times New Roman" w:hAnsi="Times New Roman" w:cs="Times New Roman"/>
          <w:sz w:val="28"/>
          <w:szCs w:val="28"/>
        </w:rPr>
        <w:t xml:space="preserve"> 14 «</w:t>
      </w:r>
      <w:r w:rsidR="00BA0EDF" w:rsidRPr="00BA0EDF">
        <w:rPr>
          <w:rFonts w:ascii="Times New Roman" w:hAnsi="Times New Roman" w:cs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BA0EDF">
        <w:t xml:space="preserve">» </w:t>
      </w:r>
      <w:r w:rsidR="00BA0EDF" w:rsidRPr="00BA0EDF">
        <w:rPr>
          <w:rFonts w:ascii="Times New Roman" w:hAnsi="Times New Roman" w:cs="Times New Roman"/>
          <w:sz w:val="28"/>
          <w:szCs w:val="28"/>
        </w:rPr>
        <w:t>(92,0%</w:t>
      </w:r>
      <w:r w:rsidR="00BA0EDF">
        <w:t>)</w:t>
      </w:r>
      <w:r w:rsidR="00BB39E3">
        <w:rPr>
          <w:sz w:val="28"/>
          <w:szCs w:val="28"/>
        </w:rPr>
        <w:t>;</w:t>
      </w:r>
      <w:proofErr w:type="gramEnd"/>
      <w:r w:rsidR="006A533C">
        <w:rPr>
          <w:sz w:val="28"/>
          <w:szCs w:val="28"/>
        </w:rPr>
        <w:t xml:space="preserve"> </w:t>
      </w:r>
      <w:r w:rsidR="006A533C" w:rsidRPr="00BB39E3">
        <w:rPr>
          <w:rFonts w:ascii="Times New Roman" w:hAnsi="Times New Roman" w:cs="Times New Roman"/>
          <w:sz w:val="28"/>
          <w:szCs w:val="28"/>
        </w:rPr>
        <w:t>«</w:t>
      </w:r>
      <w:r w:rsidR="004C1681" w:rsidRPr="00BB39E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6A533C" w:rsidRPr="00BB39E3">
        <w:rPr>
          <w:rFonts w:ascii="Times New Roman" w:hAnsi="Times New Roman" w:cs="Times New Roman"/>
          <w:sz w:val="28"/>
          <w:szCs w:val="28"/>
        </w:rPr>
        <w:t>»</w:t>
      </w:r>
      <w:r w:rsidR="004C1681" w:rsidRPr="00BB39E3">
        <w:rPr>
          <w:rFonts w:ascii="Times New Roman" w:hAnsi="Times New Roman" w:cs="Times New Roman"/>
          <w:sz w:val="28"/>
          <w:szCs w:val="28"/>
        </w:rPr>
        <w:t xml:space="preserve"> </w:t>
      </w:r>
      <w:r w:rsidR="00AB2FBF">
        <w:rPr>
          <w:rFonts w:ascii="Times New Roman" w:hAnsi="Times New Roman" w:cs="Times New Roman"/>
          <w:sz w:val="28"/>
          <w:szCs w:val="28"/>
        </w:rPr>
        <w:t>01</w:t>
      </w:r>
      <w:r w:rsidR="004C1681" w:rsidRPr="00BB39E3">
        <w:rPr>
          <w:rFonts w:ascii="Times New Roman" w:hAnsi="Times New Roman" w:cs="Times New Roman"/>
          <w:sz w:val="28"/>
          <w:szCs w:val="28"/>
        </w:rPr>
        <w:t>«Жилищное хозяйство»</w:t>
      </w:r>
      <w:r w:rsidR="006A533C" w:rsidRPr="00BB39E3">
        <w:rPr>
          <w:rFonts w:ascii="Times New Roman" w:hAnsi="Times New Roman" w:cs="Times New Roman"/>
          <w:sz w:val="28"/>
          <w:szCs w:val="28"/>
        </w:rPr>
        <w:t xml:space="preserve"> (</w:t>
      </w:r>
      <w:r w:rsidR="00AB2FBF">
        <w:rPr>
          <w:rFonts w:ascii="Times New Roman" w:hAnsi="Times New Roman" w:cs="Times New Roman"/>
          <w:sz w:val="28"/>
          <w:szCs w:val="28"/>
        </w:rPr>
        <w:t>65,4</w:t>
      </w:r>
      <w:r w:rsidR="006A533C" w:rsidRPr="00BB39E3">
        <w:rPr>
          <w:rFonts w:ascii="Times New Roman" w:hAnsi="Times New Roman" w:cs="Times New Roman"/>
          <w:sz w:val="28"/>
          <w:szCs w:val="28"/>
        </w:rPr>
        <w:t>%)</w:t>
      </w:r>
      <w:r w:rsidR="00BD2C55">
        <w:rPr>
          <w:sz w:val="28"/>
          <w:szCs w:val="28"/>
        </w:rPr>
        <w:t>,</w:t>
      </w:r>
      <w:r w:rsidR="00BB39E3">
        <w:rPr>
          <w:sz w:val="28"/>
          <w:szCs w:val="28"/>
        </w:rPr>
        <w:t xml:space="preserve"> </w:t>
      </w:r>
      <w:r w:rsidR="00AB2FBF" w:rsidRPr="00AB2FBF">
        <w:rPr>
          <w:rFonts w:ascii="Times New Roman" w:hAnsi="Times New Roman" w:cs="Times New Roman"/>
          <w:sz w:val="28"/>
          <w:szCs w:val="28"/>
        </w:rPr>
        <w:t>02</w:t>
      </w:r>
      <w:r w:rsidR="00BB39E3" w:rsidRPr="00BB39E3">
        <w:rPr>
          <w:rFonts w:ascii="Times New Roman" w:hAnsi="Times New Roman" w:cs="Times New Roman"/>
          <w:sz w:val="28"/>
          <w:szCs w:val="28"/>
        </w:rPr>
        <w:t>«коммунальное хозяйство» (</w:t>
      </w:r>
      <w:r w:rsidR="00AB2FBF">
        <w:rPr>
          <w:rFonts w:ascii="Times New Roman" w:hAnsi="Times New Roman" w:cs="Times New Roman"/>
          <w:sz w:val="28"/>
          <w:szCs w:val="28"/>
        </w:rPr>
        <w:t>83,7</w:t>
      </w:r>
      <w:r w:rsidR="00BB39E3" w:rsidRPr="00BB39E3">
        <w:rPr>
          <w:rFonts w:ascii="Times New Roman" w:hAnsi="Times New Roman" w:cs="Times New Roman"/>
          <w:sz w:val="28"/>
          <w:szCs w:val="28"/>
        </w:rPr>
        <w:t>%)</w:t>
      </w:r>
      <w:r w:rsidR="00AB2FBF">
        <w:rPr>
          <w:rFonts w:ascii="Times New Roman" w:hAnsi="Times New Roman" w:cs="Times New Roman"/>
          <w:sz w:val="28"/>
          <w:szCs w:val="28"/>
        </w:rPr>
        <w:t xml:space="preserve">, 03 «благоустройство» (30,2%), 05 «другие вопросы в области ЖКХ» (83,9%), 08 «Культура и кинематография» 01 «Культура» (87,5%), 13 «Обслуживание государственного и муниципального долга» 01 «Обслуживание муниципального долга» (93,4%) </w:t>
      </w:r>
      <w:r w:rsidR="00BD2C55">
        <w:rPr>
          <w:sz w:val="28"/>
          <w:szCs w:val="28"/>
        </w:rPr>
        <w:t>.</w:t>
      </w:r>
    </w:p>
    <w:p w:rsidR="00984BDD" w:rsidRDefault="006A533C" w:rsidP="00685D32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«Сведения об исполнении бюджета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ф.0503164) </w:t>
      </w:r>
      <w:r w:rsidR="001A76C0">
        <w:rPr>
          <w:sz w:val="28"/>
          <w:szCs w:val="28"/>
        </w:rPr>
        <w:t>п</w:t>
      </w:r>
      <w:r w:rsidR="002456E7">
        <w:rPr>
          <w:sz w:val="28"/>
          <w:szCs w:val="28"/>
        </w:rPr>
        <w:t xml:space="preserve">о разделу </w:t>
      </w:r>
      <w:r w:rsidR="00984BDD" w:rsidRPr="00F349DD">
        <w:rPr>
          <w:sz w:val="28"/>
          <w:szCs w:val="28"/>
        </w:rPr>
        <w:t>«</w:t>
      </w:r>
      <w:r w:rsidR="00BB39E3">
        <w:rPr>
          <w:sz w:val="28"/>
          <w:szCs w:val="28"/>
        </w:rPr>
        <w:t>Общегосударственные вопросы</w:t>
      </w:r>
      <w:r w:rsidR="00984BDD" w:rsidRPr="00F349DD">
        <w:rPr>
          <w:sz w:val="28"/>
          <w:szCs w:val="28"/>
        </w:rPr>
        <w:t>»</w:t>
      </w:r>
      <w:r w:rsidR="00984BDD">
        <w:rPr>
          <w:sz w:val="28"/>
          <w:szCs w:val="28"/>
        </w:rPr>
        <w:t xml:space="preserve"> подразделу «</w:t>
      </w:r>
      <w:r w:rsidR="00BB39E3">
        <w:rPr>
          <w:sz w:val="28"/>
          <w:szCs w:val="28"/>
        </w:rPr>
        <w:t>Резервные фонды</w:t>
      </w:r>
      <w:r w:rsidR="00984BDD">
        <w:rPr>
          <w:sz w:val="28"/>
          <w:szCs w:val="28"/>
        </w:rPr>
        <w:t xml:space="preserve">» </w:t>
      </w:r>
      <w:r w:rsidR="002456E7">
        <w:rPr>
          <w:sz w:val="28"/>
          <w:szCs w:val="28"/>
        </w:rPr>
        <w:t xml:space="preserve">исполнение расходов в объеме </w:t>
      </w:r>
      <w:r w:rsidR="00BB39E3">
        <w:rPr>
          <w:sz w:val="28"/>
          <w:szCs w:val="28"/>
        </w:rPr>
        <w:t>0</w:t>
      </w:r>
      <w:r w:rsidR="002456E7">
        <w:rPr>
          <w:sz w:val="28"/>
          <w:szCs w:val="28"/>
        </w:rPr>
        <w:t>% от утвержденных бюджетных назначений сложилось по причине</w:t>
      </w:r>
      <w:r w:rsidR="001A76C0">
        <w:rPr>
          <w:sz w:val="28"/>
          <w:szCs w:val="28"/>
        </w:rPr>
        <w:t xml:space="preserve"> </w:t>
      </w:r>
      <w:r w:rsidR="00BB39E3">
        <w:rPr>
          <w:sz w:val="28"/>
          <w:szCs w:val="28"/>
        </w:rPr>
        <w:t xml:space="preserve">отсутствия потребности, </w:t>
      </w:r>
      <w:r w:rsidR="00BB39E3" w:rsidRPr="00AB2FBF">
        <w:rPr>
          <w:sz w:val="28"/>
          <w:szCs w:val="28"/>
          <w:u w:val="single"/>
        </w:rPr>
        <w:t>по подразделу «</w:t>
      </w:r>
      <w:r w:rsidR="006F6494" w:rsidRPr="00AB2FBF">
        <w:rPr>
          <w:sz w:val="28"/>
          <w:szCs w:val="28"/>
          <w:u w:val="single"/>
        </w:rPr>
        <w:t xml:space="preserve">другие </w:t>
      </w:r>
      <w:r w:rsidR="006F6494" w:rsidRPr="00AB2FBF">
        <w:rPr>
          <w:sz w:val="28"/>
          <w:szCs w:val="28"/>
          <w:u w:val="single"/>
        </w:rPr>
        <w:lastRenderedPageBreak/>
        <w:t xml:space="preserve">общегосударственные вопросы» исполнение расходов в объеме </w:t>
      </w:r>
      <w:r w:rsidR="00AB2FBF" w:rsidRPr="00AB2FBF">
        <w:rPr>
          <w:sz w:val="28"/>
          <w:szCs w:val="28"/>
          <w:u w:val="single"/>
        </w:rPr>
        <w:t>92,3</w:t>
      </w:r>
      <w:r w:rsidR="006F6494" w:rsidRPr="00AB2FBF">
        <w:rPr>
          <w:sz w:val="28"/>
          <w:szCs w:val="28"/>
          <w:u w:val="single"/>
        </w:rPr>
        <w:t xml:space="preserve">% от утвержденных бюджетных назначений </w:t>
      </w:r>
      <w:r w:rsidR="00AB2FBF">
        <w:rPr>
          <w:sz w:val="28"/>
          <w:szCs w:val="28"/>
          <w:u w:val="single"/>
        </w:rPr>
        <w:t xml:space="preserve">- </w:t>
      </w:r>
      <w:r w:rsidR="00AB2FBF" w:rsidRPr="00AB2FBF">
        <w:rPr>
          <w:sz w:val="28"/>
          <w:szCs w:val="28"/>
          <w:u w:val="single"/>
        </w:rPr>
        <w:t>причины не поясняются</w:t>
      </w:r>
      <w:r w:rsidR="006F6494">
        <w:rPr>
          <w:sz w:val="28"/>
          <w:szCs w:val="28"/>
        </w:rPr>
        <w:t xml:space="preserve"> </w:t>
      </w:r>
      <w:r w:rsidR="00984BDD">
        <w:rPr>
          <w:sz w:val="28"/>
          <w:szCs w:val="28"/>
        </w:rPr>
        <w:t>.</w:t>
      </w:r>
      <w:r w:rsidR="006F6494">
        <w:rPr>
          <w:sz w:val="28"/>
          <w:szCs w:val="28"/>
        </w:rPr>
        <w:t xml:space="preserve"> По разделу «</w:t>
      </w:r>
      <w:r w:rsidR="006F6494" w:rsidRPr="003A22FD">
        <w:rPr>
          <w:sz w:val="28"/>
          <w:szCs w:val="28"/>
        </w:rPr>
        <w:t>Национальная безопасность и правоохранительная деятельность</w:t>
      </w:r>
      <w:r w:rsidR="006F6494" w:rsidRPr="00F349DD">
        <w:rPr>
          <w:sz w:val="28"/>
          <w:szCs w:val="28"/>
        </w:rPr>
        <w:t>»</w:t>
      </w:r>
      <w:r w:rsidR="006F6494">
        <w:rPr>
          <w:sz w:val="28"/>
          <w:szCs w:val="28"/>
        </w:rPr>
        <w:t xml:space="preserve"> подразделу «</w:t>
      </w:r>
      <w:r w:rsidR="006F6494" w:rsidRPr="00BB39E3">
        <w:rPr>
          <w:sz w:val="28"/>
          <w:szCs w:val="28"/>
          <w:lang w:eastAsia="en-US"/>
        </w:rPr>
        <w:t xml:space="preserve">Защита населения и территории от чрезвычайных ситуаций </w:t>
      </w:r>
      <w:proofErr w:type="gramStart"/>
      <w:r w:rsidR="006F6494" w:rsidRPr="00BB39E3">
        <w:rPr>
          <w:sz w:val="28"/>
          <w:szCs w:val="28"/>
          <w:lang w:eastAsia="en-US"/>
        </w:rPr>
        <w:t>природного и техногенного характера, гражданская оборона»</w:t>
      </w:r>
      <w:r w:rsidR="006F6494" w:rsidRPr="006F6494">
        <w:rPr>
          <w:sz w:val="28"/>
          <w:szCs w:val="28"/>
        </w:rPr>
        <w:t xml:space="preserve"> </w:t>
      </w:r>
      <w:r w:rsidR="006F6494">
        <w:rPr>
          <w:sz w:val="28"/>
          <w:szCs w:val="28"/>
        </w:rPr>
        <w:t xml:space="preserve">исполнение расходов в объеме </w:t>
      </w:r>
      <w:r w:rsidR="00AB2FBF">
        <w:rPr>
          <w:sz w:val="28"/>
          <w:szCs w:val="28"/>
        </w:rPr>
        <w:t>80,8</w:t>
      </w:r>
      <w:r w:rsidR="006F6494">
        <w:rPr>
          <w:sz w:val="28"/>
          <w:szCs w:val="28"/>
        </w:rPr>
        <w:t xml:space="preserve">% от утвержденных бюджетных назначений сложилось по причине </w:t>
      </w:r>
      <w:r w:rsidR="00AB2FBF">
        <w:rPr>
          <w:sz w:val="28"/>
          <w:szCs w:val="28"/>
        </w:rPr>
        <w:t>экономии средств при</w:t>
      </w:r>
      <w:r w:rsidR="006F6494">
        <w:rPr>
          <w:sz w:val="28"/>
          <w:szCs w:val="28"/>
        </w:rPr>
        <w:t xml:space="preserve"> заключения договора страхования муниципального имущества от чрезвычайных ситуаций</w:t>
      </w:r>
      <w:r w:rsidR="00AB2FBF">
        <w:rPr>
          <w:sz w:val="28"/>
          <w:szCs w:val="28"/>
        </w:rPr>
        <w:t xml:space="preserve">, по подразделу </w:t>
      </w:r>
      <w:r w:rsidR="00C10C36">
        <w:rPr>
          <w:lang w:eastAsia="en-US"/>
        </w:rPr>
        <w:t>«</w:t>
      </w:r>
      <w:r w:rsidR="00C10C36" w:rsidRPr="00C10C36">
        <w:rPr>
          <w:sz w:val="28"/>
          <w:szCs w:val="28"/>
          <w:lang w:eastAsia="en-US"/>
        </w:rPr>
        <w:t>Другие вопросы в области национальной безопасности и правоохранительной деятельности»</w:t>
      </w:r>
      <w:r w:rsidR="00C10C36" w:rsidRPr="00C10C36">
        <w:rPr>
          <w:sz w:val="28"/>
          <w:szCs w:val="28"/>
        </w:rPr>
        <w:t xml:space="preserve"> </w:t>
      </w:r>
      <w:r w:rsidR="00C10C36">
        <w:rPr>
          <w:sz w:val="28"/>
          <w:szCs w:val="28"/>
        </w:rPr>
        <w:t>исполнение расходов в объеме 92,0% от утвержденных бюджетных назначений сложилось по причине не заключении договора на приобретение буклетов и листовок</w:t>
      </w:r>
      <w:proofErr w:type="gramEnd"/>
      <w:r w:rsidR="00C10C36">
        <w:rPr>
          <w:sz w:val="28"/>
          <w:szCs w:val="28"/>
        </w:rPr>
        <w:t>, запланированных с целью реализации мероприятий муниципальной программы по противодействию экстремизму и профилактике терроризма на территории поселения</w:t>
      </w:r>
      <w:proofErr w:type="gramStart"/>
      <w:r w:rsidR="00C10C36">
        <w:rPr>
          <w:sz w:val="28"/>
          <w:szCs w:val="28"/>
        </w:rPr>
        <w:t xml:space="preserve"> </w:t>
      </w:r>
      <w:r w:rsidR="006F6494">
        <w:rPr>
          <w:sz w:val="28"/>
          <w:szCs w:val="28"/>
        </w:rPr>
        <w:t>.</w:t>
      </w:r>
      <w:proofErr w:type="gramEnd"/>
      <w:r w:rsidR="001A76C0">
        <w:rPr>
          <w:sz w:val="28"/>
          <w:szCs w:val="28"/>
        </w:rPr>
        <w:t xml:space="preserve"> </w:t>
      </w:r>
      <w:r w:rsidR="008978A2">
        <w:rPr>
          <w:sz w:val="28"/>
          <w:szCs w:val="28"/>
        </w:rPr>
        <w:t xml:space="preserve">По разделу «Жилищно-коммунальное хозяйство» исполнение расходов по </w:t>
      </w:r>
      <w:r w:rsidR="006F6494">
        <w:rPr>
          <w:sz w:val="28"/>
          <w:szCs w:val="28"/>
        </w:rPr>
        <w:t>подраз</w:t>
      </w:r>
      <w:r w:rsidR="008978A2">
        <w:rPr>
          <w:sz w:val="28"/>
          <w:szCs w:val="28"/>
        </w:rPr>
        <w:t>делу  «Жилищно</w:t>
      </w:r>
      <w:r w:rsidR="006F6494">
        <w:rPr>
          <w:sz w:val="28"/>
          <w:szCs w:val="28"/>
        </w:rPr>
        <w:t>е</w:t>
      </w:r>
      <w:r w:rsidR="008978A2">
        <w:rPr>
          <w:sz w:val="28"/>
          <w:szCs w:val="28"/>
        </w:rPr>
        <w:t xml:space="preserve"> хозяйство»</w:t>
      </w:r>
      <w:r w:rsidR="00984BDD">
        <w:rPr>
          <w:sz w:val="28"/>
          <w:szCs w:val="28"/>
        </w:rPr>
        <w:t xml:space="preserve"> </w:t>
      </w:r>
      <w:r w:rsidR="008978A2">
        <w:rPr>
          <w:sz w:val="28"/>
          <w:szCs w:val="28"/>
        </w:rPr>
        <w:t xml:space="preserve">в объеме </w:t>
      </w:r>
      <w:r w:rsidR="00C10C36">
        <w:rPr>
          <w:sz w:val="28"/>
          <w:szCs w:val="28"/>
        </w:rPr>
        <w:t>65,4</w:t>
      </w:r>
      <w:r w:rsidR="008978A2">
        <w:rPr>
          <w:sz w:val="28"/>
          <w:szCs w:val="28"/>
        </w:rPr>
        <w:t xml:space="preserve">% </w:t>
      </w:r>
      <w:r w:rsidR="002456E7">
        <w:rPr>
          <w:sz w:val="28"/>
          <w:szCs w:val="28"/>
        </w:rPr>
        <w:t xml:space="preserve"> </w:t>
      </w:r>
      <w:r w:rsidR="005C5E79">
        <w:rPr>
          <w:sz w:val="28"/>
          <w:szCs w:val="28"/>
        </w:rPr>
        <w:t>от плановых назначений</w:t>
      </w:r>
      <w:r w:rsidR="002F4AD8">
        <w:rPr>
          <w:sz w:val="28"/>
          <w:szCs w:val="28"/>
        </w:rPr>
        <w:t xml:space="preserve"> по причине </w:t>
      </w:r>
      <w:r w:rsidR="006F6494">
        <w:rPr>
          <w:sz w:val="28"/>
          <w:szCs w:val="28"/>
        </w:rPr>
        <w:t>экономии бюджетных средств</w:t>
      </w:r>
      <w:r w:rsidR="00C10C36">
        <w:rPr>
          <w:sz w:val="28"/>
          <w:szCs w:val="28"/>
        </w:rPr>
        <w:t>, полученной в результате проведение конкурсных процедур на заключение муниципального контракта на проведение сноса аварийных домов, а также в результате штрафных санкций за нарушение подрядной организацией срока исполнения работ</w:t>
      </w:r>
      <w:proofErr w:type="gramStart"/>
      <w:r w:rsidR="00C10C36">
        <w:rPr>
          <w:sz w:val="28"/>
          <w:szCs w:val="28"/>
        </w:rPr>
        <w:t xml:space="preserve"> </w:t>
      </w:r>
      <w:r w:rsidR="006F6494">
        <w:rPr>
          <w:sz w:val="28"/>
          <w:szCs w:val="28"/>
        </w:rPr>
        <w:t xml:space="preserve"> ,</w:t>
      </w:r>
      <w:proofErr w:type="gramEnd"/>
      <w:r w:rsidR="006F6494">
        <w:rPr>
          <w:sz w:val="28"/>
          <w:szCs w:val="28"/>
        </w:rPr>
        <w:t xml:space="preserve"> </w:t>
      </w:r>
      <w:r w:rsidR="00AC1F14">
        <w:rPr>
          <w:sz w:val="28"/>
          <w:szCs w:val="28"/>
        </w:rPr>
        <w:t>п</w:t>
      </w:r>
      <w:r w:rsidR="007D6E03">
        <w:rPr>
          <w:sz w:val="28"/>
          <w:szCs w:val="28"/>
        </w:rPr>
        <w:t xml:space="preserve">о </w:t>
      </w:r>
      <w:r w:rsidR="00AC1F14">
        <w:rPr>
          <w:sz w:val="28"/>
          <w:szCs w:val="28"/>
        </w:rPr>
        <w:t>под</w:t>
      </w:r>
      <w:r w:rsidR="007D6E03">
        <w:rPr>
          <w:sz w:val="28"/>
          <w:szCs w:val="28"/>
        </w:rPr>
        <w:t xml:space="preserve">разделу </w:t>
      </w:r>
      <w:r w:rsidR="00AC1F14">
        <w:rPr>
          <w:sz w:val="28"/>
          <w:szCs w:val="28"/>
        </w:rPr>
        <w:t>«коммунальное хозяйство»</w:t>
      </w:r>
      <w:r w:rsidR="007D6E03">
        <w:rPr>
          <w:sz w:val="28"/>
          <w:szCs w:val="28"/>
        </w:rPr>
        <w:t xml:space="preserve"> исполнение расходов в объеме </w:t>
      </w:r>
      <w:r w:rsidR="00C10C36">
        <w:rPr>
          <w:sz w:val="28"/>
          <w:szCs w:val="28"/>
        </w:rPr>
        <w:t>83,7</w:t>
      </w:r>
      <w:r w:rsidR="007D6E03">
        <w:rPr>
          <w:sz w:val="28"/>
          <w:szCs w:val="28"/>
        </w:rPr>
        <w:t xml:space="preserve">% от плановых назначений произошло по причине </w:t>
      </w:r>
      <w:r w:rsidR="000D2EE2">
        <w:rPr>
          <w:sz w:val="28"/>
          <w:szCs w:val="28"/>
        </w:rPr>
        <w:t>переноса срока окончания работ на 2020г. , по подразделу «благоустройство» исполнение расходов в объеме 30,2% от плановых назначений произошло по причине экономии бюджетных средств, полученной в результате проведение конкурсных процедур на заключение муниципального контракта на выполнение работ по благоустройству общественных территорий, предусмотренных муниципальной программой по формированию комфортной городской среды, а также в результате переноса срока окончания работ на 2020г., по подразделу «другие вопросы в области ЖКХ» исполнение расходов в объеме 83,9% от плановых назначений произошло по причине экономии ФОТ (наличие вакантной должности, отпуск по уходу за ребенком). По разделу «Культура и кинематография» подразделу «культура» исполнение расходов в объеме 87,5% от плановых назначений произошло по причине не состоявшихся аукционов на заключение муниципальных контрактов для выполнения работ по разработке проектно-сметной документации на реставрацию фасадов. По разделу «Обслуживание государственного и муниципального долга» подразделу «обслуживание муниципального долга»</w:t>
      </w:r>
      <w:r w:rsidR="00B44A58">
        <w:rPr>
          <w:sz w:val="28"/>
          <w:szCs w:val="28"/>
        </w:rPr>
        <w:t xml:space="preserve"> в Сведениях (ф.0503164) отсутствуют пояснение причин невыполнения планового показателя. </w:t>
      </w:r>
    </w:p>
    <w:p w:rsidR="00A10824" w:rsidRDefault="0080388A" w:rsidP="00685D32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10824" w:rsidRPr="00A10824">
        <w:rPr>
          <w:i/>
          <w:sz w:val="28"/>
          <w:szCs w:val="28"/>
        </w:rPr>
        <w:t>.2.</w:t>
      </w:r>
      <w:r w:rsidR="005E384D">
        <w:rPr>
          <w:i/>
          <w:sz w:val="28"/>
          <w:szCs w:val="28"/>
        </w:rPr>
        <w:t>Ведомственная структура расходов</w:t>
      </w:r>
    </w:p>
    <w:p w:rsidR="007F5653" w:rsidRDefault="007F5653" w:rsidP="007F5653">
      <w:pPr>
        <w:tabs>
          <w:tab w:val="left" w:pos="26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867EF6">
        <w:rPr>
          <w:sz w:val="28"/>
          <w:szCs w:val="28"/>
        </w:rPr>
        <w:t xml:space="preserve">Положения об администрации муниципального образования «Сортавальское городское поселение», утвержденного Решением Сессии </w:t>
      </w:r>
      <w:r w:rsidRPr="00867EF6">
        <w:rPr>
          <w:sz w:val="28"/>
          <w:szCs w:val="28"/>
        </w:rPr>
        <w:lastRenderedPageBreak/>
        <w:t>Сортавальского городского поселения от 09.04.2009г. №417 с изменениями и дополнениями от 23.05.2011г. № 162 и от 29.08.2013г. №296 (дале</w:t>
      </w:r>
      <w:proofErr w:type="gramStart"/>
      <w:r w:rsidRPr="00867EF6">
        <w:rPr>
          <w:sz w:val="28"/>
          <w:szCs w:val="28"/>
        </w:rPr>
        <w:t>е-</w:t>
      </w:r>
      <w:proofErr w:type="gramEnd"/>
      <w:r w:rsidRPr="00867EF6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 xml:space="preserve"> </w:t>
      </w:r>
      <w:r w:rsidRPr="00485DB6">
        <w:rPr>
          <w:sz w:val="28"/>
          <w:szCs w:val="28"/>
        </w:rPr>
        <w:t>Администрация Сортавальского поселения осуществляет бюджетные полномочия главного распорядителя бюджетных средств по отношению к 4 муниципальным казенным учреждениям.</w:t>
      </w:r>
    </w:p>
    <w:p w:rsidR="003913A6" w:rsidRPr="005E384D" w:rsidRDefault="00D14BD4" w:rsidP="0043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финансовый год по главн</w:t>
      </w:r>
      <w:r w:rsidR="00676328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proofErr w:type="gramStart"/>
      <w:r w:rsidR="00676328">
        <w:rPr>
          <w:sz w:val="28"/>
          <w:szCs w:val="28"/>
        </w:rPr>
        <w:t>ю-</w:t>
      </w:r>
      <w:proofErr w:type="gramEnd"/>
      <w:r w:rsidR="00676328">
        <w:rPr>
          <w:sz w:val="28"/>
          <w:szCs w:val="28"/>
        </w:rPr>
        <w:t xml:space="preserve"> Администрации Сортавальского поселения</w:t>
      </w:r>
      <w:r>
        <w:rPr>
          <w:sz w:val="28"/>
          <w:szCs w:val="28"/>
        </w:rPr>
        <w:t xml:space="preserve"> бюджетные назначения исполнены </w:t>
      </w:r>
      <w:r w:rsidR="00676328">
        <w:rPr>
          <w:sz w:val="28"/>
          <w:szCs w:val="28"/>
        </w:rPr>
        <w:t xml:space="preserve">на </w:t>
      </w:r>
      <w:r w:rsidR="00B44A58">
        <w:rPr>
          <w:sz w:val="28"/>
          <w:szCs w:val="28"/>
        </w:rPr>
        <w:t>68,3</w:t>
      </w:r>
      <w:r w:rsidR="00676328">
        <w:rPr>
          <w:sz w:val="28"/>
          <w:szCs w:val="28"/>
        </w:rPr>
        <w:t>%.</w:t>
      </w:r>
    </w:p>
    <w:p w:rsidR="005E384D" w:rsidRPr="00A10824" w:rsidRDefault="005E384D" w:rsidP="005E384D">
      <w:pPr>
        <w:jc w:val="center"/>
        <w:rPr>
          <w:i/>
          <w:sz w:val="28"/>
          <w:szCs w:val="28"/>
        </w:rPr>
      </w:pPr>
    </w:p>
    <w:p w:rsidR="0099694C" w:rsidRDefault="0099694C" w:rsidP="006D4843">
      <w:pPr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Сортавальского </w:t>
      </w:r>
      <w:r w:rsidR="004404B9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и источники его финансирования.</w:t>
      </w:r>
    </w:p>
    <w:p w:rsidR="00431DC8" w:rsidRDefault="003E75D9" w:rsidP="00431DC8">
      <w:pPr>
        <w:ind w:firstLine="709"/>
        <w:jc w:val="both"/>
        <w:rPr>
          <w:sz w:val="28"/>
          <w:szCs w:val="28"/>
        </w:rPr>
      </w:pPr>
      <w:r w:rsidRPr="003E75D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бюджете </w:t>
      </w:r>
      <w:r w:rsidR="00465221">
        <w:rPr>
          <w:sz w:val="28"/>
          <w:szCs w:val="28"/>
        </w:rPr>
        <w:t xml:space="preserve">Сортавальского </w:t>
      </w:r>
      <w:r w:rsidR="004404B9">
        <w:rPr>
          <w:sz w:val="28"/>
          <w:szCs w:val="28"/>
        </w:rPr>
        <w:t>городского поселения</w:t>
      </w:r>
      <w:r w:rsidR="00465221">
        <w:rPr>
          <w:sz w:val="28"/>
          <w:szCs w:val="28"/>
        </w:rPr>
        <w:t xml:space="preserve"> на 201</w:t>
      </w:r>
      <w:r w:rsidR="0088279B">
        <w:rPr>
          <w:sz w:val="28"/>
          <w:szCs w:val="28"/>
        </w:rPr>
        <w:t>9</w:t>
      </w:r>
      <w:r w:rsidR="00465221">
        <w:rPr>
          <w:sz w:val="28"/>
          <w:szCs w:val="28"/>
        </w:rPr>
        <w:t xml:space="preserve"> год дефицит бюджета утвержден в сумме </w:t>
      </w:r>
      <w:r w:rsidR="0088279B">
        <w:rPr>
          <w:sz w:val="28"/>
          <w:szCs w:val="28"/>
        </w:rPr>
        <w:t>2400,0</w:t>
      </w:r>
      <w:r w:rsidR="00465221">
        <w:rPr>
          <w:sz w:val="28"/>
          <w:szCs w:val="28"/>
        </w:rPr>
        <w:t xml:space="preserve"> тыс. руб. или </w:t>
      </w:r>
      <w:r w:rsidR="0088279B">
        <w:rPr>
          <w:sz w:val="28"/>
          <w:szCs w:val="28"/>
        </w:rPr>
        <w:t>2,4</w:t>
      </w:r>
      <w:r w:rsidR="00465221">
        <w:rPr>
          <w:sz w:val="28"/>
          <w:szCs w:val="28"/>
        </w:rPr>
        <w:t xml:space="preserve">% от </w:t>
      </w:r>
      <w:r w:rsidR="002B16A7">
        <w:rPr>
          <w:sz w:val="28"/>
          <w:szCs w:val="28"/>
        </w:rPr>
        <w:t xml:space="preserve">утвержденного </w:t>
      </w:r>
      <w:r w:rsidR="00465221">
        <w:rPr>
          <w:sz w:val="28"/>
          <w:szCs w:val="28"/>
        </w:rPr>
        <w:t>общего объема доходов без учета безвозмездных поступлений.</w:t>
      </w:r>
    </w:p>
    <w:p w:rsidR="003E75D9" w:rsidRPr="003E75D9" w:rsidRDefault="00557978" w:rsidP="0043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Сортавальского </w:t>
      </w:r>
      <w:r w:rsidR="004404B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201</w:t>
      </w:r>
      <w:r w:rsidR="008827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решениями Совета Сортавальского </w:t>
      </w:r>
      <w:r w:rsidR="004404B9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вносились изменения в основные характеристики бюджета, в том числе дефицит бюджета изменялся в суммовом выражении и в процентном по отношению к</w:t>
      </w:r>
      <w:r w:rsidR="002B16A7">
        <w:rPr>
          <w:sz w:val="28"/>
          <w:szCs w:val="28"/>
        </w:rPr>
        <w:t xml:space="preserve"> утвержденному</w:t>
      </w:r>
      <w:r>
        <w:rPr>
          <w:sz w:val="28"/>
          <w:szCs w:val="28"/>
        </w:rPr>
        <w:t xml:space="preserve"> общему объему доходов без учета безвозмездных поступлений. К первоначально утвержденным показателям дефицит бюджета </w:t>
      </w:r>
      <w:r w:rsidR="0088279B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88279B">
        <w:rPr>
          <w:sz w:val="28"/>
          <w:szCs w:val="28"/>
        </w:rPr>
        <w:t>2278,2</w:t>
      </w:r>
      <w:r>
        <w:rPr>
          <w:sz w:val="28"/>
          <w:szCs w:val="28"/>
        </w:rPr>
        <w:t xml:space="preserve"> тыс. руб. или на </w:t>
      </w:r>
      <w:r w:rsidR="0088279B">
        <w:rPr>
          <w:sz w:val="28"/>
          <w:szCs w:val="28"/>
        </w:rPr>
        <w:t>94,9</w:t>
      </w:r>
      <w:r>
        <w:rPr>
          <w:sz w:val="28"/>
          <w:szCs w:val="28"/>
        </w:rPr>
        <w:t xml:space="preserve"> процент</w:t>
      </w:r>
      <w:r w:rsidR="00D566EE">
        <w:rPr>
          <w:sz w:val="28"/>
          <w:szCs w:val="28"/>
        </w:rPr>
        <w:t>ов</w:t>
      </w:r>
      <w:r>
        <w:rPr>
          <w:sz w:val="28"/>
          <w:szCs w:val="28"/>
        </w:rPr>
        <w:t xml:space="preserve">. По отношению к </w:t>
      </w:r>
      <w:r w:rsidR="002B16A7">
        <w:rPr>
          <w:sz w:val="28"/>
          <w:szCs w:val="28"/>
        </w:rPr>
        <w:t xml:space="preserve">утвержденному </w:t>
      </w:r>
      <w:r>
        <w:rPr>
          <w:sz w:val="28"/>
          <w:szCs w:val="28"/>
        </w:rPr>
        <w:t xml:space="preserve">общему объему доходов без учета безвозмездных поступлений дефицит бюджета </w:t>
      </w:r>
      <w:r w:rsidR="0088279B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88279B">
        <w:rPr>
          <w:sz w:val="28"/>
          <w:szCs w:val="28"/>
        </w:rPr>
        <w:t>3</w:t>
      </w:r>
      <w:r w:rsidR="00D629FF">
        <w:rPr>
          <w:sz w:val="28"/>
          <w:szCs w:val="28"/>
        </w:rPr>
        <w:t>,2</w:t>
      </w:r>
      <w:r w:rsidR="006D4843">
        <w:rPr>
          <w:sz w:val="28"/>
          <w:szCs w:val="28"/>
        </w:rPr>
        <w:t xml:space="preserve"> процентных</w:t>
      </w:r>
      <w:r>
        <w:rPr>
          <w:sz w:val="28"/>
          <w:szCs w:val="28"/>
        </w:rPr>
        <w:t xml:space="preserve"> пункта (с </w:t>
      </w:r>
      <w:r w:rsidR="0088279B">
        <w:rPr>
          <w:sz w:val="28"/>
          <w:szCs w:val="28"/>
        </w:rPr>
        <w:t>2,4</w:t>
      </w:r>
      <w:r>
        <w:rPr>
          <w:sz w:val="28"/>
          <w:szCs w:val="28"/>
        </w:rPr>
        <w:t xml:space="preserve">% до </w:t>
      </w:r>
      <w:r w:rsidR="0088279B">
        <w:rPr>
          <w:sz w:val="28"/>
          <w:szCs w:val="28"/>
        </w:rPr>
        <w:t>5,6</w:t>
      </w:r>
      <w:r>
        <w:rPr>
          <w:sz w:val="28"/>
          <w:szCs w:val="28"/>
        </w:rPr>
        <w:t>%).</w:t>
      </w:r>
      <w:r w:rsidR="00465221">
        <w:rPr>
          <w:sz w:val="28"/>
          <w:szCs w:val="28"/>
        </w:rPr>
        <w:t xml:space="preserve"> </w:t>
      </w:r>
    </w:p>
    <w:p w:rsidR="0099694C" w:rsidRPr="00657D7F" w:rsidRDefault="0099694C" w:rsidP="004404B9">
      <w:pPr>
        <w:ind w:firstLine="709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201</w:t>
      </w:r>
      <w:r w:rsidR="0088279B">
        <w:rPr>
          <w:sz w:val="28"/>
          <w:szCs w:val="28"/>
        </w:rPr>
        <w:t>9</w:t>
      </w:r>
      <w:r w:rsidRPr="00657D7F">
        <w:rPr>
          <w:sz w:val="28"/>
          <w:szCs w:val="28"/>
        </w:rPr>
        <w:t xml:space="preserve">г. бюджет Сортавальского </w:t>
      </w:r>
      <w:r w:rsidR="004404B9">
        <w:rPr>
          <w:sz w:val="28"/>
          <w:szCs w:val="28"/>
        </w:rPr>
        <w:t>городского поселения</w:t>
      </w:r>
      <w:r w:rsidRPr="00657D7F">
        <w:rPr>
          <w:sz w:val="28"/>
          <w:szCs w:val="28"/>
        </w:rPr>
        <w:t xml:space="preserve"> был исполнен с </w:t>
      </w:r>
      <w:r w:rsidR="006D4843">
        <w:rPr>
          <w:sz w:val="28"/>
          <w:szCs w:val="28"/>
        </w:rPr>
        <w:t>про</w:t>
      </w:r>
      <w:r w:rsidRPr="00657D7F">
        <w:rPr>
          <w:sz w:val="28"/>
          <w:szCs w:val="28"/>
        </w:rPr>
        <w:t xml:space="preserve">фицитом. </w:t>
      </w:r>
      <w:r w:rsidR="006D4843">
        <w:rPr>
          <w:sz w:val="28"/>
          <w:szCs w:val="28"/>
        </w:rPr>
        <w:t xml:space="preserve">Доходы </w:t>
      </w:r>
      <w:r w:rsidRPr="00657D7F">
        <w:rPr>
          <w:sz w:val="28"/>
          <w:szCs w:val="28"/>
        </w:rPr>
        <w:t xml:space="preserve">бюджета исполнены в сумме </w:t>
      </w:r>
      <w:r w:rsidR="006C78E0">
        <w:rPr>
          <w:sz w:val="28"/>
          <w:szCs w:val="28"/>
        </w:rPr>
        <w:t>160810,9</w:t>
      </w:r>
      <w:r w:rsidRPr="00657D7F">
        <w:rPr>
          <w:sz w:val="28"/>
          <w:szCs w:val="28"/>
        </w:rPr>
        <w:t xml:space="preserve"> тыс. руб. и превышают фактически полученные </w:t>
      </w:r>
      <w:r w:rsidR="006C78E0">
        <w:rPr>
          <w:sz w:val="28"/>
          <w:szCs w:val="28"/>
        </w:rPr>
        <w:t>расходы</w:t>
      </w:r>
      <w:r w:rsidRPr="00657D7F">
        <w:rPr>
          <w:sz w:val="28"/>
          <w:szCs w:val="28"/>
        </w:rPr>
        <w:t xml:space="preserve"> в сумме </w:t>
      </w:r>
      <w:r w:rsidR="006C78E0">
        <w:rPr>
          <w:sz w:val="28"/>
          <w:szCs w:val="28"/>
        </w:rPr>
        <w:t>160785,9</w:t>
      </w:r>
      <w:r w:rsidR="00D629FF">
        <w:rPr>
          <w:sz w:val="28"/>
          <w:szCs w:val="28"/>
        </w:rPr>
        <w:t xml:space="preserve"> </w:t>
      </w:r>
      <w:r w:rsidRPr="00657D7F">
        <w:rPr>
          <w:sz w:val="28"/>
          <w:szCs w:val="28"/>
        </w:rPr>
        <w:t xml:space="preserve">тыс. руб. на сумму </w:t>
      </w:r>
      <w:r w:rsidR="006C78E0">
        <w:rPr>
          <w:sz w:val="28"/>
          <w:szCs w:val="28"/>
        </w:rPr>
        <w:t>25,0</w:t>
      </w:r>
      <w:r w:rsidRPr="00657D7F">
        <w:rPr>
          <w:sz w:val="28"/>
          <w:szCs w:val="28"/>
        </w:rPr>
        <w:t xml:space="preserve"> тыс. руб. </w:t>
      </w:r>
    </w:p>
    <w:p w:rsidR="006C78E0" w:rsidRDefault="0099694C" w:rsidP="006C0F7D">
      <w:pPr>
        <w:ind w:firstLine="709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201</w:t>
      </w:r>
      <w:r w:rsidR="006C78E0">
        <w:rPr>
          <w:sz w:val="28"/>
          <w:szCs w:val="28"/>
        </w:rPr>
        <w:t>9</w:t>
      </w:r>
      <w:r w:rsidR="00DF06AB">
        <w:rPr>
          <w:sz w:val="28"/>
          <w:szCs w:val="28"/>
        </w:rPr>
        <w:t xml:space="preserve"> </w:t>
      </w:r>
      <w:r w:rsidRPr="00657D7F">
        <w:rPr>
          <w:sz w:val="28"/>
          <w:szCs w:val="28"/>
        </w:rPr>
        <w:t xml:space="preserve">году в качестве источников внутреннего финансирования дефицита бюджета был привлечен </w:t>
      </w:r>
      <w:r w:rsidR="00A2282C">
        <w:rPr>
          <w:sz w:val="28"/>
          <w:szCs w:val="28"/>
        </w:rPr>
        <w:t>коммерческий кредит</w:t>
      </w:r>
      <w:r w:rsidRPr="00657D7F">
        <w:rPr>
          <w:sz w:val="28"/>
          <w:szCs w:val="28"/>
        </w:rPr>
        <w:t>, полученны</w:t>
      </w:r>
      <w:r w:rsidR="006C0F7D">
        <w:rPr>
          <w:sz w:val="28"/>
          <w:szCs w:val="28"/>
        </w:rPr>
        <w:t>й</w:t>
      </w:r>
      <w:r w:rsidRPr="00657D7F">
        <w:rPr>
          <w:sz w:val="28"/>
          <w:szCs w:val="28"/>
        </w:rPr>
        <w:t xml:space="preserve"> от кредитн</w:t>
      </w:r>
      <w:r w:rsidR="00DF06AB">
        <w:rPr>
          <w:sz w:val="28"/>
          <w:szCs w:val="28"/>
        </w:rPr>
        <w:t>ых</w:t>
      </w:r>
      <w:r w:rsidRPr="00657D7F">
        <w:rPr>
          <w:sz w:val="28"/>
          <w:szCs w:val="28"/>
        </w:rPr>
        <w:t xml:space="preserve"> организаци</w:t>
      </w:r>
      <w:r w:rsidR="00DF06AB">
        <w:rPr>
          <w:sz w:val="28"/>
          <w:szCs w:val="28"/>
        </w:rPr>
        <w:t>й</w:t>
      </w:r>
      <w:r w:rsidRPr="00657D7F">
        <w:rPr>
          <w:sz w:val="28"/>
          <w:szCs w:val="28"/>
        </w:rPr>
        <w:t xml:space="preserve"> АО «</w:t>
      </w:r>
      <w:r w:rsidR="006C78E0">
        <w:rPr>
          <w:sz w:val="28"/>
          <w:szCs w:val="28"/>
        </w:rPr>
        <w:t>СМП Банк</w:t>
      </w:r>
      <w:r w:rsidRPr="00657D7F">
        <w:rPr>
          <w:sz w:val="28"/>
          <w:szCs w:val="28"/>
        </w:rPr>
        <w:t>»</w:t>
      </w:r>
      <w:r w:rsidR="00DF06AB">
        <w:rPr>
          <w:sz w:val="28"/>
          <w:szCs w:val="28"/>
        </w:rPr>
        <w:t xml:space="preserve"> в объеме 5000,0 тыс. руб. и ПАО «</w:t>
      </w:r>
      <w:r w:rsidR="006C78E0">
        <w:rPr>
          <w:sz w:val="28"/>
          <w:szCs w:val="28"/>
        </w:rPr>
        <w:t>Сбербанк</w:t>
      </w:r>
      <w:r w:rsidR="00DF06AB">
        <w:rPr>
          <w:sz w:val="28"/>
          <w:szCs w:val="28"/>
        </w:rPr>
        <w:t>» в объеме 5000,0 тыс. руб.</w:t>
      </w:r>
      <w:r w:rsidRPr="00657D7F">
        <w:rPr>
          <w:sz w:val="28"/>
          <w:szCs w:val="28"/>
        </w:rPr>
        <w:t xml:space="preserve">. Общая сумма полученных кредитов составила </w:t>
      </w:r>
      <w:r w:rsidR="00DF06AB">
        <w:rPr>
          <w:sz w:val="28"/>
          <w:szCs w:val="28"/>
        </w:rPr>
        <w:t>1</w:t>
      </w:r>
      <w:r w:rsidR="00C51E93">
        <w:rPr>
          <w:sz w:val="28"/>
          <w:szCs w:val="28"/>
        </w:rPr>
        <w:t>0</w:t>
      </w:r>
      <w:r w:rsidR="006C0F7D">
        <w:rPr>
          <w:sz w:val="28"/>
          <w:szCs w:val="28"/>
        </w:rPr>
        <w:t>000,0</w:t>
      </w:r>
      <w:r w:rsidRPr="00657D7F">
        <w:rPr>
          <w:sz w:val="28"/>
          <w:szCs w:val="28"/>
        </w:rPr>
        <w:t xml:space="preserve"> тыс. руб.. Погашение кредитов, по которым подошел срок возврата, было исполнено на сумму </w:t>
      </w:r>
      <w:r w:rsidR="006C78E0">
        <w:rPr>
          <w:sz w:val="28"/>
          <w:szCs w:val="28"/>
        </w:rPr>
        <w:t>10000</w:t>
      </w:r>
      <w:r w:rsidRPr="00657D7F">
        <w:rPr>
          <w:sz w:val="28"/>
          <w:szCs w:val="28"/>
        </w:rPr>
        <w:t xml:space="preserve"> тыс. руб.</w:t>
      </w:r>
      <w:r w:rsidR="00A2282C">
        <w:rPr>
          <w:sz w:val="28"/>
          <w:szCs w:val="28"/>
        </w:rPr>
        <w:t>(</w:t>
      </w:r>
      <w:r w:rsidR="006C78E0">
        <w:rPr>
          <w:sz w:val="28"/>
          <w:szCs w:val="28"/>
        </w:rPr>
        <w:t>2000,0</w:t>
      </w:r>
      <w:r w:rsidR="00A2282C">
        <w:rPr>
          <w:sz w:val="28"/>
          <w:szCs w:val="28"/>
        </w:rPr>
        <w:t xml:space="preserve"> </w:t>
      </w:r>
      <w:proofErr w:type="spellStart"/>
      <w:r w:rsidR="00A2282C">
        <w:rPr>
          <w:sz w:val="28"/>
          <w:szCs w:val="28"/>
        </w:rPr>
        <w:t>тыс</w:t>
      </w:r>
      <w:proofErr w:type="gramStart"/>
      <w:r w:rsidR="00A2282C">
        <w:rPr>
          <w:sz w:val="28"/>
          <w:szCs w:val="28"/>
        </w:rPr>
        <w:t>.р</w:t>
      </w:r>
      <w:proofErr w:type="gramEnd"/>
      <w:r w:rsidR="00A2282C">
        <w:rPr>
          <w:sz w:val="28"/>
          <w:szCs w:val="28"/>
        </w:rPr>
        <w:t>уб</w:t>
      </w:r>
      <w:proofErr w:type="spellEnd"/>
      <w:r w:rsidR="00A2282C">
        <w:rPr>
          <w:sz w:val="28"/>
          <w:szCs w:val="28"/>
        </w:rPr>
        <w:t xml:space="preserve">. </w:t>
      </w:r>
      <w:r w:rsidR="00F5222D">
        <w:rPr>
          <w:sz w:val="28"/>
          <w:szCs w:val="28"/>
        </w:rPr>
        <w:t>–</w:t>
      </w:r>
      <w:r w:rsidR="00A2282C">
        <w:rPr>
          <w:sz w:val="28"/>
          <w:szCs w:val="28"/>
        </w:rPr>
        <w:t xml:space="preserve"> бюджетны</w:t>
      </w:r>
      <w:r w:rsidR="00F5222D">
        <w:rPr>
          <w:sz w:val="28"/>
          <w:szCs w:val="28"/>
        </w:rPr>
        <w:t xml:space="preserve">е кредиты и </w:t>
      </w:r>
      <w:r w:rsidR="006C78E0">
        <w:rPr>
          <w:sz w:val="28"/>
          <w:szCs w:val="28"/>
        </w:rPr>
        <w:t>8000</w:t>
      </w:r>
      <w:r w:rsidR="00F5222D">
        <w:rPr>
          <w:sz w:val="28"/>
          <w:szCs w:val="28"/>
        </w:rPr>
        <w:t>,0 тыс. руб. – кредиты кредитных организаций)</w:t>
      </w:r>
      <w:r w:rsidR="009A24EF">
        <w:rPr>
          <w:sz w:val="28"/>
          <w:szCs w:val="28"/>
        </w:rPr>
        <w:t xml:space="preserve">. </w:t>
      </w:r>
    </w:p>
    <w:p w:rsidR="0099694C" w:rsidRDefault="007E5532" w:rsidP="006C0F7D">
      <w:pPr>
        <w:ind w:firstLine="709"/>
        <w:jc w:val="both"/>
        <w:rPr>
          <w:sz w:val="24"/>
          <w:szCs w:val="24"/>
        </w:rPr>
      </w:pPr>
      <w:r w:rsidRPr="00657D7F">
        <w:rPr>
          <w:sz w:val="28"/>
          <w:szCs w:val="28"/>
        </w:rPr>
        <w:t>В течение 201</w:t>
      </w:r>
      <w:r w:rsidR="006C78E0">
        <w:rPr>
          <w:sz w:val="28"/>
          <w:szCs w:val="28"/>
        </w:rPr>
        <w:t>9</w:t>
      </w:r>
      <w:r w:rsidRPr="00657D7F">
        <w:rPr>
          <w:sz w:val="28"/>
          <w:szCs w:val="28"/>
        </w:rPr>
        <w:t xml:space="preserve">года из бюджета Сортавальского </w:t>
      </w:r>
      <w:r w:rsidR="006C0F7D">
        <w:rPr>
          <w:sz w:val="28"/>
          <w:szCs w:val="28"/>
        </w:rPr>
        <w:t>городского поселения</w:t>
      </w:r>
      <w:r w:rsidRPr="00657D7F">
        <w:rPr>
          <w:sz w:val="28"/>
          <w:szCs w:val="28"/>
        </w:rPr>
        <w:t xml:space="preserve"> </w:t>
      </w:r>
      <w:r w:rsidR="003E75D9" w:rsidRPr="00657D7F">
        <w:rPr>
          <w:sz w:val="28"/>
          <w:szCs w:val="28"/>
        </w:rPr>
        <w:t xml:space="preserve">другим </w:t>
      </w:r>
      <w:r w:rsidRPr="00657D7F">
        <w:rPr>
          <w:sz w:val="28"/>
          <w:szCs w:val="28"/>
        </w:rPr>
        <w:t>бюджетам бюджетной системы Российской Федерации бюджетные кредиты не предоставлялись.</w:t>
      </w:r>
      <w:r w:rsidR="0099694C" w:rsidRPr="00657D7F">
        <w:rPr>
          <w:sz w:val="28"/>
          <w:szCs w:val="28"/>
        </w:rPr>
        <w:t xml:space="preserve">  </w:t>
      </w:r>
    </w:p>
    <w:p w:rsidR="0099694C" w:rsidRDefault="0099694C" w:rsidP="0099694C">
      <w:pPr>
        <w:jc w:val="both"/>
        <w:rPr>
          <w:sz w:val="24"/>
          <w:szCs w:val="24"/>
        </w:rPr>
      </w:pPr>
    </w:p>
    <w:p w:rsidR="009E01E5" w:rsidRDefault="009E01E5" w:rsidP="00C51E93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9E01E5" w:rsidRDefault="009E01E5" w:rsidP="0043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показателей Программы муниципальных внутренних заимствований, утвержденных приложением </w:t>
      </w:r>
      <w:r w:rsidR="00C51E93">
        <w:rPr>
          <w:sz w:val="28"/>
          <w:szCs w:val="28"/>
        </w:rPr>
        <w:t>11</w:t>
      </w:r>
      <w:r>
        <w:rPr>
          <w:sz w:val="28"/>
          <w:szCs w:val="28"/>
        </w:rPr>
        <w:t xml:space="preserve"> к Решению о бюджете </w:t>
      </w:r>
      <w:r>
        <w:rPr>
          <w:sz w:val="28"/>
          <w:szCs w:val="28"/>
        </w:rPr>
        <w:lastRenderedPageBreak/>
        <w:t xml:space="preserve">Сортавальского </w:t>
      </w:r>
      <w:r w:rsidR="005C71E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</w:t>
      </w:r>
      <w:r w:rsidR="006C78E0">
        <w:rPr>
          <w:sz w:val="28"/>
          <w:szCs w:val="28"/>
        </w:rPr>
        <w:t>9</w:t>
      </w:r>
      <w:r>
        <w:rPr>
          <w:sz w:val="28"/>
          <w:szCs w:val="28"/>
        </w:rPr>
        <w:t xml:space="preserve"> год, характеризуется следующими данными:</w:t>
      </w:r>
    </w:p>
    <w:p w:rsidR="005239BA" w:rsidRDefault="005239BA" w:rsidP="009E01E5">
      <w:pPr>
        <w:jc w:val="both"/>
        <w:rPr>
          <w:sz w:val="28"/>
          <w:szCs w:val="28"/>
        </w:rPr>
      </w:pPr>
    </w:p>
    <w:p w:rsidR="00C432FE" w:rsidRDefault="00431DC8" w:rsidP="005239B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Табл.5</w:t>
      </w:r>
    </w:p>
    <w:p w:rsidR="005239BA" w:rsidRDefault="005239BA" w:rsidP="005239BA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417"/>
        <w:gridCol w:w="1525"/>
      </w:tblGrid>
      <w:tr w:rsidR="005239BA" w:rsidTr="005239BA">
        <w:trPr>
          <w:trHeight w:val="416"/>
        </w:trPr>
        <w:tc>
          <w:tcPr>
            <w:tcW w:w="2660" w:type="dxa"/>
            <w:vMerge w:val="restart"/>
          </w:tcPr>
          <w:p w:rsidR="005239BA" w:rsidRPr="005239BA" w:rsidRDefault="005239BA" w:rsidP="009E01E5">
            <w:pPr>
              <w:jc w:val="both"/>
            </w:pPr>
            <w:r w:rsidRPr="005239BA">
              <w:t>Наименование</w:t>
            </w:r>
            <w:r>
              <w:t xml:space="preserve"> видов заимствований</w:t>
            </w:r>
          </w:p>
        </w:tc>
        <w:tc>
          <w:tcPr>
            <w:tcW w:w="1984" w:type="dxa"/>
            <w:vMerge w:val="restart"/>
          </w:tcPr>
          <w:p w:rsidR="005239BA" w:rsidRPr="005239BA" w:rsidRDefault="005239BA" w:rsidP="009E01E5">
            <w:pPr>
              <w:jc w:val="both"/>
            </w:pPr>
            <w:r>
              <w:t>Утверждено</w:t>
            </w:r>
          </w:p>
        </w:tc>
        <w:tc>
          <w:tcPr>
            <w:tcW w:w="1985" w:type="dxa"/>
            <w:vMerge w:val="restart"/>
          </w:tcPr>
          <w:p w:rsidR="005239BA" w:rsidRPr="005239BA" w:rsidRDefault="005239BA" w:rsidP="009E01E5">
            <w:pPr>
              <w:jc w:val="both"/>
            </w:pPr>
            <w:r>
              <w:t>Исполнено</w:t>
            </w:r>
          </w:p>
        </w:tc>
        <w:tc>
          <w:tcPr>
            <w:tcW w:w="2942" w:type="dxa"/>
            <w:gridSpan w:val="2"/>
          </w:tcPr>
          <w:p w:rsidR="005239BA" w:rsidRPr="005239BA" w:rsidRDefault="005239BA" w:rsidP="009E01E5">
            <w:pPr>
              <w:jc w:val="both"/>
            </w:pPr>
            <w:r>
              <w:t xml:space="preserve"> Отклонение</w:t>
            </w:r>
            <w:proofErr w:type="gramStart"/>
            <w:r>
              <w:t xml:space="preserve"> (+;-)</w:t>
            </w:r>
            <w:proofErr w:type="gramEnd"/>
          </w:p>
        </w:tc>
      </w:tr>
      <w:tr w:rsidR="005239BA" w:rsidTr="005239BA">
        <w:tc>
          <w:tcPr>
            <w:tcW w:w="2660" w:type="dxa"/>
            <w:vMerge/>
          </w:tcPr>
          <w:p w:rsidR="005239BA" w:rsidRDefault="005239BA" w:rsidP="009E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39BA" w:rsidRDefault="005239BA" w:rsidP="009E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239BA" w:rsidRDefault="005239BA" w:rsidP="009E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BA" w:rsidRPr="005239BA" w:rsidRDefault="005239BA" w:rsidP="009E01E5">
            <w:pPr>
              <w:jc w:val="both"/>
            </w:pPr>
            <w:r w:rsidRPr="005239BA">
              <w:t xml:space="preserve"> Сумма</w:t>
            </w:r>
          </w:p>
        </w:tc>
        <w:tc>
          <w:tcPr>
            <w:tcW w:w="1525" w:type="dxa"/>
          </w:tcPr>
          <w:p w:rsidR="005239BA" w:rsidRPr="005239BA" w:rsidRDefault="005239BA" w:rsidP="009E01E5">
            <w:pPr>
              <w:jc w:val="both"/>
            </w:pPr>
            <w:r>
              <w:t>Темп прироста</w:t>
            </w:r>
            <w:proofErr w:type="gramStart"/>
            <w:r w:rsidR="005C71E5">
              <w:t xml:space="preserve"> (%)</w:t>
            </w:r>
            <w:proofErr w:type="gramEnd"/>
          </w:p>
        </w:tc>
      </w:tr>
      <w:tr w:rsidR="005239BA" w:rsidRPr="005239BA" w:rsidTr="005239BA">
        <w:tc>
          <w:tcPr>
            <w:tcW w:w="2660" w:type="dxa"/>
          </w:tcPr>
          <w:p w:rsidR="005239BA" w:rsidRPr="005239BA" w:rsidRDefault="005239BA" w:rsidP="005C71E5">
            <w:pPr>
              <w:jc w:val="both"/>
            </w:pPr>
            <w:r>
              <w:t>Бюджетные кредиты, полученные от других бюджетов бюджетной системы РФ в валюте РФ, в том числе:</w:t>
            </w:r>
          </w:p>
        </w:tc>
        <w:tc>
          <w:tcPr>
            <w:tcW w:w="1984" w:type="dxa"/>
          </w:tcPr>
          <w:p w:rsidR="005239BA" w:rsidRPr="005239BA" w:rsidRDefault="00B831C0" w:rsidP="0023735C">
            <w:pPr>
              <w:jc w:val="center"/>
            </w:pPr>
            <w:r>
              <w:t>-</w:t>
            </w:r>
            <w:r w:rsidR="0023735C">
              <w:t>2000</w:t>
            </w:r>
            <w:r>
              <w:t>,0</w:t>
            </w:r>
          </w:p>
        </w:tc>
        <w:tc>
          <w:tcPr>
            <w:tcW w:w="1985" w:type="dxa"/>
          </w:tcPr>
          <w:p w:rsidR="005239BA" w:rsidRPr="005239BA" w:rsidRDefault="0023735C" w:rsidP="00B25CA1">
            <w:pPr>
              <w:jc w:val="center"/>
            </w:pPr>
            <w:r>
              <w:t>-2000,0</w:t>
            </w:r>
          </w:p>
        </w:tc>
        <w:tc>
          <w:tcPr>
            <w:tcW w:w="1417" w:type="dxa"/>
          </w:tcPr>
          <w:p w:rsidR="005239BA" w:rsidRPr="005239BA" w:rsidRDefault="005C71E5" w:rsidP="005C71E5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 xml:space="preserve">Привлеченные средства </w:t>
            </w:r>
          </w:p>
        </w:tc>
        <w:tc>
          <w:tcPr>
            <w:tcW w:w="1984" w:type="dxa"/>
          </w:tcPr>
          <w:p w:rsidR="005239BA" w:rsidRDefault="00B831C0" w:rsidP="005239B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5239BA" w:rsidRPr="005239BA" w:rsidRDefault="00B831C0" w:rsidP="00B25CA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>Погашенные средства</w:t>
            </w:r>
          </w:p>
        </w:tc>
        <w:tc>
          <w:tcPr>
            <w:tcW w:w="1984" w:type="dxa"/>
          </w:tcPr>
          <w:p w:rsidR="005239BA" w:rsidRDefault="0023735C" w:rsidP="005239BA">
            <w:pPr>
              <w:jc w:val="center"/>
            </w:pPr>
            <w:r>
              <w:t>2000</w:t>
            </w:r>
            <w:r w:rsidR="00B831C0">
              <w:t>,0</w:t>
            </w:r>
          </w:p>
        </w:tc>
        <w:tc>
          <w:tcPr>
            <w:tcW w:w="1985" w:type="dxa"/>
          </w:tcPr>
          <w:p w:rsidR="005239BA" w:rsidRPr="005239BA" w:rsidRDefault="0023735C" w:rsidP="00B25CA1">
            <w:pPr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</w:tr>
      <w:tr w:rsidR="005239BA" w:rsidRPr="005239BA" w:rsidTr="00B831C0">
        <w:tc>
          <w:tcPr>
            <w:tcW w:w="2660" w:type="dxa"/>
          </w:tcPr>
          <w:p w:rsidR="005239BA" w:rsidRDefault="005239BA" w:rsidP="005C71E5">
            <w:pPr>
              <w:jc w:val="both"/>
            </w:pPr>
            <w:r>
              <w:t>Кредиты, полученные от кредитных организаций в валюте РФ, в том числе:</w:t>
            </w:r>
          </w:p>
        </w:tc>
        <w:tc>
          <w:tcPr>
            <w:tcW w:w="1984" w:type="dxa"/>
          </w:tcPr>
          <w:p w:rsidR="005239BA" w:rsidRDefault="0023735C" w:rsidP="005239BA">
            <w:pPr>
              <w:jc w:val="center"/>
            </w:pPr>
            <w:r>
              <w:t>2</w:t>
            </w:r>
            <w:r w:rsidR="00B831C0">
              <w:t>000,0</w:t>
            </w:r>
          </w:p>
        </w:tc>
        <w:tc>
          <w:tcPr>
            <w:tcW w:w="1985" w:type="dxa"/>
          </w:tcPr>
          <w:p w:rsidR="005239BA" w:rsidRPr="005239BA" w:rsidRDefault="0023735C" w:rsidP="00B831C0">
            <w:pPr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5239BA" w:rsidRPr="005239BA" w:rsidRDefault="00B831C0" w:rsidP="00B25CA1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B831C0" w:rsidP="005C71E5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>Привлечение средств</w:t>
            </w:r>
          </w:p>
        </w:tc>
        <w:tc>
          <w:tcPr>
            <w:tcW w:w="1984" w:type="dxa"/>
          </w:tcPr>
          <w:p w:rsidR="005239BA" w:rsidRDefault="00B831C0" w:rsidP="00F5222D">
            <w:pPr>
              <w:jc w:val="center"/>
            </w:pPr>
            <w:r>
              <w:t>10000,0</w:t>
            </w:r>
          </w:p>
        </w:tc>
        <w:tc>
          <w:tcPr>
            <w:tcW w:w="1985" w:type="dxa"/>
          </w:tcPr>
          <w:p w:rsidR="005239BA" w:rsidRPr="005239BA" w:rsidRDefault="00B831C0" w:rsidP="00B25CA1">
            <w:pPr>
              <w:jc w:val="center"/>
            </w:pPr>
            <w:r>
              <w:t>10000,0</w:t>
            </w:r>
          </w:p>
        </w:tc>
        <w:tc>
          <w:tcPr>
            <w:tcW w:w="1417" w:type="dxa"/>
          </w:tcPr>
          <w:p w:rsidR="005239BA" w:rsidRPr="005239BA" w:rsidRDefault="00B831C0" w:rsidP="00DD4BF7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B831C0" w:rsidP="005C71E5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>Погашение средств</w:t>
            </w:r>
          </w:p>
        </w:tc>
        <w:tc>
          <w:tcPr>
            <w:tcW w:w="1984" w:type="dxa"/>
          </w:tcPr>
          <w:p w:rsidR="005239BA" w:rsidRDefault="0023735C" w:rsidP="005239BA">
            <w:pPr>
              <w:jc w:val="center"/>
            </w:pPr>
            <w:r>
              <w:t>8</w:t>
            </w:r>
            <w:r w:rsidR="00B831C0">
              <w:t>000,0</w:t>
            </w:r>
          </w:p>
        </w:tc>
        <w:tc>
          <w:tcPr>
            <w:tcW w:w="1985" w:type="dxa"/>
          </w:tcPr>
          <w:p w:rsidR="005239BA" w:rsidRPr="005239BA" w:rsidRDefault="0023735C" w:rsidP="00C51E93">
            <w:pPr>
              <w:jc w:val="center"/>
            </w:pPr>
            <w:r>
              <w:t>8000</w:t>
            </w:r>
            <w:r w:rsidR="00B831C0">
              <w:t>,0</w:t>
            </w:r>
          </w:p>
        </w:tc>
        <w:tc>
          <w:tcPr>
            <w:tcW w:w="1417" w:type="dxa"/>
          </w:tcPr>
          <w:p w:rsidR="005239BA" w:rsidRPr="005239BA" w:rsidRDefault="00B831C0" w:rsidP="00DD4BF7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B831C0" w:rsidP="00DD4BF7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Pr="005239BA" w:rsidRDefault="005239BA" w:rsidP="00B25CA1">
            <w:pPr>
              <w:jc w:val="both"/>
              <w:rPr>
                <w:b/>
              </w:rPr>
            </w:pPr>
            <w:r>
              <w:rPr>
                <w:b/>
              </w:rPr>
              <w:t>Итого муниципальные внутренние заимствования</w:t>
            </w:r>
            <w:r w:rsidR="00B25CA1">
              <w:rPr>
                <w:b/>
              </w:rPr>
              <w:t>, в том числе</w:t>
            </w:r>
          </w:p>
        </w:tc>
        <w:tc>
          <w:tcPr>
            <w:tcW w:w="1984" w:type="dxa"/>
          </w:tcPr>
          <w:p w:rsidR="005239BA" w:rsidRPr="005239BA" w:rsidRDefault="0023735C" w:rsidP="005239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831C0">
              <w:rPr>
                <w:b/>
              </w:rPr>
              <w:t>,0</w:t>
            </w:r>
          </w:p>
        </w:tc>
        <w:tc>
          <w:tcPr>
            <w:tcW w:w="1985" w:type="dxa"/>
          </w:tcPr>
          <w:p w:rsidR="005239BA" w:rsidRPr="00B25CA1" w:rsidRDefault="0023735C" w:rsidP="00F5222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</w:tcPr>
          <w:p w:rsidR="005239BA" w:rsidRPr="00F17E6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</w:tcPr>
          <w:p w:rsidR="005239BA" w:rsidRPr="00F17E6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25CA1" w:rsidRPr="005239BA" w:rsidTr="005239BA">
        <w:tc>
          <w:tcPr>
            <w:tcW w:w="2660" w:type="dxa"/>
          </w:tcPr>
          <w:p w:rsidR="00B25CA1" w:rsidRDefault="00B25CA1" w:rsidP="00B25CA1">
            <w:pPr>
              <w:jc w:val="both"/>
              <w:rPr>
                <w:b/>
              </w:rPr>
            </w:pPr>
            <w:r>
              <w:rPr>
                <w:b/>
              </w:rPr>
              <w:t>Привлечение средств</w:t>
            </w:r>
          </w:p>
        </w:tc>
        <w:tc>
          <w:tcPr>
            <w:tcW w:w="1984" w:type="dxa"/>
          </w:tcPr>
          <w:p w:rsidR="00B25CA1" w:rsidRPr="005239BA" w:rsidRDefault="00B831C0" w:rsidP="005239BA">
            <w:pPr>
              <w:jc w:val="center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985" w:type="dxa"/>
          </w:tcPr>
          <w:p w:rsidR="00B25CA1" w:rsidRPr="00B25CA1" w:rsidRDefault="00B831C0" w:rsidP="00B25CA1">
            <w:pPr>
              <w:jc w:val="center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417" w:type="dxa"/>
          </w:tcPr>
          <w:p w:rsidR="00B25CA1" w:rsidRPr="000727F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</w:tcPr>
          <w:p w:rsidR="00B25CA1" w:rsidRPr="005239BA" w:rsidRDefault="00B831C0" w:rsidP="001467C6">
            <w:pPr>
              <w:jc w:val="center"/>
            </w:pPr>
            <w:r>
              <w:t>0</w:t>
            </w:r>
          </w:p>
        </w:tc>
      </w:tr>
      <w:tr w:rsidR="00B25CA1" w:rsidRPr="005239BA" w:rsidTr="005239BA">
        <w:tc>
          <w:tcPr>
            <w:tcW w:w="2660" w:type="dxa"/>
          </w:tcPr>
          <w:p w:rsidR="00B25CA1" w:rsidRDefault="00B25CA1" w:rsidP="00B25CA1">
            <w:pPr>
              <w:jc w:val="both"/>
              <w:rPr>
                <w:b/>
              </w:rPr>
            </w:pPr>
            <w:r>
              <w:rPr>
                <w:b/>
              </w:rPr>
              <w:t>Погашение средств</w:t>
            </w:r>
          </w:p>
        </w:tc>
        <w:tc>
          <w:tcPr>
            <w:tcW w:w="1984" w:type="dxa"/>
          </w:tcPr>
          <w:p w:rsidR="00B25CA1" w:rsidRDefault="0023735C" w:rsidP="005239B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B831C0">
              <w:rPr>
                <w:b/>
              </w:rPr>
              <w:t>00,0</w:t>
            </w:r>
          </w:p>
        </w:tc>
        <w:tc>
          <w:tcPr>
            <w:tcW w:w="1985" w:type="dxa"/>
          </w:tcPr>
          <w:p w:rsidR="00B25CA1" w:rsidRPr="00B25CA1" w:rsidRDefault="0023735C" w:rsidP="00B25CA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B831C0">
              <w:rPr>
                <w:b/>
              </w:rPr>
              <w:t>00,0</w:t>
            </w:r>
          </w:p>
        </w:tc>
        <w:tc>
          <w:tcPr>
            <w:tcW w:w="1417" w:type="dxa"/>
          </w:tcPr>
          <w:p w:rsidR="00B25CA1" w:rsidRPr="000727F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</w:tcPr>
          <w:p w:rsidR="00B25CA1" w:rsidRPr="005239BA" w:rsidRDefault="00B831C0" w:rsidP="00DD4BF7">
            <w:pPr>
              <w:jc w:val="center"/>
            </w:pPr>
            <w:r>
              <w:t>0</w:t>
            </w:r>
            <w:r w:rsidR="001467C6">
              <w:t>,</w:t>
            </w:r>
          </w:p>
        </w:tc>
      </w:tr>
    </w:tbl>
    <w:p w:rsidR="005239BA" w:rsidRPr="005239BA" w:rsidRDefault="005239BA" w:rsidP="009E01E5">
      <w:pPr>
        <w:jc w:val="both"/>
      </w:pPr>
    </w:p>
    <w:p w:rsidR="00BF56F0" w:rsidRDefault="00BF56F0" w:rsidP="00146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в рамках Программы  муниципальных внутренних заимствований Сортавальского </w:t>
      </w:r>
      <w:r w:rsidR="001467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заемные средства привлечены в сумме </w:t>
      </w:r>
      <w:r w:rsidR="00B831C0">
        <w:rPr>
          <w:sz w:val="28"/>
          <w:szCs w:val="28"/>
        </w:rPr>
        <w:t>1</w:t>
      </w:r>
      <w:r w:rsidR="00DD4BF7">
        <w:rPr>
          <w:sz w:val="28"/>
          <w:szCs w:val="28"/>
        </w:rPr>
        <w:t>0</w:t>
      </w:r>
      <w:r w:rsidR="001467C6">
        <w:rPr>
          <w:sz w:val="28"/>
          <w:szCs w:val="28"/>
        </w:rPr>
        <w:t>000,0</w:t>
      </w:r>
      <w:r>
        <w:rPr>
          <w:sz w:val="28"/>
          <w:szCs w:val="28"/>
        </w:rPr>
        <w:t xml:space="preserve"> тыс. руб., что составило </w:t>
      </w:r>
      <w:r w:rsidR="00B831C0">
        <w:rPr>
          <w:sz w:val="28"/>
          <w:szCs w:val="28"/>
        </w:rPr>
        <w:t>100</w:t>
      </w:r>
      <w:r w:rsidR="00DD4B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процентов</w:t>
      </w:r>
      <w:proofErr w:type="gramEnd"/>
      <w:r>
        <w:rPr>
          <w:sz w:val="28"/>
          <w:szCs w:val="28"/>
        </w:rPr>
        <w:t xml:space="preserve"> относительно утвержденных Решением о бюджете Сортавальского </w:t>
      </w:r>
      <w:r w:rsidR="001467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</w:t>
      </w:r>
      <w:r w:rsidR="0023735C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показателей, погашение заимствований осуществлено </w:t>
      </w:r>
      <w:r w:rsidR="001467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Сортавальского </w:t>
      </w:r>
      <w:r w:rsidR="001467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сумме </w:t>
      </w:r>
      <w:r w:rsidR="0023735C">
        <w:rPr>
          <w:sz w:val="28"/>
          <w:szCs w:val="28"/>
        </w:rPr>
        <w:t>100</w:t>
      </w:r>
      <w:r w:rsidR="00B831C0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руб. или </w:t>
      </w:r>
      <w:r w:rsidR="00B831C0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 утвержденных назначений.</w:t>
      </w:r>
    </w:p>
    <w:p w:rsidR="00BF56F0" w:rsidRDefault="00BF56F0" w:rsidP="00146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утвержденном объеме заимствований в размере </w:t>
      </w:r>
      <w:r w:rsidR="0023735C">
        <w:rPr>
          <w:sz w:val="28"/>
          <w:szCs w:val="28"/>
        </w:rPr>
        <w:t>0</w:t>
      </w:r>
      <w:r w:rsidR="001467C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исполнение составило </w:t>
      </w:r>
      <w:r w:rsidR="00B831C0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 или </w:t>
      </w:r>
      <w:r w:rsidR="00B831C0">
        <w:rPr>
          <w:sz w:val="28"/>
          <w:szCs w:val="28"/>
        </w:rPr>
        <w:t>100</w:t>
      </w:r>
      <w:r w:rsidR="0035440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B831C0">
        <w:rPr>
          <w:sz w:val="28"/>
          <w:szCs w:val="28"/>
        </w:rPr>
        <w:t>ов</w:t>
      </w:r>
      <w:r>
        <w:rPr>
          <w:sz w:val="28"/>
          <w:szCs w:val="28"/>
        </w:rPr>
        <w:t xml:space="preserve"> к утвержденным назначениям.</w:t>
      </w:r>
    </w:p>
    <w:p w:rsidR="00470661" w:rsidRDefault="00470661" w:rsidP="00470661">
      <w:pPr>
        <w:ind w:left="1080"/>
        <w:rPr>
          <w:b/>
          <w:sz w:val="28"/>
          <w:szCs w:val="28"/>
        </w:rPr>
      </w:pPr>
    </w:p>
    <w:p w:rsidR="0099694C" w:rsidRDefault="0099694C" w:rsidP="00AA54E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долг</w:t>
      </w:r>
    </w:p>
    <w:p w:rsidR="00C349C4" w:rsidRDefault="00C349C4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94C" w:rsidRPr="00B64CC8" w:rsidRDefault="0099694C" w:rsidP="00431DC8">
      <w:pPr>
        <w:ind w:firstLine="709"/>
        <w:jc w:val="both"/>
        <w:rPr>
          <w:sz w:val="28"/>
          <w:szCs w:val="28"/>
        </w:rPr>
      </w:pPr>
      <w:proofErr w:type="gramStart"/>
      <w:r w:rsidRPr="00B64CC8">
        <w:rPr>
          <w:sz w:val="28"/>
          <w:szCs w:val="28"/>
        </w:rPr>
        <w:t xml:space="preserve">Статьей 1 решения Совета Сортавальского </w:t>
      </w:r>
      <w:r w:rsidR="00A74F7A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от </w:t>
      </w:r>
      <w:r w:rsidR="00DD4BF7">
        <w:rPr>
          <w:sz w:val="28"/>
          <w:szCs w:val="28"/>
        </w:rPr>
        <w:t>1</w:t>
      </w:r>
      <w:r w:rsidR="002551B6">
        <w:rPr>
          <w:sz w:val="28"/>
          <w:szCs w:val="28"/>
        </w:rPr>
        <w:t>3</w:t>
      </w:r>
      <w:r w:rsidRPr="00B64CC8">
        <w:rPr>
          <w:sz w:val="28"/>
          <w:szCs w:val="28"/>
        </w:rPr>
        <w:t>.12.201</w:t>
      </w:r>
      <w:r w:rsidR="002551B6">
        <w:rPr>
          <w:sz w:val="28"/>
          <w:szCs w:val="28"/>
        </w:rPr>
        <w:t>8</w:t>
      </w:r>
      <w:r w:rsidRPr="00B64CC8">
        <w:rPr>
          <w:sz w:val="28"/>
          <w:szCs w:val="28"/>
        </w:rPr>
        <w:t>г. №</w:t>
      </w:r>
      <w:r w:rsidR="002551B6">
        <w:rPr>
          <w:sz w:val="28"/>
          <w:szCs w:val="28"/>
        </w:rPr>
        <w:t>72</w:t>
      </w:r>
      <w:r w:rsidRPr="00B64CC8">
        <w:rPr>
          <w:sz w:val="28"/>
          <w:szCs w:val="28"/>
        </w:rPr>
        <w:t xml:space="preserve"> « О бюджете Сортавальского </w:t>
      </w:r>
      <w:r w:rsidR="00A74F7A">
        <w:rPr>
          <w:sz w:val="28"/>
          <w:szCs w:val="28"/>
        </w:rPr>
        <w:t xml:space="preserve">городского поселения </w:t>
      </w:r>
      <w:r w:rsidRPr="00B64CC8">
        <w:rPr>
          <w:sz w:val="28"/>
          <w:szCs w:val="28"/>
        </w:rPr>
        <w:t xml:space="preserve"> на 201</w:t>
      </w:r>
      <w:r w:rsidR="002551B6">
        <w:rPr>
          <w:sz w:val="28"/>
          <w:szCs w:val="28"/>
        </w:rPr>
        <w:t>9</w:t>
      </w:r>
      <w:r w:rsidRPr="00B64CC8">
        <w:rPr>
          <w:sz w:val="28"/>
          <w:szCs w:val="28"/>
        </w:rPr>
        <w:t xml:space="preserve"> год</w:t>
      </w:r>
      <w:r w:rsidR="00DD4BF7">
        <w:rPr>
          <w:sz w:val="28"/>
          <w:szCs w:val="28"/>
        </w:rPr>
        <w:t xml:space="preserve"> и на плановый период 20</w:t>
      </w:r>
      <w:r w:rsidR="002551B6">
        <w:rPr>
          <w:sz w:val="28"/>
          <w:szCs w:val="28"/>
        </w:rPr>
        <w:t>20</w:t>
      </w:r>
      <w:r w:rsidR="00B831C0">
        <w:rPr>
          <w:sz w:val="28"/>
          <w:szCs w:val="28"/>
        </w:rPr>
        <w:t>9</w:t>
      </w:r>
      <w:r w:rsidR="00DD4BF7">
        <w:rPr>
          <w:sz w:val="28"/>
          <w:szCs w:val="28"/>
        </w:rPr>
        <w:t xml:space="preserve"> и 20</w:t>
      </w:r>
      <w:r w:rsidR="00B831C0">
        <w:rPr>
          <w:sz w:val="28"/>
          <w:szCs w:val="28"/>
        </w:rPr>
        <w:t>2</w:t>
      </w:r>
      <w:r w:rsidR="002551B6">
        <w:rPr>
          <w:sz w:val="28"/>
          <w:szCs w:val="28"/>
        </w:rPr>
        <w:t>1</w:t>
      </w:r>
      <w:r w:rsidR="00DD4BF7">
        <w:rPr>
          <w:sz w:val="28"/>
          <w:szCs w:val="28"/>
        </w:rPr>
        <w:t xml:space="preserve"> годов</w:t>
      </w:r>
      <w:r w:rsidRPr="00B64CC8">
        <w:rPr>
          <w:sz w:val="28"/>
          <w:szCs w:val="28"/>
        </w:rPr>
        <w:t xml:space="preserve">» с изменениями и дополнениями, установлен верхний предел муниципального долга Сортавальского </w:t>
      </w:r>
      <w:r w:rsidR="00431DC8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на 01 января 20</w:t>
      </w:r>
      <w:r w:rsidR="002551B6">
        <w:rPr>
          <w:sz w:val="28"/>
          <w:szCs w:val="28"/>
        </w:rPr>
        <w:t>20</w:t>
      </w:r>
      <w:r w:rsidRPr="00B64CC8">
        <w:rPr>
          <w:sz w:val="28"/>
          <w:szCs w:val="28"/>
        </w:rPr>
        <w:t xml:space="preserve"> года, в валюте РФ в сумме </w:t>
      </w:r>
      <w:r w:rsidR="002551B6">
        <w:rPr>
          <w:sz w:val="28"/>
          <w:szCs w:val="28"/>
        </w:rPr>
        <w:t>11</w:t>
      </w:r>
      <w:r w:rsidR="00DD4BF7">
        <w:rPr>
          <w:sz w:val="28"/>
          <w:szCs w:val="28"/>
        </w:rPr>
        <w:t>0</w:t>
      </w:r>
      <w:r w:rsidR="00A74F7A">
        <w:rPr>
          <w:sz w:val="28"/>
          <w:szCs w:val="28"/>
        </w:rPr>
        <w:t>00,0</w:t>
      </w:r>
      <w:r w:rsidR="00B64CC8" w:rsidRPr="00B64CC8">
        <w:rPr>
          <w:b/>
          <w:sz w:val="28"/>
          <w:szCs w:val="28"/>
        </w:rPr>
        <w:t xml:space="preserve">  </w:t>
      </w:r>
      <w:r w:rsidRPr="00B64CC8">
        <w:rPr>
          <w:sz w:val="28"/>
          <w:szCs w:val="28"/>
        </w:rPr>
        <w:t>тыс. руб., в том числе верхний предел по муниципальным гарантиям</w:t>
      </w:r>
      <w:proofErr w:type="gramEnd"/>
      <w:r w:rsidRPr="00B64CC8">
        <w:rPr>
          <w:sz w:val="28"/>
          <w:szCs w:val="28"/>
        </w:rPr>
        <w:t xml:space="preserve"> Сортавальского </w:t>
      </w:r>
      <w:r w:rsidR="00A74F7A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в валюте РФ в сумме 0,0 тыс. руб. Пунктом </w:t>
      </w:r>
      <w:r w:rsidR="00412499">
        <w:rPr>
          <w:sz w:val="28"/>
          <w:szCs w:val="28"/>
        </w:rPr>
        <w:t>2</w:t>
      </w:r>
      <w:r w:rsidRPr="00B64CC8">
        <w:rPr>
          <w:sz w:val="28"/>
          <w:szCs w:val="28"/>
        </w:rPr>
        <w:t xml:space="preserve"> статьи </w:t>
      </w:r>
      <w:r w:rsidR="00412499">
        <w:rPr>
          <w:sz w:val="28"/>
          <w:szCs w:val="28"/>
        </w:rPr>
        <w:t>8</w:t>
      </w:r>
      <w:r w:rsidRPr="00B64CC8">
        <w:rPr>
          <w:sz w:val="28"/>
          <w:szCs w:val="28"/>
        </w:rPr>
        <w:t xml:space="preserve"> того же Решения Совета Сортавальского </w:t>
      </w:r>
      <w:r w:rsidR="004155E1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установлен предельный объем муниципального долга Сортавальского </w:t>
      </w:r>
      <w:r w:rsidR="004155E1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на 20</w:t>
      </w:r>
      <w:r w:rsidR="00DD4BF7">
        <w:rPr>
          <w:sz w:val="28"/>
          <w:szCs w:val="28"/>
        </w:rPr>
        <w:t>1</w:t>
      </w:r>
      <w:r w:rsidR="002551B6">
        <w:rPr>
          <w:sz w:val="28"/>
          <w:szCs w:val="28"/>
        </w:rPr>
        <w:t>9</w:t>
      </w:r>
      <w:r w:rsidRPr="00B64CC8">
        <w:rPr>
          <w:sz w:val="28"/>
          <w:szCs w:val="28"/>
        </w:rPr>
        <w:t xml:space="preserve"> год в объеме </w:t>
      </w:r>
      <w:r w:rsidR="00412499">
        <w:rPr>
          <w:sz w:val="28"/>
          <w:szCs w:val="28"/>
        </w:rPr>
        <w:t>2</w:t>
      </w:r>
      <w:r w:rsidR="002551B6">
        <w:rPr>
          <w:sz w:val="28"/>
          <w:szCs w:val="28"/>
        </w:rPr>
        <w:t>6</w:t>
      </w:r>
      <w:r w:rsidR="00800896">
        <w:rPr>
          <w:sz w:val="28"/>
          <w:szCs w:val="28"/>
        </w:rPr>
        <w:t>0</w:t>
      </w:r>
      <w:r w:rsidR="004155E1">
        <w:rPr>
          <w:sz w:val="28"/>
          <w:szCs w:val="28"/>
        </w:rPr>
        <w:t>00,0</w:t>
      </w:r>
      <w:r w:rsidR="00B64CC8" w:rsidRPr="00B64CC8">
        <w:rPr>
          <w:sz w:val="28"/>
          <w:szCs w:val="28"/>
        </w:rPr>
        <w:t xml:space="preserve"> </w:t>
      </w:r>
      <w:r w:rsidRPr="00B64CC8">
        <w:rPr>
          <w:sz w:val="28"/>
          <w:szCs w:val="28"/>
        </w:rPr>
        <w:t>тыс. руб.</w:t>
      </w:r>
    </w:p>
    <w:p w:rsidR="0099694C" w:rsidRPr="00B64CC8" w:rsidRDefault="0099694C" w:rsidP="004155E1">
      <w:pPr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lastRenderedPageBreak/>
        <w:t>Частью 3 статьи 107 Бюджетного кодекса РФ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94C" w:rsidRPr="004D2A52" w:rsidRDefault="0099694C" w:rsidP="004155E1">
      <w:pPr>
        <w:ind w:firstLine="709"/>
        <w:jc w:val="both"/>
        <w:rPr>
          <w:sz w:val="28"/>
          <w:szCs w:val="28"/>
        </w:rPr>
      </w:pPr>
      <w:r w:rsidRPr="004D2A52">
        <w:rPr>
          <w:sz w:val="28"/>
          <w:szCs w:val="28"/>
        </w:rPr>
        <w:t xml:space="preserve">Согласно «Отчета об исполнении бюджета Сортавальского </w:t>
      </w:r>
      <w:r w:rsidR="004155E1">
        <w:rPr>
          <w:sz w:val="28"/>
          <w:szCs w:val="28"/>
        </w:rPr>
        <w:t>городского поселения</w:t>
      </w:r>
      <w:r w:rsidRPr="004D2A52">
        <w:rPr>
          <w:sz w:val="28"/>
          <w:szCs w:val="28"/>
        </w:rPr>
        <w:t xml:space="preserve"> за 201</w:t>
      </w:r>
      <w:r w:rsidR="002551B6">
        <w:rPr>
          <w:sz w:val="28"/>
          <w:szCs w:val="28"/>
        </w:rPr>
        <w:t>9</w:t>
      </w:r>
      <w:r w:rsidRPr="004D2A52">
        <w:rPr>
          <w:sz w:val="28"/>
          <w:szCs w:val="28"/>
        </w:rPr>
        <w:t xml:space="preserve"> год»</w:t>
      </w:r>
      <w:r w:rsidR="004155E1">
        <w:rPr>
          <w:sz w:val="28"/>
          <w:szCs w:val="28"/>
        </w:rPr>
        <w:t xml:space="preserve"> утвержденный</w:t>
      </w:r>
      <w:r w:rsidRPr="004D2A52">
        <w:rPr>
          <w:sz w:val="28"/>
          <w:szCs w:val="28"/>
        </w:rPr>
        <w:t xml:space="preserve"> годовой объем доходов бюджета </w:t>
      </w:r>
      <w:r w:rsidR="004155E1">
        <w:rPr>
          <w:sz w:val="28"/>
          <w:szCs w:val="28"/>
        </w:rPr>
        <w:t xml:space="preserve">поселения </w:t>
      </w:r>
      <w:r w:rsidRPr="004D2A52">
        <w:rPr>
          <w:sz w:val="28"/>
          <w:szCs w:val="28"/>
        </w:rPr>
        <w:t xml:space="preserve">без учета утвержденного объема безвозмездных поступлений составил </w:t>
      </w:r>
      <w:r w:rsidR="002551B6">
        <w:rPr>
          <w:sz w:val="28"/>
          <w:szCs w:val="28"/>
        </w:rPr>
        <w:t>83176,3</w:t>
      </w:r>
      <w:r w:rsidRPr="004D2A52">
        <w:rPr>
          <w:sz w:val="28"/>
          <w:szCs w:val="28"/>
        </w:rPr>
        <w:t xml:space="preserve"> тыс. руб., т.е. утвержденный предельный объем муниципального долга на 201</w:t>
      </w:r>
      <w:r w:rsidR="002551B6">
        <w:rPr>
          <w:sz w:val="28"/>
          <w:szCs w:val="28"/>
        </w:rPr>
        <w:t>9</w:t>
      </w:r>
      <w:r w:rsidRPr="004D2A52">
        <w:rPr>
          <w:sz w:val="28"/>
          <w:szCs w:val="28"/>
        </w:rPr>
        <w:t xml:space="preserve"> год </w:t>
      </w:r>
      <w:r w:rsidR="00DD4BF7">
        <w:rPr>
          <w:sz w:val="28"/>
          <w:szCs w:val="28"/>
        </w:rPr>
        <w:t>(</w:t>
      </w:r>
      <w:r w:rsidR="00412499">
        <w:rPr>
          <w:sz w:val="28"/>
          <w:szCs w:val="28"/>
        </w:rPr>
        <w:t>2</w:t>
      </w:r>
      <w:r w:rsidR="002551B6">
        <w:rPr>
          <w:sz w:val="28"/>
          <w:szCs w:val="28"/>
        </w:rPr>
        <w:t>6</w:t>
      </w:r>
      <w:r w:rsidR="00DD4BF7">
        <w:rPr>
          <w:sz w:val="28"/>
          <w:szCs w:val="28"/>
        </w:rPr>
        <w:t>000,0 тыс. руб.)</w:t>
      </w:r>
      <w:r w:rsidRPr="004D2A52">
        <w:rPr>
          <w:sz w:val="28"/>
          <w:szCs w:val="28"/>
        </w:rPr>
        <w:t xml:space="preserve"> соответствует ч.3 ст.107 Бюджетного кодекса РФ.</w:t>
      </w:r>
    </w:p>
    <w:p w:rsidR="0099694C" w:rsidRPr="004D2A52" w:rsidRDefault="004155E1" w:rsidP="004155E1">
      <w:pPr>
        <w:ind w:firstLine="709"/>
        <w:jc w:val="both"/>
        <w:rPr>
          <w:sz w:val="28"/>
          <w:szCs w:val="28"/>
        </w:rPr>
      </w:pPr>
      <w:r w:rsidRPr="004155E1">
        <w:rPr>
          <w:sz w:val="28"/>
          <w:szCs w:val="28"/>
        </w:rPr>
        <w:t>П</w:t>
      </w:r>
      <w:r w:rsidR="0099694C" w:rsidRPr="004155E1">
        <w:rPr>
          <w:sz w:val="28"/>
          <w:szCs w:val="28"/>
        </w:rPr>
        <w:t>о</w:t>
      </w:r>
      <w:r w:rsidR="0099694C" w:rsidRPr="004D2A52">
        <w:rPr>
          <w:sz w:val="28"/>
          <w:szCs w:val="28"/>
        </w:rPr>
        <w:t xml:space="preserve"> данным предоставленной отчетности и данным Муниципальной долговой книги Сортавальского </w:t>
      </w:r>
      <w:r>
        <w:rPr>
          <w:sz w:val="28"/>
          <w:szCs w:val="28"/>
        </w:rPr>
        <w:t>городского поселения</w:t>
      </w:r>
      <w:r w:rsidR="0099694C" w:rsidRPr="004D2A52">
        <w:rPr>
          <w:sz w:val="28"/>
          <w:szCs w:val="28"/>
        </w:rPr>
        <w:t xml:space="preserve"> по состоянию на 01.01.20</w:t>
      </w:r>
      <w:r w:rsidR="002551B6">
        <w:rPr>
          <w:sz w:val="28"/>
          <w:szCs w:val="28"/>
        </w:rPr>
        <w:t>20</w:t>
      </w:r>
      <w:r w:rsidR="0099694C" w:rsidRPr="004D2A52">
        <w:rPr>
          <w:sz w:val="28"/>
          <w:szCs w:val="28"/>
        </w:rPr>
        <w:t xml:space="preserve">г. превышение установленного предельного объема муниципального долга Сортавальского </w:t>
      </w:r>
      <w:r>
        <w:rPr>
          <w:sz w:val="28"/>
          <w:szCs w:val="28"/>
        </w:rPr>
        <w:t>городского поселения</w:t>
      </w:r>
      <w:r w:rsidR="0099694C" w:rsidRPr="004D2A52">
        <w:rPr>
          <w:sz w:val="28"/>
          <w:szCs w:val="28"/>
        </w:rPr>
        <w:t xml:space="preserve"> в отчетном периоде </w:t>
      </w:r>
      <w:r w:rsidR="0099694C" w:rsidRPr="002D1FC2">
        <w:rPr>
          <w:sz w:val="28"/>
          <w:szCs w:val="28"/>
        </w:rPr>
        <w:t>не обнаружено</w:t>
      </w:r>
      <w:r w:rsidR="0099694C" w:rsidRPr="004D2A52">
        <w:rPr>
          <w:sz w:val="28"/>
          <w:szCs w:val="28"/>
        </w:rPr>
        <w:t xml:space="preserve">. </w:t>
      </w:r>
    </w:p>
    <w:p w:rsidR="0099694C" w:rsidRDefault="0099694C" w:rsidP="004155E1">
      <w:pPr>
        <w:ind w:firstLine="709"/>
        <w:jc w:val="both"/>
        <w:rPr>
          <w:sz w:val="28"/>
          <w:szCs w:val="28"/>
        </w:rPr>
      </w:pPr>
      <w:r w:rsidRPr="00521524">
        <w:rPr>
          <w:sz w:val="28"/>
          <w:szCs w:val="28"/>
        </w:rPr>
        <w:t xml:space="preserve">По данным Муниципальной долговой книги Сортавальского </w:t>
      </w:r>
      <w:r w:rsidR="004155E1">
        <w:rPr>
          <w:sz w:val="28"/>
          <w:szCs w:val="28"/>
        </w:rPr>
        <w:t>городского поселения</w:t>
      </w:r>
      <w:r w:rsidRPr="00521524">
        <w:rPr>
          <w:sz w:val="28"/>
          <w:szCs w:val="28"/>
        </w:rPr>
        <w:t xml:space="preserve"> по состоянию на 01 января 20</w:t>
      </w:r>
      <w:r w:rsidR="002551B6">
        <w:rPr>
          <w:sz w:val="28"/>
          <w:szCs w:val="28"/>
        </w:rPr>
        <w:t>20</w:t>
      </w:r>
      <w:r w:rsidRPr="00521524">
        <w:rPr>
          <w:sz w:val="28"/>
          <w:szCs w:val="28"/>
        </w:rPr>
        <w:t xml:space="preserve">г. остаток долгового обязательства составил </w:t>
      </w:r>
      <w:r w:rsidR="00412499">
        <w:rPr>
          <w:sz w:val="28"/>
          <w:szCs w:val="28"/>
        </w:rPr>
        <w:t>9</w:t>
      </w:r>
      <w:r w:rsidR="00464327">
        <w:rPr>
          <w:sz w:val="28"/>
          <w:szCs w:val="28"/>
        </w:rPr>
        <w:t>0</w:t>
      </w:r>
      <w:r w:rsidR="00063EED">
        <w:rPr>
          <w:sz w:val="28"/>
          <w:szCs w:val="28"/>
        </w:rPr>
        <w:t>00,0</w:t>
      </w:r>
      <w:r w:rsidRPr="00521524">
        <w:rPr>
          <w:sz w:val="28"/>
          <w:szCs w:val="28"/>
        </w:rPr>
        <w:t xml:space="preserve"> тыс. руб. </w:t>
      </w:r>
      <w:proofErr w:type="gramStart"/>
      <w:r w:rsidRPr="00521524">
        <w:rPr>
          <w:sz w:val="28"/>
          <w:szCs w:val="28"/>
        </w:rPr>
        <w:t xml:space="preserve">( </w:t>
      </w:r>
      <w:proofErr w:type="gramEnd"/>
      <w:r w:rsidR="002551B6">
        <w:rPr>
          <w:sz w:val="28"/>
          <w:szCs w:val="28"/>
        </w:rPr>
        <w:t>1</w:t>
      </w:r>
      <w:r w:rsidR="00063EED">
        <w:rPr>
          <w:sz w:val="28"/>
          <w:szCs w:val="28"/>
        </w:rPr>
        <w:t>000</w:t>
      </w:r>
      <w:r w:rsidR="00521524" w:rsidRPr="00521524">
        <w:rPr>
          <w:sz w:val="28"/>
          <w:szCs w:val="28"/>
        </w:rPr>
        <w:t>,0</w:t>
      </w:r>
      <w:r w:rsidRPr="00521524">
        <w:rPr>
          <w:sz w:val="28"/>
          <w:szCs w:val="28"/>
        </w:rPr>
        <w:t xml:space="preserve"> тыс. руб. – долговые обязательства по бюджетным кредитам, привлеченным в местный бюджет от других бюджетов Российской Федерации, </w:t>
      </w:r>
      <w:r w:rsidR="002551B6">
        <w:rPr>
          <w:sz w:val="28"/>
          <w:szCs w:val="28"/>
        </w:rPr>
        <w:t>8</w:t>
      </w:r>
      <w:r w:rsidR="00464327">
        <w:rPr>
          <w:sz w:val="28"/>
          <w:szCs w:val="28"/>
        </w:rPr>
        <w:t>0</w:t>
      </w:r>
      <w:r w:rsidR="00063EED">
        <w:rPr>
          <w:sz w:val="28"/>
          <w:szCs w:val="28"/>
        </w:rPr>
        <w:t>00</w:t>
      </w:r>
      <w:r w:rsidR="00521524" w:rsidRPr="00521524">
        <w:rPr>
          <w:sz w:val="28"/>
          <w:szCs w:val="28"/>
        </w:rPr>
        <w:t>,0</w:t>
      </w:r>
      <w:r w:rsidRPr="00521524">
        <w:rPr>
          <w:sz w:val="28"/>
          <w:szCs w:val="28"/>
        </w:rPr>
        <w:t xml:space="preserve"> тыс. руб. – долговые обязательства по кредитам, полученным от кредитных организаций   и 0,0 тыс. руб. - муниципальные гарантии), или </w:t>
      </w:r>
      <w:r w:rsidR="00800896">
        <w:rPr>
          <w:sz w:val="28"/>
          <w:szCs w:val="28"/>
        </w:rPr>
        <w:t>10</w:t>
      </w:r>
      <w:r w:rsidR="00063EED">
        <w:rPr>
          <w:sz w:val="28"/>
          <w:szCs w:val="28"/>
        </w:rPr>
        <w:t>0</w:t>
      </w:r>
      <w:r w:rsidRPr="00521524">
        <w:rPr>
          <w:sz w:val="28"/>
          <w:szCs w:val="28"/>
        </w:rPr>
        <w:t xml:space="preserve"> % от утвержденного верхнего предела муниципального внутреннего долга Сортавальского </w:t>
      </w:r>
      <w:r w:rsidR="00063EED">
        <w:rPr>
          <w:sz w:val="28"/>
          <w:szCs w:val="28"/>
        </w:rPr>
        <w:t>городского поселения</w:t>
      </w:r>
      <w:r w:rsidR="00D871EC">
        <w:rPr>
          <w:sz w:val="28"/>
          <w:szCs w:val="28"/>
        </w:rPr>
        <w:t xml:space="preserve">, установленного статьей 1 Решения о бюджете Сортавальского </w:t>
      </w:r>
      <w:r w:rsidR="00063EED">
        <w:rPr>
          <w:sz w:val="28"/>
          <w:szCs w:val="28"/>
        </w:rPr>
        <w:t>городского поселения</w:t>
      </w:r>
      <w:r w:rsidR="00D871EC">
        <w:rPr>
          <w:sz w:val="28"/>
          <w:szCs w:val="28"/>
        </w:rPr>
        <w:t xml:space="preserve"> на 201</w:t>
      </w:r>
      <w:r w:rsidR="002551B6">
        <w:rPr>
          <w:sz w:val="28"/>
          <w:szCs w:val="28"/>
        </w:rPr>
        <w:t>9</w:t>
      </w:r>
      <w:r w:rsidR="00D871EC">
        <w:rPr>
          <w:sz w:val="28"/>
          <w:szCs w:val="28"/>
        </w:rPr>
        <w:t>год</w:t>
      </w:r>
      <w:r w:rsidRPr="00521524">
        <w:rPr>
          <w:sz w:val="28"/>
          <w:szCs w:val="28"/>
        </w:rPr>
        <w:t>.</w:t>
      </w:r>
    </w:p>
    <w:p w:rsidR="00D871EC" w:rsidRDefault="00D871EC" w:rsidP="00063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началом отчетного года объем </w:t>
      </w:r>
      <w:r w:rsidR="00800896">
        <w:rPr>
          <w:sz w:val="28"/>
          <w:szCs w:val="28"/>
        </w:rPr>
        <w:t xml:space="preserve">муниципального долга на конец периода </w:t>
      </w:r>
      <w:r w:rsidR="002551B6">
        <w:rPr>
          <w:sz w:val="28"/>
          <w:szCs w:val="28"/>
        </w:rPr>
        <w:t xml:space="preserve">не </w:t>
      </w:r>
      <w:r w:rsidR="00412499">
        <w:rPr>
          <w:sz w:val="28"/>
          <w:szCs w:val="28"/>
        </w:rPr>
        <w:t>сократился</w:t>
      </w:r>
      <w:proofErr w:type="gramStart"/>
      <w:r>
        <w:rPr>
          <w:sz w:val="28"/>
          <w:szCs w:val="28"/>
        </w:rPr>
        <w:t xml:space="preserve"> </w:t>
      </w:r>
      <w:r w:rsidR="00FD0524">
        <w:rPr>
          <w:sz w:val="28"/>
          <w:szCs w:val="28"/>
        </w:rPr>
        <w:t>.</w:t>
      </w:r>
      <w:proofErr w:type="gramEnd"/>
    </w:p>
    <w:p w:rsidR="00FD0524" w:rsidRDefault="00FD0524" w:rsidP="00063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муниципального внутреннего долга Сортавальского </w:t>
      </w:r>
      <w:r w:rsidR="00063EE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видам долговых обязательств и ее изменение характеризуется следующими данными:</w:t>
      </w:r>
    </w:p>
    <w:p w:rsidR="00C27290" w:rsidRDefault="00C75527" w:rsidP="00C7552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669"/>
        <w:gridCol w:w="1008"/>
        <w:gridCol w:w="1593"/>
        <w:gridCol w:w="1038"/>
        <w:gridCol w:w="1690"/>
        <w:gridCol w:w="934"/>
      </w:tblGrid>
      <w:tr w:rsidR="00FD0524" w:rsidTr="00C27290">
        <w:tc>
          <w:tcPr>
            <w:tcW w:w="1405" w:type="dxa"/>
            <w:vMerge w:val="restart"/>
          </w:tcPr>
          <w:p w:rsidR="00FD0524" w:rsidRPr="00FD0524" w:rsidRDefault="00FD0524" w:rsidP="0099694C">
            <w:pPr>
              <w:jc w:val="both"/>
            </w:pPr>
            <w:r>
              <w:t>Вид долгового обязательства</w:t>
            </w:r>
          </w:p>
        </w:tc>
        <w:tc>
          <w:tcPr>
            <w:tcW w:w="2720" w:type="dxa"/>
            <w:gridSpan w:val="2"/>
          </w:tcPr>
          <w:p w:rsidR="00FD0524" w:rsidRPr="00FD0524" w:rsidRDefault="00FD0524" w:rsidP="002551B6">
            <w:pPr>
              <w:jc w:val="both"/>
            </w:pPr>
            <w:r>
              <w:t>Муниципальный долг на 01.01.201</w:t>
            </w:r>
            <w:r w:rsidR="002551B6">
              <w:t>9</w:t>
            </w:r>
            <w:r>
              <w:t>г.</w:t>
            </w:r>
          </w:p>
        </w:tc>
        <w:tc>
          <w:tcPr>
            <w:tcW w:w="2722" w:type="dxa"/>
            <w:gridSpan w:val="2"/>
          </w:tcPr>
          <w:p w:rsidR="00FD0524" w:rsidRPr="00FD0524" w:rsidRDefault="00FD0524" w:rsidP="002551B6">
            <w:pPr>
              <w:jc w:val="both"/>
            </w:pPr>
            <w:r>
              <w:t>Муниципальный долг на 01.01.20</w:t>
            </w:r>
            <w:r w:rsidR="002551B6">
              <w:t>20</w:t>
            </w:r>
            <w:r>
              <w:t>г.</w:t>
            </w:r>
          </w:p>
        </w:tc>
        <w:tc>
          <w:tcPr>
            <w:tcW w:w="2724" w:type="dxa"/>
            <w:gridSpan w:val="2"/>
          </w:tcPr>
          <w:p w:rsidR="00FD0524" w:rsidRPr="00FD0524" w:rsidRDefault="00FD0524" w:rsidP="0099694C">
            <w:pPr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снижение (-)</w:t>
            </w:r>
          </w:p>
        </w:tc>
      </w:tr>
      <w:tr w:rsidR="00873483" w:rsidTr="00FD0524">
        <w:tc>
          <w:tcPr>
            <w:tcW w:w="1405" w:type="dxa"/>
            <w:vMerge/>
          </w:tcPr>
          <w:p w:rsidR="00FD0524" w:rsidRPr="00FD0524" w:rsidRDefault="00FD0524" w:rsidP="0099694C">
            <w:pPr>
              <w:jc w:val="both"/>
            </w:pPr>
          </w:p>
        </w:tc>
        <w:tc>
          <w:tcPr>
            <w:tcW w:w="1680" w:type="dxa"/>
          </w:tcPr>
          <w:p w:rsidR="00FD0524" w:rsidRPr="00FD0524" w:rsidRDefault="00FD0524" w:rsidP="00063EED">
            <w:pPr>
              <w:jc w:val="both"/>
            </w:pPr>
            <w:proofErr w:type="spellStart"/>
            <w:r>
              <w:t>Сумма</w:t>
            </w:r>
            <w:proofErr w:type="gramStart"/>
            <w:r>
              <w:t>,</w:t>
            </w:r>
            <w:r w:rsidR="00063EED">
              <w:t>т</w:t>
            </w:r>
            <w:proofErr w:type="gramEnd"/>
            <w:r w:rsidR="00063EED">
              <w:t>ыс.</w:t>
            </w:r>
            <w:r>
              <w:t>руб</w:t>
            </w:r>
            <w:proofErr w:type="spellEnd"/>
            <w:r w:rsidR="00063EED">
              <w:t>.</w:t>
            </w:r>
          </w:p>
        </w:tc>
        <w:tc>
          <w:tcPr>
            <w:tcW w:w="1040" w:type="dxa"/>
          </w:tcPr>
          <w:p w:rsidR="00FD0524" w:rsidRPr="00FD0524" w:rsidRDefault="00FD0524" w:rsidP="0099694C">
            <w:pPr>
              <w:jc w:val="both"/>
            </w:pPr>
            <w:r>
              <w:t xml:space="preserve"> %</w:t>
            </w:r>
          </w:p>
        </w:tc>
        <w:tc>
          <w:tcPr>
            <w:tcW w:w="1653" w:type="dxa"/>
          </w:tcPr>
          <w:p w:rsidR="00FD0524" w:rsidRPr="00FD0524" w:rsidRDefault="00FD0524" w:rsidP="00C33F27">
            <w:pPr>
              <w:jc w:val="both"/>
            </w:pPr>
            <w:r>
              <w:t xml:space="preserve">Сумма, </w:t>
            </w:r>
            <w:r w:rsidR="00C33F27">
              <w:t xml:space="preserve">тыс. </w:t>
            </w:r>
            <w:r>
              <w:t>руб</w:t>
            </w:r>
            <w:r w:rsidR="00C33F27">
              <w:t>.</w:t>
            </w:r>
          </w:p>
        </w:tc>
        <w:tc>
          <w:tcPr>
            <w:tcW w:w="1069" w:type="dxa"/>
          </w:tcPr>
          <w:p w:rsidR="00FD0524" w:rsidRPr="00FD0524" w:rsidRDefault="00FD0524" w:rsidP="00FD0524">
            <w:pPr>
              <w:jc w:val="center"/>
            </w:pPr>
            <w:r>
              <w:t>%</w:t>
            </w:r>
          </w:p>
        </w:tc>
        <w:tc>
          <w:tcPr>
            <w:tcW w:w="1766" w:type="dxa"/>
          </w:tcPr>
          <w:p w:rsidR="00FD0524" w:rsidRPr="00FD0524" w:rsidRDefault="00FD0524" w:rsidP="0099694C">
            <w:pPr>
              <w:jc w:val="both"/>
            </w:pPr>
            <w:r>
              <w:t>Сумма, рублей</w:t>
            </w:r>
          </w:p>
        </w:tc>
        <w:tc>
          <w:tcPr>
            <w:tcW w:w="958" w:type="dxa"/>
          </w:tcPr>
          <w:p w:rsidR="00FD0524" w:rsidRPr="00FD0524" w:rsidRDefault="00FD0524" w:rsidP="00FD0524">
            <w:pPr>
              <w:jc w:val="center"/>
            </w:pPr>
            <w:r>
              <w:t>%</w:t>
            </w:r>
          </w:p>
        </w:tc>
      </w:tr>
      <w:tr w:rsidR="00873483" w:rsidTr="00FD0524">
        <w:tc>
          <w:tcPr>
            <w:tcW w:w="1405" w:type="dxa"/>
          </w:tcPr>
          <w:p w:rsidR="00FD0524" w:rsidRPr="00FD0524" w:rsidRDefault="00FD0524" w:rsidP="0099694C">
            <w:pPr>
              <w:jc w:val="both"/>
            </w:pPr>
            <w:r>
              <w:t>Муниципальные ценные бумаги</w:t>
            </w:r>
          </w:p>
        </w:tc>
        <w:tc>
          <w:tcPr>
            <w:tcW w:w="168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</w:tr>
      <w:tr w:rsidR="00873483" w:rsidTr="00FD0524">
        <w:tc>
          <w:tcPr>
            <w:tcW w:w="1405" w:type="dxa"/>
          </w:tcPr>
          <w:p w:rsidR="00FD0524" w:rsidRDefault="00FD0524" w:rsidP="0099694C">
            <w:pPr>
              <w:jc w:val="both"/>
            </w:pPr>
            <w:r>
              <w:t>Бюджетные кредиты от бюджетов других уровней</w:t>
            </w:r>
          </w:p>
        </w:tc>
        <w:tc>
          <w:tcPr>
            <w:tcW w:w="1680" w:type="dxa"/>
          </w:tcPr>
          <w:p w:rsidR="00FD0524" w:rsidRDefault="002551B6" w:rsidP="00FD0524">
            <w:pPr>
              <w:jc w:val="center"/>
            </w:pPr>
            <w:r>
              <w:t>3</w:t>
            </w:r>
            <w:r w:rsidR="00800896">
              <w:t>0</w:t>
            </w:r>
            <w:r w:rsidR="00C33F27">
              <w:t>00,0</w:t>
            </w:r>
          </w:p>
        </w:tc>
        <w:tc>
          <w:tcPr>
            <w:tcW w:w="1040" w:type="dxa"/>
          </w:tcPr>
          <w:p w:rsidR="00FD0524" w:rsidRDefault="00412499" w:rsidP="00FD0524">
            <w:pPr>
              <w:jc w:val="center"/>
            </w:pPr>
            <w:r>
              <w:t>33,3</w:t>
            </w:r>
          </w:p>
        </w:tc>
        <w:tc>
          <w:tcPr>
            <w:tcW w:w="1653" w:type="dxa"/>
          </w:tcPr>
          <w:p w:rsidR="00FD0524" w:rsidRDefault="002551B6" w:rsidP="00FD0524">
            <w:pPr>
              <w:jc w:val="center"/>
            </w:pPr>
            <w:r>
              <w:t>1</w:t>
            </w:r>
            <w:r w:rsidR="00C33F27">
              <w:t>000</w:t>
            </w:r>
            <w:r w:rsidR="00FD0524">
              <w:t>,0</w:t>
            </w:r>
          </w:p>
        </w:tc>
        <w:tc>
          <w:tcPr>
            <w:tcW w:w="1069" w:type="dxa"/>
          </w:tcPr>
          <w:p w:rsidR="00FD0524" w:rsidRDefault="002551B6" w:rsidP="00C33F27">
            <w:pPr>
              <w:jc w:val="center"/>
            </w:pPr>
            <w:r>
              <w:t>11,1</w:t>
            </w:r>
          </w:p>
        </w:tc>
        <w:tc>
          <w:tcPr>
            <w:tcW w:w="1766" w:type="dxa"/>
          </w:tcPr>
          <w:p w:rsidR="00FD0524" w:rsidRDefault="00412499" w:rsidP="002551B6">
            <w:pPr>
              <w:jc w:val="center"/>
            </w:pPr>
            <w:r>
              <w:t>-</w:t>
            </w:r>
            <w:r w:rsidR="002551B6">
              <w:t>2</w:t>
            </w:r>
            <w:r w:rsidR="00464327">
              <w:t>000,0</w:t>
            </w:r>
          </w:p>
        </w:tc>
        <w:tc>
          <w:tcPr>
            <w:tcW w:w="958" w:type="dxa"/>
          </w:tcPr>
          <w:p w:rsidR="00FD0524" w:rsidRDefault="002551B6" w:rsidP="00464327">
            <w:pPr>
              <w:jc w:val="center"/>
            </w:pPr>
            <w:r>
              <w:t>-66,7</w:t>
            </w:r>
          </w:p>
        </w:tc>
      </w:tr>
      <w:tr w:rsidR="00873483" w:rsidTr="00FD0524">
        <w:tc>
          <w:tcPr>
            <w:tcW w:w="1405" w:type="dxa"/>
          </w:tcPr>
          <w:p w:rsidR="00FD0524" w:rsidRDefault="00FD0524" w:rsidP="0099694C">
            <w:pPr>
              <w:jc w:val="both"/>
            </w:pPr>
            <w:r>
              <w:t>Кредиты от кредитных организаций</w:t>
            </w:r>
          </w:p>
        </w:tc>
        <w:tc>
          <w:tcPr>
            <w:tcW w:w="1680" w:type="dxa"/>
          </w:tcPr>
          <w:p w:rsidR="00FD0524" w:rsidRDefault="002551B6" w:rsidP="00464327">
            <w:pPr>
              <w:jc w:val="center"/>
            </w:pPr>
            <w:r>
              <w:t>6</w:t>
            </w:r>
            <w:r w:rsidR="00412499">
              <w:t>0</w:t>
            </w:r>
            <w:r w:rsidR="00800896">
              <w:t>00,</w:t>
            </w:r>
            <w:r w:rsidR="00C33F27">
              <w:t>0</w:t>
            </w:r>
          </w:p>
        </w:tc>
        <w:tc>
          <w:tcPr>
            <w:tcW w:w="1040" w:type="dxa"/>
          </w:tcPr>
          <w:p w:rsidR="00FD0524" w:rsidRDefault="00412499" w:rsidP="00800896">
            <w:pPr>
              <w:jc w:val="center"/>
            </w:pPr>
            <w:r>
              <w:t>66,7</w:t>
            </w:r>
          </w:p>
        </w:tc>
        <w:tc>
          <w:tcPr>
            <w:tcW w:w="1653" w:type="dxa"/>
          </w:tcPr>
          <w:p w:rsidR="00FD0524" w:rsidRDefault="002551B6" w:rsidP="00C33F27">
            <w:pPr>
              <w:jc w:val="center"/>
            </w:pPr>
            <w:r>
              <w:t>8</w:t>
            </w:r>
            <w:r w:rsidR="00464327">
              <w:t>0</w:t>
            </w:r>
            <w:r w:rsidR="00C33F27">
              <w:t>00,</w:t>
            </w:r>
            <w:r w:rsidR="00873483">
              <w:t>0</w:t>
            </w:r>
          </w:p>
        </w:tc>
        <w:tc>
          <w:tcPr>
            <w:tcW w:w="1069" w:type="dxa"/>
          </w:tcPr>
          <w:p w:rsidR="00FD0524" w:rsidRDefault="002551B6" w:rsidP="00FD0524">
            <w:pPr>
              <w:jc w:val="center"/>
            </w:pPr>
            <w:r>
              <w:t>88,9</w:t>
            </w:r>
          </w:p>
        </w:tc>
        <w:tc>
          <w:tcPr>
            <w:tcW w:w="1766" w:type="dxa"/>
          </w:tcPr>
          <w:p w:rsidR="00FD0524" w:rsidRDefault="002551B6" w:rsidP="00D04E12">
            <w:pPr>
              <w:jc w:val="center"/>
            </w:pPr>
            <w:r>
              <w:t>+2000,0</w:t>
            </w:r>
          </w:p>
        </w:tc>
        <w:tc>
          <w:tcPr>
            <w:tcW w:w="958" w:type="dxa"/>
          </w:tcPr>
          <w:p w:rsidR="00FD0524" w:rsidRDefault="002551B6" w:rsidP="00D04E12">
            <w:pPr>
              <w:jc w:val="center"/>
            </w:pPr>
            <w:r>
              <w:t>+33,3</w:t>
            </w:r>
          </w:p>
        </w:tc>
      </w:tr>
      <w:tr w:rsidR="00873483" w:rsidTr="00FD0524">
        <w:tc>
          <w:tcPr>
            <w:tcW w:w="1405" w:type="dxa"/>
          </w:tcPr>
          <w:p w:rsidR="00FD0524" w:rsidRDefault="00FD0524" w:rsidP="004B5496">
            <w:pPr>
              <w:jc w:val="both"/>
            </w:pPr>
            <w:r>
              <w:t xml:space="preserve">Муниципальные гарантии Сортавальского </w:t>
            </w:r>
            <w:r w:rsidR="004B5496">
              <w:t>городского</w:t>
            </w:r>
            <w:r>
              <w:t xml:space="preserve"> </w:t>
            </w:r>
            <w:r w:rsidR="004B5496">
              <w:t>поселения</w:t>
            </w:r>
          </w:p>
        </w:tc>
        <w:tc>
          <w:tcPr>
            <w:tcW w:w="168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FD0524" w:rsidRDefault="00873483" w:rsidP="00FD0524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D0524" w:rsidRDefault="00464327" w:rsidP="00FD0524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FD0524" w:rsidRDefault="00FD0524" w:rsidP="00FD0524">
            <w:pPr>
              <w:jc w:val="center"/>
            </w:pPr>
          </w:p>
        </w:tc>
        <w:tc>
          <w:tcPr>
            <w:tcW w:w="958" w:type="dxa"/>
          </w:tcPr>
          <w:p w:rsidR="00FD0524" w:rsidRDefault="00FD0524" w:rsidP="00FD0524">
            <w:pPr>
              <w:jc w:val="center"/>
            </w:pPr>
          </w:p>
        </w:tc>
      </w:tr>
      <w:tr w:rsidR="00873483" w:rsidTr="00FD0524">
        <w:tc>
          <w:tcPr>
            <w:tcW w:w="1405" w:type="dxa"/>
          </w:tcPr>
          <w:p w:rsidR="00FD0524" w:rsidRPr="00FD0524" w:rsidRDefault="00FD0524" w:rsidP="0099694C">
            <w:pPr>
              <w:jc w:val="both"/>
              <w:rPr>
                <w:b/>
              </w:rPr>
            </w:pPr>
            <w:r w:rsidRPr="00FD0524">
              <w:rPr>
                <w:b/>
              </w:rPr>
              <w:lastRenderedPageBreak/>
              <w:t>Итого</w:t>
            </w:r>
            <w:proofErr w:type="gramStart"/>
            <w:r w:rsidRPr="00FD0524">
              <w:rPr>
                <w:b/>
              </w:rPr>
              <w:t xml:space="preserve"> :</w:t>
            </w:r>
            <w:proofErr w:type="gramEnd"/>
          </w:p>
        </w:tc>
        <w:tc>
          <w:tcPr>
            <w:tcW w:w="1680" w:type="dxa"/>
          </w:tcPr>
          <w:p w:rsidR="00FD0524" w:rsidRPr="00FD0524" w:rsidRDefault="002551B6" w:rsidP="004643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12499">
              <w:rPr>
                <w:b/>
              </w:rPr>
              <w:t>000,0</w:t>
            </w:r>
          </w:p>
        </w:tc>
        <w:tc>
          <w:tcPr>
            <w:tcW w:w="1040" w:type="dxa"/>
          </w:tcPr>
          <w:p w:rsidR="00FD0524" w:rsidRPr="00FD0524" w:rsidRDefault="00FD0524" w:rsidP="00FD05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53" w:type="dxa"/>
          </w:tcPr>
          <w:p w:rsidR="00FD0524" w:rsidRPr="00FD0524" w:rsidRDefault="00412499" w:rsidP="00FD05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64327">
              <w:rPr>
                <w:b/>
              </w:rPr>
              <w:t>0</w:t>
            </w:r>
            <w:r w:rsidR="00800896">
              <w:rPr>
                <w:b/>
              </w:rPr>
              <w:t>00</w:t>
            </w:r>
            <w:r w:rsidR="00873483">
              <w:rPr>
                <w:b/>
              </w:rPr>
              <w:t>,0</w:t>
            </w:r>
          </w:p>
        </w:tc>
        <w:tc>
          <w:tcPr>
            <w:tcW w:w="1069" w:type="dxa"/>
          </w:tcPr>
          <w:p w:rsidR="00FD0524" w:rsidRPr="00FD0524" w:rsidRDefault="00873483" w:rsidP="00FD05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66" w:type="dxa"/>
          </w:tcPr>
          <w:p w:rsidR="00FD0524" w:rsidRPr="00FD0524" w:rsidRDefault="002551B6" w:rsidP="00D04E1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64327">
              <w:rPr>
                <w:b/>
              </w:rPr>
              <w:t>,0</w:t>
            </w:r>
          </w:p>
        </w:tc>
        <w:tc>
          <w:tcPr>
            <w:tcW w:w="958" w:type="dxa"/>
          </w:tcPr>
          <w:p w:rsidR="00FD0524" w:rsidRPr="00FD0524" w:rsidRDefault="002551B6" w:rsidP="00C33F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9694C" w:rsidRPr="004803EA" w:rsidRDefault="0099694C" w:rsidP="00464327">
      <w:pPr>
        <w:spacing w:before="100" w:beforeAutospacing="1"/>
        <w:ind w:firstLine="709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По состоянию на 01.01.20</w:t>
      </w:r>
      <w:r w:rsidR="002551B6">
        <w:rPr>
          <w:sz w:val="28"/>
          <w:szCs w:val="28"/>
        </w:rPr>
        <w:t>20</w:t>
      </w:r>
      <w:r w:rsidRPr="004803EA">
        <w:rPr>
          <w:sz w:val="28"/>
          <w:szCs w:val="28"/>
        </w:rPr>
        <w:t xml:space="preserve"> года задолженность по кредитам кредитных организаций</w:t>
      </w:r>
      <w:r w:rsidR="00F519D9">
        <w:rPr>
          <w:sz w:val="28"/>
          <w:szCs w:val="28"/>
        </w:rPr>
        <w:t xml:space="preserve">: составила </w:t>
      </w:r>
      <w:r w:rsidR="002551B6">
        <w:rPr>
          <w:sz w:val="28"/>
          <w:szCs w:val="28"/>
        </w:rPr>
        <w:t>8</w:t>
      </w:r>
      <w:r w:rsidR="00F519D9">
        <w:rPr>
          <w:sz w:val="28"/>
          <w:szCs w:val="28"/>
        </w:rPr>
        <w:t>000,0 тыс. руб. (АО «</w:t>
      </w:r>
      <w:r w:rsidR="00826B9A">
        <w:rPr>
          <w:sz w:val="28"/>
          <w:szCs w:val="28"/>
        </w:rPr>
        <w:t>СМП Банк</w:t>
      </w:r>
      <w:r w:rsidR="00F519D9">
        <w:rPr>
          <w:sz w:val="28"/>
          <w:szCs w:val="28"/>
        </w:rPr>
        <w:t>»</w:t>
      </w:r>
      <w:r w:rsidRPr="004803EA">
        <w:rPr>
          <w:sz w:val="28"/>
          <w:szCs w:val="28"/>
        </w:rPr>
        <w:t xml:space="preserve"> </w:t>
      </w:r>
      <w:r w:rsidR="00826B9A">
        <w:rPr>
          <w:sz w:val="28"/>
          <w:szCs w:val="28"/>
        </w:rPr>
        <w:t>3</w:t>
      </w:r>
      <w:r w:rsidR="00464327">
        <w:rPr>
          <w:sz w:val="28"/>
          <w:szCs w:val="28"/>
        </w:rPr>
        <w:t>0</w:t>
      </w:r>
      <w:r w:rsidR="004A4846">
        <w:rPr>
          <w:sz w:val="28"/>
          <w:szCs w:val="28"/>
        </w:rPr>
        <w:t>00,0</w:t>
      </w:r>
      <w:r w:rsidRPr="004803EA">
        <w:rPr>
          <w:sz w:val="28"/>
          <w:szCs w:val="28"/>
        </w:rPr>
        <w:t xml:space="preserve"> тыс.</w:t>
      </w:r>
      <w:r w:rsidR="00F519D9">
        <w:rPr>
          <w:sz w:val="28"/>
          <w:szCs w:val="28"/>
        </w:rPr>
        <w:t xml:space="preserve"> и ПАО «</w:t>
      </w:r>
      <w:r w:rsidR="00826B9A">
        <w:rPr>
          <w:sz w:val="28"/>
          <w:szCs w:val="28"/>
        </w:rPr>
        <w:t>Сбербанк</w:t>
      </w:r>
      <w:r w:rsidR="00F519D9">
        <w:rPr>
          <w:sz w:val="28"/>
          <w:szCs w:val="28"/>
        </w:rPr>
        <w:t xml:space="preserve">» 5000,0 </w:t>
      </w:r>
      <w:proofErr w:type="spellStart"/>
      <w:r w:rsidR="00F519D9">
        <w:rPr>
          <w:sz w:val="28"/>
          <w:szCs w:val="28"/>
        </w:rPr>
        <w:t>тыс</w:t>
      </w:r>
      <w:proofErr w:type="gramStart"/>
      <w:r w:rsidR="00F519D9">
        <w:rPr>
          <w:sz w:val="28"/>
          <w:szCs w:val="28"/>
        </w:rPr>
        <w:t>.</w:t>
      </w:r>
      <w:r w:rsidRPr="004803EA">
        <w:rPr>
          <w:sz w:val="28"/>
          <w:szCs w:val="28"/>
        </w:rPr>
        <w:t>р</w:t>
      </w:r>
      <w:proofErr w:type="gramEnd"/>
      <w:r w:rsidRPr="004803EA">
        <w:rPr>
          <w:sz w:val="28"/>
          <w:szCs w:val="28"/>
        </w:rPr>
        <w:t>уб</w:t>
      </w:r>
      <w:proofErr w:type="spellEnd"/>
      <w:r w:rsidRPr="004803EA">
        <w:rPr>
          <w:sz w:val="28"/>
          <w:szCs w:val="28"/>
        </w:rPr>
        <w:t>.</w:t>
      </w:r>
      <w:r w:rsidR="00F519D9">
        <w:rPr>
          <w:sz w:val="28"/>
          <w:szCs w:val="28"/>
        </w:rPr>
        <w:t>)</w:t>
      </w:r>
      <w:r w:rsidRPr="004803EA">
        <w:rPr>
          <w:sz w:val="28"/>
          <w:szCs w:val="28"/>
        </w:rPr>
        <w:t xml:space="preserve">, т.е. </w:t>
      </w:r>
      <w:r w:rsidR="00826B9A">
        <w:rPr>
          <w:sz w:val="28"/>
          <w:szCs w:val="28"/>
        </w:rPr>
        <w:t>увеличилась</w:t>
      </w:r>
      <w:r w:rsidRPr="004803EA">
        <w:rPr>
          <w:sz w:val="28"/>
          <w:szCs w:val="28"/>
        </w:rPr>
        <w:t xml:space="preserve"> на </w:t>
      </w:r>
      <w:r w:rsidR="00826B9A">
        <w:rPr>
          <w:sz w:val="28"/>
          <w:szCs w:val="28"/>
        </w:rPr>
        <w:t>2</w:t>
      </w:r>
      <w:r w:rsidR="00F519D9">
        <w:rPr>
          <w:sz w:val="28"/>
          <w:szCs w:val="28"/>
        </w:rPr>
        <w:t>0</w:t>
      </w:r>
      <w:r w:rsidR="00D04E12">
        <w:rPr>
          <w:sz w:val="28"/>
          <w:szCs w:val="28"/>
        </w:rPr>
        <w:t>0</w:t>
      </w:r>
      <w:r w:rsidR="004A4846">
        <w:rPr>
          <w:sz w:val="28"/>
          <w:szCs w:val="28"/>
        </w:rPr>
        <w:t>0,0</w:t>
      </w:r>
      <w:r w:rsidRPr="004803EA">
        <w:rPr>
          <w:sz w:val="28"/>
          <w:szCs w:val="28"/>
        </w:rPr>
        <w:t xml:space="preserve"> тыс. руб. (на 01.01.201</w:t>
      </w:r>
      <w:r w:rsidR="00826B9A">
        <w:rPr>
          <w:sz w:val="28"/>
          <w:szCs w:val="28"/>
        </w:rPr>
        <w:t>9</w:t>
      </w:r>
      <w:r w:rsidRPr="004803EA">
        <w:rPr>
          <w:sz w:val="28"/>
          <w:szCs w:val="28"/>
        </w:rPr>
        <w:t>г.-</w:t>
      </w:r>
      <w:r w:rsidR="004A4846" w:rsidRPr="004803EA">
        <w:rPr>
          <w:sz w:val="28"/>
          <w:szCs w:val="28"/>
        </w:rPr>
        <w:t xml:space="preserve"> </w:t>
      </w:r>
      <w:r w:rsidR="00826B9A">
        <w:rPr>
          <w:sz w:val="28"/>
          <w:szCs w:val="28"/>
        </w:rPr>
        <w:t>6</w:t>
      </w:r>
      <w:r w:rsidR="00F519D9">
        <w:rPr>
          <w:sz w:val="28"/>
          <w:szCs w:val="28"/>
        </w:rPr>
        <w:t>0</w:t>
      </w:r>
      <w:r w:rsidR="00D04E12">
        <w:rPr>
          <w:sz w:val="28"/>
          <w:szCs w:val="28"/>
        </w:rPr>
        <w:t>00,0</w:t>
      </w:r>
      <w:r w:rsidRPr="004803EA">
        <w:rPr>
          <w:sz w:val="28"/>
          <w:szCs w:val="28"/>
        </w:rPr>
        <w:t xml:space="preserve"> тыс. руб.).   </w:t>
      </w:r>
    </w:p>
    <w:p w:rsidR="0099694C" w:rsidRPr="004803EA" w:rsidRDefault="0099694C" w:rsidP="004A4846">
      <w:pPr>
        <w:ind w:firstLine="709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Задолженность на 01.01.20</w:t>
      </w:r>
      <w:r w:rsidR="00826B9A">
        <w:rPr>
          <w:sz w:val="28"/>
          <w:szCs w:val="28"/>
        </w:rPr>
        <w:t>20</w:t>
      </w:r>
      <w:r w:rsidRPr="004803EA">
        <w:rPr>
          <w:sz w:val="28"/>
          <w:szCs w:val="28"/>
        </w:rPr>
        <w:t>г. по бюджетным кредитам, привлеченным от других бюджетов бюджетной системы РФ</w:t>
      </w:r>
      <w:r w:rsidR="00D04E12">
        <w:rPr>
          <w:sz w:val="28"/>
          <w:szCs w:val="28"/>
        </w:rPr>
        <w:t xml:space="preserve">  </w:t>
      </w:r>
      <w:r w:rsidRPr="004803EA">
        <w:rPr>
          <w:sz w:val="28"/>
          <w:szCs w:val="28"/>
        </w:rPr>
        <w:t>(</w:t>
      </w:r>
      <w:r w:rsidR="004A4846">
        <w:rPr>
          <w:sz w:val="28"/>
          <w:szCs w:val="28"/>
        </w:rPr>
        <w:t>Администрация Сортавальского муниципального района</w:t>
      </w:r>
      <w:r w:rsidRPr="004803EA">
        <w:rPr>
          <w:sz w:val="28"/>
          <w:szCs w:val="28"/>
        </w:rPr>
        <w:t xml:space="preserve">) составила </w:t>
      </w:r>
      <w:r w:rsidR="00826B9A">
        <w:rPr>
          <w:sz w:val="28"/>
          <w:szCs w:val="28"/>
        </w:rPr>
        <w:t>1</w:t>
      </w:r>
      <w:r w:rsidR="004A4846">
        <w:rPr>
          <w:sz w:val="28"/>
          <w:szCs w:val="28"/>
        </w:rPr>
        <w:t>000</w:t>
      </w:r>
      <w:r w:rsidR="00873483" w:rsidRPr="004803EA">
        <w:rPr>
          <w:sz w:val="28"/>
          <w:szCs w:val="28"/>
        </w:rPr>
        <w:t>,0</w:t>
      </w:r>
      <w:r w:rsidRPr="004803EA">
        <w:rPr>
          <w:sz w:val="28"/>
          <w:szCs w:val="28"/>
        </w:rPr>
        <w:t xml:space="preserve"> тыс. руб., т.е. </w:t>
      </w:r>
      <w:r w:rsidR="00F519D9">
        <w:rPr>
          <w:sz w:val="28"/>
          <w:szCs w:val="28"/>
        </w:rPr>
        <w:t>сократилась</w:t>
      </w:r>
      <w:r w:rsidRPr="004803EA">
        <w:rPr>
          <w:sz w:val="28"/>
          <w:szCs w:val="28"/>
        </w:rPr>
        <w:t xml:space="preserve"> на  </w:t>
      </w:r>
      <w:r w:rsidR="00826B9A">
        <w:rPr>
          <w:sz w:val="28"/>
          <w:szCs w:val="28"/>
        </w:rPr>
        <w:t>2</w:t>
      </w:r>
      <w:r w:rsidR="00D04E12">
        <w:rPr>
          <w:sz w:val="28"/>
          <w:szCs w:val="28"/>
        </w:rPr>
        <w:t>0</w:t>
      </w:r>
      <w:r w:rsidR="004A4846">
        <w:rPr>
          <w:sz w:val="28"/>
          <w:szCs w:val="28"/>
        </w:rPr>
        <w:t>00,0</w:t>
      </w:r>
      <w:r w:rsidRPr="004803EA">
        <w:rPr>
          <w:sz w:val="28"/>
          <w:szCs w:val="28"/>
        </w:rPr>
        <w:t xml:space="preserve"> тыс. руб. или </w:t>
      </w:r>
      <w:r w:rsidR="00F519D9">
        <w:rPr>
          <w:sz w:val="28"/>
          <w:szCs w:val="28"/>
        </w:rPr>
        <w:t xml:space="preserve">на </w:t>
      </w:r>
      <w:r w:rsidR="00826B9A">
        <w:rPr>
          <w:sz w:val="28"/>
          <w:szCs w:val="28"/>
        </w:rPr>
        <w:t>66,7</w:t>
      </w:r>
      <w:r w:rsidR="00F519D9">
        <w:rPr>
          <w:sz w:val="28"/>
          <w:szCs w:val="28"/>
        </w:rPr>
        <w:t>%</w:t>
      </w:r>
      <w:r w:rsidR="00B45FFC">
        <w:rPr>
          <w:sz w:val="28"/>
          <w:szCs w:val="28"/>
        </w:rPr>
        <w:t xml:space="preserve"> </w:t>
      </w:r>
      <w:r w:rsidRPr="004803EA">
        <w:rPr>
          <w:sz w:val="28"/>
          <w:szCs w:val="28"/>
        </w:rPr>
        <w:t>(на 01.01.201</w:t>
      </w:r>
      <w:r w:rsidR="00826B9A">
        <w:rPr>
          <w:sz w:val="28"/>
          <w:szCs w:val="28"/>
        </w:rPr>
        <w:t>9</w:t>
      </w:r>
      <w:r w:rsidRPr="004803EA">
        <w:rPr>
          <w:sz w:val="28"/>
          <w:szCs w:val="28"/>
        </w:rPr>
        <w:t xml:space="preserve">г. – </w:t>
      </w:r>
      <w:r w:rsidR="00826B9A">
        <w:rPr>
          <w:sz w:val="28"/>
          <w:szCs w:val="28"/>
        </w:rPr>
        <w:t>3</w:t>
      </w:r>
      <w:r w:rsidR="00D04E12">
        <w:rPr>
          <w:sz w:val="28"/>
          <w:szCs w:val="28"/>
        </w:rPr>
        <w:t>0</w:t>
      </w:r>
      <w:r w:rsidR="004A4846">
        <w:rPr>
          <w:sz w:val="28"/>
          <w:szCs w:val="28"/>
        </w:rPr>
        <w:t>00</w:t>
      </w:r>
      <w:r w:rsidRPr="004803EA">
        <w:rPr>
          <w:sz w:val="28"/>
          <w:szCs w:val="28"/>
        </w:rPr>
        <w:t>,0 тыс. руб.).</w:t>
      </w:r>
    </w:p>
    <w:p w:rsidR="00873483" w:rsidRDefault="00873483" w:rsidP="004A4846">
      <w:pPr>
        <w:ind w:firstLine="709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По состоянию на 01.01.20</w:t>
      </w:r>
      <w:r w:rsidR="00826B9A">
        <w:rPr>
          <w:sz w:val="28"/>
          <w:szCs w:val="28"/>
        </w:rPr>
        <w:t>20</w:t>
      </w:r>
      <w:r w:rsidRPr="004803EA">
        <w:rPr>
          <w:sz w:val="28"/>
          <w:szCs w:val="28"/>
        </w:rPr>
        <w:t xml:space="preserve">г. структура муниципального долга Сортавальского </w:t>
      </w:r>
      <w:r w:rsidR="004A4846">
        <w:rPr>
          <w:sz w:val="28"/>
          <w:szCs w:val="28"/>
        </w:rPr>
        <w:t>городского поселения</w:t>
      </w:r>
      <w:r w:rsidRPr="004803EA">
        <w:rPr>
          <w:sz w:val="28"/>
          <w:szCs w:val="28"/>
        </w:rPr>
        <w:t xml:space="preserve"> включала долговые обязательства по бюджетным кредитам</w:t>
      </w:r>
      <w:r w:rsidR="004803EA" w:rsidRPr="004803EA">
        <w:rPr>
          <w:sz w:val="28"/>
          <w:szCs w:val="28"/>
        </w:rPr>
        <w:t xml:space="preserve"> из бюджета </w:t>
      </w:r>
      <w:r w:rsidR="004A4846">
        <w:rPr>
          <w:sz w:val="28"/>
          <w:szCs w:val="28"/>
        </w:rPr>
        <w:t>Сортавальского муниципального района</w:t>
      </w:r>
      <w:r w:rsidR="004803EA" w:rsidRPr="004803EA">
        <w:rPr>
          <w:sz w:val="28"/>
          <w:szCs w:val="28"/>
        </w:rPr>
        <w:t xml:space="preserve"> (</w:t>
      </w:r>
      <w:r w:rsidR="00826B9A">
        <w:rPr>
          <w:sz w:val="28"/>
          <w:szCs w:val="28"/>
        </w:rPr>
        <w:t>11,1</w:t>
      </w:r>
      <w:r w:rsidR="004803EA" w:rsidRPr="004803EA">
        <w:rPr>
          <w:sz w:val="28"/>
          <w:szCs w:val="28"/>
        </w:rPr>
        <w:t xml:space="preserve"> %) и кредитам кредитных организаций (</w:t>
      </w:r>
      <w:r w:rsidR="00826B9A">
        <w:rPr>
          <w:sz w:val="28"/>
          <w:szCs w:val="28"/>
        </w:rPr>
        <w:t>88,9</w:t>
      </w:r>
      <w:r w:rsidR="004803EA" w:rsidRPr="004803EA">
        <w:rPr>
          <w:sz w:val="28"/>
          <w:szCs w:val="28"/>
        </w:rPr>
        <w:t>%).</w:t>
      </w:r>
      <w:r w:rsidRPr="004803EA">
        <w:rPr>
          <w:sz w:val="28"/>
          <w:szCs w:val="28"/>
        </w:rPr>
        <w:t xml:space="preserve"> </w:t>
      </w:r>
    </w:p>
    <w:p w:rsidR="004803EA" w:rsidRDefault="004803EA" w:rsidP="004A4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муниципального внутреннего долга Сортавальского </w:t>
      </w:r>
      <w:r w:rsidR="004A484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видам долговых обязательств соответствует структуре, установленной статьей 100 Бюджетного кодекса РФ.</w:t>
      </w:r>
    </w:p>
    <w:p w:rsidR="00826B9A" w:rsidRDefault="004803EA" w:rsidP="004A4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Ограничения, установленные статьей </w:t>
      </w:r>
      <w:r w:rsidR="00B45FFC">
        <w:rPr>
          <w:sz w:val="28"/>
          <w:szCs w:val="28"/>
        </w:rPr>
        <w:t xml:space="preserve">106 и </w:t>
      </w:r>
      <w:r>
        <w:rPr>
          <w:sz w:val="28"/>
          <w:szCs w:val="28"/>
        </w:rPr>
        <w:t xml:space="preserve">107 Бюджетного кодекса, соблюдены. </w:t>
      </w:r>
    </w:p>
    <w:p w:rsidR="004803EA" w:rsidRDefault="00826B9A" w:rsidP="004A4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3EA">
        <w:rPr>
          <w:sz w:val="28"/>
          <w:szCs w:val="28"/>
        </w:rPr>
        <w:t xml:space="preserve">тношение фактического объема муниципального долга Сортавальского </w:t>
      </w:r>
      <w:r w:rsidR="004A4846">
        <w:rPr>
          <w:sz w:val="28"/>
          <w:szCs w:val="28"/>
        </w:rPr>
        <w:t>городского поселения</w:t>
      </w:r>
      <w:r w:rsidR="004803EA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20</w:t>
      </w:r>
      <w:r w:rsidR="004803EA">
        <w:rPr>
          <w:sz w:val="28"/>
          <w:szCs w:val="28"/>
        </w:rPr>
        <w:t xml:space="preserve"> года к общему годовому объему доходов бюджета </w:t>
      </w:r>
      <w:r w:rsidR="004A4846">
        <w:rPr>
          <w:sz w:val="28"/>
          <w:szCs w:val="28"/>
        </w:rPr>
        <w:t xml:space="preserve">поселения </w:t>
      </w:r>
      <w:r w:rsidR="004803EA">
        <w:rPr>
          <w:sz w:val="28"/>
          <w:szCs w:val="28"/>
        </w:rPr>
        <w:t xml:space="preserve">без учета безвозмездных поступлений составило </w:t>
      </w:r>
      <w:r>
        <w:rPr>
          <w:sz w:val="28"/>
          <w:szCs w:val="28"/>
        </w:rPr>
        <w:t>10,8</w:t>
      </w:r>
      <w:r w:rsidR="00CE3267">
        <w:rPr>
          <w:sz w:val="28"/>
          <w:szCs w:val="28"/>
        </w:rPr>
        <w:t xml:space="preserve"> %. К уровню на 1 января 201</w:t>
      </w:r>
      <w:r>
        <w:rPr>
          <w:sz w:val="28"/>
          <w:szCs w:val="28"/>
        </w:rPr>
        <w:t>9</w:t>
      </w:r>
      <w:r w:rsidR="00CE3267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10,8</w:t>
      </w:r>
      <w:r w:rsidR="00CE3267">
        <w:rPr>
          <w:sz w:val="28"/>
          <w:szCs w:val="28"/>
        </w:rPr>
        <w:t xml:space="preserve">%) </w:t>
      </w:r>
      <w:r>
        <w:rPr>
          <w:sz w:val="28"/>
          <w:szCs w:val="28"/>
        </w:rPr>
        <w:t>изменений в 2019г. не произошло</w:t>
      </w:r>
      <w:r w:rsidR="00CE3267">
        <w:rPr>
          <w:sz w:val="28"/>
          <w:szCs w:val="28"/>
        </w:rPr>
        <w:t>.</w:t>
      </w:r>
    </w:p>
    <w:p w:rsidR="00CE3267" w:rsidRDefault="00CE3267" w:rsidP="00826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нагрузка на бюджет Сортавальского </w:t>
      </w:r>
      <w:r w:rsidR="004A484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826B9A">
        <w:rPr>
          <w:sz w:val="28"/>
          <w:szCs w:val="28"/>
        </w:rPr>
        <w:t>осталась не изменой</w:t>
      </w:r>
      <w:r>
        <w:rPr>
          <w:sz w:val="28"/>
          <w:szCs w:val="28"/>
        </w:rPr>
        <w:t>.</w:t>
      </w:r>
    </w:p>
    <w:p w:rsidR="00826B9A" w:rsidRDefault="00826B9A" w:rsidP="00826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необходимо обратить внимание, что замена объема муниципального долга поселения в виде бюджетных кредитов кредитами коммерческих организаций, влечет увеличение нагрузки на бюджет</w:t>
      </w:r>
      <w:r w:rsidR="00120A1C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расходов не обслуживание муниципального долга поселения.</w:t>
      </w:r>
    </w:p>
    <w:p w:rsidR="00826B9A" w:rsidRDefault="00826B9A" w:rsidP="00B45FFC">
      <w:pPr>
        <w:spacing w:after="100" w:afterAutospacing="1"/>
        <w:ind w:firstLine="709"/>
        <w:jc w:val="both"/>
        <w:rPr>
          <w:sz w:val="28"/>
          <w:szCs w:val="28"/>
        </w:rPr>
      </w:pPr>
    </w:p>
    <w:p w:rsidR="00CE3267" w:rsidRDefault="00CE3267" w:rsidP="00B45FFC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CE3267">
        <w:rPr>
          <w:b/>
          <w:sz w:val="28"/>
          <w:szCs w:val="28"/>
        </w:rPr>
        <w:t xml:space="preserve">Расходы на обслуживание муниципального долга Сортавальского </w:t>
      </w:r>
      <w:r w:rsidR="004A4846">
        <w:rPr>
          <w:b/>
          <w:sz w:val="28"/>
          <w:szCs w:val="28"/>
        </w:rPr>
        <w:t>городского поселения</w:t>
      </w:r>
    </w:p>
    <w:p w:rsidR="00B45FFC" w:rsidRDefault="00B45FFC" w:rsidP="00B45FFC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C27290" w:rsidRDefault="00C27290" w:rsidP="004A4846">
      <w:pPr>
        <w:pStyle w:val="ac"/>
        <w:ind w:left="0" w:firstLine="709"/>
        <w:jc w:val="both"/>
        <w:rPr>
          <w:sz w:val="28"/>
          <w:szCs w:val="28"/>
        </w:rPr>
      </w:pPr>
      <w:r w:rsidRPr="00C27290">
        <w:rPr>
          <w:sz w:val="28"/>
          <w:szCs w:val="28"/>
        </w:rPr>
        <w:t xml:space="preserve">Решением о бюджете Сортавальского </w:t>
      </w:r>
      <w:r w:rsidR="004A484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установлен предельный объем расходов на обслуживание муниципального долга Сортавальского </w:t>
      </w:r>
      <w:r w:rsidR="00431DC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</w:t>
      </w:r>
      <w:r w:rsidR="00120A1C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120A1C">
        <w:rPr>
          <w:sz w:val="28"/>
          <w:szCs w:val="28"/>
        </w:rPr>
        <w:t>548,8</w:t>
      </w:r>
      <w:r>
        <w:rPr>
          <w:sz w:val="28"/>
          <w:szCs w:val="28"/>
        </w:rPr>
        <w:t xml:space="preserve"> тыс. руб. Бюджетные ассигнования распределены главному распорядител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</w:t>
      </w:r>
      <w:r w:rsidR="00842D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Сортавальского </w:t>
      </w:r>
      <w:r w:rsidR="00842DA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. По данным годовой бюджетной отчетности главного распорядителя бюджетных средств исполнение составило </w:t>
      </w:r>
      <w:r w:rsidR="00120A1C">
        <w:rPr>
          <w:sz w:val="28"/>
          <w:szCs w:val="28"/>
        </w:rPr>
        <w:t>512,3</w:t>
      </w:r>
      <w:r>
        <w:rPr>
          <w:sz w:val="28"/>
          <w:szCs w:val="28"/>
        </w:rPr>
        <w:t xml:space="preserve"> тыс. руб. или </w:t>
      </w:r>
      <w:r w:rsidR="00120A1C">
        <w:rPr>
          <w:sz w:val="28"/>
          <w:szCs w:val="28"/>
        </w:rPr>
        <w:t>93,4</w:t>
      </w:r>
      <w:r>
        <w:rPr>
          <w:sz w:val="28"/>
          <w:szCs w:val="28"/>
        </w:rPr>
        <w:t xml:space="preserve"> процент</w:t>
      </w:r>
      <w:r w:rsidR="00842DAF">
        <w:rPr>
          <w:sz w:val="28"/>
          <w:szCs w:val="28"/>
        </w:rPr>
        <w:t>ов</w:t>
      </w:r>
      <w:r>
        <w:rPr>
          <w:sz w:val="28"/>
          <w:szCs w:val="28"/>
        </w:rPr>
        <w:t>. Предельный объем расходов не превышен. Относительно объема 201</w:t>
      </w:r>
      <w:r w:rsidR="00120A1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</w:t>
      </w:r>
      <w:r w:rsidR="00120A1C">
        <w:rPr>
          <w:sz w:val="28"/>
          <w:szCs w:val="28"/>
        </w:rPr>
        <w:t>900,7</w:t>
      </w:r>
      <w:r>
        <w:rPr>
          <w:sz w:val="28"/>
          <w:szCs w:val="28"/>
        </w:rPr>
        <w:t xml:space="preserve"> тыс. руб.) </w:t>
      </w:r>
      <w:r>
        <w:rPr>
          <w:sz w:val="28"/>
          <w:szCs w:val="28"/>
        </w:rPr>
        <w:lastRenderedPageBreak/>
        <w:t xml:space="preserve">расходы на обслуживание муниципального долга </w:t>
      </w:r>
      <w:r w:rsidR="00431D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201</w:t>
      </w:r>
      <w:r w:rsidR="00120A1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962ED5">
        <w:rPr>
          <w:sz w:val="28"/>
          <w:szCs w:val="28"/>
        </w:rPr>
        <w:t>сократились</w:t>
      </w:r>
      <w:r>
        <w:rPr>
          <w:sz w:val="28"/>
          <w:szCs w:val="28"/>
        </w:rPr>
        <w:t xml:space="preserve"> на </w:t>
      </w:r>
      <w:r w:rsidR="00120A1C">
        <w:rPr>
          <w:sz w:val="28"/>
          <w:szCs w:val="28"/>
        </w:rPr>
        <w:t>388,4</w:t>
      </w:r>
      <w:r w:rsidR="00842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на </w:t>
      </w:r>
      <w:r w:rsidR="00120A1C">
        <w:rPr>
          <w:sz w:val="28"/>
          <w:szCs w:val="28"/>
        </w:rPr>
        <w:t>43,1</w:t>
      </w:r>
      <w:r w:rsidR="006C42AF">
        <w:rPr>
          <w:sz w:val="28"/>
          <w:szCs w:val="28"/>
        </w:rPr>
        <w:t xml:space="preserve"> процент</w:t>
      </w:r>
      <w:r w:rsidR="00231F5A">
        <w:rPr>
          <w:sz w:val="28"/>
          <w:szCs w:val="28"/>
        </w:rPr>
        <w:t>ов</w:t>
      </w:r>
      <w:r w:rsidR="006C42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7290">
        <w:rPr>
          <w:sz w:val="28"/>
          <w:szCs w:val="28"/>
        </w:rPr>
        <w:t xml:space="preserve"> </w:t>
      </w:r>
    </w:p>
    <w:p w:rsidR="006C42AF" w:rsidRPr="00C27290" w:rsidRDefault="006C42AF" w:rsidP="00962ED5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муниципального внутреннего долга </w:t>
      </w:r>
      <w:r w:rsidR="00231F5A">
        <w:rPr>
          <w:sz w:val="28"/>
          <w:szCs w:val="28"/>
        </w:rPr>
        <w:t>превышают совокупный</w:t>
      </w:r>
      <w:r>
        <w:rPr>
          <w:sz w:val="28"/>
          <w:szCs w:val="28"/>
        </w:rPr>
        <w:t xml:space="preserve"> объемом бюджетных ассигнований, направленных в 201</w:t>
      </w:r>
      <w:r w:rsidR="00120A1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</w:t>
      </w:r>
      <w:r w:rsidR="00231F5A">
        <w:rPr>
          <w:sz w:val="28"/>
          <w:szCs w:val="28"/>
        </w:rPr>
        <w:t>образование</w:t>
      </w:r>
      <w:r w:rsidR="00DF3747">
        <w:rPr>
          <w:sz w:val="28"/>
          <w:szCs w:val="28"/>
        </w:rPr>
        <w:t xml:space="preserve"> (</w:t>
      </w:r>
      <w:r w:rsidR="00120A1C">
        <w:rPr>
          <w:sz w:val="28"/>
          <w:szCs w:val="28"/>
        </w:rPr>
        <w:t>250,0</w:t>
      </w:r>
      <w:r w:rsidR="00DF3747">
        <w:rPr>
          <w:sz w:val="28"/>
          <w:szCs w:val="28"/>
        </w:rPr>
        <w:t xml:space="preserve"> тыс. руб.)</w:t>
      </w:r>
      <w:r w:rsidR="00231F5A">
        <w:rPr>
          <w:sz w:val="28"/>
          <w:szCs w:val="28"/>
        </w:rPr>
        <w:t>,</w:t>
      </w:r>
      <w:r w:rsidR="00683733">
        <w:rPr>
          <w:sz w:val="28"/>
          <w:szCs w:val="28"/>
        </w:rPr>
        <w:t xml:space="preserve"> </w:t>
      </w:r>
      <w:r w:rsidR="00120A1C">
        <w:rPr>
          <w:sz w:val="28"/>
          <w:szCs w:val="28"/>
        </w:rPr>
        <w:t>физическую культуру и спорт</w:t>
      </w:r>
      <w:r w:rsidR="00DF3747">
        <w:rPr>
          <w:sz w:val="28"/>
          <w:szCs w:val="28"/>
        </w:rPr>
        <w:t xml:space="preserve"> (</w:t>
      </w:r>
      <w:r w:rsidR="00120A1C">
        <w:rPr>
          <w:sz w:val="28"/>
          <w:szCs w:val="28"/>
        </w:rPr>
        <w:t>200,0</w:t>
      </w:r>
      <w:r w:rsidR="00DF3747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>.</w:t>
      </w:r>
    </w:p>
    <w:p w:rsidR="0099694C" w:rsidRDefault="0099694C" w:rsidP="00962ED5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средств резервных фондов.</w:t>
      </w:r>
    </w:p>
    <w:p w:rsidR="0099694C" w:rsidRPr="00AA44DB" w:rsidRDefault="0099694C" w:rsidP="000E4F3A">
      <w:pPr>
        <w:ind w:firstLine="709"/>
        <w:jc w:val="both"/>
        <w:rPr>
          <w:sz w:val="28"/>
          <w:szCs w:val="28"/>
        </w:rPr>
      </w:pPr>
      <w:proofErr w:type="gramStart"/>
      <w:r w:rsidRPr="00AA44DB">
        <w:rPr>
          <w:sz w:val="28"/>
          <w:szCs w:val="28"/>
        </w:rPr>
        <w:t>В соответствии со статьей 81 Бюджетного кодекса РФ и стать</w:t>
      </w:r>
      <w:r w:rsidR="00DF3747">
        <w:rPr>
          <w:sz w:val="28"/>
          <w:szCs w:val="28"/>
        </w:rPr>
        <w:t>ей</w:t>
      </w:r>
      <w:r w:rsidRPr="00AA44DB">
        <w:rPr>
          <w:sz w:val="28"/>
          <w:szCs w:val="28"/>
        </w:rPr>
        <w:t xml:space="preserve"> </w:t>
      </w:r>
      <w:r w:rsidR="00DF3747">
        <w:rPr>
          <w:sz w:val="28"/>
          <w:szCs w:val="28"/>
        </w:rPr>
        <w:t>5</w:t>
      </w:r>
      <w:r w:rsidRPr="00AA44DB">
        <w:rPr>
          <w:sz w:val="28"/>
          <w:szCs w:val="28"/>
        </w:rPr>
        <w:t xml:space="preserve"> решения Совета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от </w:t>
      </w:r>
      <w:r w:rsidR="00962ED5">
        <w:rPr>
          <w:sz w:val="28"/>
          <w:szCs w:val="28"/>
        </w:rPr>
        <w:t>1</w:t>
      </w:r>
      <w:r w:rsidR="00120A1C">
        <w:rPr>
          <w:sz w:val="28"/>
          <w:szCs w:val="28"/>
        </w:rPr>
        <w:t>3</w:t>
      </w:r>
      <w:r w:rsidRPr="00AA44DB">
        <w:rPr>
          <w:sz w:val="28"/>
          <w:szCs w:val="28"/>
        </w:rPr>
        <w:t>.12.201</w:t>
      </w:r>
      <w:r w:rsidR="00120A1C">
        <w:rPr>
          <w:sz w:val="28"/>
          <w:szCs w:val="28"/>
        </w:rPr>
        <w:t>8</w:t>
      </w:r>
      <w:r w:rsidRPr="00AA44DB">
        <w:rPr>
          <w:sz w:val="28"/>
          <w:szCs w:val="28"/>
        </w:rPr>
        <w:t>г. №</w:t>
      </w:r>
      <w:r w:rsidR="00120A1C">
        <w:rPr>
          <w:sz w:val="28"/>
          <w:szCs w:val="28"/>
        </w:rPr>
        <w:t>72</w:t>
      </w:r>
      <w:r w:rsidRPr="00AA44DB">
        <w:rPr>
          <w:sz w:val="28"/>
          <w:szCs w:val="28"/>
        </w:rPr>
        <w:t xml:space="preserve"> « О бюджете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на 201</w:t>
      </w:r>
      <w:r w:rsidR="00120A1C">
        <w:rPr>
          <w:sz w:val="28"/>
          <w:szCs w:val="28"/>
        </w:rPr>
        <w:t>9</w:t>
      </w:r>
      <w:r w:rsidRPr="00AA44DB">
        <w:rPr>
          <w:sz w:val="28"/>
          <w:szCs w:val="28"/>
        </w:rPr>
        <w:t xml:space="preserve"> год</w:t>
      </w:r>
      <w:r w:rsidR="00DF3747">
        <w:rPr>
          <w:sz w:val="28"/>
          <w:szCs w:val="28"/>
        </w:rPr>
        <w:t xml:space="preserve"> и на плановый период 20</w:t>
      </w:r>
      <w:r w:rsidR="00120A1C">
        <w:rPr>
          <w:sz w:val="28"/>
          <w:szCs w:val="28"/>
        </w:rPr>
        <w:t>20</w:t>
      </w:r>
      <w:r w:rsidR="00DF3747">
        <w:rPr>
          <w:sz w:val="28"/>
          <w:szCs w:val="28"/>
        </w:rPr>
        <w:t xml:space="preserve"> и 20</w:t>
      </w:r>
      <w:r w:rsidR="00962ED5">
        <w:rPr>
          <w:sz w:val="28"/>
          <w:szCs w:val="28"/>
        </w:rPr>
        <w:t>2</w:t>
      </w:r>
      <w:r w:rsidR="00120A1C">
        <w:rPr>
          <w:sz w:val="28"/>
          <w:szCs w:val="28"/>
        </w:rPr>
        <w:t>1</w:t>
      </w:r>
      <w:r w:rsidR="00DF3747">
        <w:rPr>
          <w:sz w:val="28"/>
          <w:szCs w:val="28"/>
        </w:rPr>
        <w:t xml:space="preserve"> годов</w:t>
      </w:r>
      <w:r w:rsidRPr="00AA44DB">
        <w:rPr>
          <w:sz w:val="28"/>
          <w:szCs w:val="28"/>
        </w:rPr>
        <w:t>»</w:t>
      </w:r>
      <w:r w:rsidR="00231F5A">
        <w:rPr>
          <w:sz w:val="28"/>
          <w:szCs w:val="28"/>
        </w:rPr>
        <w:t xml:space="preserve"> с учетом изменений,</w:t>
      </w:r>
      <w:r w:rsidRPr="00AA44DB">
        <w:rPr>
          <w:sz w:val="28"/>
          <w:szCs w:val="28"/>
        </w:rPr>
        <w:t xml:space="preserve"> установлен размер резервного фонда Администрации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на 201</w:t>
      </w:r>
      <w:r w:rsidR="00120A1C">
        <w:rPr>
          <w:sz w:val="28"/>
          <w:szCs w:val="28"/>
        </w:rPr>
        <w:t>9</w:t>
      </w:r>
      <w:r w:rsidRPr="00AA44DB">
        <w:rPr>
          <w:sz w:val="28"/>
          <w:szCs w:val="28"/>
        </w:rPr>
        <w:t xml:space="preserve"> год в размере </w:t>
      </w:r>
      <w:r w:rsidR="00962ED5">
        <w:rPr>
          <w:sz w:val="28"/>
          <w:szCs w:val="28"/>
        </w:rPr>
        <w:t>250,0</w:t>
      </w:r>
      <w:r w:rsidRPr="00AA44DB">
        <w:rPr>
          <w:sz w:val="28"/>
          <w:szCs w:val="28"/>
        </w:rPr>
        <w:t xml:space="preserve"> тыс. руб., что составляет </w:t>
      </w:r>
      <w:r w:rsidR="00231F5A">
        <w:rPr>
          <w:sz w:val="28"/>
          <w:szCs w:val="28"/>
        </w:rPr>
        <w:t>0,</w:t>
      </w:r>
      <w:r w:rsidR="00962ED5">
        <w:rPr>
          <w:sz w:val="28"/>
          <w:szCs w:val="28"/>
        </w:rPr>
        <w:t>1</w:t>
      </w:r>
      <w:r w:rsidR="00120A1C">
        <w:rPr>
          <w:sz w:val="28"/>
          <w:szCs w:val="28"/>
        </w:rPr>
        <w:t>1</w:t>
      </w:r>
      <w:r w:rsidRPr="00AA44DB">
        <w:rPr>
          <w:sz w:val="28"/>
          <w:szCs w:val="28"/>
        </w:rPr>
        <w:t xml:space="preserve"> % от общего</w:t>
      </w:r>
      <w:proofErr w:type="gramEnd"/>
      <w:r w:rsidRPr="00AA44DB">
        <w:rPr>
          <w:sz w:val="28"/>
          <w:szCs w:val="28"/>
        </w:rPr>
        <w:t xml:space="preserve"> объема утвержденных бюджетных назначений.</w:t>
      </w:r>
    </w:p>
    <w:p w:rsidR="0099694C" w:rsidRPr="00AA44DB" w:rsidRDefault="0099694C" w:rsidP="000E4F3A">
      <w:pPr>
        <w:ind w:firstLine="709"/>
        <w:jc w:val="both"/>
        <w:rPr>
          <w:sz w:val="28"/>
          <w:szCs w:val="28"/>
        </w:rPr>
      </w:pPr>
      <w:r w:rsidRPr="00AA44DB">
        <w:rPr>
          <w:sz w:val="28"/>
          <w:szCs w:val="28"/>
        </w:rPr>
        <w:t>Частью 4 статьи 81 Бюджетного кодекса РФ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9694C" w:rsidRPr="00DF3747" w:rsidRDefault="0099694C" w:rsidP="00DF3747">
      <w:pPr>
        <w:spacing w:after="100" w:afterAutospacing="1"/>
        <w:ind w:firstLine="709"/>
        <w:jc w:val="both"/>
        <w:rPr>
          <w:sz w:val="28"/>
          <w:szCs w:val="28"/>
        </w:rPr>
      </w:pPr>
      <w:r w:rsidRPr="00AA44DB">
        <w:rPr>
          <w:sz w:val="28"/>
          <w:szCs w:val="28"/>
        </w:rPr>
        <w:t>Согласно Отчет</w:t>
      </w:r>
      <w:r w:rsidR="00AA44DB" w:rsidRPr="00AA44DB">
        <w:rPr>
          <w:sz w:val="28"/>
          <w:szCs w:val="28"/>
        </w:rPr>
        <w:t>у</w:t>
      </w:r>
      <w:r w:rsidRPr="00AA44DB">
        <w:rPr>
          <w:sz w:val="28"/>
          <w:szCs w:val="28"/>
        </w:rPr>
        <w:t xml:space="preserve"> об использовании </w:t>
      </w:r>
      <w:r w:rsidR="000E4F3A">
        <w:rPr>
          <w:sz w:val="28"/>
          <w:szCs w:val="28"/>
        </w:rPr>
        <w:t>средств</w:t>
      </w:r>
      <w:r w:rsidRPr="00AA44DB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р</w:t>
      </w:r>
      <w:r w:rsidRPr="00AA44DB">
        <w:rPr>
          <w:sz w:val="28"/>
          <w:szCs w:val="28"/>
        </w:rPr>
        <w:t xml:space="preserve">езервного фонда администрации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на 01.01.</w:t>
      </w:r>
      <w:r w:rsidRPr="00AA44DB">
        <w:rPr>
          <w:sz w:val="28"/>
          <w:szCs w:val="28"/>
        </w:rPr>
        <w:t>20</w:t>
      </w:r>
      <w:r w:rsidR="00120A1C">
        <w:rPr>
          <w:sz w:val="28"/>
          <w:szCs w:val="28"/>
        </w:rPr>
        <w:t>20</w:t>
      </w:r>
      <w:r w:rsidRPr="00AA44DB">
        <w:rPr>
          <w:sz w:val="28"/>
          <w:szCs w:val="28"/>
        </w:rPr>
        <w:t xml:space="preserve"> год </w:t>
      </w:r>
      <w:r w:rsidR="00AA44DB" w:rsidRPr="00AA44DB">
        <w:rPr>
          <w:sz w:val="28"/>
          <w:szCs w:val="28"/>
        </w:rPr>
        <w:t>средства на финансовое обеспечение непредвиденных расходов</w:t>
      </w:r>
      <w:r w:rsidR="000E4F3A">
        <w:rPr>
          <w:sz w:val="28"/>
          <w:szCs w:val="28"/>
        </w:rPr>
        <w:t>, в том числе на проведение аварийно-восстановительных работ</w:t>
      </w:r>
      <w:r w:rsidR="00AA44DB" w:rsidRPr="00AA44DB">
        <w:rPr>
          <w:sz w:val="28"/>
          <w:szCs w:val="28"/>
        </w:rPr>
        <w:t xml:space="preserve"> </w:t>
      </w:r>
      <w:r w:rsidRPr="00AA44DB">
        <w:rPr>
          <w:sz w:val="28"/>
          <w:szCs w:val="28"/>
        </w:rPr>
        <w:t xml:space="preserve">из Резервного фонда </w:t>
      </w:r>
      <w:r w:rsidR="00AA44DB" w:rsidRPr="00AA44DB">
        <w:rPr>
          <w:sz w:val="28"/>
          <w:szCs w:val="28"/>
        </w:rPr>
        <w:t>не направлялись</w:t>
      </w:r>
      <w:r w:rsidRPr="00AA44DB">
        <w:rPr>
          <w:sz w:val="28"/>
          <w:szCs w:val="28"/>
        </w:rPr>
        <w:t>.</w:t>
      </w:r>
    </w:p>
    <w:p w:rsidR="0099694C" w:rsidRDefault="0099694C" w:rsidP="00DF3747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AA44DB">
        <w:rPr>
          <w:b/>
          <w:sz w:val="28"/>
          <w:szCs w:val="28"/>
        </w:rPr>
        <w:t>Исполнение программной части бюджета.</w:t>
      </w:r>
    </w:p>
    <w:p w:rsidR="00DF3747" w:rsidRPr="00AA44DB" w:rsidRDefault="00DF3747" w:rsidP="00DF3747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AA44DB" w:rsidRDefault="00AA44DB" w:rsidP="000E4F3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Сортавальского </w:t>
      </w:r>
      <w:r w:rsidR="000E4F3A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</w:t>
      </w:r>
      <w:r w:rsidR="00F77DDF">
        <w:rPr>
          <w:sz w:val="28"/>
          <w:szCs w:val="28"/>
        </w:rPr>
        <w:t>9</w:t>
      </w:r>
      <w:r>
        <w:rPr>
          <w:sz w:val="28"/>
          <w:szCs w:val="28"/>
        </w:rPr>
        <w:t xml:space="preserve"> год  предусматривались к исполнению </w:t>
      </w:r>
      <w:r w:rsidR="00F77DDF">
        <w:rPr>
          <w:sz w:val="28"/>
          <w:szCs w:val="28"/>
        </w:rPr>
        <w:t>3</w:t>
      </w:r>
      <w:r w:rsidR="00A2336C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муниципальных</w:t>
      </w:r>
      <w:r w:rsidR="00A2336C">
        <w:rPr>
          <w:sz w:val="28"/>
          <w:szCs w:val="28"/>
        </w:rPr>
        <w:t xml:space="preserve"> целевых программ в объеме </w:t>
      </w:r>
      <w:r w:rsidR="00F77DDF">
        <w:rPr>
          <w:sz w:val="28"/>
          <w:szCs w:val="28"/>
        </w:rPr>
        <w:t>69639,8</w:t>
      </w:r>
      <w:r w:rsidR="00A2336C">
        <w:rPr>
          <w:sz w:val="28"/>
          <w:szCs w:val="28"/>
        </w:rPr>
        <w:t xml:space="preserve"> тыс. руб.</w:t>
      </w:r>
    </w:p>
    <w:p w:rsidR="00A2336C" w:rsidRDefault="00A2336C" w:rsidP="000E4F3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F77DDF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 утвержденные сводной бюджетной росписью расходы на реализацию Программ </w:t>
      </w:r>
      <w:r w:rsidR="005337DF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155DCD">
        <w:rPr>
          <w:sz w:val="28"/>
          <w:szCs w:val="28"/>
        </w:rPr>
        <w:t>1504,3</w:t>
      </w:r>
      <w:r>
        <w:rPr>
          <w:sz w:val="28"/>
          <w:szCs w:val="28"/>
        </w:rPr>
        <w:t xml:space="preserve"> тыс. руб. и составили </w:t>
      </w:r>
      <w:r w:rsidR="005337DF">
        <w:rPr>
          <w:sz w:val="28"/>
          <w:szCs w:val="28"/>
        </w:rPr>
        <w:t>62553,07</w:t>
      </w:r>
      <w:r>
        <w:rPr>
          <w:sz w:val="28"/>
          <w:szCs w:val="28"/>
        </w:rPr>
        <w:t xml:space="preserve"> тыс. руб.</w:t>
      </w:r>
    </w:p>
    <w:p w:rsidR="00A2336C" w:rsidRDefault="00A2336C" w:rsidP="00E16B1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бюджетных средств, направл</w:t>
      </w:r>
      <w:r w:rsidR="00E16B12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на реализацию Программ, в общих расходах  бюджета</w:t>
      </w:r>
      <w:r w:rsidR="00E16B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201</w:t>
      </w:r>
      <w:r w:rsidR="005337DF">
        <w:rPr>
          <w:sz w:val="28"/>
          <w:szCs w:val="28"/>
        </w:rPr>
        <w:t>9</w:t>
      </w:r>
      <w:r w:rsidR="00220486">
        <w:rPr>
          <w:sz w:val="28"/>
          <w:szCs w:val="28"/>
        </w:rPr>
        <w:t>,</w:t>
      </w:r>
      <w:r>
        <w:rPr>
          <w:sz w:val="28"/>
          <w:szCs w:val="28"/>
        </w:rPr>
        <w:t xml:space="preserve"> году составила </w:t>
      </w:r>
      <w:r w:rsidR="005337DF">
        <w:rPr>
          <w:sz w:val="28"/>
          <w:szCs w:val="28"/>
        </w:rPr>
        <w:t>5,3</w:t>
      </w:r>
      <w:r>
        <w:rPr>
          <w:sz w:val="28"/>
          <w:szCs w:val="28"/>
        </w:rPr>
        <w:t xml:space="preserve"> процента</w:t>
      </w:r>
      <w:r w:rsidR="005C4A82">
        <w:rPr>
          <w:sz w:val="28"/>
          <w:szCs w:val="28"/>
        </w:rPr>
        <w:t xml:space="preserve">, что на </w:t>
      </w:r>
      <w:r w:rsidR="005337DF">
        <w:rPr>
          <w:sz w:val="28"/>
          <w:szCs w:val="28"/>
        </w:rPr>
        <w:t>1</w:t>
      </w:r>
      <w:r w:rsidR="001B3326">
        <w:rPr>
          <w:sz w:val="28"/>
          <w:szCs w:val="28"/>
        </w:rPr>
        <w:t>,8</w:t>
      </w:r>
      <w:r w:rsidR="005C4A82">
        <w:rPr>
          <w:sz w:val="28"/>
          <w:szCs w:val="28"/>
        </w:rPr>
        <w:t xml:space="preserve"> % </w:t>
      </w:r>
      <w:r w:rsidR="005337DF">
        <w:rPr>
          <w:sz w:val="28"/>
          <w:szCs w:val="28"/>
        </w:rPr>
        <w:t>больше</w:t>
      </w:r>
      <w:r w:rsidR="005C4A82">
        <w:rPr>
          <w:sz w:val="28"/>
          <w:szCs w:val="28"/>
        </w:rPr>
        <w:t>, чем в предыдущем году (в 201</w:t>
      </w:r>
      <w:r w:rsidR="005337DF">
        <w:rPr>
          <w:sz w:val="28"/>
          <w:szCs w:val="28"/>
        </w:rPr>
        <w:t>8</w:t>
      </w:r>
      <w:r w:rsidR="005C4A82">
        <w:rPr>
          <w:sz w:val="28"/>
          <w:szCs w:val="28"/>
        </w:rPr>
        <w:t xml:space="preserve">году- </w:t>
      </w:r>
      <w:r w:rsidR="005337DF">
        <w:rPr>
          <w:sz w:val="28"/>
          <w:szCs w:val="28"/>
        </w:rPr>
        <w:t>3,5</w:t>
      </w:r>
      <w:r w:rsidR="005C4A82">
        <w:rPr>
          <w:sz w:val="28"/>
          <w:szCs w:val="28"/>
        </w:rPr>
        <w:t xml:space="preserve">%). </w:t>
      </w:r>
    </w:p>
    <w:p w:rsidR="00312A96" w:rsidRDefault="00312A96" w:rsidP="00AB065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доля расходов приходится на программ</w:t>
      </w:r>
      <w:r w:rsidR="00AB065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531C5">
        <w:rPr>
          <w:sz w:val="28"/>
          <w:szCs w:val="28"/>
        </w:rPr>
        <w:t>«</w:t>
      </w:r>
      <w:r w:rsidR="00220486">
        <w:rPr>
          <w:sz w:val="28"/>
          <w:szCs w:val="28"/>
        </w:rPr>
        <w:t>Переселение граждан из аварийного жилого фонда</w:t>
      </w:r>
      <w:r w:rsidR="00D531C5">
        <w:rPr>
          <w:sz w:val="28"/>
          <w:szCs w:val="28"/>
        </w:rPr>
        <w:t xml:space="preserve">- </w:t>
      </w:r>
      <w:r w:rsidR="005337DF">
        <w:rPr>
          <w:sz w:val="28"/>
          <w:szCs w:val="28"/>
        </w:rPr>
        <w:t>99,8</w:t>
      </w:r>
      <w:r w:rsidR="00D531C5">
        <w:rPr>
          <w:sz w:val="28"/>
          <w:szCs w:val="28"/>
        </w:rPr>
        <w:t xml:space="preserve"> </w:t>
      </w:r>
      <w:r w:rsidR="00AB065C">
        <w:rPr>
          <w:sz w:val="28"/>
          <w:szCs w:val="28"/>
        </w:rPr>
        <w:t>процент</w:t>
      </w:r>
      <w:r w:rsidR="001B3326">
        <w:rPr>
          <w:sz w:val="28"/>
          <w:szCs w:val="28"/>
        </w:rPr>
        <w:t>ов</w:t>
      </w:r>
      <w:r w:rsidR="00AB065C">
        <w:rPr>
          <w:sz w:val="28"/>
          <w:szCs w:val="28"/>
        </w:rPr>
        <w:t>.</w:t>
      </w:r>
    </w:p>
    <w:p w:rsidR="00F5120E" w:rsidRDefault="00F5120E" w:rsidP="00AB065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количества и доли расходов на реализацию Программ в 201</w:t>
      </w:r>
      <w:r w:rsidR="005337D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общих расходах бюджета </w:t>
      </w:r>
      <w:r w:rsidR="00AB065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представлено в таблице.</w:t>
      </w:r>
    </w:p>
    <w:p w:rsidR="00C75527" w:rsidRDefault="00C75527" w:rsidP="00C75527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Табл.7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F5120E" w:rsidTr="00F5120E">
        <w:tc>
          <w:tcPr>
            <w:tcW w:w="6345" w:type="dxa"/>
          </w:tcPr>
          <w:p w:rsidR="00F5120E" w:rsidRDefault="00F5120E" w:rsidP="00A2336C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20E" w:rsidRDefault="005337DF" w:rsidP="001B3326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25" w:type="dxa"/>
          </w:tcPr>
          <w:p w:rsidR="00F5120E" w:rsidRDefault="00F5120E" w:rsidP="005337DF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37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5337DF" w:rsidTr="00F5120E">
        <w:tc>
          <w:tcPr>
            <w:tcW w:w="6345" w:type="dxa"/>
          </w:tcPr>
          <w:p w:rsidR="005337DF" w:rsidRPr="00F5120E" w:rsidRDefault="005337DF" w:rsidP="00AB065C">
            <w:pPr>
              <w:pStyle w:val="ac"/>
              <w:ind w:left="0"/>
              <w:jc w:val="both"/>
            </w:pPr>
            <w:r>
              <w:t xml:space="preserve">Объем финансирования Программ, предусмотренный Решением о бюджете СГП, тыс. руб. </w:t>
            </w:r>
          </w:p>
        </w:tc>
        <w:tc>
          <w:tcPr>
            <w:tcW w:w="1701" w:type="dxa"/>
          </w:tcPr>
          <w:p w:rsidR="005337DF" w:rsidRDefault="005337DF" w:rsidP="00614C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4778,9</w:t>
            </w:r>
          </w:p>
        </w:tc>
        <w:tc>
          <w:tcPr>
            <w:tcW w:w="1525" w:type="dxa"/>
          </w:tcPr>
          <w:p w:rsidR="005337DF" w:rsidRDefault="005337DF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69639,8</w:t>
            </w:r>
          </w:p>
        </w:tc>
      </w:tr>
      <w:tr w:rsidR="005337DF" w:rsidTr="00F5120E">
        <w:tc>
          <w:tcPr>
            <w:tcW w:w="6345" w:type="dxa"/>
          </w:tcPr>
          <w:p w:rsidR="005337DF" w:rsidRDefault="005337DF" w:rsidP="00F5120E">
            <w:pPr>
              <w:pStyle w:val="ac"/>
              <w:ind w:left="0"/>
              <w:jc w:val="both"/>
            </w:pPr>
            <w:r>
              <w:lastRenderedPageBreak/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5337DF" w:rsidRDefault="005337DF" w:rsidP="00614C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4778,9</w:t>
            </w:r>
          </w:p>
        </w:tc>
        <w:tc>
          <w:tcPr>
            <w:tcW w:w="1525" w:type="dxa"/>
          </w:tcPr>
          <w:p w:rsidR="005337DF" w:rsidRDefault="005337DF" w:rsidP="0068373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62553,07</w:t>
            </w:r>
          </w:p>
        </w:tc>
      </w:tr>
      <w:tr w:rsidR="005337DF" w:rsidTr="00F5120E">
        <w:tc>
          <w:tcPr>
            <w:tcW w:w="6345" w:type="dxa"/>
          </w:tcPr>
          <w:p w:rsidR="005337DF" w:rsidRDefault="005337DF" w:rsidP="00F5120E">
            <w:pPr>
              <w:pStyle w:val="ac"/>
              <w:ind w:left="0"/>
              <w:jc w:val="both"/>
            </w:pPr>
            <w:r>
              <w:t>Фактически исполнены Программы, тыс. руб.</w:t>
            </w:r>
          </w:p>
        </w:tc>
        <w:tc>
          <w:tcPr>
            <w:tcW w:w="1701" w:type="dxa"/>
          </w:tcPr>
          <w:p w:rsidR="005337DF" w:rsidRDefault="005337DF" w:rsidP="00614C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4723,9</w:t>
            </w:r>
          </w:p>
        </w:tc>
        <w:tc>
          <w:tcPr>
            <w:tcW w:w="1525" w:type="dxa"/>
          </w:tcPr>
          <w:p w:rsidR="005337DF" w:rsidRDefault="005337DF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8496,9</w:t>
            </w:r>
          </w:p>
        </w:tc>
      </w:tr>
      <w:tr w:rsidR="008C00C3" w:rsidTr="00F5120E">
        <w:tc>
          <w:tcPr>
            <w:tcW w:w="6345" w:type="dxa"/>
          </w:tcPr>
          <w:p w:rsidR="008C00C3" w:rsidRDefault="008C00C3" w:rsidP="00AB065C">
            <w:pPr>
              <w:pStyle w:val="ac"/>
              <w:ind w:left="0"/>
              <w:jc w:val="both"/>
            </w:pPr>
            <w:r>
              <w:t>Процент исполнения к показателям, утвержденным Решением о бюджета СГП</w:t>
            </w:r>
            <w:proofErr w:type="gramStart"/>
            <w:r>
              <w:t xml:space="preserve"> ,</w:t>
            </w:r>
            <w:proofErr w:type="gramEnd"/>
            <w:r>
              <w:t xml:space="preserve"> %</w:t>
            </w:r>
          </w:p>
        </w:tc>
        <w:tc>
          <w:tcPr>
            <w:tcW w:w="1701" w:type="dxa"/>
          </w:tcPr>
          <w:p w:rsidR="008C00C3" w:rsidRDefault="001B3326" w:rsidP="0009442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1525" w:type="dxa"/>
          </w:tcPr>
          <w:p w:rsidR="008C00C3" w:rsidRDefault="005337DF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</w:tr>
      <w:tr w:rsidR="008C00C3" w:rsidTr="00F5120E">
        <w:tc>
          <w:tcPr>
            <w:tcW w:w="6345" w:type="dxa"/>
          </w:tcPr>
          <w:p w:rsidR="008C00C3" w:rsidRDefault="008C00C3" w:rsidP="00F5120E">
            <w:pPr>
              <w:pStyle w:val="ac"/>
              <w:ind w:left="0"/>
              <w:jc w:val="both"/>
            </w:pPr>
            <w: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8C00C3" w:rsidRDefault="001B3326" w:rsidP="0009442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1525" w:type="dxa"/>
          </w:tcPr>
          <w:p w:rsidR="008C00C3" w:rsidRDefault="005337DF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8C00C3" w:rsidTr="00F5120E">
        <w:tc>
          <w:tcPr>
            <w:tcW w:w="6345" w:type="dxa"/>
          </w:tcPr>
          <w:p w:rsidR="008C00C3" w:rsidRDefault="008C00C3" w:rsidP="00AB065C">
            <w:pPr>
              <w:pStyle w:val="ac"/>
              <w:ind w:left="0"/>
              <w:jc w:val="both"/>
            </w:pPr>
            <w:r>
              <w:t xml:space="preserve">Всего расходов, по отчету об исполнении бюджета СГП,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C00C3" w:rsidRDefault="005337DF" w:rsidP="0009442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133867,1</w:t>
            </w:r>
          </w:p>
        </w:tc>
        <w:tc>
          <w:tcPr>
            <w:tcW w:w="1525" w:type="dxa"/>
          </w:tcPr>
          <w:p w:rsidR="008C00C3" w:rsidRDefault="005337DF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160785,9</w:t>
            </w:r>
          </w:p>
        </w:tc>
      </w:tr>
      <w:tr w:rsidR="008C00C3" w:rsidTr="00F5120E">
        <w:tc>
          <w:tcPr>
            <w:tcW w:w="6345" w:type="dxa"/>
          </w:tcPr>
          <w:p w:rsidR="008C00C3" w:rsidRDefault="008C00C3" w:rsidP="00DB194E">
            <w:pPr>
              <w:pStyle w:val="ac"/>
              <w:ind w:left="0"/>
              <w:jc w:val="both"/>
            </w:pPr>
            <w:r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8C00C3" w:rsidRDefault="005337DF" w:rsidP="0009442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5" w:type="dxa"/>
          </w:tcPr>
          <w:p w:rsidR="008C00C3" w:rsidRDefault="005337DF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</w:tbl>
    <w:p w:rsidR="00974565" w:rsidRDefault="00974565" w:rsidP="00094422">
      <w:pPr>
        <w:pStyle w:val="ac"/>
        <w:spacing w:before="100" w:before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5337DF">
        <w:rPr>
          <w:sz w:val="28"/>
          <w:szCs w:val="28"/>
        </w:rPr>
        <w:t>8496,9</w:t>
      </w:r>
      <w:r>
        <w:rPr>
          <w:sz w:val="28"/>
          <w:szCs w:val="28"/>
        </w:rPr>
        <w:t xml:space="preserve"> тыс. руб., или </w:t>
      </w:r>
      <w:r w:rsidR="005337DF">
        <w:rPr>
          <w:sz w:val="28"/>
          <w:szCs w:val="28"/>
        </w:rPr>
        <w:t>12,2</w:t>
      </w:r>
      <w:r>
        <w:rPr>
          <w:sz w:val="28"/>
          <w:szCs w:val="28"/>
        </w:rPr>
        <w:t xml:space="preserve"> процент</w:t>
      </w:r>
      <w:r w:rsidR="005337DF">
        <w:rPr>
          <w:sz w:val="28"/>
          <w:szCs w:val="28"/>
        </w:rPr>
        <w:t>ов и 13,6 процентов</w:t>
      </w:r>
      <w:r>
        <w:rPr>
          <w:sz w:val="28"/>
          <w:szCs w:val="28"/>
        </w:rPr>
        <w:t xml:space="preserve"> от показателей, утвержденных Решением о бюджете С</w:t>
      </w:r>
      <w:r w:rsidR="00197D06">
        <w:rPr>
          <w:sz w:val="28"/>
          <w:szCs w:val="28"/>
        </w:rPr>
        <w:t>ГП</w:t>
      </w:r>
      <w:r>
        <w:rPr>
          <w:sz w:val="28"/>
          <w:szCs w:val="28"/>
        </w:rPr>
        <w:t xml:space="preserve"> на 201</w:t>
      </w:r>
      <w:r w:rsidR="005337D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сводной бюджетной росписью соответственно.</w:t>
      </w:r>
    </w:p>
    <w:p w:rsidR="005A0DFE" w:rsidRDefault="00EA38EA" w:rsidP="00D76B66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F19D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из </w:t>
      </w:r>
      <w:r w:rsidR="00EF19DC">
        <w:rPr>
          <w:sz w:val="28"/>
          <w:szCs w:val="28"/>
        </w:rPr>
        <w:t>3</w:t>
      </w:r>
      <w:r>
        <w:rPr>
          <w:sz w:val="28"/>
          <w:szCs w:val="28"/>
        </w:rPr>
        <w:t xml:space="preserve"> Программ на </w:t>
      </w:r>
      <w:r w:rsidR="00683733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 </w:t>
      </w:r>
      <w:r w:rsidR="00EF19DC">
        <w:rPr>
          <w:sz w:val="28"/>
          <w:szCs w:val="28"/>
        </w:rPr>
        <w:t xml:space="preserve">не </w:t>
      </w:r>
      <w:r w:rsidR="00197D06">
        <w:rPr>
          <w:sz w:val="28"/>
          <w:szCs w:val="28"/>
        </w:rPr>
        <w:t>исполнен</w:t>
      </w:r>
      <w:r w:rsidR="00EF19DC">
        <w:rPr>
          <w:sz w:val="28"/>
          <w:szCs w:val="28"/>
        </w:rPr>
        <w:t>о ни одной программы. На 76,3% исполнена 1 программа и на 13,5 % - 1 программа,.</w:t>
      </w:r>
      <w:r w:rsidR="0074611E">
        <w:rPr>
          <w:sz w:val="28"/>
          <w:szCs w:val="28"/>
        </w:rPr>
        <w:t xml:space="preserve"> </w:t>
      </w:r>
      <w:r w:rsidR="001B3326">
        <w:rPr>
          <w:sz w:val="28"/>
          <w:szCs w:val="28"/>
        </w:rPr>
        <w:t>вообще не исполнена</w:t>
      </w:r>
      <w:r w:rsidR="0074611E">
        <w:rPr>
          <w:sz w:val="28"/>
          <w:szCs w:val="28"/>
        </w:rPr>
        <w:t xml:space="preserve"> 1 программа</w:t>
      </w:r>
      <w:proofErr w:type="gramStart"/>
      <w:r w:rsidR="0074611E">
        <w:rPr>
          <w:sz w:val="28"/>
          <w:szCs w:val="28"/>
        </w:rPr>
        <w:t xml:space="preserve"> </w:t>
      </w:r>
      <w:r w:rsidR="004016DB">
        <w:rPr>
          <w:sz w:val="28"/>
          <w:szCs w:val="28"/>
        </w:rPr>
        <w:t>.</w:t>
      </w:r>
      <w:proofErr w:type="gramEnd"/>
      <w:r w:rsidR="001D169B">
        <w:rPr>
          <w:sz w:val="28"/>
          <w:szCs w:val="28"/>
        </w:rPr>
        <w:t xml:space="preserve"> Н</w:t>
      </w:r>
      <w:r w:rsidR="005A0DFE">
        <w:rPr>
          <w:sz w:val="28"/>
          <w:szCs w:val="28"/>
        </w:rPr>
        <w:t>а 01.01.20</w:t>
      </w:r>
      <w:r w:rsidR="00EF19DC">
        <w:rPr>
          <w:sz w:val="28"/>
          <w:szCs w:val="28"/>
        </w:rPr>
        <w:t>20</w:t>
      </w:r>
      <w:r w:rsidR="005A0DFE">
        <w:rPr>
          <w:sz w:val="28"/>
          <w:szCs w:val="28"/>
        </w:rPr>
        <w:t>г. кредиторск</w:t>
      </w:r>
      <w:r w:rsidR="001D169B">
        <w:rPr>
          <w:sz w:val="28"/>
          <w:szCs w:val="28"/>
        </w:rPr>
        <w:t>ой</w:t>
      </w:r>
      <w:r w:rsidR="005A0DFE">
        <w:rPr>
          <w:sz w:val="28"/>
          <w:szCs w:val="28"/>
        </w:rPr>
        <w:t xml:space="preserve"> задолженност</w:t>
      </w:r>
      <w:r w:rsidR="001D169B">
        <w:rPr>
          <w:sz w:val="28"/>
          <w:szCs w:val="28"/>
        </w:rPr>
        <w:t>и</w:t>
      </w:r>
      <w:r w:rsidR="005A0DFE">
        <w:rPr>
          <w:sz w:val="28"/>
          <w:szCs w:val="28"/>
        </w:rPr>
        <w:t xml:space="preserve"> перед контрагентами за выполненные </w:t>
      </w:r>
      <w:r w:rsidR="001D169B">
        <w:rPr>
          <w:sz w:val="28"/>
          <w:szCs w:val="28"/>
        </w:rPr>
        <w:t xml:space="preserve">в </w:t>
      </w:r>
      <w:r w:rsidR="005A0DFE">
        <w:rPr>
          <w:sz w:val="28"/>
          <w:szCs w:val="28"/>
        </w:rPr>
        <w:t>рамках Программ работы или услуги</w:t>
      </w:r>
      <w:r w:rsidR="001D169B">
        <w:rPr>
          <w:sz w:val="28"/>
          <w:szCs w:val="28"/>
        </w:rPr>
        <w:t xml:space="preserve"> отсутствует.</w:t>
      </w:r>
    </w:p>
    <w:p w:rsidR="00D76B66" w:rsidRDefault="00D76B66" w:rsidP="00D76B66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</w:p>
    <w:p w:rsidR="0099694C" w:rsidRPr="00ED3360" w:rsidRDefault="00ED3360" w:rsidP="00AA54EC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</w:t>
      </w:r>
      <w:r w:rsidR="0099694C" w:rsidRPr="00ED3360">
        <w:rPr>
          <w:b/>
          <w:sz w:val="28"/>
          <w:szCs w:val="28"/>
        </w:rPr>
        <w:t>нешн</w:t>
      </w:r>
      <w:r>
        <w:rPr>
          <w:b/>
          <w:sz w:val="28"/>
          <w:szCs w:val="28"/>
        </w:rPr>
        <w:t>ей</w:t>
      </w:r>
      <w:r w:rsidR="0099694C" w:rsidRPr="00ED3360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 xml:space="preserve">и годовой </w:t>
      </w:r>
      <w:r w:rsidR="0099694C" w:rsidRPr="00ED3360">
        <w:rPr>
          <w:b/>
          <w:sz w:val="28"/>
          <w:szCs w:val="28"/>
        </w:rPr>
        <w:t xml:space="preserve"> бюджетной отчетности главн</w:t>
      </w:r>
      <w:r w:rsidR="001D169B">
        <w:rPr>
          <w:b/>
          <w:sz w:val="28"/>
          <w:szCs w:val="28"/>
        </w:rPr>
        <w:t>ого</w:t>
      </w:r>
      <w:r w:rsidR="0099694C" w:rsidRPr="00ED3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администратор</w:t>
      </w:r>
      <w:r w:rsidR="001D16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бюджетных средств</w:t>
      </w:r>
      <w:r w:rsidR="0099694C" w:rsidRPr="00ED3360">
        <w:rPr>
          <w:b/>
          <w:sz w:val="28"/>
          <w:szCs w:val="28"/>
        </w:rPr>
        <w:t>.</w:t>
      </w:r>
    </w:p>
    <w:p w:rsidR="00ED3360" w:rsidRDefault="00ED3360" w:rsidP="00ED3360">
      <w:pPr>
        <w:jc w:val="center"/>
        <w:rPr>
          <w:b/>
          <w:sz w:val="28"/>
          <w:szCs w:val="28"/>
        </w:rPr>
      </w:pPr>
    </w:p>
    <w:p w:rsidR="00ED3360" w:rsidRDefault="00ED3360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72C76">
        <w:rPr>
          <w:sz w:val="28"/>
          <w:szCs w:val="28"/>
        </w:rPr>
        <w:t xml:space="preserve">статьей 268.1 Бюджетного кодекса РФ в ходе внешней проверки осуществляется </w:t>
      </w:r>
      <w:proofErr w:type="gramStart"/>
      <w:r w:rsidR="00472C76">
        <w:rPr>
          <w:sz w:val="28"/>
          <w:szCs w:val="28"/>
        </w:rPr>
        <w:t>контроль за</w:t>
      </w:r>
      <w:proofErr w:type="gramEnd"/>
      <w:r w:rsidR="00472C76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 (далее – ГАБС).</w:t>
      </w:r>
    </w:p>
    <w:p w:rsidR="00472C76" w:rsidRDefault="00472C76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внешней проверки устанавливалось соответствие порядка составления и представления бюджетной отчетности ГАБС нормам Бюджетного кодекса РФ, нормативным правовым актам Российской Федерации, Республики Карелия, Сортавальского </w:t>
      </w:r>
      <w:r w:rsidR="001D169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 В частности, предметом контроля являлось соблюдение общих требований по составлению и формированию бюджетной отчетности ГАБС,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>
        <w:rPr>
          <w:sz w:val="28"/>
          <w:szCs w:val="28"/>
        </w:rPr>
        <w:t>г. №191н (далее-Инструкция №191н).</w:t>
      </w:r>
    </w:p>
    <w:p w:rsidR="00D76B66" w:rsidRDefault="00180895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годовой отчет об исполнении бюджета Сортавальского </w:t>
      </w:r>
      <w:r w:rsidR="001D169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201</w:t>
      </w:r>
      <w:r w:rsidR="00BA4593">
        <w:rPr>
          <w:sz w:val="28"/>
          <w:szCs w:val="28"/>
        </w:rPr>
        <w:t>8</w:t>
      </w:r>
      <w:r>
        <w:rPr>
          <w:sz w:val="28"/>
          <w:szCs w:val="28"/>
        </w:rPr>
        <w:t xml:space="preserve"> год включен отчет </w:t>
      </w:r>
      <w:r w:rsidR="00BA4593">
        <w:rPr>
          <w:sz w:val="28"/>
          <w:szCs w:val="28"/>
        </w:rPr>
        <w:t>4</w:t>
      </w:r>
      <w:r w:rsidR="00D76B66">
        <w:rPr>
          <w:sz w:val="28"/>
          <w:szCs w:val="28"/>
        </w:rPr>
        <w:t>-х</w:t>
      </w:r>
      <w:r>
        <w:rPr>
          <w:sz w:val="28"/>
          <w:szCs w:val="28"/>
        </w:rPr>
        <w:t xml:space="preserve"> главн</w:t>
      </w:r>
      <w:r w:rsidR="00D76B6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администраторов доходов, </w:t>
      </w:r>
      <w:r w:rsidR="001D169B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1D169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распорядител</w:t>
      </w:r>
      <w:r w:rsidR="001D169B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бюджета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1 главного администратора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Сортавальского </w:t>
      </w:r>
      <w:r w:rsidR="001D169B">
        <w:rPr>
          <w:sz w:val="28"/>
          <w:szCs w:val="28"/>
        </w:rPr>
        <w:t>городского поселения</w:t>
      </w:r>
      <w:proofErr w:type="gramEnd"/>
      <w:r w:rsidR="00DF7E91">
        <w:rPr>
          <w:sz w:val="28"/>
          <w:szCs w:val="28"/>
        </w:rPr>
        <w:t xml:space="preserve">, </w:t>
      </w:r>
    </w:p>
    <w:p w:rsidR="00B46D98" w:rsidRDefault="00180895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CE4CE6">
        <w:rPr>
          <w:sz w:val="28"/>
          <w:szCs w:val="28"/>
        </w:rPr>
        <w:t>2</w:t>
      </w:r>
      <w:r w:rsidR="004E45B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E4CE6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E45B2">
        <w:rPr>
          <w:sz w:val="28"/>
          <w:szCs w:val="28"/>
        </w:rPr>
        <w:t>20</w:t>
      </w:r>
      <w:r>
        <w:rPr>
          <w:sz w:val="28"/>
          <w:szCs w:val="28"/>
        </w:rPr>
        <w:t xml:space="preserve">г. по </w:t>
      </w:r>
      <w:r w:rsidR="00D76B66">
        <w:rPr>
          <w:sz w:val="28"/>
          <w:szCs w:val="28"/>
        </w:rPr>
        <w:t>0</w:t>
      </w:r>
      <w:r w:rsidR="004E45B2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76B6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E45B2">
        <w:rPr>
          <w:sz w:val="28"/>
          <w:szCs w:val="28"/>
        </w:rPr>
        <w:t>20</w:t>
      </w:r>
      <w:r>
        <w:rPr>
          <w:sz w:val="28"/>
          <w:szCs w:val="28"/>
        </w:rPr>
        <w:t xml:space="preserve">г. Контрольно-счетным комитетом </w:t>
      </w:r>
      <w:r w:rsidR="002C3E27">
        <w:rPr>
          <w:sz w:val="28"/>
          <w:szCs w:val="28"/>
        </w:rPr>
        <w:t>был</w:t>
      </w:r>
      <w:r w:rsidR="008777D2">
        <w:rPr>
          <w:sz w:val="28"/>
          <w:szCs w:val="28"/>
        </w:rPr>
        <w:t>а</w:t>
      </w:r>
      <w:r w:rsidR="002C3E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проверк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6D98">
        <w:rPr>
          <w:sz w:val="28"/>
          <w:szCs w:val="28"/>
        </w:rPr>
        <w:t>годовой бюджетной отчетности ГАБС</w:t>
      </w:r>
      <w:r w:rsidR="00D76B66">
        <w:rPr>
          <w:sz w:val="28"/>
          <w:szCs w:val="28"/>
        </w:rPr>
        <w:t xml:space="preserve"> Администрации Сортавальского поселения</w:t>
      </w:r>
      <w:r w:rsidR="002C3E27">
        <w:rPr>
          <w:sz w:val="28"/>
          <w:szCs w:val="28"/>
        </w:rPr>
        <w:t xml:space="preserve"> на камеральном уровне. </w:t>
      </w:r>
    </w:p>
    <w:p w:rsidR="00B46D98" w:rsidRDefault="00B46D98" w:rsidP="00877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Камеральн</w:t>
      </w:r>
      <w:r w:rsidR="008777D2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проверк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на основании отчет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ГАБС, материалов, полученных </w:t>
      </w:r>
      <w:r w:rsidR="008777D2">
        <w:rPr>
          <w:sz w:val="28"/>
          <w:szCs w:val="28"/>
        </w:rPr>
        <w:t>для проведения внешней проверки годового отчета об исполнении бюджета поселения за 201</w:t>
      </w:r>
      <w:r w:rsidR="004E45B2">
        <w:rPr>
          <w:sz w:val="28"/>
          <w:szCs w:val="28"/>
        </w:rPr>
        <w:t>9</w:t>
      </w:r>
      <w:r w:rsidR="008777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а также данных о кассовом исполнении бюджета Сортавальского </w:t>
      </w:r>
      <w:r w:rsidR="008777D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 предоставленных Управлением Федерального казначейства по Республике Карелия.</w:t>
      </w:r>
    </w:p>
    <w:p w:rsidR="00CE5B69" w:rsidRDefault="00B46D98" w:rsidP="00877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указанных проверок установлено, что годовая бюджетная отчетность за 201</w:t>
      </w:r>
      <w:r w:rsidR="004E45B2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представлена в Контрольно-счетный комитет ГАБС с соблюдением срока, установленного</w:t>
      </w:r>
      <w:r w:rsidR="00B173E6">
        <w:rPr>
          <w:sz w:val="28"/>
          <w:szCs w:val="28"/>
        </w:rPr>
        <w:t xml:space="preserve"> </w:t>
      </w:r>
      <w:r>
        <w:rPr>
          <w:sz w:val="28"/>
          <w:szCs w:val="28"/>
        </w:rPr>
        <w:t>п.3 ст.3</w:t>
      </w:r>
      <w:r w:rsidR="002572F2">
        <w:rPr>
          <w:sz w:val="28"/>
          <w:szCs w:val="28"/>
        </w:rPr>
        <w:t>7</w:t>
      </w:r>
      <w:r>
        <w:rPr>
          <w:sz w:val="28"/>
          <w:szCs w:val="28"/>
        </w:rPr>
        <w:t xml:space="preserve"> Положения о бюджетном процессе</w:t>
      </w:r>
      <w:r w:rsidR="00CE5B69">
        <w:rPr>
          <w:sz w:val="28"/>
          <w:szCs w:val="28"/>
        </w:rPr>
        <w:t xml:space="preserve"> в Сортавальском </w:t>
      </w:r>
      <w:r w:rsidR="002572F2">
        <w:rPr>
          <w:sz w:val="28"/>
          <w:szCs w:val="28"/>
        </w:rPr>
        <w:t>городском поселении</w:t>
      </w:r>
      <w:r w:rsidR="00CE5B69">
        <w:rPr>
          <w:sz w:val="28"/>
          <w:szCs w:val="28"/>
        </w:rPr>
        <w:t xml:space="preserve">, утвержденное Решением Совета Сортавальского </w:t>
      </w:r>
      <w:r w:rsidR="002572F2">
        <w:rPr>
          <w:sz w:val="28"/>
          <w:szCs w:val="28"/>
        </w:rPr>
        <w:t>городского поселения</w:t>
      </w:r>
      <w:r w:rsidR="00CE5B69">
        <w:rPr>
          <w:sz w:val="28"/>
          <w:szCs w:val="28"/>
        </w:rPr>
        <w:t xml:space="preserve"> от </w:t>
      </w:r>
      <w:r w:rsidR="002572F2">
        <w:rPr>
          <w:sz w:val="28"/>
          <w:szCs w:val="28"/>
        </w:rPr>
        <w:t>25</w:t>
      </w:r>
      <w:r w:rsidR="00CE5B69">
        <w:rPr>
          <w:sz w:val="28"/>
          <w:szCs w:val="28"/>
        </w:rPr>
        <w:t>.03.2014г. №3</w:t>
      </w:r>
      <w:r w:rsidR="002572F2">
        <w:rPr>
          <w:sz w:val="28"/>
          <w:szCs w:val="28"/>
        </w:rPr>
        <w:t>0</w:t>
      </w:r>
      <w:r w:rsidR="00CE5B69">
        <w:rPr>
          <w:sz w:val="28"/>
          <w:szCs w:val="28"/>
        </w:rPr>
        <w:t>.</w:t>
      </w:r>
    </w:p>
    <w:p w:rsidR="00180895" w:rsidRDefault="0041215D" w:rsidP="0025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достоверности бюджетной отчетности проводился </w:t>
      </w:r>
      <w:r w:rsidR="002572F2">
        <w:rPr>
          <w:sz w:val="28"/>
          <w:szCs w:val="28"/>
        </w:rPr>
        <w:t>сплошным способом</w:t>
      </w:r>
      <w:r>
        <w:rPr>
          <w:sz w:val="28"/>
          <w:szCs w:val="28"/>
        </w:rPr>
        <w:t xml:space="preserve"> и включал в себя оценку корректности консолидации отчетности, соответствия показателей форм бюджетной отчетности </w:t>
      </w:r>
      <w:r w:rsidR="002572F2">
        <w:rPr>
          <w:sz w:val="28"/>
          <w:szCs w:val="28"/>
        </w:rPr>
        <w:t>ГАБС</w:t>
      </w:r>
      <w:r w:rsidR="007E30D6">
        <w:rPr>
          <w:sz w:val="28"/>
          <w:szCs w:val="28"/>
        </w:rPr>
        <w:t xml:space="preserve"> и получателей бюджетных средств, проверку соответствия сведений, отраженных в отчетах ГАБС данным отчетности Управления Федерального казначейства по Республики Карелия.</w:t>
      </w:r>
    </w:p>
    <w:p w:rsidR="00BA4593" w:rsidRPr="00236039" w:rsidRDefault="00BA4593" w:rsidP="00BA4593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Для проведения внешней проверки были представлены следующие формы отчетности по состоянию на 1 января 20</w:t>
      </w:r>
      <w:r w:rsidR="004E45B2">
        <w:rPr>
          <w:sz w:val="28"/>
          <w:szCs w:val="28"/>
        </w:rPr>
        <w:t>20</w:t>
      </w:r>
      <w:r w:rsidRPr="00236039">
        <w:rPr>
          <w:sz w:val="28"/>
          <w:szCs w:val="28"/>
        </w:rPr>
        <w:t xml:space="preserve"> года:</w:t>
      </w:r>
    </w:p>
    <w:p w:rsidR="004E45B2" w:rsidRPr="00236039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4E45B2" w:rsidRPr="00236039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Справка о наличии имущества и обязательств на </w:t>
      </w:r>
      <w:proofErr w:type="spellStart"/>
      <w:r w:rsidRPr="00236039">
        <w:rPr>
          <w:sz w:val="28"/>
          <w:szCs w:val="28"/>
        </w:rPr>
        <w:t>забалансовых</w:t>
      </w:r>
      <w:proofErr w:type="spellEnd"/>
      <w:r w:rsidRPr="00236039">
        <w:rPr>
          <w:sz w:val="28"/>
          <w:szCs w:val="28"/>
        </w:rPr>
        <w:t xml:space="preserve"> счетах;</w:t>
      </w:r>
    </w:p>
    <w:p w:rsidR="004E45B2" w:rsidRPr="00236039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4E45B2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 w:rsidRPr="00F656E7">
        <w:rPr>
          <w:sz w:val="28"/>
          <w:szCs w:val="28"/>
        </w:rPr>
        <w:t>Отчет о финансовых результатах деятельности (ф.0503121</w:t>
      </w:r>
      <w:r w:rsidRPr="00FC5C61">
        <w:rPr>
          <w:sz w:val="28"/>
          <w:szCs w:val="28"/>
        </w:rPr>
        <w:t>);</w:t>
      </w:r>
    </w:p>
    <w:p w:rsidR="004E45B2" w:rsidRPr="00FC5C61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(ф.0503123);</w:t>
      </w:r>
    </w:p>
    <w:p w:rsidR="004E45B2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консолидируемым расчетам (ф.0503125);</w:t>
      </w:r>
    </w:p>
    <w:p w:rsidR="004E45B2" w:rsidRPr="00236039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E45B2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Отчет о принятых бюджетных обязательствах (ф.0503128)</w:t>
      </w:r>
      <w:r>
        <w:rPr>
          <w:sz w:val="28"/>
          <w:szCs w:val="28"/>
        </w:rPr>
        <w:t>(ф.0503128-НП)</w:t>
      </w:r>
      <w:r w:rsidRPr="00236039">
        <w:rPr>
          <w:sz w:val="28"/>
          <w:szCs w:val="28"/>
        </w:rPr>
        <w:t>;</w:t>
      </w:r>
    </w:p>
    <w:p w:rsidR="004E45B2" w:rsidRPr="00236039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(ф.0503160);</w:t>
      </w:r>
    </w:p>
    <w:p w:rsidR="004E45B2" w:rsidRDefault="004E45B2" w:rsidP="004E45B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36039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236039">
        <w:rPr>
          <w:sz w:val="28"/>
          <w:szCs w:val="28"/>
        </w:rPr>
        <w:t xml:space="preserve"> и приложения: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направлениях деятельности (Табл.1);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текстовых статей закона (решения) о бюджете (Табл.№3);</w:t>
      </w:r>
    </w:p>
    <w:p w:rsidR="004E45B2" w:rsidRPr="00E94C28" w:rsidRDefault="004E45B2" w:rsidP="004E45B2">
      <w:pPr>
        <w:ind w:left="780"/>
        <w:jc w:val="both"/>
        <w:rPr>
          <w:sz w:val="28"/>
          <w:szCs w:val="28"/>
        </w:rPr>
      </w:pPr>
      <w:r w:rsidRPr="00E94C28">
        <w:rPr>
          <w:sz w:val="28"/>
          <w:szCs w:val="28"/>
        </w:rPr>
        <w:t>Сведения об особенностях ведения бюджетного учета (Табл.4);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 w:rsidRPr="00E94C28">
        <w:rPr>
          <w:sz w:val="28"/>
          <w:szCs w:val="28"/>
        </w:rPr>
        <w:t>Сведения о результатах мероприятий внутреннего государственного (муниципального) финансового контроля (Табл.5);</w:t>
      </w:r>
    </w:p>
    <w:p w:rsidR="004E45B2" w:rsidRPr="00E94C28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проведении инвентаризаций (Таб.6);</w:t>
      </w:r>
    </w:p>
    <w:p w:rsidR="004E45B2" w:rsidRPr="00E94C28" w:rsidRDefault="004E45B2" w:rsidP="004E45B2">
      <w:pPr>
        <w:ind w:left="780"/>
        <w:jc w:val="both"/>
        <w:rPr>
          <w:sz w:val="28"/>
          <w:szCs w:val="28"/>
        </w:rPr>
      </w:pPr>
      <w:r w:rsidRPr="00E94C28">
        <w:rPr>
          <w:sz w:val="28"/>
          <w:szCs w:val="28"/>
        </w:rPr>
        <w:t>Сведения о результатах внешнего (муниципального) финансового контроля (Табл.7);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количестве подведомственных учреждений (ф.0503161);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(ф.0503164);</w:t>
      </w:r>
    </w:p>
    <w:p w:rsidR="004E45B2" w:rsidRPr="00236039" w:rsidRDefault="004E45B2" w:rsidP="004E45B2">
      <w:pPr>
        <w:ind w:left="780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движении нефинансовых активов (ф.0503168);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дебиторской и кредиторской задолженности (ф.0503169);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финансовых вложениях получателей бюджетных средств, администратора источников финансирования дефицита бюджета (ф.0503171);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государственном (муниципальном) долге, предоставленных бюджетных кредитах (ф.0503172);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изменении остатков валюты баланса (ф.0503173);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(ф.0503175);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остатках денежных средств на счетах получателя бюджетных средств (ф.0503178); </w:t>
      </w:r>
    </w:p>
    <w:p w:rsidR="004E45B2" w:rsidRDefault="004E45B2" w:rsidP="004E45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судебных решений по денежным обязательствам бюджета (ф.0503296);</w:t>
      </w:r>
    </w:p>
    <w:p w:rsidR="004E45B2" w:rsidRDefault="004E45B2" w:rsidP="004E45B2">
      <w:pPr>
        <w:spacing w:after="100" w:afterAutospacing="1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вложениях в объекты недвижимого имущества, объекты незавершенного строительства (ф.0503190).</w:t>
      </w:r>
    </w:p>
    <w:p w:rsidR="004E45B2" w:rsidRDefault="004E45B2" w:rsidP="004E45B2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Остальной с</w:t>
      </w:r>
      <w:r w:rsidRPr="00236039">
        <w:rPr>
          <w:sz w:val="28"/>
          <w:szCs w:val="28"/>
        </w:rPr>
        <w:t xml:space="preserve">остав форм годовой бюджетной отчетности ГАБС соответствует составу форм отчетности, определенной Инструкцией №191. </w:t>
      </w:r>
    </w:p>
    <w:p w:rsidR="004E45B2" w:rsidRPr="0097201F" w:rsidRDefault="004E45B2" w:rsidP="004E45B2">
      <w:pPr>
        <w:ind w:firstLine="780"/>
        <w:jc w:val="both"/>
        <w:rPr>
          <w:sz w:val="28"/>
          <w:szCs w:val="28"/>
        </w:rPr>
      </w:pPr>
      <w:r w:rsidRPr="0097201F">
        <w:rPr>
          <w:sz w:val="28"/>
          <w:szCs w:val="28"/>
        </w:rPr>
        <w:t xml:space="preserve">Годовая бюджетная отчетность ГАБС представлена на бумажном носителе, сброшюрована и пронумерована, имеет оглавление, что соответствует требованиям, установленным п.4 Инструкции №191н. </w:t>
      </w:r>
    </w:p>
    <w:p w:rsidR="004E45B2" w:rsidRDefault="004E45B2" w:rsidP="004E45B2">
      <w:pPr>
        <w:ind w:firstLine="708"/>
        <w:jc w:val="both"/>
        <w:rPr>
          <w:color w:val="052635"/>
          <w:sz w:val="28"/>
          <w:szCs w:val="28"/>
        </w:rPr>
      </w:pPr>
      <w:r w:rsidRPr="00D15854">
        <w:rPr>
          <w:sz w:val="28"/>
          <w:szCs w:val="28"/>
        </w:rPr>
        <w:t>В рамках проверки годовой отчетности</w:t>
      </w:r>
      <w:r w:rsidRPr="00D15854">
        <w:rPr>
          <w:color w:val="052635"/>
          <w:sz w:val="28"/>
          <w:szCs w:val="28"/>
        </w:rPr>
        <w:t xml:space="preserve"> </w:t>
      </w:r>
      <w:r w:rsidRPr="00D15854">
        <w:rPr>
          <w:bCs/>
          <w:color w:val="052635"/>
          <w:sz w:val="28"/>
          <w:szCs w:val="28"/>
        </w:rPr>
        <w:t xml:space="preserve">ГАБС </w:t>
      </w:r>
      <w:r>
        <w:rPr>
          <w:bCs/>
          <w:color w:val="052635"/>
          <w:sz w:val="28"/>
          <w:szCs w:val="28"/>
        </w:rPr>
        <w:t xml:space="preserve">Администрации Сортавальского городского поселения </w:t>
      </w:r>
      <w:r w:rsidRPr="00D15854">
        <w:rPr>
          <w:sz w:val="28"/>
          <w:szCs w:val="28"/>
        </w:rPr>
        <w:t>был провед</w:t>
      </w:r>
      <w:r>
        <w:rPr>
          <w:sz w:val="28"/>
          <w:szCs w:val="28"/>
        </w:rPr>
        <w:t>ен контроль</w:t>
      </w:r>
      <w:r w:rsidRPr="00D15854">
        <w:rPr>
          <w:sz w:val="28"/>
          <w:szCs w:val="28"/>
        </w:rPr>
        <w:t xml:space="preserve"> </w:t>
      </w:r>
      <w:r w:rsidRPr="006C740F">
        <w:rPr>
          <w:sz w:val="28"/>
          <w:szCs w:val="28"/>
        </w:rPr>
        <w:t>показателей форм бюджетной отчетности главного распорядителя соответствию контрольным соотношениям, установленных</w:t>
      </w:r>
      <w:r w:rsidRPr="006C740F">
        <w:rPr>
          <w:sz w:val="24"/>
          <w:szCs w:val="24"/>
        </w:rPr>
        <w:t xml:space="preserve"> </w:t>
      </w:r>
      <w:r w:rsidRPr="006C740F">
        <w:rPr>
          <w:color w:val="052635"/>
          <w:sz w:val="28"/>
          <w:szCs w:val="28"/>
        </w:rPr>
        <w:t xml:space="preserve">и размещенных на официальном сайте Федерального казначейства </w:t>
      </w:r>
      <w:hyperlink r:id="rId23" w:history="1">
        <w:r w:rsidRPr="002835B1">
          <w:rPr>
            <w:rStyle w:val="af4"/>
            <w:color w:val="auto"/>
            <w:sz w:val="28"/>
            <w:szCs w:val="28"/>
            <w:lang w:val="en-US"/>
          </w:rPr>
          <w:t>www</w:t>
        </w:r>
        <w:r w:rsidRPr="002835B1">
          <w:rPr>
            <w:rStyle w:val="af4"/>
            <w:color w:val="auto"/>
            <w:sz w:val="28"/>
            <w:szCs w:val="28"/>
          </w:rPr>
          <w:t>.</w:t>
        </w:r>
        <w:proofErr w:type="spellStart"/>
        <w:r w:rsidRPr="002835B1">
          <w:rPr>
            <w:rStyle w:val="af4"/>
            <w:color w:val="auto"/>
            <w:sz w:val="28"/>
            <w:szCs w:val="28"/>
            <w:lang w:val="en-US"/>
          </w:rPr>
          <w:t>roskazna</w:t>
        </w:r>
        <w:proofErr w:type="spellEnd"/>
        <w:r w:rsidRPr="002835B1">
          <w:rPr>
            <w:rStyle w:val="af4"/>
            <w:color w:val="auto"/>
            <w:sz w:val="28"/>
            <w:szCs w:val="28"/>
          </w:rPr>
          <w:t>.</w:t>
        </w:r>
        <w:proofErr w:type="spellStart"/>
        <w:r w:rsidRPr="002835B1">
          <w:rPr>
            <w:rStyle w:val="af4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color w:val="052635"/>
          <w:sz w:val="28"/>
          <w:szCs w:val="28"/>
        </w:rPr>
        <w:t>.</w:t>
      </w:r>
    </w:p>
    <w:p w:rsidR="004E45B2" w:rsidRDefault="004E45B2" w:rsidP="004E45B2">
      <w:pPr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 отклонений не установлено.</w:t>
      </w:r>
    </w:p>
    <w:p w:rsidR="004E45B2" w:rsidRPr="00002449" w:rsidRDefault="004E45B2" w:rsidP="004E45B2">
      <w:pPr>
        <w:spacing w:after="100" w:afterAutospacing="1"/>
        <w:jc w:val="both"/>
        <w:rPr>
          <w:bCs/>
          <w:i/>
          <w:iCs/>
          <w:sz w:val="28"/>
          <w:szCs w:val="28"/>
        </w:rPr>
      </w:pPr>
      <w:r w:rsidRPr="00C02494">
        <w:rPr>
          <w:sz w:val="28"/>
          <w:szCs w:val="28"/>
        </w:rPr>
        <w:t xml:space="preserve"> </w:t>
      </w:r>
      <w:r w:rsidRPr="00706DD8">
        <w:rPr>
          <w:sz w:val="28"/>
          <w:szCs w:val="28"/>
        </w:rPr>
        <w:t xml:space="preserve"> </w:t>
      </w:r>
      <w:proofErr w:type="gramStart"/>
      <w:r w:rsidRPr="00002449">
        <w:rPr>
          <w:bCs/>
          <w:i/>
          <w:iCs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</w:t>
      </w:r>
      <w:r>
        <w:rPr>
          <w:bCs/>
          <w:i/>
          <w:iCs/>
          <w:sz w:val="28"/>
          <w:szCs w:val="28"/>
        </w:rPr>
        <w:t>–</w:t>
      </w:r>
      <w:r w:rsidRPr="00002449">
        <w:rPr>
          <w:bCs/>
          <w:i/>
          <w:iCs/>
          <w:sz w:val="28"/>
          <w:szCs w:val="28"/>
        </w:rPr>
        <w:t xml:space="preserve"> </w:t>
      </w:r>
      <w:r w:rsidRPr="00002449">
        <w:rPr>
          <w:i/>
          <w:sz w:val="28"/>
          <w:szCs w:val="28"/>
        </w:rPr>
        <w:t>Баланс (ф. 0503130)</w:t>
      </w:r>
      <w:r w:rsidRPr="00002449">
        <w:rPr>
          <w:bCs/>
          <w:i/>
          <w:iCs/>
          <w:sz w:val="28"/>
          <w:szCs w:val="28"/>
        </w:rPr>
        <w:t>.</w:t>
      </w:r>
      <w:proofErr w:type="gramEnd"/>
    </w:p>
    <w:p w:rsidR="004E45B2" w:rsidRPr="00004A48" w:rsidRDefault="004E45B2" w:rsidP="004E45B2">
      <w:pPr>
        <w:pStyle w:val="ac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 w:rsidRPr="00004A48">
        <w:rPr>
          <w:sz w:val="28"/>
          <w:szCs w:val="28"/>
        </w:rPr>
        <w:t>Показатели в Балансе (</w:t>
      </w:r>
      <w:hyperlink w:anchor="sub_503130" w:history="1">
        <w:r w:rsidRPr="002835B1">
          <w:rPr>
            <w:rStyle w:val="ae"/>
            <w:b w:val="0"/>
            <w:color w:val="auto"/>
            <w:sz w:val="28"/>
            <w:szCs w:val="28"/>
          </w:rPr>
          <w:t>ф. 0503130</w:t>
        </w:r>
      </w:hyperlink>
      <w:r w:rsidRPr="00004A48">
        <w:rPr>
          <w:sz w:val="28"/>
          <w:szCs w:val="28"/>
        </w:rPr>
        <w:t>) отражены в разрезе бюджетной деятельности, на начало года и конец отчетного периода.</w:t>
      </w:r>
    </w:p>
    <w:p w:rsidR="004E45B2" w:rsidRDefault="004E45B2" w:rsidP="004E45B2">
      <w:pPr>
        <w:pStyle w:val="ac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 w:rsidRPr="00004A48">
        <w:rPr>
          <w:sz w:val="28"/>
          <w:szCs w:val="28"/>
        </w:rPr>
        <w:t xml:space="preserve">Стоимость активов, обязательств, финансовый результат на начало года (вступительный баланс), соответствует данным граф </w:t>
      </w:r>
      <w:r>
        <w:rPr>
          <w:sz w:val="28"/>
          <w:szCs w:val="28"/>
        </w:rPr>
        <w:t>«</w:t>
      </w:r>
      <w:r w:rsidRPr="00004A48">
        <w:rPr>
          <w:sz w:val="28"/>
          <w:szCs w:val="28"/>
        </w:rPr>
        <w:t>На конец отчетного периода</w:t>
      </w:r>
      <w:r>
        <w:rPr>
          <w:sz w:val="28"/>
          <w:szCs w:val="28"/>
        </w:rPr>
        <w:t>»</w:t>
      </w:r>
      <w:r w:rsidRPr="00004A48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 </w:t>
      </w:r>
      <w:r w:rsidRPr="00C8090F">
        <w:rPr>
          <w:color w:val="000000"/>
          <w:sz w:val="28"/>
          <w:szCs w:val="28"/>
        </w:rPr>
        <w:t xml:space="preserve">с учетом изменений показателей </w:t>
      </w:r>
      <w:r w:rsidRPr="00C8090F">
        <w:rPr>
          <w:color w:val="000000"/>
          <w:sz w:val="28"/>
          <w:szCs w:val="28"/>
        </w:rPr>
        <w:lastRenderedPageBreak/>
        <w:t>вступительного баланса, отраженных в Сведениях об изменении остатков валюты баланса (ф. 0503173)</w:t>
      </w:r>
      <w:r w:rsidRPr="00004A48">
        <w:rPr>
          <w:sz w:val="28"/>
          <w:szCs w:val="28"/>
        </w:rPr>
        <w:t xml:space="preserve">. </w:t>
      </w:r>
    </w:p>
    <w:p w:rsidR="004E45B2" w:rsidRDefault="004E45B2" w:rsidP="004E45B2">
      <w:pPr>
        <w:pStyle w:val="ac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Баланса ГРБС (ф.0503130) идентичны суммированным показателям Балансов получателей (ф.0503130).</w:t>
      </w:r>
    </w:p>
    <w:p w:rsidR="004E45B2" w:rsidRDefault="004E45B2" w:rsidP="004E45B2">
      <w:pPr>
        <w:pStyle w:val="ac"/>
        <w:spacing w:before="100" w:beforeAutospacing="1" w:after="100" w:afterAutospacing="1"/>
        <w:ind w:left="0" w:firstLine="709"/>
        <w:contextualSpacing w:val="0"/>
        <w:jc w:val="both"/>
        <w:rPr>
          <w:bCs/>
          <w:i/>
          <w:iCs/>
          <w:sz w:val="28"/>
          <w:szCs w:val="28"/>
        </w:rPr>
      </w:pPr>
      <w:r w:rsidRPr="0022277E">
        <w:rPr>
          <w:sz w:val="28"/>
          <w:szCs w:val="28"/>
        </w:rPr>
        <w:t>Показатели Балансов получателей (ф.0503130) идентичны показателям Главных книг за 2019г. получателей с учетом регистра бухгалтерского учета «Журнал по прочим операциям» с признаком «исправление ошибок прошлых лет».</w:t>
      </w:r>
    </w:p>
    <w:p w:rsidR="004E45B2" w:rsidRPr="00E21ED6" w:rsidRDefault="004E45B2" w:rsidP="004E45B2">
      <w:pPr>
        <w:pStyle w:val="ac"/>
        <w:spacing w:before="100" w:beforeAutospacing="1" w:after="100" w:afterAutospacing="1"/>
        <w:ind w:left="0"/>
        <w:jc w:val="both"/>
        <w:rPr>
          <w:bCs/>
          <w:i/>
          <w:iCs/>
          <w:sz w:val="28"/>
          <w:szCs w:val="28"/>
        </w:rPr>
      </w:pPr>
      <w:r w:rsidRPr="00E21ED6">
        <w:rPr>
          <w:bCs/>
          <w:i/>
          <w:iCs/>
          <w:sz w:val="28"/>
          <w:szCs w:val="28"/>
        </w:rPr>
        <w:t>Справка по заключению счетов бюджетного учета финансового года (ф. 0503110).</w:t>
      </w:r>
    </w:p>
    <w:p w:rsidR="004E45B2" w:rsidRDefault="004E45B2" w:rsidP="004E45B2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F81D3B">
        <w:rPr>
          <w:bCs/>
          <w:iCs/>
          <w:sz w:val="28"/>
          <w:szCs w:val="28"/>
        </w:rPr>
        <w:t>Справка по заключению счетов бюджетного учета финансового года (ф. 0503110)</w:t>
      </w:r>
      <w:r w:rsidRPr="00915F60">
        <w:rPr>
          <w:color w:val="052635"/>
          <w:sz w:val="28"/>
          <w:szCs w:val="28"/>
        </w:rPr>
        <w:t xml:space="preserve"> сформирован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пунктов </w:t>
      </w:r>
      <w:r>
        <w:rPr>
          <w:color w:val="052635"/>
          <w:sz w:val="28"/>
          <w:szCs w:val="28"/>
        </w:rPr>
        <w:t>43</w:t>
      </w:r>
      <w:r w:rsidRPr="00915F60">
        <w:rPr>
          <w:color w:val="052635"/>
          <w:sz w:val="28"/>
          <w:szCs w:val="28"/>
        </w:rPr>
        <w:t>-</w:t>
      </w:r>
      <w:r>
        <w:rPr>
          <w:color w:val="052635"/>
          <w:sz w:val="28"/>
          <w:szCs w:val="28"/>
        </w:rPr>
        <w:t>48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3A317D" w:rsidRDefault="003A317D" w:rsidP="003A317D">
      <w:pPr>
        <w:spacing w:after="100" w:afterAutospacing="1"/>
        <w:ind w:firstLine="709"/>
        <w:jc w:val="both"/>
        <w:rPr>
          <w:bCs/>
          <w:i/>
          <w:iCs/>
          <w:sz w:val="28"/>
          <w:szCs w:val="28"/>
        </w:rPr>
      </w:pPr>
      <w:r w:rsidRPr="00002449">
        <w:rPr>
          <w:bCs/>
          <w:i/>
          <w:iCs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</w:p>
    <w:p w:rsidR="00585082" w:rsidRPr="00DB77D8" w:rsidRDefault="00585082" w:rsidP="00DB77D8">
      <w:pPr>
        <w:ind w:firstLine="709"/>
        <w:jc w:val="both"/>
        <w:rPr>
          <w:sz w:val="28"/>
          <w:szCs w:val="28"/>
        </w:rPr>
      </w:pPr>
      <w:r w:rsidRPr="00DB77D8">
        <w:rPr>
          <w:sz w:val="28"/>
          <w:szCs w:val="28"/>
        </w:rPr>
        <w:t>Согласно бюджетной отчетности главного распорядителя средств бюджета Сортавальского городского поселения – Администрации муниципального образования «Сортавальское городское поселение» по состоянию на 1 января 20</w:t>
      </w:r>
      <w:r w:rsidR="004E45B2">
        <w:rPr>
          <w:sz w:val="28"/>
          <w:szCs w:val="28"/>
        </w:rPr>
        <w:t>20</w:t>
      </w:r>
      <w:r w:rsidRPr="00DB77D8">
        <w:rPr>
          <w:sz w:val="28"/>
          <w:szCs w:val="28"/>
        </w:rPr>
        <w:t>г</w:t>
      </w:r>
      <w:r w:rsidR="00A52854">
        <w:rPr>
          <w:sz w:val="28"/>
          <w:szCs w:val="28"/>
        </w:rPr>
        <w:t xml:space="preserve"> (ф.0503127)</w:t>
      </w:r>
      <w:r w:rsidRPr="00DB77D8">
        <w:rPr>
          <w:sz w:val="28"/>
          <w:szCs w:val="28"/>
        </w:rPr>
        <w:t>: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утвержденные бюджетные назначения по расходам отражены в размере </w:t>
      </w:r>
      <w:r w:rsidR="004E45B2">
        <w:rPr>
          <w:sz w:val="28"/>
          <w:szCs w:val="28"/>
        </w:rPr>
        <w:t>235585536,38</w:t>
      </w:r>
      <w:r w:rsidRPr="00DB77D8">
        <w:rPr>
          <w:sz w:val="28"/>
          <w:szCs w:val="28"/>
        </w:rPr>
        <w:t xml:space="preserve"> руб.;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лимиты бюджетных обязательств отражены в сумме </w:t>
      </w:r>
      <w:r w:rsidR="004E45B2">
        <w:rPr>
          <w:sz w:val="28"/>
          <w:szCs w:val="28"/>
        </w:rPr>
        <w:t>235585536,38</w:t>
      </w:r>
      <w:r w:rsidRPr="00DB77D8">
        <w:rPr>
          <w:sz w:val="28"/>
          <w:szCs w:val="28"/>
        </w:rPr>
        <w:t xml:space="preserve"> руб.;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исполнено через органы, организующие исполнение бюджета – </w:t>
      </w:r>
      <w:r w:rsidR="004E45B2">
        <w:rPr>
          <w:sz w:val="28"/>
          <w:szCs w:val="28"/>
        </w:rPr>
        <w:t>160785851,15</w:t>
      </w:r>
      <w:r w:rsidR="003868F3">
        <w:rPr>
          <w:sz w:val="28"/>
          <w:szCs w:val="28"/>
        </w:rPr>
        <w:t xml:space="preserve"> </w:t>
      </w:r>
      <w:r w:rsidRPr="00DB77D8">
        <w:rPr>
          <w:sz w:val="28"/>
          <w:szCs w:val="28"/>
        </w:rPr>
        <w:t xml:space="preserve"> руб., что составляет </w:t>
      </w:r>
      <w:r w:rsidR="004E45B2">
        <w:rPr>
          <w:sz w:val="28"/>
          <w:szCs w:val="28"/>
        </w:rPr>
        <w:t>68,3</w:t>
      </w:r>
      <w:r w:rsidRPr="00DB77D8">
        <w:rPr>
          <w:sz w:val="28"/>
          <w:szCs w:val="28"/>
        </w:rPr>
        <w:t>% утвержденных бюджетных назначений;</w:t>
      </w:r>
    </w:p>
    <w:p w:rsidR="00585082" w:rsidRDefault="00585082" w:rsidP="0053523E">
      <w:pPr>
        <w:numPr>
          <w:ilvl w:val="0"/>
          <w:numId w:val="3"/>
        </w:numPr>
        <w:jc w:val="both"/>
        <w:rPr>
          <w:sz w:val="24"/>
          <w:szCs w:val="24"/>
        </w:rPr>
      </w:pPr>
      <w:r w:rsidRPr="00DB77D8">
        <w:rPr>
          <w:sz w:val="28"/>
          <w:szCs w:val="28"/>
        </w:rPr>
        <w:t>исполнения через банковские счета и некассовые операции не было</w:t>
      </w:r>
      <w:r>
        <w:rPr>
          <w:sz w:val="24"/>
          <w:szCs w:val="24"/>
        </w:rPr>
        <w:t>;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неисполненные назначения по ассигнованиям- </w:t>
      </w:r>
      <w:r w:rsidR="004E45B2">
        <w:rPr>
          <w:sz w:val="28"/>
          <w:szCs w:val="28"/>
        </w:rPr>
        <w:t>74799685,23</w:t>
      </w:r>
      <w:r w:rsidRPr="00DB77D8">
        <w:rPr>
          <w:sz w:val="28"/>
          <w:szCs w:val="28"/>
        </w:rPr>
        <w:t xml:space="preserve"> руб.</w:t>
      </w:r>
    </w:p>
    <w:p w:rsidR="00585082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неисполненные назначения по лимитам бюджетных обязательств – </w:t>
      </w:r>
      <w:r w:rsidR="004E45B2">
        <w:rPr>
          <w:sz w:val="28"/>
          <w:szCs w:val="28"/>
        </w:rPr>
        <w:t>74799685,23</w:t>
      </w:r>
      <w:r w:rsidRPr="00DB77D8">
        <w:rPr>
          <w:sz w:val="28"/>
          <w:szCs w:val="28"/>
        </w:rPr>
        <w:t xml:space="preserve"> руб.</w:t>
      </w:r>
    </w:p>
    <w:p w:rsidR="003A317D" w:rsidRPr="00DB77D8" w:rsidRDefault="003A317D" w:rsidP="003A317D">
      <w:pPr>
        <w:ind w:left="780"/>
        <w:jc w:val="both"/>
        <w:rPr>
          <w:sz w:val="28"/>
          <w:szCs w:val="28"/>
        </w:rPr>
      </w:pPr>
    </w:p>
    <w:p w:rsidR="00D21435" w:rsidRDefault="00D21435" w:rsidP="00D21435">
      <w:pPr>
        <w:spacing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граф 4 и 5, 6 р.2 ф.0503127 ГРБС сформированы в соответствии с требованиями п.55 Инструкции №191н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D0E9A" w:rsidRDefault="007D0E9A" w:rsidP="007D0E9A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Остальные показатели Отчета (ф.0503127) </w:t>
      </w:r>
      <w:r w:rsidRPr="00915F60">
        <w:rPr>
          <w:color w:val="052635"/>
          <w:sz w:val="28"/>
          <w:szCs w:val="28"/>
        </w:rPr>
        <w:t>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Инструкции №191н.</w:t>
      </w:r>
    </w:p>
    <w:p w:rsidR="007A173E" w:rsidRDefault="007A173E" w:rsidP="007A173E">
      <w:pPr>
        <w:spacing w:after="100" w:afterAutospacing="1"/>
        <w:ind w:firstLine="708"/>
        <w:jc w:val="both"/>
        <w:rPr>
          <w:bCs/>
          <w:i/>
          <w:iCs/>
          <w:sz w:val="28"/>
          <w:szCs w:val="28"/>
        </w:rPr>
      </w:pPr>
      <w:r w:rsidRPr="00F663DF">
        <w:rPr>
          <w:bCs/>
          <w:i/>
          <w:iCs/>
          <w:sz w:val="28"/>
          <w:szCs w:val="28"/>
        </w:rPr>
        <w:t>Отчет о принятых бюджетных обязательствах (</w:t>
      </w:r>
      <w:r>
        <w:rPr>
          <w:bCs/>
          <w:i/>
          <w:iCs/>
          <w:sz w:val="28"/>
          <w:szCs w:val="28"/>
        </w:rPr>
        <w:t>ф. 0503128)</w:t>
      </w:r>
    </w:p>
    <w:p w:rsidR="007D0E9A" w:rsidRDefault="007D0E9A" w:rsidP="00FA5B16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lastRenderedPageBreak/>
        <w:t xml:space="preserve">Отчет </w:t>
      </w:r>
      <w:r w:rsidRPr="001B0E9B">
        <w:rPr>
          <w:bCs/>
          <w:iCs/>
          <w:sz w:val="28"/>
          <w:szCs w:val="28"/>
        </w:rPr>
        <w:t>о принятых бюджетных обязательствах (ф. 0503128)</w:t>
      </w:r>
      <w:r w:rsidRPr="00915F60">
        <w:rPr>
          <w:color w:val="052635"/>
          <w:sz w:val="28"/>
          <w:szCs w:val="28"/>
        </w:rPr>
        <w:t xml:space="preserve"> сформирован главным распорядителем с соблюдением требований пунктов </w:t>
      </w:r>
      <w:r>
        <w:rPr>
          <w:color w:val="052635"/>
          <w:sz w:val="28"/>
          <w:szCs w:val="28"/>
        </w:rPr>
        <w:t>68-75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7D0E9A" w:rsidRDefault="007D0E9A" w:rsidP="00FA5B16">
      <w:pPr>
        <w:spacing w:after="100" w:afterAutospacing="1"/>
        <w:ind w:firstLine="780"/>
        <w:jc w:val="both"/>
        <w:rPr>
          <w:bCs/>
          <w:i/>
          <w:iCs/>
          <w:sz w:val="28"/>
          <w:szCs w:val="28"/>
        </w:rPr>
      </w:pPr>
      <w:r w:rsidRPr="00F663DF">
        <w:rPr>
          <w:bCs/>
          <w:i/>
          <w:iCs/>
          <w:sz w:val="28"/>
          <w:szCs w:val="28"/>
        </w:rPr>
        <w:t>Отчет о финансовых результатах деятельности (ф. 0503121)</w:t>
      </w:r>
    </w:p>
    <w:p w:rsidR="007D0E9A" w:rsidRDefault="007D0E9A" w:rsidP="007D0E9A">
      <w:pPr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>Отчет о финансовых результатах (ф.0503121) сформирован главным распорядителем с соблюдением требований пунктов 94-96 Инструкции №191н.</w:t>
      </w:r>
    </w:p>
    <w:p w:rsidR="007D0E9A" w:rsidRDefault="007D0E9A" w:rsidP="007D0E9A">
      <w:pPr>
        <w:spacing w:after="100" w:afterAutospacing="1"/>
        <w:ind w:firstLine="708"/>
        <w:jc w:val="center"/>
        <w:rPr>
          <w:i/>
          <w:color w:val="052635"/>
          <w:sz w:val="28"/>
          <w:szCs w:val="28"/>
        </w:rPr>
      </w:pPr>
      <w:r>
        <w:rPr>
          <w:i/>
          <w:color w:val="052635"/>
          <w:sz w:val="28"/>
          <w:szCs w:val="28"/>
        </w:rPr>
        <w:t>Отчет о движении денежных средств (ф.0503123)</w:t>
      </w:r>
    </w:p>
    <w:p w:rsidR="007D0E9A" w:rsidRDefault="007D0E9A" w:rsidP="007D0E9A">
      <w:pPr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</w:t>
      </w:r>
      <w:r w:rsidRPr="00634C22">
        <w:rPr>
          <w:color w:val="052635"/>
          <w:sz w:val="28"/>
          <w:szCs w:val="28"/>
        </w:rPr>
        <w:t>движении денежных средств (ф.0503123)</w:t>
      </w:r>
      <w:r>
        <w:rPr>
          <w:color w:val="052635"/>
          <w:sz w:val="28"/>
          <w:szCs w:val="28"/>
        </w:rPr>
        <w:t xml:space="preserve"> </w:t>
      </w:r>
      <w:r w:rsidRPr="00915F60">
        <w:rPr>
          <w:color w:val="052635"/>
          <w:sz w:val="28"/>
          <w:szCs w:val="28"/>
        </w:rPr>
        <w:t xml:space="preserve">сформирован главным распорядителем с соблюдением требований пунктов </w:t>
      </w:r>
      <w:r>
        <w:rPr>
          <w:color w:val="052635"/>
          <w:sz w:val="28"/>
          <w:szCs w:val="28"/>
        </w:rPr>
        <w:t>146-150.3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7D0E9A" w:rsidRPr="0029789E" w:rsidRDefault="007D0E9A" w:rsidP="007D0E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D0E9A" w:rsidRDefault="007D0E9A" w:rsidP="007D0E9A">
      <w:pPr>
        <w:ind w:firstLine="708"/>
        <w:jc w:val="both"/>
        <w:rPr>
          <w:bCs/>
          <w:i/>
          <w:iCs/>
          <w:sz w:val="28"/>
          <w:szCs w:val="28"/>
        </w:rPr>
      </w:pPr>
      <w:r w:rsidRPr="001577B9">
        <w:rPr>
          <w:bCs/>
          <w:i/>
          <w:iCs/>
          <w:sz w:val="28"/>
          <w:szCs w:val="28"/>
        </w:rPr>
        <w:t>Представленные формы пояснительной записки (ф. 0503160)</w:t>
      </w:r>
    </w:p>
    <w:p w:rsidR="007D0E9A" w:rsidRDefault="007D0E9A" w:rsidP="007D0E9A">
      <w:pPr>
        <w:ind w:firstLine="708"/>
        <w:jc w:val="both"/>
        <w:rPr>
          <w:bCs/>
          <w:i/>
          <w:iCs/>
          <w:sz w:val="28"/>
          <w:szCs w:val="28"/>
        </w:rPr>
      </w:pPr>
    </w:p>
    <w:p w:rsidR="007D0E9A" w:rsidRDefault="007D0E9A" w:rsidP="007D0E9A">
      <w:pPr>
        <w:ind w:firstLine="28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(ф.0503161).</w:t>
      </w:r>
    </w:p>
    <w:p w:rsidR="007D0E9A" w:rsidRDefault="007D0E9A" w:rsidP="007D0E9A">
      <w:pPr>
        <w:spacing w:before="100" w:beforeAutospacing="1" w:after="100" w:afterAutospacing="1"/>
        <w:ind w:firstLine="708"/>
        <w:jc w:val="both"/>
        <w:rPr>
          <w:color w:val="052635"/>
          <w:sz w:val="28"/>
          <w:szCs w:val="28"/>
        </w:rPr>
      </w:pPr>
      <w:r w:rsidRPr="00FC3DBC">
        <w:rPr>
          <w:bCs/>
          <w:iCs/>
          <w:sz w:val="28"/>
          <w:szCs w:val="28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 (ф.0503161)</w:t>
      </w:r>
      <w:r>
        <w:rPr>
          <w:bCs/>
          <w:iCs/>
          <w:sz w:val="28"/>
          <w:szCs w:val="28"/>
        </w:rPr>
        <w:t xml:space="preserve"> </w:t>
      </w:r>
      <w:r w:rsidRPr="00915F60">
        <w:rPr>
          <w:color w:val="052635"/>
          <w:sz w:val="28"/>
          <w:szCs w:val="28"/>
        </w:rPr>
        <w:t>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160 </w:t>
      </w:r>
      <w:r w:rsidRPr="00915F60">
        <w:rPr>
          <w:color w:val="052635"/>
          <w:sz w:val="28"/>
          <w:szCs w:val="28"/>
        </w:rPr>
        <w:t>Инструкции №191н.</w:t>
      </w:r>
    </w:p>
    <w:p w:rsidR="007D0E9A" w:rsidRDefault="007D0E9A" w:rsidP="007D0E9A">
      <w:pPr>
        <w:spacing w:after="100" w:afterAutospacing="1"/>
        <w:ind w:firstLine="709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Сведения об исполнении бюджета (0503164)</w:t>
      </w:r>
    </w:p>
    <w:p w:rsidR="007D0E9A" w:rsidRPr="00250C23" w:rsidRDefault="00FA5B16" w:rsidP="007D0E9A">
      <w:pPr>
        <w:spacing w:after="100" w:afterAutospacing="1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Сведения об исполнении бюджета (ф.0503164) </w:t>
      </w:r>
      <w:proofErr w:type="gramStart"/>
      <w:r>
        <w:rPr>
          <w:sz w:val="28"/>
          <w:szCs w:val="28"/>
        </w:rPr>
        <w:t>сформирована</w:t>
      </w:r>
      <w:proofErr w:type="gramEnd"/>
      <w:r>
        <w:rPr>
          <w:sz w:val="28"/>
          <w:szCs w:val="28"/>
        </w:rPr>
        <w:t xml:space="preserve"> главным распорядителем с соблюдением требований, установленных</w:t>
      </w:r>
      <w:r w:rsidR="007D0E9A" w:rsidRPr="00FD23A6">
        <w:rPr>
          <w:sz w:val="28"/>
          <w:szCs w:val="28"/>
        </w:rPr>
        <w:t xml:space="preserve"> п.163 Инструкции №191н </w:t>
      </w:r>
    </w:p>
    <w:p w:rsidR="007D0E9A" w:rsidRDefault="007D0E9A" w:rsidP="007D0E9A">
      <w:pPr>
        <w:pStyle w:val="Default"/>
        <w:spacing w:after="12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</w:t>
      </w:r>
      <w:r w:rsidRPr="00E705B2">
        <w:rPr>
          <w:bCs/>
          <w:i/>
          <w:iCs/>
          <w:sz w:val="28"/>
          <w:szCs w:val="28"/>
        </w:rPr>
        <w:t>Сведения о движении нефинансовых активов (0503168)</w:t>
      </w:r>
      <w:r>
        <w:rPr>
          <w:bCs/>
          <w:i/>
          <w:iCs/>
          <w:sz w:val="28"/>
          <w:szCs w:val="28"/>
        </w:rPr>
        <w:t>.»</w:t>
      </w:r>
    </w:p>
    <w:p w:rsidR="007D0E9A" w:rsidRDefault="007D0E9A" w:rsidP="007D0E9A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Сведения о движении нефинансовых активов</w:t>
      </w:r>
      <w:r w:rsidRPr="00915F60">
        <w:rPr>
          <w:color w:val="052635"/>
          <w:sz w:val="28"/>
          <w:szCs w:val="28"/>
        </w:rPr>
        <w:t xml:space="preserve"> (ф.05031</w:t>
      </w:r>
      <w:r>
        <w:rPr>
          <w:color w:val="052635"/>
          <w:sz w:val="28"/>
          <w:szCs w:val="28"/>
        </w:rPr>
        <w:t>68</w:t>
      </w:r>
      <w:r w:rsidRPr="00915F60">
        <w:rPr>
          <w:color w:val="052635"/>
          <w:sz w:val="28"/>
          <w:szCs w:val="28"/>
        </w:rPr>
        <w:t>) 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</w:t>
      </w:r>
      <w:r>
        <w:rPr>
          <w:color w:val="052635"/>
          <w:sz w:val="28"/>
          <w:szCs w:val="28"/>
        </w:rPr>
        <w:t xml:space="preserve">а 166 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7D0E9A" w:rsidRPr="00D02688" w:rsidRDefault="007D0E9A" w:rsidP="007D0E9A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D02688">
        <w:rPr>
          <w:bCs/>
          <w:i/>
          <w:iCs/>
          <w:sz w:val="28"/>
          <w:szCs w:val="28"/>
        </w:rPr>
        <w:t xml:space="preserve">Сведения о дебиторской и кредиторской задолженности учреждения (ф.0503169). </w:t>
      </w:r>
    </w:p>
    <w:p w:rsidR="007D0E9A" w:rsidRPr="00563665" w:rsidRDefault="007D0E9A" w:rsidP="007D0E9A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color w:val="052635"/>
          <w:sz w:val="28"/>
          <w:szCs w:val="28"/>
        </w:rPr>
        <w:t xml:space="preserve">Сведения о </w:t>
      </w:r>
      <w:r w:rsidRPr="00563665">
        <w:rPr>
          <w:bCs/>
          <w:iCs/>
          <w:sz w:val="28"/>
          <w:szCs w:val="28"/>
        </w:rPr>
        <w:t>дебиторской и кредиторской задолженности учреждения</w:t>
      </w:r>
      <w:r w:rsidRPr="00915F60">
        <w:rPr>
          <w:color w:val="052635"/>
          <w:sz w:val="28"/>
          <w:szCs w:val="28"/>
        </w:rPr>
        <w:t xml:space="preserve"> (ф.05031</w:t>
      </w:r>
      <w:r>
        <w:rPr>
          <w:color w:val="052635"/>
          <w:sz w:val="28"/>
          <w:szCs w:val="28"/>
        </w:rPr>
        <w:t>69</w:t>
      </w:r>
      <w:r w:rsidRPr="00915F60">
        <w:rPr>
          <w:color w:val="052635"/>
          <w:sz w:val="28"/>
          <w:szCs w:val="28"/>
        </w:rPr>
        <w:t>) 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</w:t>
      </w:r>
      <w:r>
        <w:rPr>
          <w:color w:val="052635"/>
          <w:sz w:val="28"/>
          <w:szCs w:val="28"/>
        </w:rPr>
        <w:t xml:space="preserve">а 167 </w:t>
      </w:r>
      <w:r w:rsidRPr="00915F60">
        <w:rPr>
          <w:color w:val="052635"/>
          <w:sz w:val="28"/>
          <w:szCs w:val="28"/>
        </w:rPr>
        <w:t xml:space="preserve"> Инструкции №191н</w:t>
      </w:r>
    </w:p>
    <w:p w:rsidR="007D0E9A" w:rsidRDefault="007D0E9A" w:rsidP="007D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5F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Сведениях (ф. 0503169) </w:t>
      </w:r>
      <w:r w:rsidRPr="00915F60">
        <w:rPr>
          <w:sz w:val="28"/>
          <w:szCs w:val="28"/>
        </w:rPr>
        <w:t xml:space="preserve">указаны суммы дебиторской и кредиторской задолженности </w:t>
      </w:r>
      <w:r>
        <w:rPr>
          <w:sz w:val="28"/>
          <w:szCs w:val="28"/>
        </w:rPr>
        <w:t xml:space="preserve"> </w:t>
      </w:r>
      <w:r w:rsidRPr="00915F60">
        <w:rPr>
          <w:sz w:val="28"/>
          <w:szCs w:val="28"/>
        </w:rPr>
        <w:t>соответствующи</w:t>
      </w:r>
      <w:r>
        <w:rPr>
          <w:sz w:val="28"/>
          <w:szCs w:val="28"/>
        </w:rPr>
        <w:t xml:space="preserve">е </w:t>
      </w:r>
      <w:r w:rsidRPr="00915F60">
        <w:rPr>
          <w:sz w:val="28"/>
          <w:szCs w:val="28"/>
        </w:rPr>
        <w:t xml:space="preserve">аналитическим счетам, по которым на отчетную дату в Балансе ф.0503130 отражены остатки расчетов по </w:t>
      </w:r>
      <w:r w:rsidRPr="00915F60">
        <w:rPr>
          <w:sz w:val="28"/>
          <w:szCs w:val="28"/>
        </w:rPr>
        <w:lastRenderedPageBreak/>
        <w:t>дебиторской и кредиторской задолженности</w:t>
      </w:r>
      <w:r>
        <w:rPr>
          <w:sz w:val="28"/>
          <w:szCs w:val="28"/>
        </w:rPr>
        <w:t>, а также соответствуют показателям Главной книги за 2019 год по счетам расчетов, по которым на отчетную дату сформированы остатки.</w:t>
      </w:r>
    </w:p>
    <w:p w:rsidR="007D0E9A" w:rsidRDefault="007D0E9A" w:rsidP="007D0E9A">
      <w:pPr>
        <w:ind w:firstLine="780"/>
        <w:jc w:val="both"/>
        <w:rPr>
          <w:i/>
          <w:sz w:val="28"/>
          <w:szCs w:val="28"/>
        </w:rPr>
      </w:pPr>
    </w:p>
    <w:p w:rsidR="007D0E9A" w:rsidRDefault="007D0E9A" w:rsidP="007D0E9A">
      <w:pPr>
        <w:ind w:firstLine="7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Остальные формы годовой бюджетной (бухгалтерской) отчетности главного распорядителя средств бюджета – Администрации Сортавальского поселения составлены в соответствии с требованиями Инструкции №191н.</w:t>
      </w:r>
    </w:p>
    <w:p w:rsidR="007D0E9A" w:rsidRDefault="00D02688" w:rsidP="007D0E9A">
      <w:pPr>
        <w:ind w:firstLine="7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проверке годовой бюджетной отчетности главного администратора доходов бюджета поселени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УФНС России по РК установлено, что при формировании Сведений по кредиторской задолженности(ф.0503169) в нарушение требований Инструкции №191н не указана информация об объеме долгосрочной и просроченной задолженности на начало и конец отчетного года по коду бюджетной классификации доходов по которому отражаются поступления доходов в виде земельного налога </w:t>
      </w:r>
      <w:r w:rsidRPr="00287FF1">
        <w:rPr>
          <w:i/>
          <w:color w:val="22272F"/>
          <w:sz w:val="28"/>
          <w:szCs w:val="28"/>
          <w:shd w:val="clear" w:color="auto" w:fill="FFFFFF"/>
        </w:rPr>
        <w:t>(</w:t>
      </w:r>
      <w:r w:rsidRPr="00287FF1">
        <w:rPr>
          <w:i/>
          <w:color w:val="22272F"/>
          <w:sz w:val="28"/>
          <w:szCs w:val="28"/>
          <w:u w:val="single"/>
          <w:shd w:val="clear" w:color="auto" w:fill="FFFFFF"/>
        </w:rPr>
        <w:t xml:space="preserve">по обязательствам, </w:t>
      </w:r>
      <w:proofErr w:type="gramStart"/>
      <w:r w:rsidRPr="00287FF1">
        <w:rPr>
          <w:i/>
          <w:color w:val="22272F"/>
          <w:sz w:val="28"/>
          <w:szCs w:val="28"/>
          <w:u w:val="single"/>
          <w:shd w:val="clear" w:color="auto" w:fill="FFFFFF"/>
        </w:rPr>
        <w:t>возникшим</w:t>
      </w:r>
      <w:proofErr w:type="gramEnd"/>
      <w:r w:rsidRPr="00287FF1">
        <w:rPr>
          <w:i/>
          <w:color w:val="22272F"/>
          <w:sz w:val="28"/>
          <w:szCs w:val="28"/>
          <w:u w:val="single"/>
          <w:shd w:val="clear" w:color="auto" w:fill="FFFFFF"/>
        </w:rPr>
        <w:t xml:space="preserve"> до 1 января 2006 года</w:t>
      </w:r>
      <w:r w:rsidRPr="00287FF1">
        <w:rPr>
          <w:i/>
          <w:color w:val="22272F"/>
          <w:sz w:val="28"/>
          <w:szCs w:val="28"/>
          <w:shd w:val="clear" w:color="auto" w:fill="FFFFFF"/>
        </w:rPr>
        <w:t>), мобилизуемый на территориях городских поселений</w:t>
      </w:r>
      <w:r w:rsidR="00287FF1">
        <w:rPr>
          <w:i/>
          <w:color w:val="22272F"/>
          <w:sz w:val="28"/>
          <w:szCs w:val="28"/>
          <w:shd w:val="clear" w:color="auto" w:fill="FFFFFF"/>
        </w:rPr>
        <w:t>. Остальные формы отчетности сформированы ГАБС с соблюдением требований Инструкции №191н.</w:t>
      </w:r>
    </w:p>
    <w:p w:rsidR="00280DE1" w:rsidRPr="00280DE1" w:rsidRDefault="00280DE1" w:rsidP="00A65F7D">
      <w:pPr>
        <w:spacing w:after="100" w:afterAutospacing="1"/>
        <w:ind w:firstLine="780"/>
        <w:jc w:val="both"/>
        <w:rPr>
          <w:b/>
          <w:sz w:val="24"/>
          <w:szCs w:val="24"/>
        </w:rPr>
      </w:pPr>
      <w:proofErr w:type="gramStart"/>
      <w:r w:rsidRPr="00280DE1">
        <w:rPr>
          <w:sz w:val="28"/>
          <w:szCs w:val="28"/>
        </w:rPr>
        <w:t>Внешней проверкой годовой бюджетной отчетности ГАБС за 201</w:t>
      </w:r>
      <w:r w:rsidR="007D0E9A">
        <w:rPr>
          <w:sz w:val="28"/>
          <w:szCs w:val="28"/>
        </w:rPr>
        <w:t>9</w:t>
      </w:r>
      <w:r w:rsidRPr="00280DE1">
        <w:rPr>
          <w:sz w:val="28"/>
          <w:szCs w:val="28"/>
        </w:rPr>
        <w:t xml:space="preserve"> го</w:t>
      </w:r>
      <w:r w:rsidR="008C785B">
        <w:rPr>
          <w:sz w:val="28"/>
          <w:szCs w:val="28"/>
        </w:rPr>
        <w:t>д  не в</w:t>
      </w:r>
      <w:r w:rsidRPr="00280DE1">
        <w:rPr>
          <w:sz w:val="28"/>
          <w:szCs w:val="28"/>
        </w:rPr>
        <w:t>ыявлен</w:t>
      </w:r>
      <w:r w:rsidR="004E0D08">
        <w:rPr>
          <w:sz w:val="28"/>
          <w:szCs w:val="28"/>
        </w:rPr>
        <w:t>ы</w:t>
      </w:r>
      <w:r w:rsidRPr="00280DE1">
        <w:rPr>
          <w:sz w:val="28"/>
          <w:szCs w:val="28"/>
        </w:rPr>
        <w:t xml:space="preserve"> факт</w:t>
      </w:r>
      <w:r w:rsidR="004E0D08">
        <w:rPr>
          <w:sz w:val="28"/>
          <w:szCs w:val="28"/>
        </w:rPr>
        <w:t>ы,</w:t>
      </w:r>
      <w:r w:rsidRPr="00280DE1">
        <w:rPr>
          <w:sz w:val="28"/>
          <w:szCs w:val="28"/>
        </w:rPr>
        <w:t xml:space="preserve"> негативно повлия</w:t>
      </w:r>
      <w:r w:rsidR="004E0D08">
        <w:rPr>
          <w:sz w:val="28"/>
          <w:szCs w:val="28"/>
        </w:rPr>
        <w:t>вшие</w:t>
      </w:r>
      <w:r w:rsidRPr="00280DE1">
        <w:rPr>
          <w:sz w:val="28"/>
          <w:szCs w:val="28"/>
        </w:rPr>
        <w:t xml:space="preserve"> на достоверность основных показателей бюджетной отчетности</w:t>
      </w:r>
      <w:r w:rsidR="008C785B">
        <w:rPr>
          <w:sz w:val="28"/>
          <w:szCs w:val="28"/>
        </w:rPr>
        <w:t xml:space="preserve">, за исключением </w:t>
      </w:r>
      <w:r w:rsidR="008C785B">
        <w:rPr>
          <w:rFonts w:eastAsiaTheme="minorHAnsi"/>
          <w:sz w:val="28"/>
          <w:szCs w:val="28"/>
          <w:lang w:eastAsia="en-US"/>
        </w:rPr>
        <w:t>показателей по коду учета 1</w:t>
      </w:r>
      <w:r w:rsidR="007D0E9A">
        <w:rPr>
          <w:rFonts w:eastAsiaTheme="minorHAnsi"/>
          <w:sz w:val="28"/>
          <w:szCs w:val="28"/>
          <w:lang w:eastAsia="en-US"/>
        </w:rPr>
        <w:t>50211</w:t>
      </w:r>
      <w:r w:rsidR="008C785B">
        <w:rPr>
          <w:rFonts w:eastAsiaTheme="minorHAnsi"/>
          <w:sz w:val="28"/>
          <w:szCs w:val="28"/>
          <w:lang w:eastAsia="en-US"/>
        </w:rPr>
        <w:t xml:space="preserve">000 </w:t>
      </w:r>
      <w:r w:rsidR="007D0E9A">
        <w:rPr>
          <w:rFonts w:eastAsiaTheme="minorHAnsi"/>
          <w:sz w:val="28"/>
          <w:szCs w:val="28"/>
          <w:lang w:eastAsia="en-US"/>
        </w:rPr>
        <w:t xml:space="preserve">и 150217000, отраженные в гр.7 и 8 соответственно р.1  </w:t>
      </w:r>
      <w:r w:rsidR="008C785B">
        <w:rPr>
          <w:rFonts w:eastAsiaTheme="minorHAnsi"/>
          <w:sz w:val="28"/>
          <w:szCs w:val="28"/>
          <w:lang w:eastAsia="en-US"/>
        </w:rPr>
        <w:t xml:space="preserve"> </w:t>
      </w:r>
      <w:r w:rsidR="007D0E9A">
        <w:rPr>
          <w:rFonts w:eastAsiaTheme="minorHAnsi"/>
          <w:sz w:val="28"/>
          <w:szCs w:val="28"/>
          <w:lang w:eastAsia="en-US"/>
        </w:rPr>
        <w:t>Отчета</w:t>
      </w:r>
      <w:r w:rsidR="008C785B">
        <w:rPr>
          <w:rFonts w:eastAsiaTheme="minorHAnsi"/>
          <w:sz w:val="28"/>
          <w:szCs w:val="28"/>
          <w:lang w:eastAsia="en-US"/>
        </w:rPr>
        <w:t xml:space="preserve"> (ф.0503</w:t>
      </w:r>
      <w:r w:rsidR="007D0E9A">
        <w:rPr>
          <w:rFonts w:eastAsiaTheme="minorHAnsi"/>
          <w:sz w:val="28"/>
          <w:szCs w:val="28"/>
          <w:lang w:eastAsia="en-US"/>
        </w:rPr>
        <w:t>128</w:t>
      </w:r>
      <w:r w:rsidR="008C785B">
        <w:rPr>
          <w:rFonts w:eastAsiaTheme="minorHAnsi"/>
          <w:sz w:val="28"/>
          <w:szCs w:val="28"/>
          <w:lang w:eastAsia="en-US"/>
        </w:rPr>
        <w:t>)</w:t>
      </w:r>
      <w:r w:rsidR="007D0E9A">
        <w:rPr>
          <w:rFonts w:eastAsiaTheme="minorHAnsi"/>
          <w:sz w:val="28"/>
          <w:szCs w:val="28"/>
          <w:lang w:eastAsia="en-US"/>
        </w:rPr>
        <w:t>, а так же по счету учета 120511000 долгосрочной и просроченной кредиторской задолженности</w:t>
      </w:r>
      <w:r w:rsidR="00287FF1">
        <w:rPr>
          <w:rFonts w:eastAsiaTheme="minorHAnsi"/>
          <w:sz w:val="28"/>
          <w:szCs w:val="28"/>
          <w:lang w:eastAsia="en-US"/>
        </w:rPr>
        <w:t xml:space="preserve"> (Сведения ф.0503169)</w:t>
      </w:r>
      <w:r w:rsidR="008C785B">
        <w:rPr>
          <w:rFonts w:eastAsiaTheme="minorHAnsi"/>
          <w:sz w:val="28"/>
          <w:szCs w:val="28"/>
          <w:lang w:eastAsia="en-US"/>
        </w:rPr>
        <w:t>, которые не отражают реальный</w:t>
      </w:r>
      <w:proofErr w:type="gramEnd"/>
      <w:r w:rsidR="008C785B">
        <w:rPr>
          <w:rFonts w:eastAsiaTheme="minorHAnsi"/>
          <w:sz w:val="28"/>
          <w:szCs w:val="28"/>
          <w:lang w:eastAsia="en-US"/>
        </w:rPr>
        <w:t xml:space="preserve"> объем </w:t>
      </w:r>
      <w:r w:rsidR="007D0E9A">
        <w:rPr>
          <w:rFonts w:eastAsiaTheme="minorHAnsi"/>
          <w:sz w:val="28"/>
          <w:szCs w:val="28"/>
          <w:lang w:eastAsia="en-US"/>
        </w:rPr>
        <w:t xml:space="preserve">долгосрочной и просроченной </w:t>
      </w:r>
      <w:r w:rsidR="008C785B">
        <w:rPr>
          <w:rFonts w:eastAsiaTheme="minorHAnsi"/>
          <w:sz w:val="28"/>
          <w:szCs w:val="28"/>
          <w:lang w:eastAsia="en-US"/>
        </w:rPr>
        <w:t>задолженности бюджет</w:t>
      </w:r>
      <w:r w:rsidR="007D0E9A">
        <w:rPr>
          <w:rFonts w:eastAsiaTheme="minorHAnsi"/>
          <w:sz w:val="28"/>
          <w:szCs w:val="28"/>
          <w:lang w:eastAsia="en-US"/>
        </w:rPr>
        <w:t>а</w:t>
      </w:r>
      <w:r w:rsidR="008C785B">
        <w:rPr>
          <w:rFonts w:eastAsiaTheme="minorHAnsi"/>
          <w:sz w:val="28"/>
          <w:szCs w:val="28"/>
          <w:lang w:eastAsia="en-US"/>
        </w:rPr>
        <w:t xml:space="preserve"> поселения.</w:t>
      </w:r>
    </w:p>
    <w:p w:rsidR="00585082" w:rsidRPr="000E63FB" w:rsidRDefault="00585082" w:rsidP="00585082">
      <w:pPr>
        <w:ind w:left="780"/>
        <w:jc w:val="center"/>
        <w:rPr>
          <w:b/>
          <w:sz w:val="28"/>
          <w:szCs w:val="28"/>
        </w:rPr>
      </w:pPr>
      <w:r w:rsidRPr="000E63FB">
        <w:rPr>
          <w:b/>
          <w:sz w:val="28"/>
          <w:szCs w:val="28"/>
        </w:rPr>
        <w:t>Заключение.</w:t>
      </w:r>
    </w:p>
    <w:p w:rsidR="00585082" w:rsidRPr="00777EDB" w:rsidRDefault="00585082" w:rsidP="000E63FB">
      <w:pPr>
        <w:ind w:firstLine="780"/>
        <w:jc w:val="both"/>
        <w:rPr>
          <w:b/>
          <w:sz w:val="28"/>
          <w:szCs w:val="28"/>
        </w:rPr>
      </w:pPr>
      <w:r w:rsidRPr="00777EDB">
        <w:rPr>
          <w:b/>
          <w:sz w:val="28"/>
          <w:szCs w:val="28"/>
        </w:rPr>
        <w:t xml:space="preserve">В результате проверки </w:t>
      </w:r>
      <w:r w:rsidR="000C447E" w:rsidRPr="000C447E">
        <w:rPr>
          <w:b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бюджетной </w:t>
      </w:r>
      <w:proofErr w:type="gramStart"/>
      <w:r w:rsidR="000C447E" w:rsidRPr="000C447E">
        <w:rPr>
          <w:b/>
          <w:sz w:val="28"/>
          <w:szCs w:val="28"/>
        </w:rPr>
        <w:t>отчетности главных администраторов средств бюджета Сортавальского городского поселения</w:t>
      </w:r>
      <w:proofErr w:type="gramEnd"/>
      <w:r w:rsidR="000C447E" w:rsidRPr="000C447E">
        <w:rPr>
          <w:b/>
          <w:sz w:val="28"/>
          <w:szCs w:val="28"/>
        </w:rPr>
        <w:t xml:space="preserve"> за 201</w:t>
      </w:r>
      <w:r w:rsidR="00287FF1">
        <w:rPr>
          <w:b/>
          <w:sz w:val="28"/>
          <w:szCs w:val="28"/>
        </w:rPr>
        <w:t>9</w:t>
      </w:r>
      <w:r w:rsidR="000C447E" w:rsidRPr="000C447E">
        <w:rPr>
          <w:b/>
          <w:sz w:val="28"/>
          <w:szCs w:val="28"/>
        </w:rPr>
        <w:t xml:space="preserve"> год</w:t>
      </w:r>
      <w:r w:rsidRPr="00777EDB">
        <w:rPr>
          <w:b/>
          <w:sz w:val="28"/>
          <w:szCs w:val="28"/>
        </w:rPr>
        <w:t xml:space="preserve"> выявлены следующие </w:t>
      </w:r>
      <w:r w:rsidR="004E0D08">
        <w:rPr>
          <w:b/>
          <w:sz w:val="28"/>
          <w:szCs w:val="28"/>
        </w:rPr>
        <w:t>нарушения</w:t>
      </w:r>
      <w:r w:rsidRPr="00777EDB">
        <w:rPr>
          <w:b/>
          <w:sz w:val="28"/>
          <w:szCs w:val="28"/>
        </w:rPr>
        <w:t>:</w:t>
      </w:r>
    </w:p>
    <w:p w:rsidR="00287FF1" w:rsidRPr="00287FF1" w:rsidRDefault="00287FF1" w:rsidP="00287FF1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287FF1">
        <w:rPr>
          <w:sz w:val="28"/>
          <w:szCs w:val="28"/>
        </w:rPr>
        <w:t xml:space="preserve">Сведениях (ф.0503169) ГАБС – УФНС России по Республике Карелия отсутствуют показатели долгосрочной и просроченной кредиторской задолженности по состоянию на 01.01.2019г. и по состоянию на 01.01.2020г. по КД 000 1 09 04053 13 0000 110, тогда как согласно Порядка №131н, по данному КД отражается доходы, полученные в виде </w:t>
      </w:r>
      <w:r w:rsidRPr="00287FF1">
        <w:rPr>
          <w:color w:val="22272F"/>
          <w:sz w:val="25"/>
          <w:szCs w:val="25"/>
          <w:shd w:val="clear" w:color="auto" w:fill="FFFFFF"/>
        </w:rPr>
        <w:t>земельного налог (</w:t>
      </w:r>
      <w:r w:rsidRPr="00287FF1">
        <w:rPr>
          <w:color w:val="22272F"/>
          <w:sz w:val="25"/>
          <w:szCs w:val="25"/>
          <w:u w:val="single"/>
          <w:shd w:val="clear" w:color="auto" w:fill="FFFFFF"/>
        </w:rPr>
        <w:t>по обязательствам, возникшим до 1 января 2006 года</w:t>
      </w:r>
      <w:proofErr w:type="gramEnd"/>
      <w:r w:rsidRPr="00287FF1">
        <w:rPr>
          <w:color w:val="22272F"/>
          <w:sz w:val="25"/>
          <w:szCs w:val="25"/>
          <w:shd w:val="clear" w:color="auto" w:fill="FFFFFF"/>
        </w:rPr>
        <w:t xml:space="preserve">), </w:t>
      </w:r>
      <w:proofErr w:type="gramStart"/>
      <w:r w:rsidRPr="00287FF1">
        <w:rPr>
          <w:color w:val="22272F"/>
          <w:sz w:val="25"/>
          <w:szCs w:val="25"/>
          <w:shd w:val="clear" w:color="auto" w:fill="FFFFFF"/>
        </w:rPr>
        <w:t>мобилизуемый</w:t>
      </w:r>
      <w:proofErr w:type="gramEnd"/>
      <w:r w:rsidRPr="00287FF1">
        <w:rPr>
          <w:color w:val="22272F"/>
          <w:sz w:val="25"/>
          <w:szCs w:val="25"/>
          <w:shd w:val="clear" w:color="auto" w:fill="FFFFFF"/>
        </w:rPr>
        <w:t xml:space="preserve"> на территориях городских поселений</w:t>
      </w:r>
      <w:r w:rsidRPr="00287FF1">
        <w:rPr>
          <w:sz w:val="28"/>
          <w:szCs w:val="28"/>
        </w:rPr>
        <w:t>.</w:t>
      </w:r>
    </w:p>
    <w:p w:rsidR="00287FF1" w:rsidRPr="00710AA1" w:rsidRDefault="00287FF1" w:rsidP="00287FF1">
      <w:pPr>
        <w:pStyle w:val="ac"/>
        <w:spacing w:after="120" w:line="264" w:lineRule="auto"/>
        <w:jc w:val="both"/>
        <w:rPr>
          <w:sz w:val="28"/>
          <w:szCs w:val="28"/>
        </w:rPr>
      </w:pPr>
    </w:p>
    <w:p w:rsidR="00286337" w:rsidRPr="00A834CC" w:rsidRDefault="00585082" w:rsidP="00A65F7D">
      <w:pPr>
        <w:pStyle w:val="ac"/>
        <w:spacing w:after="100" w:afterAutospacing="1" w:line="264" w:lineRule="auto"/>
        <w:ind w:left="816"/>
        <w:jc w:val="both"/>
        <w:rPr>
          <w:b/>
          <w:sz w:val="28"/>
          <w:szCs w:val="28"/>
        </w:rPr>
      </w:pPr>
      <w:proofErr w:type="gramStart"/>
      <w:r w:rsidRPr="00A834CC">
        <w:rPr>
          <w:b/>
          <w:sz w:val="28"/>
          <w:szCs w:val="28"/>
        </w:rPr>
        <w:t>В остальных формах представленной бюджетной отчетности  нарушений</w:t>
      </w:r>
      <w:r w:rsidR="00511DC0" w:rsidRPr="00A834CC">
        <w:rPr>
          <w:b/>
          <w:sz w:val="28"/>
          <w:szCs w:val="28"/>
        </w:rPr>
        <w:t xml:space="preserve"> и недостатков </w:t>
      </w:r>
      <w:r w:rsidRPr="00A834CC">
        <w:rPr>
          <w:b/>
          <w:sz w:val="28"/>
          <w:szCs w:val="28"/>
        </w:rPr>
        <w:t>норм действующего законодательства РФ, в части подготовки годового отчета</w:t>
      </w:r>
      <w:r w:rsidR="00D93204" w:rsidRPr="00A834CC">
        <w:rPr>
          <w:b/>
          <w:sz w:val="28"/>
          <w:szCs w:val="28"/>
        </w:rPr>
        <w:t xml:space="preserve"> об исполнении бюджета </w:t>
      </w:r>
      <w:r w:rsidR="00D93204" w:rsidRPr="00A834CC">
        <w:rPr>
          <w:b/>
          <w:sz w:val="28"/>
          <w:szCs w:val="28"/>
        </w:rPr>
        <w:lastRenderedPageBreak/>
        <w:t>главного распорядителя бюджетных средств Сортавальского городского поселения за 201</w:t>
      </w:r>
      <w:r w:rsidR="00287FF1">
        <w:rPr>
          <w:b/>
          <w:sz w:val="28"/>
          <w:szCs w:val="28"/>
        </w:rPr>
        <w:t>9</w:t>
      </w:r>
      <w:r w:rsidR="00D93204" w:rsidRPr="00A834CC">
        <w:rPr>
          <w:b/>
          <w:sz w:val="28"/>
          <w:szCs w:val="28"/>
        </w:rPr>
        <w:t xml:space="preserve"> год</w:t>
      </w:r>
      <w:r w:rsidRPr="00A834CC">
        <w:rPr>
          <w:b/>
          <w:sz w:val="28"/>
          <w:szCs w:val="28"/>
        </w:rPr>
        <w:t>, не выявлено.</w:t>
      </w:r>
      <w:proofErr w:type="gramEnd"/>
      <w:r w:rsidRPr="00A834CC">
        <w:rPr>
          <w:b/>
          <w:sz w:val="28"/>
          <w:szCs w:val="28"/>
        </w:rPr>
        <w:t xml:space="preserve"> Бюджетная отчетность за 201</w:t>
      </w:r>
      <w:r w:rsidR="00287FF1">
        <w:rPr>
          <w:b/>
          <w:sz w:val="28"/>
          <w:szCs w:val="28"/>
        </w:rPr>
        <w:t>9</w:t>
      </w:r>
      <w:r w:rsidRPr="00A834CC">
        <w:rPr>
          <w:b/>
          <w:sz w:val="28"/>
          <w:szCs w:val="28"/>
        </w:rPr>
        <w:t xml:space="preserve"> год представлена в полном объеме, в установленный срок</w:t>
      </w:r>
      <w:r w:rsidRPr="00A834CC">
        <w:rPr>
          <w:b/>
          <w:sz w:val="24"/>
          <w:szCs w:val="24"/>
        </w:rPr>
        <w:t>.</w:t>
      </w:r>
      <w:r w:rsidR="00D93204" w:rsidRPr="00A834CC">
        <w:rPr>
          <w:b/>
          <w:sz w:val="24"/>
          <w:szCs w:val="24"/>
        </w:rPr>
        <w:t xml:space="preserve"> </w:t>
      </w:r>
      <w:r w:rsidR="002C3E27" w:rsidRPr="00A834CC">
        <w:rPr>
          <w:b/>
          <w:sz w:val="28"/>
          <w:szCs w:val="28"/>
        </w:rPr>
        <w:t>Исполнение бюджетных назначений, указанное в Отчете ГАБС, подтверждено отчетами Управления Федерального казначейства по Республике Карелия</w:t>
      </w:r>
      <w:r w:rsidR="000B4B9D" w:rsidRPr="00A834CC">
        <w:rPr>
          <w:b/>
          <w:sz w:val="28"/>
          <w:szCs w:val="28"/>
        </w:rPr>
        <w:t>.</w:t>
      </w:r>
    </w:p>
    <w:p w:rsidR="000B4B9D" w:rsidRDefault="000B4B9D" w:rsidP="008413F0">
      <w:pPr>
        <w:pStyle w:val="ac"/>
        <w:ind w:left="0"/>
        <w:jc w:val="both"/>
        <w:rPr>
          <w:sz w:val="28"/>
          <w:szCs w:val="28"/>
        </w:rPr>
      </w:pPr>
    </w:p>
    <w:p w:rsidR="00716D77" w:rsidRDefault="00716D77" w:rsidP="000B4B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  <w:r w:rsidR="00D93204">
        <w:rPr>
          <w:b/>
          <w:sz w:val="28"/>
          <w:szCs w:val="28"/>
        </w:rPr>
        <w:t xml:space="preserve">Сортавальского городского поселения </w:t>
      </w:r>
      <w:r>
        <w:rPr>
          <w:b/>
          <w:sz w:val="28"/>
          <w:szCs w:val="28"/>
        </w:rPr>
        <w:t>за 201</w:t>
      </w:r>
      <w:r w:rsidR="00287F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</w:p>
    <w:p w:rsidR="00043E0F" w:rsidRDefault="00043E0F" w:rsidP="00043E0F">
      <w:pPr>
        <w:jc w:val="center"/>
        <w:rPr>
          <w:b/>
          <w:sz w:val="28"/>
          <w:szCs w:val="28"/>
        </w:rPr>
      </w:pPr>
    </w:p>
    <w:p w:rsidR="005E3A01" w:rsidRDefault="005E3A01" w:rsidP="00043E0F">
      <w:pPr>
        <w:jc w:val="center"/>
        <w:rPr>
          <w:b/>
          <w:sz w:val="28"/>
          <w:szCs w:val="28"/>
        </w:rPr>
      </w:pPr>
    </w:p>
    <w:p w:rsidR="005E3A01" w:rsidRPr="005E3A01" w:rsidRDefault="005E3A01" w:rsidP="0053523E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проверка отчета об исполнении бюджета Сортавальского </w:t>
      </w:r>
      <w:r w:rsidR="00D9320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201</w:t>
      </w:r>
      <w:r w:rsidR="00A65F7D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предоставляет достаточные основания для выражения независимого мнения о достоверности бюджетной отчетности и</w:t>
      </w:r>
      <w:r w:rsidR="00A5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соответствия </w:t>
      </w:r>
      <w:proofErr w:type="gramStart"/>
      <w:r>
        <w:rPr>
          <w:sz w:val="28"/>
          <w:szCs w:val="28"/>
        </w:rPr>
        <w:t>порядка ведения бюджетного учета исполнения бюджета</w:t>
      </w:r>
      <w:proofErr w:type="gramEnd"/>
      <w:r>
        <w:rPr>
          <w:sz w:val="28"/>
          <w:szCs w:val="28"/>
        </w:rPr>
        <w:t xml:space="preserve"> законодательству Российской Федерации.</w:t>
      </w:r>
      <w:r w:rsidRPr="005E3A01">
        <w:rPr>
          <w:sz w:val="28"/>
          <w:szCs w:val="28"/>
        </w:rPr>
        <w:t xml:space="preserve"> </w:t>
      </w:r>
    </w:p>
    <w:p w:rsidR="00043E0F" w:rsidRDefault="00716D77" w:rsidP="0053523E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об исполнении бюджета Сортавальского </w:t>
      </w:r>
      <w:r w:rsidR="00D9320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201</w:t>
      </w:r>
      <w:r w:rsidR="00287FF1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A57A03">
        <w:rPr>
          <w:sz w:val="28"/>
          <w:szCs w:val="28"/>
        </w:rPr>
        <w:t xml:space="preserve">в полной мере отражает </w:t>
      </w:r>
      <w:r>
        <w:rPr>
          <w:sz w:val="28"/>
          <w:szCs w:val="28"/>
        </w:rPr>
        <w:t xml:space="preserve">достоверность результатов исполнения бюджета Сортавальского </w:t>
      </w:r>
      <w:r w:rsidR="00D9320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период с 1 января по 31 декабря 201</w:t>
      </w:r>
      <w:r w:rsidR="00287FF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287FF1" w:rsidRPr="00287FF1" w:rsidRDefault="004D7CBC" w:rsidP="00287FF1">
      <w:pPr>
        <w:pStyle w:val="ac"/>
        <w:numPr>
          <w:ilvl w:val="0"/>
          <w:numId w:val="5"/>
        </w:numPr>
        <w:spacing w:after="100" w:afterAutospacing="1"/>
        <w:jc w:val="both"/>
        <w:rPr>
          <w:b/>
          <w:sz w:val="24"/>
          <w:szCs w:val="24"/>
        </w:rPr>
      </w:pPr>
      <w:r w:rsidRPr="00287FF1">
        <w:rPr>
          <w:sz w:val="28"/>
          <w:szCs w:val="28"/>
        </w:rPr>
        <w:t xml:space="preserve"> </w:t>
      </w:r>
      <w:proofErr w:type="gramStart"/>
      <w:r w:rsidR="00A57A03" w:rsidRPr="00287FF1">
        <w:rPr>
          <w:sz w:val="28"/>
          <w:szCs w:val="28"/>
        </w:rPr>
        <w:t>Нарушения</w:t>
      </w:r>
      <w:r w:rsidR="00716D77" w:rsidRPr="00287FF1">
        <w:rPr>
          <w:sz w:val="28"/>
          <w:szCs w:val="28"/>
        </w:rPr>
        <w:t>, выявленные в процессе внешней проверки годовой бюджетной отчетности</w:t>
      </w:r>
      <w:r w:rsidR="005E3A01" w:rsidRPr="00287FF1">
        <w:rPr>
          <w:sz w:val="28"/>
          <w:szCs w:val="28"/>
        </w:rPr>
        <w:t xml:space="preserve"> </w:t>
      </w:r>
      <w:r w:rsidR="00A57A03" w:rsidRPr="00287FF1">
        <w:rPr>
          <w:sz w:val="28"/>
          <w:szCs w:val="28"/>
        </w:rPr>
        <w:t xml:space="preserve">ГАБС </w:t>
      </w:r>
      <w:r w:rsidR="00A65F7D" w:rsidRPr="00287FF1">
        <w:rPr>
          <w:sz w:val="28"/>
          <w:szCs w:val="28"/>
        </w:rPr>
        <w:t xml:space="preserve">не </w:t>
      </w:r>
      <w:r w:rsidR="005E3A01" w:rsidRPr="00287FF1">
        <w:rPr>
          <w:sz w:val="28"/>
          <w:szCs w:val="28"/>
        </w:rPr>
        <w:t>повлияли на достоверность результатов, отраженных в отчете об исполнении  бюджета</w:t>
      </w:r>
      <w:r w:rsidR="00D93204" w:rsidRPr="00287FF1">
        <w:rPr>
          <w:sz w:val="28"/>
          <w:szCs w:val="28"/>
        </w:rPr>
        <w:t xml:space="preserve"> поселения</w:t>
      </w:r>
      <w:r w:rsidR="005E3A01" w:rsidRPr="00287FF1">
        <w:rPr>
          <w:sz w:val="28"/>
          <w:szCs w:val="28"/>
        </w:rPr>
        <w:t xml:space="preserve"> за 201</w:t>
      </w:r>
      <w:r w:rsidR="00287FF1" w:rsidRPr="00287FF1">
        <w:rPr>
          <w:sz w:val="28"/>
          <w:szCs w:val="28"/>
        </w:rPr>
        <w:t>9</w:t>
      </w:r>
      <w:r w:rsidR="00A65F7D" w:rsidRPr="00287FF1">
        <w:rPr>
          <w:sz w:val="28"/>
          <w:szCs w:val="28"/>
        </w:rPr>
        <w:t xml:space="preserve"> год, за </w:t>
      </w:r>
      <w:r w:rsidR="00287FF1" w:rsidRPr="00287FF1">
        <w:rPr>
          <w:sz w:val="28"/>
          <w:szCs w:val="28"/>
        </w:rPr>
        <w:t xml:space="preserve">исключением </w:t>
      </w:r>
      <w:r w:rsidR="00287FF1" w:rsidRPr="00287FF1">
        <w:rPr>
          <w:rFonts w:eastAsiaTheme="minorHAnsi"/>
          <w:sz w:val="28"/>
          <w:szCs w:val="28"/>
          <w:lang w:eastAsia="en-US"/>
        </w:rPr>
        <w:t>показателей по счету учета 120511000 долгосрочной и просроченной кредиторской задолженности</w:t>
      </w:r>
      <w:r w:rsidR="00287FF1">
        <w:rPr>
          <w:rFonts w:eastAsiaTheme="minorHAnsi"/>
          <w:sz w:val="28"/>
          <w:szCs w:val="28"/>
          <w:lang w:eastAsia="en-US"/>
        </w:rPr>
        <w:t xml:space="preserve"> Сведений (ф.0503169)</w:t>
      </w:r>
      <w:r w:rsidR="00287FF1" w:rsidRPr="00287FF1">
        <w:rPr>
          <w:rFonts w:eastAsiaTheme="minorHAnsi"/>
          <w:sz w:val="28"/>
          <w:szCs w:val="28"/>
          <w:lang w:eastAsia="en-US"/>
        </w:rPr>
        <w:t>, которые не отражают реальный объем долгосрочной и просроченной задолженности бюджета поселения.</w:t>
      </w:r>
      <w:proofErr w:type="gramEnd"/>
    </w:p>
    <w:p w:rsidR="00A65F7D" w:rsidRPr="00287FF1" w:rsidRDefault="00A65F7D" w:rsidP="00C44510">
      <w:pPr>
        <w:pStyle w:val="ac"/>
        <w:numPr>
          <w:ilvl w:val="0"/>
          <w:numId w:val="5"/>
        </w:numPr>
        <w:spacing w:after="100" w:afterAutospacing="1"/>
        <w:ind w:left="714" w:hanging="357"/>
        <w:contextualSpacing w:val="0"/>
        <w:jc w:val="both"/>
        <w:rPr>
          <w:sz w:val="28"/>
          <w:szCs w:val="28"/>
        </w:rPr>
      </w:pPr>
      <w:r w:rsidRPr="00287FF1">
        <w:rPr>
          <w:rFonts w:eastAsiaTheme="minorHAnsi"/>
          <w:sz w:val="28"/>
          <w:szCs w:val="28"/>
          <w:lang w:eastAsia="en-US"/>
        </w:rPr>
        <w:t xml:space="preserve">Вместе с тем, в ходе внешней проверки </w:t>
      </w:r>
      <w:r w:rsidR="00C44510" w:rsidRPr="00287FF1">
        <w:rPr>
          <w:rFonts w:eastAsiaTheme="minorHAnsi"/>
          <w:sz w:val="28"/>
          <w:szCs w:val="28"/>
          <w:lang w:eastAsia="en-US"/>
        </w:rPr>
        <w:t xml:space="preserve">годовой бюджетной отчетности </w:t>
      </w:r>
      <w:r w:rsidR="00C44510" w:rsidRPr="00287FF1">
        <w:rPr>
          <w:sz w:val="28"/>
          <w:szCs w:val="28"/>
        </w:rPr>
        <w:t xml:space="preserve">отмечены отдельные случаи несоблюдения единого порядка составления бюджетной отчетности, содержания форм отчетности, установленным инструкцией Министерства финансов Российской Федерации от 28 декабря 2010 года № 191н, </w:t>
      </w:r>
      <w:r w:rsidR="00C44510" w:rsidRPr="00287FF1">
        <w:rPr>
          <w:sz w:val="28"/>
          <w:szCs w:val="28"/>
          <w:u w:val="single"/>
        </w:rPr>
        <w:t>требованиям</w:t>
      </w:r>
      <w:r w:rsidR="00C44510" w:rsidRPr="00287FF1">
        <w:rPr>
          <w:sz w:val="28"/>
          <w:szCs w:val="28"/>
        </w:rPr>
        <w:t>:</w:t>
      </w:r>
    </w:p>
    <w:p w:rsidR="00287FF1" w:rsidRDefault="00287FF1" w:rsidP="00FA5B16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287FF1">
        <w:rPr>
          <w:rFonts w:eastAsiaTheme="minorHAnsi"/>
          <w:sz w:val="28"/>
          <w:szCs w:val="28"/>
          <w:lang w:eastAsia="en-US"/>
        </w:rPr>
        <w:t>В нарушение требований п.114 Инструкции №191н, в представленном Балансе (ф.0503120) по строке 201 графам 4,7 содержатся показатели (идентичные показателям строки 201 граф 4,7 Баланса (ф.0503130), которые должны быть исключены, а по строке 210 по графам 4, 7 Баланса (ф.0503120) отсутствуют показатели, которые должны быть идентичны показателям, отраженным по строке 210 граф 4,7 Баланса (ф.0503140)</w:t>
      </w:r>
      <w:r w:rsidR="00FA5B16">
        <w:rPr>
          <w:rFonts w:eastAsiaTheme="minorHAnsi"/>
          <w:sz w:val="28"/>
          <w:szCs w:val="28"/>
          <w:lang w:eastAsia="en-US"/>
        </w:rPr>
        <w:t>.</w:t>
      </w:r>
    </w:p>
    <w:p w:rsidR="00FE51DA" w:rsidRDefault="00FE51DA" w:rsidP="00A57A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825D3D" w:rsidRDefault="00FE51DA" w:rsidP="0053523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Сортавальского </w:t>
      </w:r>
      <w:r w:rsidR="007E66C1">
        <w:rPr>
          <w:sz w:val="28"/>
          <w:szCs w:val="28"/>
        </w:rPr>
        <w:t>городского поселения</w:t>
      </w:r>
      <w:proofErr w:type="gramStart"/>
      <w:r>
        <w:rPr>
          <w:sz w:val="28"/>
          <w:szCs w:val="28"/>
        </w:rPr>
        <w:t xml:space="preserve"> </w:t>
      </w:r>
      <w:r w:rsidR="00825D3D">
        <w:rPr>
          <w:sz w:val="28"/>
          <w:szCs w:val="28"/>
        </w:rPr>
        <w:t>:</w:t>
      </w:r>
      <w:proofErr w:type="gramEnd"/>
    </w:p>
    <w:p w:rsidR="00825D3D" w:rsidRPr="007F1399" w:rsidRDefault="007F1399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="007E66C1" w:rsidRPr="007F1399">
        <w:rPr>
          <w:sz w:val="28"/>
          <w:szCs w:val="28"/>
        </w:rPr>
        <w:t>О</w:t>
      </w:r>
      <w:r w:rsidR="00825D3D" w:rsidRPr="007F1399">
        <w:rPr>
          <w:sz w:val="28"/>
          <w:szCs w:val="28"/>
        </w:rPr>
        <w:t>беспечить составление достоверной бюджетной отчетности методологическим и методическим указаниям, установленным Министерством финансов РФ;</w:t>
      </w:r>
    </w:p>
    <w:p w:rsidR="00825D3D" w:rsidRDefault="000B4B9D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825D3D">
        <w:rPr>
          <w:sz w:val="28"/>
          <w:szCs w:val="28"/>
        </w:rPr>
        <w:t xml:space="preserve"> </w:t>
      </w:r>
      <w:r w:rsidR="002343F5" w:rsidRPr="006703C0">
        <w:rPr>
          <w:sz w:val="28"/>
          <w:szCs w:val="28"/>
        </w:rPr>
        <w:t>Повысить качество управления бюджетными средствами в части сокращения дебиторской и кредиторской задолженности, повышения эффективности администрирования закрепленных доходов</w:t>
      </w:r>
      <w:r w:rsidR="002343F5">
        <w:rPr>
          <w:sz w:val="28"/>
          <w:szCs w:val="28"/>
        </w:rPr>
        <w:t>;</w:t>
      </w:r>
    </w:p>
    <w:p w:rsidR="002343F5" w:rsidRDefault="002343F5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.Наладить взаимодействие с главными администраторами доходов бюджета поселения</w:t>
      </w:r>
      <w:r w:rsidR="000C2C8D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</w:t>
      </w:r>
      <w:r w:rsidR="00FE2671">
        <w:rPr>
          <w:sz w:val="28"/>
          <w:szCs w:val="28"/>
        </w:rPr>
        <w:t>своевременного проведения инвентаризации обязательств поселения перед составлением годовой бюджетной отчетности</w:t>
      </w:r>
      <w:r>
        <w:rPr>
          <w:sz w:val="28"/>
          <w:szCs w:val="28"/>
        </w:rPr>
        <w:t>.</w:t>
      </w:r>
    </w:p>
    <w:p w:rsidR="003A5886" w:rsidRPr="003A5886" w:rsidRDefault="003A5886" w:rsidP="003A5886">
      <w:pPr>
        <w:jc w:val="both"/>
        <w:rPr>
          <w:sz w:val="28"/>
          <w:szCs w:val="28"/>
        </w:rPr>
      </w:pPr>
    </w:p>
    <w:p w:rsidR="00825D3D" w:rsidRDefault="00FE1043" w:rsidP="00FE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FE1043" w:rsidRPr="00FE1043" w:rsidRDefault="00FE1043" w:rsidP="00C75527">
      <w:pPr>
        <w:ind w:firstLine="709"/>
        <w:jc w:val="both"/>
        <w:rPr>
          <w:b/>
          <w:sz w:val="28"/>
          <w:szCs w:val="28"/>
        </w:rPr>
      </w:pPr>
      <w:r w:rsidRPr="00FE1043">
        <w:rPr>
          <w:sz w:val="28"/>
          <w:szCs w:val="28"/>
        </w:rPr>
        <w:t>В соответствии с п.</w:t>
      </w:r>
      <w:r w:rsidR="00A041F0">
        <w:rPr>
          <w:sz w:val="28"/>
          <w:szCs w:val="28"/>
        </w:rPr>
        <w:t>5</w:t>
      </w:r>
      <w:r>
        <w:rPr>
          <w:sz w:val="28"/>
          <w:szCs w:val="28"/>
        </w:rPr>
        <w:t xml:space="preserve"> ст. 3</w:t>
      </w:r>
      <w:r w:rsidR="00A041F0">
        <w:rPr>
          <w:sz w:val="28"/>
          <w:szCs w:val="28"/>
        </w:rPr>
        <w:t>7</w:t>
      </w:r>
      <w:r>
        <w:rPr>
          <w:sz w:val="28"/>
          <w:szCs w:val="28"/>
        </w:rPr>
        <w:t xml:space="preserve"> Положения о бюджетном процессе в Сортавальском </w:t>
      </w:r>
      <w:r w:rsidR="00A041F0">
        <w:rPr>
          <w:sz w:val="28"/>
          <w:szCs w:val="28"/>
        </w:rPr>
        <w:t>городском поселении</w:t>
      </w:r>
      <w:r>
        <w:rPr>
          <w:sz w:val="28"/>
          <w:szCs w:val="28"/>
        </w:rPr>
        <w:t xml:space="preserve"> представить заключение на годовой отчет об исполнении бюджета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201</w:t>
      </w:r>
      <w:r w:rsidR="00FE2671">
        <w:rPr>
          <w:sz w:val="28"/>
          <w:szCs w:val="28"/>
        </w:rPr>
        <w:t>9</w:t>
      </w:r>
      <w:r>
        <w:rPr>
          <w:sz w:val="28"/>
          <w:szCs w:val="28"/>
        </w:rPr>
        <w:t xml:space="preserve">год в Совет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с одновременным направлением в Администрацию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F05F4C" w:rsidRDefault="00F05F4C" w:rsidP="00F05F4C">
      <w:pPr>
        <w:jc w:val="center"/>
        <w:rPr>
          <w:b/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F05F4C" w:rsidRPr="00946973" w:rsidRDefault="00F05F4C" w:rsidP="00F05F4C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>Внешняя проверка годового отчета об исполнении бюджета Сортавальского городского поселения за 201</w:t>
      </w:r>
      <w:r w:rsidR="00FE267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FE2671">
        <w:rPr>
          <w:sz w:val="28"/>
          <w:szCs w:val="28"/>
        </w:rPr>
        <w:t xml:space="preserve"> и подготовка заключения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>Администрации Сортавальского городского поселения.</w:t>
      </w:r>
    </w:p>
    <w:p w:rsidR="0099694C" w:rsidRDefault="0099694C" w:rsidP="0099694C">
      <w:pPr>
        <w:ind w:left="1080"/>
        <w:jc w:val="both"/>
        <w:rPr>
          <w:b/>
          <w:sz w:val="28"/>
          <w:szCs w:val="28"/>
        </w:rPr>
      </w:pPr>
    </w:p>
    <w:p w:rsidR="0099694C" w:rsidRDefault="0099694C" w:rsidP="0099694C">
      <w:pPr>
        <w:ind w:left="1080"/>
        <w:jc w:val="both"/>
        <w:rPr>
          <w:b/>
          <w:sz w:val="28"/>
          <w:szCs w:val="28"/>
        </w:rPr>
      </w:pPr>
    </w:p>
    <w:p w:rsidR="00D57E0B" w:rsidRDefault="00D57E0B" w:rsidP="0099694C">
      <w:pPr>
        <w:ind w:left="1080"/>
        <w:jc w:val="both"/>
        <w:rPr>
          <w:b/>
          <w:sz w:val="28"/>
          <w:szCs w:val="28"/>
        </w:rPr>
      </w:pPr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контрольно-счетного</w:t>
      </w:r>
      <w:proofErr w:type="gramEnd"/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Сортавальского </w:t>
      </w:r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                                         </w:t>
      </w:r>
      <w:r w:rsidR="00FE267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Астафьева Н.А.</w:t>
      </w:r>
    </w:p>
    <w:p w:rsidR="0099694C" w:rsidRDefault="0099694C"/>
    <w:sectPr w:rsidR="0099694C" w:rsidSect="00043E0F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F8" w:rsidRDefault="009472F8" w:rsidP="00043E0F">
      <w:r>
        <w:separator/>
      </w:r>
    </w:p>
  </w:endnote>
  <w:endnote w:type="continuationSeparator" w:id="0">
    <w:p w:rsidR="009472F8" w:rsidRDefault="009472F8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F8" w:rsidRDefault="009472F8" w:rsidP="00043E0F">
      <w:r>
        <w:separator/>
      </w:r>
    </w:p>
  </w:footnote>
  <w:footnote w:type="continuationSeparator" w:id="0">
    <w:p w:rsidR="009472F8" w:rsidRDefault="009472F8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73312"/>
      <w:docPartObj>
        <w:docPartGallery w:val="Page Numbers (Top of Page)"/>
        <w:docPartUnique/>
      </w:docPartObj>
    </w:sdtPr>
    <w:sdtEndPr/>
    <w:sdtContent>
      <w:p w:rsidR="005A1F16" w:rsidRDefault="005A1F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63">
          <w:rPr>
            <w:noProof/>
          </w:rPr>
          <w:t>31</w:t>
        </w:r>
        <w:r>
          <w:fldChar w:fldCharType="end"/>
        </w:r>
      </w:p>
    </w:sdtContent>
  </w:sdt>
  <w:p w:rsidR="005A1F16" w:rsidRDefault="005A1F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E9F"/>
    <w:multiLevelType w:val="hybridMultilevel"/>
    <w:tmpl w:val="1E88BBF0"/>
    <w:lvl w:ilvl="0" w:tplc="C2C824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EF0E17"/>
    <w:multiLevelType w:val="multilevel"/>
    <w:tmpl w:val="7308776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">
    <w:nsid w:val="210744B7"/>
    <w:multiLevelType w:val="multilevel"/>
    <w:tmpl w:val="D0804A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D81B29"/>
    <w:multiLevelType w:val="hybridMultilevel"/>
    <w:tmpl w:val="5D54B340"/>
    <w:lvl w:ilvl="0" w:tplc="C216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5">
    <w:nsid w:val="291951D1"/>
    <w:multiLevelType w:val="hybridMultilevel"/>
    <w:tmpl w:val="F6142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E48A6"/>
    <w:multiLevelType w:val="multilevel"/>
    <w:tmpl w:val="F4E0FA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330A3FB3"/>
    <w:multiLevelType w:val="hybridMultilevel"/>
    <w:tmpl w:val="FBEC3716"/>
    <w:lvl w:ilvl="0" w:tplc="2160B7E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C735EF"/>
    <w:multiLevelType w:val="hybridMultilevel"/>
    <w:tmpl w:val="B498B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8147C9"/>
    <w:multiLevelType w:val="hybridMultilevel"/>
    <w:tmpl w:val="E168D6B0"/>
    <w:lvl w:ilvl="0" w:tplc="A9BE7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6629"/>
    <w:multiLevelType w:val="hybridMultilevel"/>
    <w:tmpl w:val="247E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48B065E"/>
    <w:multiLevelType w:val="hybridMultilevel"/>
    <w:tmpl w:val="A7F0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33EA2"/>
    <w:multiLevelType w:val="hybridMultilevel"/>
    <w:tmpl w:val="98A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154C"/>
    <w:multiLevelType w:val="hybridMultilevel"/>
    <w:tmpl w:val="26CA9E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CAC4965"/>
    <w:multiLevelType w:val="hybridMultilevel"/>
    <w:tmpl w:val="8A9285C2"/>
    <w:lvl w:ilvl="0" w:tplc="D0341AEC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3381"/>
    <w:multiLevelType w:val="hybridMultilevel"/>
    <w:tmpl w:val="8058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34B6E"/>
    <w:multiLevelType w:val="hybridMultilevel"/>
    <w:tmpl w:val="AE4413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0E14462"/>
    <w:multiLevelType w:val="hybridMultilevel"/>
    <w:tmpl w:val="F3FA5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3B3E00"/>
    <w:multiLevelType w:val="multilevel"/>
    <w:tmpl w:val="9FF068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20"/>
  </w:num>
  <w:num w:numId="14">
    <w:abstractNumId w:val="1"/>
  </w:num>
  <w:num w:numId="15">
    <w:abstractNumId w:val="16"/>
  </w:num>
  <w:num w:numId="16">
    <w:abstractNumId w:val="11"/>
  </w:num>
  <w:num w:numId="17">
    <w:abstractNumId w:val="5"/>
  </w:num>
  <w:num w:numId="18">
    <w:abstractNumId w:val="19"/>
  </w:num>
  <w:num w:numId="19">
    <w:abstractNumId w:val="3"/>
  </w:num>
  <w:num w:numId="20">
    <w:abstractNumId w:val="17"/>
  </w:num>
  <w:num w:numId="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55FA"/>
    <w:rsid w:val="00006CEB"/>
    <w:rsid w:val="00010D51"/>
    <w:rsid w:val="00022F31"/>
    <w:rsid w:val="0002587E"/>
    <w:rsid w:val="00034C8F"/>
    <w:rsid w:val="00042440"/>
    <w:rsid w:val="00043E0F"/>
    <w:rsid w:val="00056B88"/>
    <w:rsid w:val="00063EED"/>
    <w:rsid w:val="00064B9F"/>
    <w:rsid w:val="0007078E"/>
    <w:rsid w:val="00071A11"/>
    <w:rsid w:val="000727F3"/>
    <w:rsid w:val="000742DF"/>
    <w:rsid w:val="00075F19"/>
    <w:rsid w:val="00076EF1"/>
    <w:rsid w:val="00077BE0"/>
    <w:rsid w:val="0008126D"/>
    <w:rsid w:val="0008277D"/>
    <w:rsid w:val="000835FA"/>
    <w:rsid w:val="0008533E"/>
    <w:rsid w:val="00090B8B"/>
    <w:rsid w:val="00094422"/>
    <w:rsid w:val="00096C9D"/>
    <w:rsid w:val="000973B0"/>
    <w:rsid w:val="000A0EBA"/>
    <w:rsid w:val="000A11E1"/>
    <w:rsid w:val="000A41F3"/>
    <w:rsid w:val="000B167D"/>
    <w:rsid w:val="000B20B0"/>
    <w:rsid w:val="000B30B4"/>
    <w:rsid w:val="000B3727"/>
    <w:rsid w:val="000B3CB1"/>
    <w:rsid w:val="000B4B9D"/>
    <w:rsid w:val="000B5DE3"/>
    <w:rsid w:val="000B7ECB"/>
    <w:rsid w:val="000C2800"/>
    <w:rsid w:val="000C2C8D"/>
    <w:rsid w:val="000C447E"/>
    <w:rsid w:val="000D1340"/>
    <w:rsid w:val="000D2507"/>
    <w:rsid w:val="000D2EE2"/>
    <w:rsid w:val="000E4F3A"/>
    <w:rsid w:val="000E63FB"/>
    <w:rsid w:val="000E7DC8"/>
    <w:rsid w:val="000F076C"/>
    <w:rsid w:val="000F378B"/>
    <w:rsid w:val="001014A4"/>
    <w:rsid w:val="00112A53"/>
    <w:rsid w:val="00114416"/>
    <w:rsid w:val="00116073"/>
    <w:rsid w:val="00120015"/>
    <w:rsid w:val="0012008D"/>
    <w:rsid w:val="00120A1C"/>
    <w:rsid w:val="0012285C"/>
    <w:rsid w:val="00122DA7"/>
    <w:rsid w:val="00125686"/>
    <w:rsid w:val="00126FC8"/>
    <w:rsid w:val="00127169"/>
    <w:rsid w:val="00127CE8"/>
    <w:rsid w:val="00141774"/>
    <w:rsid w:val="00142512"/>
    <w:rsid w:val="00143AF5"/>
    <w:rsid w:val="001467C6"/>
    <w:rsid w:val="00155DCD"/>
    <w:rsid w:val="00164A8A"/>
    <w:rsid w:val="001713DC"/>
    <w:rsid w:val="00171EFD"/>
    <w:rsid w:val="001770C7"/>
    <w:rsid w:val="00180895"/>
    <w:rsid w:val="00182588"/>
    <w:rsid w:val="0018323B"/>
    <w:rsid w:val="00183ECE"/>
    <w:rsid w:val="00186476"/>
    <w:rsid w:val="00195041"/>
    <w:rsid w:val="001979EE"/>
    <w:rsid w:val="00197D06"/>
    <w:rsid w:val="001A0662"/>
    <w:rsid w:val="001A34BE"/>
    <w:rsid w:val="001A49D6"/>
    <w:rsid w:val="001A76C0"/>
    <w:rsid w:val="001B3326"/>
    <w:rsid w:val="001C10F2"/>
    <w:rsid w:val="001C7598"/>
    <w:rsid w:val="001D169B"/>
    <w:rsid w:val="001D4327"/>
    <w:rsid w:val="001D49A4"/>
    <w:rsid w:val="001F0407"/>
    <w:rsid w:val="00202146"/>
    <w:rsid w:val="002056CD"/>
    <w:rsid w:val="002144A5"/>
    <w:rsid w:val="00220486"/>
    <w:rsid w:val="00220D78"/>
    <w:rsid w:val="00225FCF"/>
    <w:rsid w:val="0022637D"/>
    <w:rsid w:val="00227607"/>
    <w:rsid w:val="00231F5A"/>
    <w:rsid w:val="002343F5"/>
    <w:rsid w:val="0023735C"/>
    <w:rsid w:val="002456E7"/>
    <w:rsid w:val="00253FAC"/>
    <w:rsid w:val="002551B6"/>
    <w:rsid w:val="002572F2"/>
    <w:rsid w:val="002575E1"/>
    <w:rsid w:val="00265BF6"/>
    <w:rsid w:val="002714A7"/>
    <w:rsid w:val="002735BE"/>
    <w:rsid w:val="002748EA"/>
    <w:rsid w:val="0028005F"/>
    <w:rsid w:val="00280DE1"/>
    <w:rsid w:val="002835B1"/>
    <w:rsid w:val="00284854"/>
    <w:rsid w:val="00285F94"/>
    <w:rsid w:val="00286337"/>
    <w:rsid w:val="00287FF1"/>
    <w:rsid w:val="00292CB1"/>
    <w:rsid w:val="002A251C"/>
    <w:rsid w:val="002B16A7"/>
    <w:rsid w:val="002B1DD1"/>
    <w:rsid w:val="002B2655"/>
    <w:rsid w:val="002B4DAB"/>
    <w:rsid w:val="002B5803"/>
    <w:rsid w:val="002B6FA5"/>
    <w:rsid w:val="002C3E27"/>
    <w:rsid w:val="002D1FC2"/>
    <w:rsid w:val="002D36B0"/>
    <w:rsid w:val="002D3802"/>
    <w:rsid w:val="002D3D99"/>
    <w:rsid w:val="002D58DD"/>
    <w:rsid w:val="002E12BE"/>
    <w:rsid w:val="002E130E"/>
    <w:rsid w:val="002E4E7E"/>
    <w:rsid w:val="002F06D2"/>
    <w:rsid w:val="002F4AD8"/>
    <w:rsid w:val="002F6D20"/>
    <w:rsid w:val="00304543"/>
    <w:rsid w:val="00306993"/>
    <w:rsid w:val="0030792D"/>
    <w:rsid w:val="0031097F"/>
    <w:rsid w:val="00312A96"/>
    <w:rsid w:val="00313B29"/>
    <w:rsid w:val="003169F6"/>
    <w:rsid w:val="003232F0"/>
    <w:rsid w:val="00325BC9"/>
    <w:rsid w:val="00326E7C"/>
    <w:rsid w:val="00331631"/>
    <w:rsid w:val="0033581F"/>
    <w:rsid w:val="00335BF7"/>
    <w:rsid w:val="003361BB"/>
    <w:rsid w:val="00341B01"/>
    <w:rsid w:val="00341B9B"/>
    <w:rsid w:val="003422E1"/>
    <w:rsid w:val="0035440C"/>
    <w:rsid w:val="00356FB6"/>
    <w:rsid w:val="00362C07"/>
    <w:rsid w:val="00362D47"/>
    <w:rsid w:val="00363C21"/>
    <w:rsid w:val="003656BA"/>
    <w:rsid w:val="00372A36"/>
    <w:rsid w:val="00376AFF"/>
    <w:rsid w:val="0037727E"/>
    <w:rsid w:val="00382015"/>
    <w:rsid w:val="00385D71"/>
    <w:rsid w:val="003868F3"/>
    <w:rsid w:val="00391151"/>
    <w:rsid w:val="003913A6"/>
    <w:rsid w:val="0039310F"/>
    <w:rsid w:val="003977C4"/>
    <w:rsid w:val="003A22FD"/>
    <w:rsid w:val="003A2660"/>
    <w:rsid w:val="003A317D"/>
    <w:rsid w:val="003A3D64"/>
    <w:rsid w:val="003A5886"/>
    <w:rsid w:val="003B5F97"/>
    <w:rsid w:val="003B6DB3"/>
    <w:rsid w:val="003C0FE1"/>
    <w:rsid w:val="003C3944"/>
    <w:rsid w:val="003C497E"/>
    <w:rsid w:val="003E23EF"/>
    <w:rsid w:val="003E33DB"/>
    <w:rsid w:val="003E75D9"/>
    <w:rsid w:val="003E7F12"/>
    <w:rsid w:val="003F132F"/>
    <w:rsid w:val="003F1646"/>
    <w:rsid w:val="003F4B0E"/>
    <w:rsid w:val="003F6E65"/>
    <w:rsid w:val="004016DB"/>
    <w:rsid w:val="004030D5"/>
    <w:rsid w:val="00412137"/>
    <w:rsid w:val="0041215D"/>
    <w:rsid w:val="00412499"/>
    <w:rsid w:val="004149D0"/>
    <w:rsid w:val="004155E1"/>
    <w:rsid w:val="00422329"/>
    <w:rsid w:val="004245F7"/>
    <w:rsid w:val="004249B2"/>
    <w:rsid w:val="00425686"/>
    <w:rsid w:val="0042582D"/>
    <w:rsid w:val="0042625F"/>
    <w:rsid w:val="00431DC8"/>
    <w:rsid w:val="0043243B"/>
    <w:rsid w:val="00432BE5"/>
    <w:rsid w:val="00437E5D"/>
    <w:rsid w:val="004404B9"/>
    <w:rsid w:val="0044267B"/>
    <w:rsid w:val="004427A4"/>
    <w:rsid w:val="0044621F"/>
    <w:rsid w:val="00450152"/>
    <w:rsid w:val="004516CF"/>
    <w:rsid w:val="00464327"/>
    <w:rsid w:val="00464EAA"/>
    <w:rsid w:val="00464F34"/>
    <w:rsid w:val="00465221"/>
    <w:rsid w:val="00470661"/>
    <w:rsid w:val="00470F99"/>
    <w:rsid w:val="004725EA"/>
    <w:rsid w:val="00472C76"/>
    <w:rsid w:val="00476727"/>
    <w:rsid w:val="004803EA"/>
    <w:rsid w:val="00480D51"/>
    <w:rsid w:val="0048218C"/>
    <w:rsid w:val="00482B28"/>
    <w:rsid w:val="00483DCE"/>
    <w:rsid w:val="00484912"/>
    <w:rsid w:val="004858C4"/>
    <w:rsid w:val="00485D7F"/>
    <w:rsid w:val="00490A17"/>
    <w:rsid w:val="0049354C"/>
    <w:rsid w:val="00496516"/>
    <w:rsid w:val="00497773"/>
    <w:rsid w:val="004A4846"/>
    <w:rsid w:val="004A77A0"/>
    <w:rsid w:val="004B5496"/>
    <w:rsid w:val="004C1681"/>
    <w:rsid w:val="004C1E35"/>
    <w:rsid w:val="004C2711"/>
    <w:rsid w:val="004C5CFF"/>
    <w:rsid w:val="004C6475"/>
    <w:rsid w:val="004D0C39"/>
    <w:rsid w:val="004D2A52"/>
    <w:rsid w:val="004D6116"/>
    <w:rsid w:val="004D6E44"/>
    <w:rsid w:val="004D7CBC"/>
    <w:rsid w:val="004E0D08"/>
    <w:rsid w:val="004E135C"/>
    <w:rsid w:val="004E45B2"/>
    <w:rsid w:val="004F2728"/>
    <w:rsid w:val="004F6775"/>
    <w:rsid w:val="00501BF1"/>
    <w:rsid w:val="00511DC0"/>
    <w:rsid w:val="00511E3B"/>
    <w:rsid w:val="00512783"/>
    <w:rsid w:val="00512865"/>
    <w:rsid w:val="00514F22"/>
    <w:rsid w:val="0051563E"/>
    <w:rsid w:val="0051578E"/>
    <w:rsid w:val="00521524"/>
    <w:rsid w:val="0052294D"/>
    <w:rsid w:val="005239BA"/>
    <w:rsid w:val="005263EB"/>
    <w:rsid w:val="005316D4"/>
    <w:rsid w:val="00532E84"/>
    <w:rsid w:val="005337DF"/>
    <w:rsid w:val="0053523E"/>
    <w:rsid w:val="0054311F"/>
    <w:rsid w:val="005432DB"/>
    <w:rsid w:val="00543F36"/>
    <w:rsid w:val="0055235D"/>
    <w:rsid w:val="00552496"/>
    <w:rsid w:val="00557978"/>
    <w:rsid w:val="00563C49"/>
    <w:rsid w:val="00566C45"/>
    <w:rsid w:val="00566E2D"/>
    <w:rsid w:val="0057257B"/>
    <w:rsid w:val="00573277"/>
    <w:rsid w:val="00582E20"/>
    <w:rsid w:val="00585082"/>
    <w:rsid w:val="00585484"/>
    <w:rsid w:val="00590DBC"/>
    <w:rsid w:val="005A0DFE"/>
    <w:rsid w:val="005A1F16"/>
    <w:rsid w:val="005A3B45"/>
    <w:rsid w:val="005A5A8D"/>
    <w:rsid w:val="005A7CBE"/>
    <w:rsid w:val="005B2763"/>
    <w:rsid w:val="005B36C0"/>
    <w:rsid w:val="005B3CD2"/>
    <w:rsid w:val="005B7AC4"/>
    <w:rsid w:val="005B7CF3"/>
    <w:rsid w:val="005C3D9B"/>
    <w:rsid w:val="005C4A82"/>
    <w:rsid w:val="005C5E79"/>
    <w:rsid w:val="005C71E5"/>
    <w:rsid w:val="005C7FBB"/>
    <w:rsid w:val="005D17C0"/>
    <w:rsid w:val="005D1BE5"/>
    <w:rsid w:val="005E2B2B"/>
    <w:rsid w:val="005E384D"/>
    <w:rsid w:val="005E3A01"/>
    <w:rsid w:val="005E63DA"/>
    <w:rsid w:val="005E7F5D"/>
    <w:rsid w:val="005F089D"/>
    <w:rsid w:val="005F2C0D"/>
    <w:rsid w:val="00602896"/>
    <w:rsid w:val="00605B24"/>
    <w:rsid w:val="0060605C"/>
    <w:rsid w:val="00613794"/>
    <w:rsid w:val="006142EA"/>
    <w:rsid w:val="00614C43"/>
    <w:rsid w:val="0061681F"/>
    <w:rsid w:val="00617E51"/>
    <w:rsid w:val="006279EF"/>
    <w:rsid w:val="00631FB6"/>
    <w:rsid w:val="00643CD5"/>
    <w:rsid w:val="00644E50"/>
    <w:rsid w:val="006463E9"/>
    <w:rsid w:val="006507FD"/>
    <w:rsid w:val="006518C5"/>
    <w:rsid w:val="00653AEA"/>
    <w:rsid w:val="0065593B"/>
    <w:rsid w:val="00656A72"/>
    <w:rsid w:val="00657D7F"/>
    <w:rsid w:val="006616F7"/>
    <w:rsid w:val="00662E2C"/>
    <w:rsid w:val="00663D53"/>
    <w:rsid w:val="006664E7"/>
    <w:rsid w:val="00667711"/>
    <w:rsid w:val="006712C4"/>
    <w:rsid w:val="00673E38"/>
    <w:rsid w:val="00676328"/>
    <w:rsid w:val="00683733"/>
    <w:rsid w:val="00685D32"/>
    <w:rsid w:val="0068646E"/>
    <w:rsid w:val="00690D42"/>
    <w:rsid w:val="006951C1"/>
    <w:rsid w:val="0069681F"/>
    <w:rsid w:val="00697380"/>
    <w:rsid w:val="006A0285"/>
    <w:rsid w:val="006A1355"/>
    <w:rsid w:val="006A357E"/>
    <w:rsid w:val="006A448E"/>
    <w:rsid w:val="006A533C"/>
    <w:rsid w:val="006A6484"/>
    <w:rsid w:val="006A6568"/>
    <w:rsid w:val="006C0F7D"/>
    <w:rsid w:val="006C42AF"/>
    <w:rsid w:val="006C499D"/>
    <w:rsid w:val="006C69AC"/>
    <w:rsid w:val="006C78E0"/>
    <w:rsid w:val="006D421A"/>
    <w:rsid w:val="006D4843"/>
    <w:rsid w:val="006E09B9"/>
    <w:rsid w:val="006E0BFD"/>
    <w:rsid w:val="006E1375"/>
    <w:rsid w:val="006E1F0C"/>
    <w:rsid w:val="006E5D0D"/>
    <w:rsid w:val="006F3C2E"/>
    <w:rsid w:val="006F4BAA"/>
    <w:rsid w:val="006F6494"/>
    <w:rsid w:val="00704D66"/>
    <w:rsid w:val="0071005D"/>
    <w:rsid w:val="00716D77"/>
    <w:rsid w:val="00744167"/>
    <w:rsid w:val="0074611E"/>
    <w:rsid w:val="00746160"/>
    <w:rsid w:val="0075059B"/>
    <w:rsid w:val="00750ED5"/>
    <w:rsid w:val="007541F0"/>
    <w:rsid w:val="00756F0E"/>
    <w:rsid w:val="00757A6B"/>
    <w:rsid w:val="00761FD9"/>
    <w:rsid w:val="007716FD"/>
    <w:rsid w:val="007729FE"/>
    <w:rsid w:val="00777EDB"/>
    <w:rsid w:val="00784BBA"/>
    <w:rsid w:val="00794785"/>
    <w:rsid w:val="0079553F"/>
    <w:rsid w:val="007957AE"/>
    <w:rsid w:val="007A01CA"/>
    <w:rsid w:val="007A0D34"/>
    <w:rsid w:val="007A173E"/>
    <w:rsid w:val="007A715D"/>
    <w:rsid w:val="007B149F"/>
    <w:rsid w:val="007B345F"/>
    <w:rsid w:val="007D0069"/>
    <w:rsid w:val="007D0770"/>
    <w:rsid w:val="007D0E9A"/>
    <w:rsid w:val="007D24AE"/>
    <w:rsid w:val="007D505A"/>
    <w:rsid w:val="007D6E03"/>
    <w:rsid w:val="007E10BE"/>
    <w:rsid w:val="007E30D6"/>
    <w:rsid w:val="007E5532"/>
    <w:rsid w:val="007E66C1"/>
    <w:rsid w:val="007E7C49"/>
    <w:rsid w:val="007F1399"/>
    <w:rsid w:val="007F1B4F"/>
    <w:rsid w:val="007F1CDD"/>
    <w:rsid w:val="007F463D"/>
    <w:rsid w:val="007F469D"/>
    <w:rsid w:val="007F502D"/>
    <w:rsid w:val="007F5653"/>
    <w:rsid w:val="0080063C"/>
    <w:rsid w:val="00800896"/>
    <w:rsid w:val="008018D4"/>
    <w:rsid w:val="00801B50"/>
    <w:rsid w:val="0080388A"/>
    <w:rsid w:val="00806FE5"/>
    <w:rsid w:val="0081011D"/>
    <w:rsid w:val="008123FF"/>
    <w:rsid w:val="00815021"/>
    <w:rsid w:val="00821380"/>
    <w:rsid w:val="00825D3D"/>
    <w:rsid w:val="00826B9A"/>
    <w:rsid w:val="00832C19"/>
    <w:rsid w:val="00836B25"/>
    <w:rsid w:val="008413F0"/>
    <w:rsid w:val="0084260B"/>
    <w:rsid w:val="00842DAF"/>
    <w:rsid w:val="008471CA"/>
    <w:rsid w:val="0084765E"/>
    <w:rsid w:val="00850A2A"/>
    <w:rsid w:val="0085376A"/>
    <w:rsid w:val="008540DA"/>
    <w:rsid w:val="00856298"/>
    <w:rsid w:val="0086476B"/>
    <w:rsid w:val="00866A2B"/>
    <w:rsid w:val="00873483"/>
    <w:rsid w:val="008777D2"/>
    <w:rsid w:val="008815C2"/>
    <w:rsid w:val="0088279B"/>
    <w:rsid w:val="008835E1"/>
    <w:rsid w:val="0088675A"/>
    <w:rsid w:val="00896948"/>
    <w:rsid w:val="008978A2"/>
    <w:rsid w:val="008A1F69"/>
    <w:rsid w:val="008A7EC5"/>
    <w:rsid w:val="008B17B5"/>
    <w:rsid w:val="008B5847"/>
    <w:rsid w:val="008B7112"/>
    <w:rsid w:val="008C00C3"/>
    <w:rsid w:val="008C785B"/>
    <w:rsid w:val="008D4A03"/>
    <w:rsid w:val="008D4D6C"/>
    <w:rsid w:val="008E126B"/>
    <w:rsid w:val="008E6747"/>
    <w:rsid w:val="008F15D3"/>
    <w:rsid w:val="008F3C9B"/>
    <w:rsid w:val="008F4F8B"/>
    <w:rsid w:val="008F73E5"/>
    <w:rsid w:val="009004E6"/>
    <w:rsid w:val="00901625"/>
    <w:rsid w:val="00903E2D"/>
    <w:rsid w:val="009074F6"/>
    <w:rsid w:val="00907D16"/>
    <w:rsid w:val="00914BD1"/>
    <w:rsid w:val="009157AC"/>
    <w:rsid w:val="009251CC"/>
    <w:rsid w:val="00931D1A"/>
    <w:rsid w:val="0093601E"/>
    <w:rsid w:val="00937FAB"/>
    <w:rsid w:val="0094138C"/>
    <w:rsid w:val="00944CC1"/>
    <w:rsid w:val="009472F8"/>
    <w:rsid w:val="0094731C"/>
    <w:rsid w:val="00953FC4"/>
    <w:rsid w:val="00960D47"/>
    <w:rsid w:val="00962ED5"/>
    <w:rsid w:val="00970FB0"/>
    <w:rsid w:val="00972A9A"/>
    <w:rsid w:val="00974565"/>
    <w:rsid w:val="00977C9C"/>
    <w:rsid w:val="0098123C"/>
    <w:rsid w:val="0098361B"/>
    <w:rsid w:val="00984BDD"/>
    <w:rsid w:val="00993915"/>
    <w:rsid w:val="00994760"/>
    <w:rsid w:val="0099694C"/>
    <w:rsid w:val="009A24EF"/>
    <w:rsid w:val="009A4826"/>
    <w:rsid w:val="009A63B6"/>
    <w:rsid w:val="009B6EF9"/>
    <w:rsid w:val="009C3717"/>
    <w:rsid w:val="009C693B"/>
    <w:rsid w:val="009C6E72"/>
    <w:rsid w:val="009D3081"/>
    <w:rsid w:val="009D58C4"/>
    <w:rsid w:val="009D5E0B"/>
    <w:rsid w:val="009D67E8"/>
    <w:rsid w:val="009E01E5"/>
    <w:rsid w:val="009E274D"/>
    <w:rsid w:val="009E3EAA"/>
    <w:rsid w:val="009E53CF"/>
    <w:rsid w:val="009E5706"/>
    <w:rsid w:val="009F3FA5"/>
    <w:rsid w:val="009F5147"/>
    <w:rsid w:val="00A007E6"/>
    <w:rsid w:val="00A009F4"/>
    <w:rsid w:val="00A00BF4"/>
    <w:rsid w:val="00A041F0"/>
    <w:rsid w:val="00A065F9"/>
    <w:rsid w:val="00A10824"/>
    <w:rsid w:val="00A1266A"/>
    <w:rsid w:val="00A12B17"/>
    <w:rsid w:val="00A13D35"/>
    <w:rsid w:val="00A145E7"/>
    <w:rsid w:val="00A1633E"/>
    <w:rsid w:val="00A2282C"/>
    <w:rsid w:val="00A2336C"/>
    <w:rsid w:val="00A234CF"/>
    <w:rsid w:val="00A268ED"/>
    <w:rsid w:val="00A31A56"/>
    <w:rsid w:val="00A511F4"/>
    <w:rsid w:val="00A52854"/>
    <w:rsid w:val="00A55FDC"/>
    <w:rsid w:val="00A57287"/>
    <w:rsid w:val="00A5761E"/>
    <w:rsid w:val="00A57A03"/>
    <w:rsid w:val="00A61216"/>
    <w:rsid w:val="00A6146E"/>
    <w:rsid w:val="00A62011"/>
    <w:rsid w:val="00A62B2A"/>
    <w:rsid w:val="00A6465C"/>
    <w:rsid w:val="00A65C45"/>
    <w:rsid w:val="00A65F7D"/>
    <w:rsid w:val="00A709EC"/>
    <w:rsid w:val="00A74F7A"/>
    <w:rsid w:val="00A77125"/>
    <w:rsid w:val="00A82E9C"/>
    <w:rsid w:val="00A834CC"/>
    <w:rsid w:val="00A84762"/>
    <w:rsid w:val="00A8524D"/>
    <w:rsid w:val="00A86B6E"/>
    <w:rsid w:val="00A87AE2"/>
    <w:rsid w:val="00A9010F"/>
    <w:rsid w:val="00A940E4"/>
    <w:rsid w:val="00AA3E59"/>
    <w:rsid w:val="00AA44DB"/>
    <w:rsid w:val="00AA54EC"/>
    <w:rsid w:val="00AB065C"/>
    <w:rsid w:val="00AB2FBF"/>
    <w:rsid w:val="00AB5AC6"/>
    <w:rsid w:val="00AB7AC2"/>
    <w:rsid w:val="00AC1F14"/>
    <w:rsid w:val="00AC3163"/>
    <w:rsid w:val="00AC4B8C"/>
    <w:rsid w:val="00AC522F"/>
    <w:rsid w:val="00AC72EF"/>
    <w:rsid w:val="00AD017F"/>
    <w:rsid w:val="00AD257E"/>
    <w:rsid w:val="00AD4C68"/>
    <w:rsid w:val="00AE1496"/>
    <w:rsid w:val="00AF6C89"/>
    <w:rsid w:val="00AF78BC"/>
    <w:rsid w:val="00B02232"/>
    <w:rsid w:val="00B070AC"/>
    <w:rsid w:val="00B15044"/>
    <w:rsid w:val="00B173E6"/>
    <w:rsid w:val="00B205D7"/>
    <w:rsid w:val="00B20BE6"/>
    <w:rsid w:val="00B234C5"/>
    <w:rsid w:val="00B24E35"/>
    <w:rsid w:val="00B25CA1"/>
    <w:rsid w:val="00B25CBB"/>
    <w:rsid w:val="00B26944"/>
    <w:rsid w:val="00B319FA"/>
    <w:rsid w:val="00B3275F"/>
    <w:rsid w:val="00B3615F"/>
    <w:rsid w:val="00B40C84"/>
    <w:rsid w:val="00B44A58"/>
    <w:rsid w:val="00B45FD6"/>
    <w:rsid w:val="00B45FFC"/>
    <w:rsid w:val="00B46D98"/>
    <w:rsid w:val="00B47B10"/>
    <w:rsid w:val="00B53BD8"/>
    <w:rsid w:val="00B64CC8"/>
    <w:rsid w:val="00B64E65"/>
    <w:rsid w:val="00B65722"/>
    <w:rsid w:val="00B74ADD"/>
    <w:rsid w:val="00B7548F"/>
    <w:rsid w:val="00B77981"/>
    <w:rsid w:val="00B80E44"/>
    <w:rsid w:val="00B825C2"/>
    <w:rsid w:val="00B830E5"/>
    <w:rsid w:val="00B831C0"/>
    <w:rsid w:val="00B90C81"/>
    <w:rsid w:val="00B90E85"/>
    <w:rsid w:val="00B9218C"/>
    <w:rsid w:val="00B947B1"/>
    <w:rsid w:val="00BA0BA9"/>
    <w:rsid w:val="00BA0EDF"/>
    <w:rsid w:val="00BA1F7B"/>
    <w:rsid w:val="00BA4593"/>
    <w:rsid w:val="00BA5284"/>
    <w:rsid w:val="00BA57EF"/>
    <w:rsid w:val="00BA792A"/>
    <w:rsid w:val="00BB39E3"/>
    <w:rsid w:val="00BB7DDE"/>
    <w:rsid w:val="00BC1E08"/>
    <w:rsid w:val="00BC7A66"/>
    <w:rsid w:val="00BD1F67"/>
    <w:rsid w:val="00BD264B"/>
    <w:rsid w:val="00BD2C55"/>
    <w:rsid w:val="00BF56F0"/>
    <w:rsid w:val="00C10C36"/>
    <w:rsid w:val="00C1116C"/>
    <w:rsid w:val="00C115F4"/>
    <w:rsid w:val="00C129A2"/>
    <w:rsid w:val="00C1673A"/>
    <w:rsid w:val="00C22A7D"/>
    <w:rsid w:val="00C27290"/>
    <w:rsid w:val="00C33336"/>
    <w:rsid w:val="00C337AC"/>
    <w:rsid w:val="00C33F27"/>
    <w:rsid w:val="00C345B5"/>
    <w:rsid w:val="00C349C4"/>
    <w:rsid w:val="00C377C9"/>
    <w:rsid w:val="00C378B7"/>
    <w:rsid w:val="00C40938"/>
    <w:rsid w:val="00C432FE"/>
    <w:rsid w:val="00C433D7"/>
    <w:rsid w:val="00C44510"/>
    <w:rsid w:val="00C512BC"/>
    <w:rsid w:val="00C51E93"/>
    <w:rsid w:val="00C53700"/>
    <w:rsid w:val="00C62583"/>
    <w:rsid w:val="00C67A36"/>
    <w:rsid w:val="00C72504"/>
    <w:rsid w:val="00C7351D"/>
    <w:rsid w:val="00C75527"/>
    <w:rsid w:val="00C81A83"/>
    <w:rsid w:val="00C8314A"/>
    <w:rsid w:val="00C85881"/>
    <w:rsid w:val="00CA1A2D"/>
    <w:rsid w:val="00CA5623"/>
    <w:rsid w:val="00CA5A54"/>
    <w:rsid w:val="00CA63A0"/>
    <w:rsid w:val="00CA66EE"/>
    <w:rsid w:val="00CA6992"/>
    <w:rsid w:val="00CA7F9E"/>
    <w:rsid w:val="00CB386F"/>
    <w:rsid w:val="00CB491E"/>
    <w:rsid w:val="00CB71A8"/>
    <w:rsid w:val="00CC1E13"/>
    <w:rsid w:val="00CC4510"/>
    <w:rsid w:val="00CC4B26"/>
    <w:rsid w:val="00CC50B8"/>
    <w:rsid w:val="00CD2AEE"/>
    <w:rsid w:val="00CD4DC1"/>
    <w:rsid w:val="00CD7EB4"/>
    <w:rsid w:val="00CE3267"/>
    <w:rsid w:val="00CE4CE6"/>
    <w:rsid w:val="00CE5B69"/>
    <w:rsid w:val="00CF1405"/>
    <w:rsid w:val="00D01021"/>
    <w:rsid w:val="00D02688"/>
    <w:rsid w:val="00D0277E"/>
    <w:rsid w:val="00D04E12"/>
    <w:rsid w:val="00D05A9F"/>
    <w:rsid w:val="00D11AF2"/>
    <w:rsid w:val="00D13CB0"/>
    <w:rsid w:val="00D14BD4"/>
    <w:rsid w:val="00D164E1"/>
    <w:rsid w:val="00D212EC"/>
    <w:rsid w:val="00D21435"/>
    <w:rsid w:val="00D22BF2"/>
    <w:rsid w:val="00D26C76"/>
    <w:rsid w:val="00D36EE4"/>
    <w:rsid w:val="00D432E7"/>
    <w:rsid w:val="00D47F1E"/>
    <w:rsid w:val="00D531C5"/>
    <w:rsid w:val="00D532A3"/>
    <w:rsid w:val="00D539FC"/>
    <w:rsid w:val="00D566EE"/>
    <w:rsid w:val="00D57E0B"/>
    <w:rsid w:val="00D629FF"/>
    <w:rsid w:val="00D63FC7"/>
    <w:rsid w:val="00D6421A"/>
    <w:rsid w:val="00D6652C"/>
    <w:rsid w:val="00D6709A"/>
    <w:rsid w:val="00D677B0"/>
    <w:rsid w:val="00D7633E"/>
    <w:rsid w:val="00D76391"/>
    <w:rsid w:val="00D76B66"/>
    <w:rsid w:val="00D85D5C"/>
    <w:rsid w:val="00D871EC"/>
    <w:rsid w:val="00D917CD"/>
    <w:rsid w:val="00D91DD8"/>
    <w:rsid w:val="00D93204"/>
    <w:rsid w:val="00D9765A"/>
    <w:rsid w:val="00DA1CB3"/>
    <w:rsid w:val="00DA3401"/>
    <w:rsid w:val="00DA45B6"/>
    <w:rsid w:val="00DA5D82"/>
    <w:rsid w:val="00DA6254"/>
    <w:rsid w:val="00DA632E"/>
    <w:rsid w:val="00DB194E"/>
    <w:rsid w:val="00DB33D6"/>
    <w:rsid w:val="00DB77D8"/>
    <w:rsid w:val="00DC5E9D"/>
    <w:rsid w:val="00DC6AAA"/>
    <w:rsid w:val="00DC7B1E"/>
    <w:rsid w:val="00DD3A4D"/>
    <w:rsid w:val="00DD4B83"/>
    <w:rsid w:val="00DD4BF7"/>
    <w:rsid w:val="00DD58C3"/>
    <w:rsid w:val="00DD6FE7"/>
    <w:rsid w:val="00DE72E5"/>
    <w:rsid w:val="00DF06AB"/>
    <w:rsid w:val="00DF3747"/>
    <w:rsid w:val="00DF38A5"/>
    <w:rsid w:val="00DF74FD"/>
    <w:rsid w:val="00DF7E91"/>
    <w:rsid w:val="00E00511"/>
    <w:rsid w:val="00E05315"/>
    <w:rsid w:val="00E117C6"/>
    <w:rsid w:val="00E16B12"/>
    <w:rsid w:val="00E210CE"/>
    <w:rsid w:val="00E21805"/>
    <w:rsid w:val="00E42378"/>
    <w:rsid w:val="00E4610B"/>
    <w:rsid w:val="00E46C74"/>
    <w:rsid w:val="00E476A2"/>
    <w:rsid w:val="00E54DE9"/>
    <w:rsid w:val="00E572CA"/>
    <w:rsid w:val="00E60075"/>
    <w:rsid w:val="00E6129A"/>
    <w:rsid w:val="00E63614"/>
    <w:rsid w:val="00E642A7"/>
    <w:rsid w:val="00E66064"/>
    <w:rsid w:val="00E67D52"/>
    <w:rsid w:val="00E70376"/>
    <w:rsid w:val="00E740D9"/>
    <w:rsid w:val="00E745C3"/>
    <w:rsid w:val="00E7699D"/>
    <w:rsid w:val="00E815FE"/>
    <w:rsid w:val="00E81733"/>
    <w:rsid w:val="00E829E3"/>
    <w:rsid w:val="00E8303F"/>
    <w:rsid w:val="00E84419"/>
    <w:rsid w:val="00E8526B"/>
    <w:rsid w:val="00E857BA"/>
    <w:rsid w:val="00E864A0"/>
    <w:rsid w:val="00E919F3"/>
    <w:rsid w:val="00E931B5"/>
    <w:rsid w:val="00E945E6"/>
    <w:rsid w:val="00E95CC4"/>
    <w:rsid w:val="00EA38EA"/>
    <w:rsid w:val="00EA46CE"/>
    <w:rsid w:val="00EB1E92"/>
    <w:rsid w:val="00EB7DB9"/>
    <w:rsid w:val="00EC4510"/>
    <w:rsid w:val="00ED25AE"/>
    <w:rsid w:val="00ED3360"/>
    <w:rsid w:val="00ED40A3"/>
    <w:rsid w:val="00ED6F0F"/>
    <w:rsid w:val="00EE21C2"/>
    <w:rsid w:val="00EE260C"/>
    <w:rsid w:val="00EE37A5"/>
    <w:rsid w:val="00EF0DA8"/>
    <w:rsid w:val="00EF19DC"/>
    <w:rsid w:val="00EF2E2C"/>
    <w:rsid w:val="00EF7C88"/>
    <w:rsid w:val="00F02D00"/>
    <w:rsid w:val="00F04F49"/>
    <w:rsid w:val="00F05F4C"/>
    <w:rsid w:val="00F073AF"/>
    <w:rsid w:val="00F11AD8"/>
    <w:rsid w:val="00F11E10"/>
    <w:rsid w:val="00F12081"/>
    <w:rsid w:val="00F16F88"/>
    <w:rsid w:val="00F173E6"/>
    <w:rsid w:val="00F17445"/>
    <w:rsid w:val="00F17E63"/>
    <w:rsid w:val="00F2427E"/>
    <w:rsid w:val="00F25315"/>
    <w:rsid w:val="00F26040"/>
    <w:rsid w:val="00F2628C"/>
    <w:rsid w:val="00F2756D"/>
    <w:rsid w:val="00F32CFB"/>
    <w:rsid w:val="00F331ED"/>
    <w:rsid w:val="00F349DD"/>
    <w:rsid w:val="00F35077"/>
    <w:rsid w:val="00F50D53"/>
    <w:rsid w:val="00F50F75"/>
    <w:rsid w:val="00F5120E"/>
    <w:rsid w:val="00F519D9"/>
    <w:rsid w:val="00F51A16"/>
    <w:rsid w:val="00F5222D"/>
    <w:rsid w:val="00F55B78"/>
    <w:rsid w:val="00F561C5"/>
    <w:rsid w:val="00F62756"/>
    <w:rsid w:val="00F66A78"/>
    <w:rsid w:val="00F72B31"/>
    <w:rsid w:val="00F77DDF"/>
    <w:rsid w:val="00F8097B"/>
    <w:rsid w:val="00F814AA"/>
    <w:rsid w:val="00F8254A"/>
    <w:rsid w:val="00F83D5A"/>
    <w:rsid w:val="00F872DB"/>
    <w:rsid w:val="00F907CB"/>
    <w:rsid w:val="00F97C4D"/>
    <w:rsid w:val="00FA0AE2"/>
    <w:rsid w:val="00FA2420"/>
    <w:rsid w:val="00FA486E"/>
    <w:rsid w:val="00FA5B16"/>
    <w:rsid w:val="00FA6FB7"/>
    <w:rsid w:val="00FB3056"/>
    <w:rsid w:val="00FB381E"/>
    <w:rsid w:val="00FB6C45"/>
    <w:rsid w:val="00FC367E"/>
    <w:rsid w:val="00FC7D6F"/>
    <w:rsid w:val="00FC7D8E"/>
    <w:rsid w:val="00FD0524"/>
    <w:rsid w:val="00FD296A"/>
    <w:rsid w:val="00FE1043"/>
    <w:rsid w:val="00FE2671"/>
    <w:rsid w:val="00FE51DA"/>
    <w:rsid w:val="00FF0879"/>
    <w:rsid w:val="00FF4054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748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B947B1"/>
    <w:rPr>
      <w:color w:val="0000FF"/>
      <w:u w:val="single"/>
    </w:rPr>
  </w:style>
  <w:style w:type="paragraph" w:customStyle="1" w:styleId="s1">
    <w:name w:val="s_1"/>
    <w:basedOn w:val="a"/>
    <w:rsid w:val="006A448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E12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748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B947B1"/>
    <w:rPr>
      <w:color w:val="0000FF"/>
      <w:u w:val="single"/>
    </w:rPr>
  </w:style>
  <w:style w:type="paragraph" w:customStyle="1" w:styleId="s1">
    <w:name w:val="s_1"/>
    <w:basedOn w:val="a"/>
    <w:rsid w:val="006A448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E12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www.roskazna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4DC5-88AD-4FE7-B0C4-FBFFAC0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10169</Words>
  <Characters>57966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68000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2020-04-10T08:46:00Z</cp:lastPrinted>
  <dcterms:created xsi:type="dcterms:W3CDTF">2020-05-06T05:51:00Z</dcterms:created>
  <dcterms:modified xsi:type="dcterms:W3CDTF">2020-05-06T05:51:00Z</dcterms:modified>
</cp:coreProperties>
</file>