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87B" w:rsidRDefault="00B1287B" w:rsidP="00B33BEF">
      <w:pPr>
        <w:jc w:val="center"/>
        <w:rPr>
          <w:rFonts w:ascii="Times New Roman" w:hAnsi="Times New Roman"/>
          <w:b/>
          <w:sz w:val="28"/>
          <w:szCs w:val="28"/>
        </w:rPr>
      </w:pPr>
    </w:p>
    <w:p w:rsidR="00B1287B" w:rsidRPr="00D76875" w:rsidRDefault="000C24B7" w:rsidP="00B1287B">
      <w:pPr>
        <w:pStyle w:val="4"/>
        <w:tabs>
          <w:tab w:val="left" w:pos="6521"/>
        </w:tabs>
        <w:jc w:val="center"/>
        <w:rPr>
          <w:rFonts w:ascii="Times New Roman" w:hAnsi="Times New Roman"/>
          <w:sz w:val="32"/>
          <w:szCs w:val="32"/>
        </w:rPr>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1.35pt;margin-top:-71.6pt;width:55.35pt;height:1in;z-index:251660288" o:allowincell="f">
            <v:imagedata r:id="rId8" o:title=""/>
            <w10:wrap type="topAndBottom"/>
          </v:shape>
          <o:OLEObject Type="Embed" ProgID="Unknown" ShapeID="_x0000_s1027" DrawAspect="Content" ObjectID="_1670482189" r:id="rId9"/>
        </w:object>
      </w:r>
      <w:r w:rsidR="00B1287B" w:rsidRPr="00D76875">
        <w:rPr>
          <w:rFonts w:ascii="Times New Roman" w:hAnsi="Times New Roman"/>
          <w:sz w:val="32"/>
          <w:szCs w:val="32"/>
        </w:rPr>
        <w:t>РЕСПУБЛИКА   КАРЕЛИЯ</w:t>
      </w:r>
    </w:p>
    <w:p w:rsidR="00B1287B" w:rsidRPr="008746AD" w:rsidRDefault="00B1287B" w:rsidP="00B1287B">
      <w:pPr>
        <w:jc w:val="center"/>
        <w:rPr>
          <w:rFonts w:ascii="Times New Roman" w:hAnsi="Times New Roman"/>
          <w:sz w:val="32"/>
          <w:szCs w:val="32"/>
        </w:rPr>
      </w:pPr>
    </w:p>
    <w:p w:rsidR="00B1287B" w:rsidRPr="008746AD" w:rsidRDefault="00B1287B" w:rsidP="00B1287B">
      <w:pPr>
        <w:jc w:val="center"/>
        <w:rPr>
          <w:rFonts w:ascii="Times New Roman" w:hAnsi="Times New Roman"/>
          <w:b/>
          <w:sz w:val="32"/>
          <w:szCs w:val="32"/>
        </w:rPr>
      </w:pPr>
      <w:r w:rsidRPr="008746AD">
        <w:rPr>
          <w:rFonts w:ascii="Times New Roman" w:hAnsi="Times New Roman"/>
          <w:b/>
          <w:sz w:val="32"/>
          <w:szCs w:val="32"/>
        </w:rPr>
        <w:t>КОНТРОЛЬНО-СЧЕТНЫЙ КОМИТЕТ</w:t>
      </w:r>
    </w:p>
    <w:p w:rsidR="00B1287B" w:rsidRPr="008A7E35" w:rsidRDefault="00B1287B" w:rsidP="008A7E35">
      <w:pPr>
        <w:jc w:val="center"/>
        <w:rPr>
          <w:rFonts w:ascii="Times New Roman" w:hAnsi="Times New Roman"/>
          <w:b/>
          <w:sz w:val="32"/>
          <w:szCs w:val="32"/>
        </w:rPr>
      </w:pPr>
      <w:r w:rsidRPr="008746AD">
        <w:rPr>
          <w:rFonts w:ascii="Times New Roman" w:hAnsi="Times New Roman"/>
          <w:b/>
          <w:sz w:val="32"/>
          <w:szCs w:val="32"/>
        </w:rPr>
        <w:t>СОРТАВАЛЬСКОГО МУНИЦИПАЛЬНОГО РАЙОНА</w:t>
      </w:r>
    </w:p>
    <w:p w:rsidR="005B1C83" w:rsidRPr="00B1287B" w:rsidRDefault="005B1C83" w:rsidP="00B33BEF">
      <w:pPr>
        <w:jc w:val="center"/>
        <w:rPr>
          <w:rFonts w:ascii="Times New Roman" w:hAnsi="Times New Roman"/>
          <w:b/>
          <w:sz w:val="28"/>
          <w:szCs w:val="28"/>
        </w:rPr>
      </w:pPr>
      <w:r w:rsidRPr="00B1287B">
        <w:rPr>
          <w:rFonts w:ascii="Times New Roman" w:hAnsi="Times New Roman"/>
          <w:b/>
          <w:sz w:val="28"/>
          <w:szCs w:val="28"/>
        </w:rPr>
        <w:t>Заключение</w:t>
      </w:r>
    </w:p>
    <w:p w:rsidR="005B1C83" w:rsidRDefault="005B1C83" w:rsidP="0041173A">
      <w:pPr>
        <w:pStyle w:val="a3"/>
        <w:spacing w:after="0"/>
        <w:ind w:firstLine="560"/>
        <w:jc w:val="center"/>
        <w:rPr>
          <w:rFonts w:ascii="Times New Roman" w:hAnsi="Times New Roman"/>
          <w:b/>
          <w:color w:val="auto"/>
          <w:sz w:val="28"/>
          <w:szCs w:val="28"/>
        </w:rPr>
      </w:pPr>
      <w:r w:rsidRPr="00B1287B">
        <w:rPr>
          <w:rFonts w:ascii="Times New Roman" w:hAnsi="Times New Roman"/>
          <w:b/>
          <w:color w:val="auto"/>
          <w:sz w:val="28"/>
          <w:szCs w:val="28"/>
        </w:rPr>
        <w:t>Контрольно-счетного комитета Сортавальского муниципального района на проект Решения Совета Вяртсильского городского поселения «О бюджете Вяртсильского городского поселения на 20</w:t>
      </w:r>
      <w:r w:rsidR="001E3F92">
        <w:rPr>
          <w:rFonts w:ascii="Times New Roman" w:hAnsi="Times New Roman"/>
          <w:b/>
          <w:color w:val="auto"/>
          <w:sz w:val="28"/>
          <w:szCs w:val="28"/>
        </w:rPr>
        <w:t>2</w:t>
      </w:r>
      <w:r w:rsidR="000F1A50">
        <w:rPr>
          <w:rFonts w:ascii="Times New Roman" w:hAnsi="Times New Roman"/>
          <w:b/>
          <w:color w:val="auto"/>
          <w:sz w:val="28"/>
          <w:szCs w:val="28"/>
        </w:rPr>
        <w:t>1</w:t>
      </w:r>
      <w:r w:rsidR="001E3F92">
        <w:rPr>
          <w:rFonts w:ascii="Times New Roman" w:hAnsi="Times New Roman"/>
          <w:b/>
          <w:color w:val="auto"/>
          <w:sz w:val="28"/>
          <w:szCs w:val="28"/>
        </w:rPr>
        <w:t xml:space="preserve"> </w:t>
      </w:r>
      <w:r w:rsidRPr="00B1287B">
        <w:rPr>
          <w:rFonts w:ascii="Times New Roman" w:hAnsi="Times New Roman"/>
          <w:b/>
          <w:color w:val="auto"/>
          <w:sz w:val="28"/>
          <w:szCs w:val="28"/>
        </w:rPr>
        <w:t>год</w:t>
      </w:r>
      <w:r w:rsidR="00960236">
        <w:rPr>
          <w:rFonts w:ascii="Times New Roman" w:hAnsi="Times New Roman"/>
          <w:b/>
          <w:color w:val="auto"/>
          <w:sz w:val="28"/>
          <w:szCs w:val="28"/>
        </w:rPr>
        <w:t xml:space="preserve"> и на плановый период 20</w:t>
      </w:r>
      <w:r w:rsidR="001E52B5">
        <w:rPr>
          <w:rFonts w:ascii="Times New Roman" w:hAnsi="Times New Roman"/>
          <w:b/>
          <w:color w:val="auto"/>
          <w:sz w:val="28"/>
          <w:szCs w:val="28"/>
        </w:rPr>
        <w:t>2</w:t>
      </w:r>
      <w:r w:rsidR="00887652">
        <w:rPr>
          <w:rFonts w:ascii="Times New Roman" w:hAnsi="Times New Roman"/>
          <w:b/>
          <w:color w:val="auto"/>
          <w:sz w:val="28"/>
          <w:szCs w:val="28"/>
        </w:rPr>
        <w:t>2</w:t>
      </w:r>
      <w:r w:rsidR="001E3F92">
        <w:rPr>
          <w:rFonts w:ascii="Times New Roman" w:hAnsi="Times New Roman"/>
          <w:b/>
          <w:color w:val="auto"/>
          <w:sz w:val="28"/>
          <w:szCs w:val="28"/>
        </w:rPr>
        <w:t xml:space="preserve"> </w:t>
      </w:r>
      <w:r w:rsidR="00960236">
        <w:rPr>
          <w:rFonts w:ascii="Times New Roman" w:hAnsi="Times New Roman"/>
          <w:b/>
          <w:color w:val="auto"/>
          <w:sz w:val="28"/>
          <w:szCs w:val="28"/>
        </w:rPr>
        <w:t>и 20</w:t>
      </w:r>
      <w:r w:rsidR="006F6694">
        <w:rPr>
          <w:rFonts w:ascii="Times New Roman" w:hAnsi="Times New Roman"/>
          <w:b/>
          <w:color w:val="auto"/>
          <w:sz w:val="28"/>
          <w:szCs w:val="28"/>
        </w:rPr>
        <w:t>2</w:t>
      </w:r>
      <w:r w:rsidR="00887652">
        <w:rPr>
          <w:rFonts w:ascii="Times New Roman" w:hAnsi="Times New Roman"/>
          <w:b/>
          <w:color w:val="auto"/>
          <w:sz w:val="28"/>
          <w:szCs w:val="28"/>
        </w:rPr>
        <w:t>3</w:t>
      </w:r>
      <w:r w:rsidR="00960236">
        <w:rPr>
          <w:rFonts w:ascii="Times New Roman" w:hAnsi="Times New Roman"/>
          <w:b/>
          <w:color w:val="auto"/>
          <w:sz w:val="28"/>
          <w:szCs w:val="28"/>
        </w:rPr>
        <w:t xml:space="preserve"> годов</w:t>
      </w:r>
      <w:r w:rsidRPr="00B1287B">
        <w:rPr>
          <w:rFonts w:ascii="Times New Roman" w:hAnsi="Times New Roman"/>
          <w:b/>
          <w:color w:val="auto"/>
          <w:sz w:val="28"/>
          <w:szCs w:val="28"/>
        </w:rPr>
        <w:t>»</w:t>
      </w:r>
    </w:p>
    <w:p w:rsidR="00AA1B03" w:rsidRDefault="00AA1B03" w:rsidP="0041173A">
      <w:pPr>
        <w:pStyle w:val="a3"/>
        <w:spacing w:after="0"/>
        <w:ind w:firstLine="560"/>
        <w:jc w:val="center"/>
        <w:rPr>
          <w:rFonts w:ascii="Times New Roman" w:hAnsi="Times New Roman"/>
          <w:b/>
          <w:color w:val="auto"/>
          <w:sz w:val="28"/>
          <w:szCs w:val="28"/>
        </w:rPr>
      </w:pPr>
    </w:p>
    <w:p w:rsidR="00AA1B03" w:rsidRPr="00B1287B" w:rsidRDefault="00AA1B03" w:rsidP="0041173A">
      <w:pPr>
        <w:pStyle w:val="a3"/>
        <w:spacing w:after="0"/>
        <w:ind w:firstLine="560"/>
        <w:jc w:val="center"/>
        <w:rPr>
          <w:rFonts w:ascii="Times New Roman" w:hAnsi="Times New Roman"/>
          <w:b/>
          <w:color w:val="auto"/>
          <w:sz w:val="28"/>
          <w:szCs w:val="28"/>
        </w:rPr>
      </w:pPr>
    </w:p>
    <w:p w:rsidR="005B1C83" w:rsidRPr="007C5CEA" w:rsidRDefault="00BD462A" w:rsidP="00BD462A">
      <w:pPr>
        <w:pStyle w:val="a3"/>
        <w:tabs>
          <w:tab w:val="left" w:pos="8029"/>
        </w:tabs>
        <w:spacing w:after="100" w:afterAutospacing="1"/>
        <w:ind w:firstLine="560"/>
        <w:rPr>
          <w:rFonts w:ascii="Times New Roman" w:hAnsi="Times New Roman"/>
          <w:b/>
          <w:color w:val="auto"/>
          <w:sz w:val="28"/>
          <w:szCs w:val="28"/>
        </w:rPr>
      </w:pPr>
      <w:r>
        <w:rPr>
          <w:rFonts w:ascii="Times New Roman" w:hAnsi="Times New Roman"/>
          <w:b/>
          <w:color w:val="auto"/>
          <w:sz w:val="28"/>
          <w:szCs w:val="28"/>
        </w:rPr>
        <w:t>«</w:t>
      </w:r>
      <w:r w:rsidR="00FD33F7">
        <w:rPr>
          <w:rFonts w:ascii="Times New Roman" w:hAnsi="Times New Roman"/>
          <w:b/>
          <w:color w:val="auto"/>
          <w:sz w:val="28"/>
          <w:szCs w:val="28"/>
        </w:rPr>
        <w:t>24</w:t>
      </w:r>
      <w:r w:rsidR="00BD3FBA">
        <w:rPr>
          <w:rFonts w:ascii="Times New Roman" w:hAnsi="Times New Roman"/>
          <w:b/>
          <w:color w:val="auto"/>
          <w:sz w:val="28"/>
          <w:szCs w:val="28"/>
        </w:rPr>
        <w:t>» декабря 202</w:t>
      </w:r>
      <w:r w:rsidR="00FD33F7">
        <w:rPr>
          <w:rFonts w:ascii="Times New Roman" w:hAnsi="Times New Roman"/>
          <w:b/>
          <w:color w:val="auto"/>
          <w:sz w:val="28"/>
          <w:szCs w:val="28"/>
        </w:rPr>
        <w:t>0</w:t>
      </w:r>
      <w:r>
        <w:rPr>
          <w:rFonts w:ascii="Times New Roman" w:hAnsi="Times New Roman"/>
          <w:b/>
          <w:color w:val="auto"/>
          <w:sz w:val="28"/>
          <w:szCs w:val="28"/>
        </w:rPr>
        <w:t>г.</w:t>
      </w:r>
      <w:r w:rsidR="00960236" w:rsidRPr="007C5CEA">
        <w:rPr>
          <w:rFonts w:ascii="Times New Roman" w:hAnsi="Times New Roman"/>
          <w:b/>
          <w:color w:val="auto"/>
          <w:sz w:val="28"/>
          <w:szCs w:val="28"/>
        </w:rPr>
        <w:tab/>
        <w:t>№</w:t>
      </w:r>
      <w:r w:rsidR="006B37CC">
        <w:rPr>
          <w:rFonts w:ascii="Times New Roman" w:hAnsi="Times New Roman"/>
          <w:b/>
          <w:color w:val="auto"/>
          <w:sz w:val="28"/>
          <w:szCs w:val="28"/>
        </w:rPr>
        <w:t xml:space="preserve"> </w:t>
      </w:r>
      <w:r w:rsidR="00690A57">
        <w:rPr>
          <w:rFonts w:ascii="Times New Roman" w:hAnsi="Times New Roman"/>
          <w:b/>
          <w:color w:val="auto"/>
          <w:sz w:val="28"/>
          <w:szCs w:val="28"/>
        </w:rPr>
        <w:t>34</w:t>
      </w:r>
    </w:p>
    <w:p w:rsidR="005B1C83" w:rsidRDefault="005B1C83" w:rsidP="006F6694">
      <w:pPr>
        <w:pStyle w:val="a3"/>
        <w:numPr>
          <w:ilvl w:val="0"/>
          <w:numId w:val="3"/>
        </w:numPr>
        <w:spacing w:after="100" w:afterAutospacing="1"/>
        <w:jc w:val="center"/>
        <w:rPr>
          <w:rFonts w:ascii="Times New Roman" w:hAnsi="Times New Roman"/>
          <w:b/>
          <w:color w:val="auto"/>
          <w:sz w:val="28"/>
          <w:szCs w:val="28"/>
        </w:rPr>
      </w:pPr>
      <w:r>
        <w:rPr>
          <w:rFonts w:ascii="Times New Roman" w:hAnsi="Times New Roman"/>
          <w:b/>
          <w:color w:val="auto"/>
          <w:sz w:val="28"/>
          <w:szCs w:val="28"/>
        </w:rPr>
        <w:t>ОБЩИЕ ПОЛОЖЕНИЯ</w:t>
      </w:r>
    </w:p>
    <w:p w:rsidR="005B1C83" w:rsidRPr="00236EEB" w:rsidRDefault="005B1C83" w:rsidP="001E52B5">
      <w:pPr>
        <w:pStyle w:val="a3"/>
        <w:spacing w:after="0"/>
        <w:ind w:firstLine="561"/>
        <w:jc w:val="both"/>
        <w:rPr>
          <w:rFonts w:ascii="Times New Roman" w:hAnsi="Times New Roman"/>
          <w:color w:val="auto"/>
          <w:sz w:val="28"/>
          <w:szCs w:val="28"/>
        </w:rPr>
      </w:pPr>
      <w:r w:rsidRPr="00236EEB">
        <w:rPr>
          <w:rFonts w:ascii="Times New Roman" w:hAnsi="Times New Roman"/>
          <w:color w:val="auto"/>
          <w:sz w:val="28"/>
          <w:szCs w:val="28"/>
        </w:rPr>
        <w:t xml:space="preserve">Заключение Контрольно-счетного комитета Сортавальского муниципального района (далее – Контрольно-счетный комитет) на проект Решения Совета Вяртсильского городского поселения «О бюджете Вяртсильского городского поселения </w:t>
      </w:r>
      <w:r w:rsidR="008F5F61" w:rsidRPr="00236EEB">
        <w:rPr>
          <w:rFonts w:ascii="Times New Roman" w:hAnsi="Times New Roman"/>
          <w:color w:val="auto"/>
          <w:sz w:val="28"/>
          <w:szCs w:val="28"/>
        </w:rPr>
        <w:t>на 202</w:t>
      </w:r>
      <w:r w:rsidR="00BD3FBA" w:rsidRPr="00236EEB">
        <w:rPr>
          <w:rFonts w:ascii="Times New Roman" w:hAnsi="Times New Roman"/>
          <w:color w:val="auto"/>
          <w:sz w:val="28"/>
          <w:szCs w:val="28"/>
        </w:rPr>
        <w:t>1</w:t>
      </w:r>
      <w:r w:rsidR="00414FC9" w:rsidRPr="00236EEB">
        <w:rPr>
          <w:rFonts w:ascii="Times New Roman" w:hAnsi="Times New Roman"/>
          <w:color w:val="auto"/>
          <w:sz w:val="28"/>
          <w:szCs w:val="28"/>
        </w:rPr>
        <w:t xml:space="preserve"> год и на плановый период 20</w:t>
      </w:r>
      <w:r w:rsidR="001E52B5" w:rsidRPr="00236EEB">
        <w:rPr>
          <w:rFonts w:ascii="Times New Roman" w:hAnsi="Times New Roman"/>
          <w:color w:val="auto"/>
          <w:sz w:val="28"/>
          <w:szCs w:val="28"/>
        </w:rPr>
        <w:t>2</w:t>
      </w:r>
      <w:r w:rsidR="00BD3FBA" w:rsidRPr="00236EEB">
        <w:rPr>
          <w:rFonts w:ascii="Times New Roman" w:hAnsi="Times New Roman"/>
          <w:color w:val="auto"/>
          <w:sz w:val="28"/>
          <w:szCs w:val="28"/>
        </w:rPr>
        <w:t>2</w:t>
      </w:r>
      <w:r w:rsidR="00414FC9" w:rsidRPr="00236EEB">
        <w:rPr>
          <w:rFonts w:ascii="Times New Roman" w:hAnsi="Times New Roman"/>
          <w:color w:val="auto"/>
          <w:sz w:val="28"/>
          <w:szCs w:val="28"/>
        </w:rPr>
        <w:t xml:space="preserve"> и 20</w:t>
      </w:r>
      <w:r w:rsidR="006F6694" w:rsidRPr="00236EEB">
        <w:rPr>
          <w:rFonts w:ascii="Times New Roman" w:hAnsi="Times New Roman"/>
          <w:color w:val="auto"/>
          <w:sz w:val="28"/>
          <w:szCs w:val="28"/>
        </w:rPr>
        <w:t>2</w:t>
      </w:r>
      <w:r w:rsidR="00BD3FBA" w:rsidRPr="00236EEB">
        <w:rPr>
          <w:rFonts w:ascii="Times New Roman" w:hAnsi="Times New Roman"/>
          <w:color w:val="auto"/>
          <w:sz w:val="28"/>
          <w:szCs w:val="28"/>
        </w:rPr>
        <w:t>3</w:t>
      </w:r>
      <w:r w:rsidR="00414FC9" w:rsidRPr="00236EEB">
        <w:rPr>
          <w:rFonts w:ascii="Times New Roman" w:hAnsi="Times New Roman"/>
          <w:color w:val="auto"/>
          <w:sz w:val="28"/>
          <w:szCs w:val="28"/>
        </w:rPr>
        <w:t xml:space="preserve"> годов</w:t>
      </w:r>
      <w:r w:rsidRPr="00236EEB">
        <w:rPr>
          <w:rFonts w:ascii="Times New Roman" w:hAnsi="Times New Roman"/>
          <w:color w:val="auto"/>
          <w:sz w:val="28"/>
          <w:szCs w:val="28"/>
        </w:rPr>
        <w:t>» (далее – Заключение) подготовлено с учетом требований Бюджетного кодекса Российской Федерации (далее БК РФ), иных нормативн</w:t>
      </w:r>
      <w:r w:rsidR="00FE4634" w:rsidRPr="00236EEB">
        <w:rPr>
          <w:rFonts w:ascii="Times New Roman" w:hAnsi="Times New Roman"/>
          <w:color w:val="auto"/>
          <w:sz w:val="28"/>
          <w:szCs w:val="28"/>
        </w:rPr>
        <w:t xml:space="preserve">ых </w:t>
      </w:r>
      <w:r w:rsidRPr="00236EEB">
        <w:rPr>
          <w:rFonts w:ascii="Times New Roman" w:hAnsi="Times New Roman"/>
          <w:color w:val="auto"/>
          <w:sz w:val="28"/>
          <w:szCs w:val="28"/>
        </w:rPr>
        <w:t xml:space="preserve">правовых актов Российской Федерации, Республики Карелия, а также в соответствии с Положением о бюджетном процессе в Вяртсильском городском поселении (далее – Положение о бюджетном процессе), </w:t>
      </w:r>
      <w:r w:rsidR="00AA1B03" w:rsidRPr="00236EEB">
        <w:rPr>
          <w:rFonts w:ascii="Times New Roman" w:hAnsi="Times New Roman"/>
          <w:color w:val="auto"/>
          <w:sz w:val="28"/>
          <w:szCs w:val="28"/>
        </w:rPr>
        <w:t>Соглашением о передаче полномочий контрольно-счетного органа Вяртсильского городского поселения по осуществлению внешнего муниципального финансового контроля Контрольно-счетному комитету Сортавальского муниципального района</w:t>
      </w:r>
      <w:r w:rsidRPr="00236EEB">
        <w:rPr>
          <w:rFonts w:ascii="Times New Roman" w:hAnsi="Times New Roman"/>
          <w:color w:val="auto"/>
          <w:sz w:val="28"/>
          <w:szCs w:val="28"/>
        </w:rPr>
        <w:t>, и иными действующими нормативн</w:t>
      </w:r>
      <w:r w:rsidR="00FE4634" w:rsidRPr="00236EEB">
        <w:rPr>
          <w:rFonts w:ascii="Times New Roman" w:hAnsi="Times New Roman"/>
          <w:color w:val="auto"/>
          <w:sz w:val="28"/>
          <w:szCs w:val="28"/>
        </w:rPr>
        <w:t xml:space="preserve">ыми </w:t>
      </w:r>
      <w:r w:rsidRPr="00236EEB">
        <w:rPr>
          <w:rFonts w:ascii="Times New Roman" w:hAnsi="Times New Roman"/>
          <w:color w:val="auto"/>
          <w:sz w:val="28"/>
          <w:szCs w:val="28"/>
        </w:rPr>
        <w:t>правовыми</w:t>
      </w:r>
      <w:r w:rsidRPr="00236EEB">
        <w:rPr>
          <w:rFonts w:ascii="Times New Roman" w:hAnsi="Times New Roman"/>
          <w:color w:val="auto"/>
          <w:sz w:val="24"/>
          <w:szCs w:val="24"/>
        </w:rPr>
        <w:t xml:space="preserve"> </w:t>
      </w:r>
      <w:r w:rsidRPr="00236EEB">
        <w:rPr>
          <w:rFonts w:ascii="Times New Roman" w:hAnsi="Times New Roman"/>
          <w:color w:val="auto"/>
          <w:sz w:val="28"/>
          <w:szCs w:val="28"/>
        </w:rPr>
        <w:t>актами Вяртсильского городского поселения.</w:t>
      </w:r>
    </w:p>
    <w:p w:rsidR="006F6694" w:rsidRPr="00236EEB" w:rsidRDefault="005B1C83" w:rsidP="001E52B5">
      <w:pPr>
        <w:pStyle w:val="a3"/>
        <w:spacing w:after="0"/>
        <w:ind w:firstLine="561"/>
        <w:jc w:val="both"/>
        <w:rPr>
          <w:rFonts w:ascii="Times New Roman" w:hAnsi="Times New Roman"/>
          <w:color w:val="auto"/>
          <w:sz w:val="28"/>
          <w:szCs w:val="28"/>
        </w:rPr>
      </w:pPr>
      <w:r w:rsidRPr="00236EEB">
        <w:rPr>
          <w:rFonts w:ascii="Times New Roman" w:hAnsi="Times New Roman"/>
          <w:color w:val="auto"/>
          <w:sz w:val="28"/>
          <w:szCs w:val="28"/>
        </w:rPr>
        <w:t>На экспертизу, в Контрольно-счетный комитет, проект решения о местном бюд</w:t>
      </w:r>
      <w:r w:rsidR="005E2EE3" w:rsidRPr="00236EEB">
        <w:rPr>
          <w:rFonts w:ascii="Times New Roman" w:hAnsi="Times New Roman"/>
          <w:color w:val="auto"/>
          <w:sz w:val="28"/>
          <w:szCs w:val="28"/>
        </w:rPr>
        <w:t xml:space="preserve">жете с приложением документов и </w:t>
      </w:r>
      <w:r w:rsidRPr="00236EEB">
        <w:rPr>
          <w:rFonts w:ascii="Times New Roman" w:hAnsi="Times New Roman"/>
          <w:color w:val="auto"/>
          <w:sz w:val="28"/>
          <w:szCs w:val="28"/>
        </w:rPr>
        <w:t>материалов</w:t>
      </w:r>
      <w:r w:rsidR="005E2EE3" w:rsidRPr="00236EEB">
        <w:rPr>
          <w:rFonts w:ascii="Times New Roman" w:hAnsi="Times New Roman"/>
          <w:color w:val="auto"/>
          <w:sz w:val="28"/>
          <w:szCs w:val="28"/>
        </w:rPr>
        <w:t>,</w:t>
      </w:r>
      <w:r w:rsidRPr="00236EEB">
        <w:rPr>
          <w:rFonts w:ascii="Times New Roman" w:hAnsi="Times New Roman"/>
          <w:color w:val="auto"/>
          <w:sz w:val="28"/>
          <w:szCs w:val="28"/>
        </w:rPr>
        <w:t xml:space="preserve"> предусмотренны</w:t>
      </w:r>
      <w:r w:rsidR="00466E33" w:rsidRPr="00236EEB">
        <w:rPr>
          <w:rFonts w:ascii="Times New Roman" w:hAnsi="Times New Roman"/>
          <w:color w:val="auto"/>
          <w:sz w:val="28"/>
          <w:szCs w:val="28"/>
        </w:rPr>
        <w:t xml:space="preserve">х статьей 184.2 БК РФ поступил </w:t>
      </w:r>
      <w:r w:rsidR="00D23517" w:rsidRPr="00236EEB">
        <w:rPr>
          <w:rFonts w:ascii="Times New Roman" w:hAnsi="Times New Roman"/>
          <w:color w:val="auto"/>
          <w:sz w:val="28"/>
          <w:szCs w:val="28"/>
        </w:rPr>
        <w:t xml:space="preserve">13 ноября 2020 года, </w:t>
      </w:r>
      <w:proofErr w:type="spellStart"/>
      <w:r w:rsidR="00D23517" w:rsidRPr="00236EEB">
        <w:rPr>
          <w:rFonts w:ascii="Times New Roman" w:hAnsi="Times New Roman"/>
          <w:color w:val="auto"/>
          <w:sz w:val="28"/>
          <w:szCs w:val="28"/>
        </w:rPr>
        <w:t>т.е</w:t>
      </w:r>
      <w:proofErr w:type="spellEnd"/>
      <w:r w:rsidR="00D23517" w:rsidRPr="00236EEB">
        <w:rPr>
          <w:rFonts w:ascii="Times New Roman" w:hAnsi="Times New Roman"/>
          <w:color w:val="auto"/>
          <w:sz w:val="28"/>
          <w:szCs w:val="28"/>
        </w:rPr>
        <w:t xml:space="preserve"> не позднее срока, установленного</w:t>
      </w:r>
      <w:r w:rsidR="00D23517" w:rsidRPr="00236EEB">
        <w:rPr>
          <w:rFonts w:ascii="Times New Roman" w:hAnsi="Times New Roman"/>
          <w:sz w:val="28"/>
          <w:szCs w:val="28"/>
        </w:rPr>
        <w:t xml:space="preserve"> </w:t>
      </w:r>
      <w:r w:rsidR="006F6694" w:rsidRPr="00236EEB">
        <w:rPr>
          <w:rFonts w:ascii="Times New Roman" w:hAnsi="Times New Roman"/>
          <w:color w:val="auto"/>
          <w:sz w:val="28"/>
          <w:szCs w:val="28"/>
        </w:rPr>
        <w:t xml:space="preserve">ст.12 Положения о бюджетном процессе в Вяртсильском городском поселении. </w:t>
      </w:r>
    </w:p>
    <w:p w:rsidR="00AA1B03" w:rsidRPr="00236EEB" w:rsidRDefault="00AA1B03" w:rsidP="00B96980">
      <w:pPr>
        <w:pStyle w:val="a3"/>
        <w:spacing w:after="0"/>
        <w:ind w:firstLine="561"/>
        <w:jc w:val="both"/>
        <w:rPr>
          <w:rFonts w:ascii="Times New Roman" w:hAnsi="Times New Roman"/>
          <w:color w:val="auto"/>
          <w:sz w:val="28"/>
          <w:szCs w:val="28"/>
        </w:rPr>
      </w:pPr>
      <w:r w:rsidRPr="00236EEB">
        <w:rPr>
          <w:rFonts w:ascii="Times New Roman" w:hAnsi="Times New Roman"/>
          <w:color w:val="auto"/>
          <w:sz w:val="28"/>
          <w:szCs w:val="28"/>
        </w:rPr>
        <w:t xml:space="preserve">Перечень и содержание документов и материалов, представленных вместе с проектом Решения Совета </w:t>
      </w:r>
      <w:r w:rsidR="00720C7F" w:rsidRPr="00236EEB">
        <w:rPr>
          <w:rFonts w:ascii="Times New Roman" w:hAnsi="Times New Roman"/>
          <w:color w:val="auto"/>
          <w:sz w:val="28"/>
          <w:szCs w:val="28"/>
        </w:rPr>
        <w:t>Вяртсильского</w:t>
      </w:r>
      <w:r w:rsidRPr="00236EEB">
        <w:rPr>
          <w:rFonts w:ascii="Times New Roman" w:hAnsi="Times New Roman"/>
          <w:color w:val="auto"/>
          <w:sz w:val="28"/>
          <w:szCs w:val="28"/>
        </w:rPr>
        <w:t xml:space="preserve"> </w:t>
      </w:r>
      <w:r w:rsidR="00720C7F" w:rsidRPr="00236EEB">
        <w:rPr>
          <w:rFonts w:ascii="Times New Roman" w:hAnsi="Times New Roman"/>
          <w:color w:val="auto"/>
          <w:sz w:val="28"/>
          <w:szCs w:val="28"/>
        </w:rPr>
        <w:t>городского</w:t>
      </w:r>
      <w:r w:rsidRPr="00236EEB">
        <w:rPr>
          <w:rFonts w:ascii="Times New Roman" w:hAnsi="Times New Roman"/>
          <w:color w:val="auto"/>
          <w:sz w:val="28"/>
          <w:szCs w:val="28"/>
        </w:rPr>
        <w:t xml:space="preserve"> поселения «О </w:t>
      </w:r>
      <w:r w:rsidRPr="00236EEB">
        <w:rPr>
          <w:rFonts w:ascii="Times New Roman" w:hAnsi="Times New Roman"/>
          <w:color w:val="auto"/>
          <w:sz w:val="28"/>
          <w:szCs w:val="28"/>
        </w:rPr>
        <w:lastRenderedPageBreak/>
        <w:t xml:space="preserve">бюджете </w:t>
      </w:r>
      <w:r w:rsidR="006F66A3" w:rsidRPr="00236EEB">
        <w:rPr>
          <w:rFonts w:ascii="Times New Roman" w:hAnsi="Times New Roman"/>
          <w:color w:val="auto"/>
          <w:sz w:val="28"/>
          <w:szCs w:val="28"/>
        </w:rPr>
        <w:t xml:space="preserve">Вяртсильского городского </w:t>
      </w:r>
      <w:r w:rsidRPr="00236EEB">
        <w:rPr>
          <w:rFonts w:ascii="Times New Roman" w:hAnsi="Times New Roman"/>
          <w:color w:val="auto"/>
          <w:sz w:val="28"/>
          <w:szCs w:val="28"/>
        </w:rPr>
        <w:t xml:space="preserve">поселения на </w:t>
      </w:r>
      <w:r w:rsidR="00414FC9" w:rsidRPr="00236EEB">
        <w:rPr>
          <w:rFonts w:ascii="Times New Roman" w:hAnsi="Times New Roman"/>
          <w:color w:val="auto"/>
          <w:sz w:val="28"/>
          <w:szCs w:val="28"/>
        </w:rPr>
        <w:t>20</w:t>
      </w:r>
      <w:r w:rsidR="001F7EAE" w:rsidRPr="00236EEB">
        <w:rPr>
          <w:rFonts w:ascii="Times New Roman" w:hAnsi="Times New Roman"/>
          <w:color w:val="auto"/>
          <w:sz w:val="28"/>
          <w:szCs w:val="28"/>
        </w:rPr>
        <w:t>20</w:t>
      </w:r>
      <w:r w:rsidR="00414FC9" w:rsidRPr="00236EEB">
        <w:rPr>
          <w:rFonts w:ascii="Times New Roman" w:hAnsi="Times New Roman"/>
          <w:color w:val="auto"/>
          <w:sz w:val="28"/>
          <w:szCs w:val="28"/>
        </w:rPr>
        <w:t xml:space="preserve"> год и на плановый период 20</w:t>
      </w:r>
      <w:r w:rsidR="001E52B5" w:rsidRPr="00236EEB">
        <w:rPr>
          <w:rFonts w:ascii="Times New Roman" w:hAnsi="Times New Roman"/>
          <w:color w:val="auto"/>
          <w:sz w:val="28"/>
          <w:szCs w:val="28"/>
        </w:rPr>
        <w:t>2</w:t>
      </w:r>
      <w:r w:rsidR="001F7EAE" w:rsidRPr="00236EEB">
        <w:rPr>
          <w:rFonts w:ascii="Times New Roman" w:hAnsi="Times New Roman"/>
          <w:color w:val="auto"/>
          <w:sz w:val="28"/>
          <w:szCs w:val="28"/>
        </w:rPr>
        <w:t>1</w:t>
      </w:r>
      <w:r w:rsidR="00414FC9" w:rsidRPr="00236EEB">
        <w:rPr>
          <w:rFonts w:ascii="Times New Roman" w:hAnsi="Times New Roman"/>
          <w:color w:val="auto"/>
          <w:sz w:val="28"/>
          <w:szCs w:val="28"/>
        </w:rPr>
        <w:t xml:space="preserve"> и 20</w:t>
      </w:r>
      <w:r w:rsidR="001E52B5" w:rsidRPr="00236EEB">
        <w:rPr>
          <w:rFonts w:ascii="Times New Roman" w:hAnsi="Times New Roman"/>
          <w:color w:val="auto"/>
          <w:sz w:val="28"/>
          <w:szCs w:val="28"/>
        </w:rPr>
        <w:t>2</w:t>
      </w:r>
      <w:r w:rsidR="001F7EAE" w:rsidRPr="00236EEB">
        <w:rPr>
          <w:rFonts w:ascii="Times New Roman" w:hAnsi="Times New Roman"/>
          <w:color w:val="auto"/>
          <w:sz w:val="28"/>
          <w:szCs w:val="28"/>
        </w:rPr>
        <w:t>2</w:t>
      </w:r>
      <w:r w:rsidR="00414FC9" w:rsidRPr="00236EEB">
        <w:rPr>
          <w:rFonts w:ascii="Times New Roman" w:hAnsi="Times New Roman"/>
          <w:color w:val="auto"/>
          <w:sz w:val="28"/>
          <w:szCs w:val="28"/>
        </w:rPr>
        <w:t xml:space="preserve"> годов»</w:t>
      </w:r>
      <w:r w:rsidRPr="00236EEB">
        <w:rPr>
          <w:rFonts w:ascii="Times New Roman" w:hAnsi="Times New Roman"/>
          <w:color w:val="auto"/>
          <w:sz w:val="28"/>
          <w:szCs w:val="28"/>
        </w:rPr>
        <w:t xml:space="preserve"> соответствуют требованиям БК РФ. </w:t>
      </w:r>
    </w:p>
    <w:p w:rsidR="009C6F98" w:rsidRPr="00236EEB" w:rsidRDefault="009C6F98" w:rsidP="009C6F98">
      <w:pPr>
        <w:pStyle w:val="a3"/>
        <w:spacing w:after="0"/>
        <w:ind w:firstLine="560"/>
        <w:jc w:val="both"/>
        <w:rPr>
          <w:rFonts w:ascii="Times New Roman" w:hAnsi="Times New Roman"/>
          <w:color w:val="auto"/>
          <w:sz w:val="28"/>
          <w:szCs w:val="28"/>
        </w:rPr>
      </w:pPr>
      <w:r w:rsidRPr="00236EEB">
        <w:rPr>
          <w:rFonts w:ascii="Times New Roman" w:hAnsi="Times New Roman"/>
          <w:color w:val="auto"/>
          <w:sz w:val="28"/>
          <w:szCs w:val="28"/>
        </w:rPr>
        <w:t xml:space="preserve">При подготовке заключения Контрольно-счётного комитета учитывалась необходимость реализации положений, содержащихся в послании Президента РФ Федеральному собранию, Указах Президента РФ от 7 мая 2012 года, а также стратегических целей развития Республики Карелия, определенных в Стратегии социально-экономического развития Республики Карелия до 2030 года. </w:t>
      </w:r>
    </w:p>
    <w:p w:rsidR="006A17F2" w:rsidRDefault="006A17F2" w:rsidP="00B96980">
      <w:pPr>
        <w:pStyle w:val="a3"/>
        <w:spacing w:after="0"/>
        <w:ind w:firstLine="561"/>
        <w:jc w:val="both"/>
        <w:rPr>
          <w:rFonts w:ascii="Times New Roman" w:hAnsi="Times New Roman"/>
          <w:color w:val="auto"/>
          <w:sz w:val="28"/>
          <w:szCs w:val="28"/>
        </w:rPr>
      </w:pPr>
      <w:r w:rsidRPr="00236EEB">
        <w:rPr>
          <w:rFonts w:ascii="Times New Roman" w:hAnsi="Times New Roman"/>
          <w:color w:val="auto"/>
          <w:sz w:val="28"/>
          <w:szCs w:val="28"/>
        </w:rPr>
        <w:t>Выборочно проверено наличие и проведен анализ нормативной и методической базы, регулирующий порядок формирования и расчетов основных показателей проекта Решения.</w:t>
      </w:r>
    </w:p>
    <w:p w:rsidR="00236EEB" w:rsidRPr="00236EEB" w:rsidRDefault="00236EEB" w:rsidP="00B96980">
      <w:pPr>
        <w:pStyle w:val="a3"/>
        <w:spacing w:after="0"/>
        <w:ind w:firstLine="561"/>
        <w:jc w:val="both"/>
        <w:rPr>
          <w:rFonts w:ascii="Times New Roman" w:hAnsi="Times New Roman"/>
          <w:color w:val="auto"/>
          <w:sz w:val="28"/>
          <w:szCs w:val="28"/>
        </w:rPr>
      </w:pPr>
    </w:p>
    <w:p w:rsidR="00236EEB" w:rsidRDefault="00236EEB" w:rsidP="00236EEB">
      <w:pPr>
        <w:pStyle w:val="ac"/>
        <w:numPr>
          <w:ilvl w:val="0"/>
          <w:numId w:val="3"/>
        </w:numPr>
        <w:tabs>
          <w:tab w:val="left" w:pos="567"/>
        </w:tabs>
        <w:spacing w:after="100" w:afterAutospacing="1" w:line="240" w:lineRule="auto"/>
        <w:ind w:left="918" w:hanging="357"/>
        <w:jc w:val="center"/>
        <w:rPr>
          <w:rFonts w:ascii="Times New Roman" w:hAnsi="Times New Roman"/>
          <w:sz w:val="28"/>
          <w:szCs w:val="28"/>
        </w:rPr>
      </w:pPr>
      <w:r w:rsidRPr="001F5569">
        <w:rPr>
          <w:rFonts w:ascii="Times New Roman" w:hAnsi="Times New Roman"/>
          <w:b/>
          <w:sz w:val="28"/>
          <w:szCs w:val="28"/>
        </w:rPr>
        <w:t xml:space="preserve">АНАЛИЗ ОСНОВНЫХ ПАРАМЕТРОВ ПРОЕКТА БЮДЖЕТА </w:t>
      </w:r>
      <w:r>
        <w:rPr>
          <w:rFonts w:ascii="Times New Roman" w:hAnsi="Times New Roman"/>
          <w:b/>
          <w:sz w:val="28"/>
          <w:szCs w:val="28"/>
        </w:rPr>
        <w:t>ВЯРТСИЛЬСКОГО ГОРОДСКОГО ПОСЕЛЕНИЯ</w:t>
      </w:r>
      <w:r w:rsidRPr="001F5569">
        <w:rPr>
          <w:rFonts w:ascii="Times New Roman" w:hAnsi="Times New Roman"/>
          <w:b/>
          <w:sz w:val="28"/>
          <w:szCs w:val="28"/>
        </w:rPr>
        <w:t xml:space="preserve"> НА 20</w:t>
      </w:r>
      <w:r>
        <w:rPr>
          <w:rFonts w:ascii="Times New Roman" w:hAnsi="Times New Roman"/>
          <w:b/>
          <w:sz w:val="28"/>
          <w:szCs w:val="28"/>
        </w:rPr>
        <w:t>21</w:t>
      </w:r>
      <w:r w:rsidRPr="001F5569">
        <w:rPr>
          <w:rFonts w:ascii="Times New Roman" w:hAnsi="Times New Roman"/>
          <w:b/>
          <w:sz w:val="28"/>
          <w:szCs w:val="28"/>
        </w:rPr>
        <w:t xml:space="preserve"> ГОД И НА ПЛАНОВЫЙ ПЕРИОД 20</w:t>
      </w:r>
      <w:r>
        <w:rPr>
          <w:rFonts w:ascii="Times New Roman" w:hAnsi="Times New Roman"/>
          <w:b/>
          <w:sz w:val="28"/>
          <w:szCs w:val="28"/>
        </w:rPr>
        <w:t>22</w:t>
      </w:r>
      <w:r w:rsidRPr="001F5569">
        <w:rPr>
          <w:rFonts w:ascii="Times New Roman" w:hAnsi="Times New Roman"/>
          <w:b/>
          <w:sz w:val="28"/>
          <w:szCs w:val="28"/>
        </w:rPr>
        <w:t xml:space="preserve"> И 202</w:t>
      </w:r>
      <w:r>
        <w:rPr>
          <w:rFonts w:ascii="Times New Roman" w:hAnsi="Times New Roman"/>
          <w:b/>
          <w:sz w:val="28"/>
          <w:szCs w:val="28"/>
        </w:rPr>
        <w:t>3</w:t>
      </w:r>
      <w:r w:rsidRPr="001F5569">
        <w:rPr>
          <w:rFonts w:ascii="Times New Roman" w:hAnsi="Times New Roman"/>
          <w:b/>
          <w:sz w:val="28"/>
          <w:szCs w:val="28"/>
        </w:rPr>
        <w:t xml:space="preserve"> ГОДОВ</w:t>
      </w:r>
    </w:p>
    <w:p w:rsidR="00236EEB" w:rsidRPr="001F5569" w:rsidRDefault="00236EEB" w:rsidP="00236EEB">
      <w:pPr>
        <w:tabs>
          <w:tab w:val="left" w:pos="567"/>
        </w:tabs>
        <w:spacing w:after="0" w:line="240" w:lineRule="auto"/>
        <w:ind w:firstLine="567"/>
        <w:jc w:val="both"/>
        <w:rPr>
          <w:rFonts w:ascii="Times New Roman" w:hAnsi="Times New Roman"/>
          <w:sz w:val="28"/>
          <w:szCs w:val="28"/>
        </w:rPr>
      </w:pPr>
      <w:r w:rsidRPr="001F5569">
        <w:rPr>
          <w:rFonts w:ascii="Times New Roman" w:hAnsi="Times New Roman"/>
          <w:sz w:val="28"/>
          <w:szCs w:val="28"/>
        </w:rPr>
        <w:t>Бюджет Вяртсильского городского поселения на 20</w:t>
      </w:r>
      <w:r>
        <w:rPr>
          <w:rFonts w:ascii="Times New Roman" w:hAnsi="Times New Roman"/>
          <w:sz w:val="28"/>
          <w:szCs w:val="28"/>
        </w:rPr>
        <w:t>21</w:t>
      </w:r>
      <w:r w:rsidRPr="001F5569">
        <w:rPr>
          <w:rFonts w:ascii="Times New Roman" w:hAnsi="Times New Roman"/>
          <w:sz w:val="28"/>
          <w:szCs w:val="28"/>
        </w:rPr>
        <w:t xml:space="preserve"> год и на плановый период 20</w:t>
      </w:r>
      <w:r>
        <w:rPr>
          <w:rFonts w:ascii="Times New Roman" w:hAnsi="Times New Roman"/>
          <w:sz w:val="28"/>
          <w:szCs w:val="28"/>
        </w:rPr>
        <w:t>22</w:t>
      </w:r>
      <w:r w:rsidRPr="001F5569">
        <w:rPr>
          <w:rFonts w:ascii="Times New Roman" w:hAnsi="Times New Roman"/>
          <w:sz w:val="28"/>
          <w:szCs w:val="28"/>
        </w:rPr>
        <w:t xml:space="preserve"> и 202</w:t>
      </w:r>
      <w:r>
        <w:rPr>
          <w:rFonts w:ascii="Times New Roman" w:hAnsi="Times New Roman"/>
          <w:sz w:val="28"/>
          <w:szCs w:val="28"/>
        </w:rPr>
        <w:t>3</w:t>
      </w:r>
      <w:r w:rsidRPr="001F5569">
        <w:rPr>
          <w:rFonts w:ascii="Times New Roman" w:hAnsi="Times New Roman"/>
          <w:sz w:val="28"/>
          <w:szCs w:val="28"/>
        </w:rPr>
        <w:t xml:space="preserve"> годов сформирован в рамках действующего налогового и бюджетного законодательства</w:t>
      </w:r>
      <w:r>
        <w:rPr>
          <w:rFonts w:ascii="Times New Roman" w:hAnsi="Times New Roman"/>
          <w:sz w:val="28"/>
          <w:szCs w:val="28"/>
        </w:rPr>
        <w:t xml:space="preserve"> и принятыми в соответствии с ними нормативными правовыми актами Республики Карелия и Вяртсильского городского поселения.</w:t>
      </w:r>
    </w:p>
    <w:p w:rsidR="00236EEB" w:rsidRPr="00D638F3" w:rsidRDefault="00236EEB" w:rsidP="00236EEB">
      <w:pPr>
        <w:pStyle w:val="a4"/>
        <w:tabs>
          <w:tab w:val="left" w:pos="567"/>
          <w:tab w:val="left" w:pos="1080"/>
          <w:tab w:val="left" w:pos="6660"/>
        </w:tabs>
        <w:suppressAutoHyphens/>
        <w:rPr>
          <w:sz w:val="28"/>
          <w:szCs w:val="28"/>
        </w:rPr>
      </w:pPr>
      <w:r>
        <w:rPr>
          <w:color w:val="0000FF"/>
          <w:sz w:val="28"/>
          <w:szCs w:val="28"/>
        </w:rPr>
        <w:tab/>
      </w:r>
      <w:r w:rsidRPr="000A0C00">
        <w:rPr>
          <w:sz w:val="28"/>
        </w:rPr>
        <w:t xml:space="preserve">Проект </w:t>
      </w:r>
      <w:r w:rsidRPr="000A0C00">
        <w:rPr>
          <w:sz w:val="28"/>
          <w:szCs w:val="28"/>
        </w:rPr>
        <w:t xml:space="preserve">бюджета </w:t>
      </w:r>
      <w:r>
        <w:rPr>
          <w:sz w:val="28"/>
          <w:szCs w:val="28"/>
        </w:rPr>
        <w:t xml:space="preserve">Вяртсильского городского поселения </w:t>
      </w:r>
      <w:r w:rsidRPr="000A0C00">
        <w:rPr>
          <w:sz w:val="28"/>
          <w:szCs w:val="28"/>
        </w:rPr>
        <w:t xml:space="preserve">на </w:t>
      </w:r>
      <w:r w:rsidRPr="00414FC9">
        <w:rPr>
          <w:sz w:val="28"/>
          <w:szCs w:val="28"/>
        </w:rPr>
        <w:t>20</w:t>
      </w:r>
      <w:r>
        <w:rPr>
          <w:sz w:val="28"/>
          <w:szCs w:val="28"/>
        </w:rPr>
        <w:t>21</w:t>
      </w:r>
      <w:r w:rsidRPr="00414FC9">
        <w:rPr>
          <w:sz w:val="28"/>
          <w:szCs w:val="28"/>
        </w:rPr>
        <w:t xml:space="preserve"> год и на </w:t>
      </w:r>
      <w:r w:rsidRPr="00D638F3">
        <w:rPr>
          <w:sz w:val="28"/>
          <w:szCs w:val="28"/>
        </w:rPr>
        <w:t>плановый период 20</w:t>
      </w:r>
      <w:r>
        <w:rPr>
          <w:sz w:val="28"/>
          <w:szCs w:val="28"/>
        </w:rPr>
        <w:t>22</w:t>
      </w:r>
      <w:r w:rsidRPr="00D638F3">
        <w:rPr>
          <w:sz w:val="28"/>
          <w:szCs w:val="28"/>
        </w:rPr>
        <w:t xml:space="preserve"> и 20</w:t>
      </w:r>
      <w:r>
        <w:rPr>
          <w:sz w:val="28"/>
          <w:szCs w:val="28"/>
        </w:rPr>
        <w:t>23</w:t>
      </w:r>
      <w:r w:rsidRPr="00D638F3">
        <w:rPr>
          <w:sz w:val="28"/>
          <w:szCs w:val="28"/>
        </w:rPr>
        <w:t xml:space="preserve"> годов сформирован с объемом доходов на 20</w:t>
      </w:r>
      <w:r>
        <w:rPr>
          <w:sz w:val="28"/>
          <w:szCs w:val="28"/>
        </w:rPr>
        <w:t>21</w:t>
      </w:r>
      <w:r w:rsidRPr="00D638F3">
        <w:rPr>
          <w:sz w:val="28"/>
          <w:szCs w:val="28"/>
        </w:rPr>
        <w:t xml:space="preserve">г. – </w:t>
      </w:r>
      <w:r>
        <w:rPr>
          <w:sz w:val="28"/>
          <w:szCs w:val="28"/>
        </w:rPr>
        <w:t>11 154,9</w:t>
      </w:r>
      <w:r w:rsidRPr="00D638F3">
        <w:rPr>
          <w:sz w:val="28"/>
          <w:szCs w:val="28"/>
        </w:rPr>
        <w:t xml:space="preserve"> тыс. рублей, на 20</w:t>
      </w:r>
      <w:r>
        <w:rPr>
          <w:sz w:val="28"/>
          <w:szCs w:val="28"/>
        </w:rPr>
        <w:t>22</w:t>
      </w:r>
      <w:r w:rsidRPr="00D638F3">
        <w:rPr>
          <w:sz w:val="28"/>
          <w:szCs w:val="28"/>
        </w:rPr>
        <w:t xml:space="preserve">г. – </w:t>
      </w:r>
      <w:r>
        <w:rPr>
          <w:sz w:val="28"/>
          <w:szCs w:val="28"/>
        </w:rPr>
        <w:t>11 111,7</w:t>
      </w:r>
      <w:r w:rsidRPr="00D638F3">
        <w:rPr>
          <w:sz w:val="28"/>
          <w:szCs w:val="28"/>
        </w:rPr>
        <w:t xml:space="preserve"> тыс. рублей, на 20</w:t>
      </w:r>
      <w:r>
        <w:rPr>
          <w:sz w:val="28"/>
          <w:szCs w:val="28"/>
        </w:rPr>
        <w:t>23</w:t>
      </w:r>
      <w:r w:rsidRPr="00D638F3">
        <w:rPr>
          <w:sz w:val="28"/>
          <w:szCs w:val="28"/>
        </w:rPr>
        <w:t xml:space="preserve">г. – </w:t>
      </w:r>
      <w:r>
        <w:rPr>
          <w:sz w:val="28"/>
          <w:szCs w:val="28"/>
        </w:rPr>
        <w:t>11 513,7</w:t>
      </w:r>
      <w:r w:rsidRPr="00D638F3">
        <w:rPr>
          <w:sz w:val="28"/>
          <w:szCs w:val="28"/>
        </w:rPr>
        <w:t xml:space="preserve"> тыс. рублей. Объем расходов сформирован на 20</w:t>
      </w:r>
      <w:r>
        <w:rPr>
          <w:sz w:val="28"/>
          <w:szCs w:val="28"/>
        </w:rPr>
        <w:t>21</w:t>
      </w:r>
      <w:r w:rsidRPr="00D638F3">
        <w:rPr>
          <w:sz w:val="28"/>
          <w:szCs w:val="28"/>
        </w:rPr>
        <w:t xml:space="preserve">г. – </w:t>
      </w:r>
      <w:r>
        <w:rPr>
          <w:sz w:val="28"/>
          <w:szCs w:val="28"/>
        </w:rPr>
        <w:t>12 916,3</w:t>
      </w:r>
      <w:r w:rsidRPr="00D638F3">
        <w:rPr>
          <w:sz w:val="28"/>
          <w:szCs w:val="28"/>
        </w:rPr>
        <w:t xml:space="preserve"> тыс. рублей, на 20</w:t>
      </w:r>
      <w:r>
        <w:rPr>
          <w:sz w:val="28"/>
          <w:szCs w:val="28"/>
        </w:rPr>
        <w:t>22</w:t>
      </w:r>
      <w:r w:rsidRPr="00D638F3">
        <w:rPr>
          <w:sz w:val="28"/>
          <w:szCs w:val="28"/>
        </w:rPr>
        <w:t xml:space="preserve">г. – </w:t>
      </w:r>
      <w:r>
        <w:rPr>
          <w:sz w:val="28"/>
          <w:szCs w:val="28"/>
        </w:rPr>
        <w:t>11 648,7</w:t>
      </w:r>
      <w:r w:rsidRPr="00D638F3">
        <w:rPr>
          <w:sz w:val="28"/>
          <w:szCs w:val="28"/>
        </w:rPr>
        <w:t xml:space="preserve"> тыс. рублей, на 20</w:t>
      </w:r>
      <w:r>
        <w:rPr>
          <w:sz w:val="28"/>
          <w:szCs w:val="28"/>
        </w:rPr>
        <w:t>23</w:t>
      </w:r>
      <w:r w:rsidRPr="00D638F3">
        <w:rPr>
          <w:sz w:val="28"/>
          <w:szCs w:val="28"/>
        </w:rPr>
        <w:t xml:space="preserve">г. – </w:t>
      </w:r>
      <w:r>
        <w:rPr>
          <w:sz w:val="28"/>
          <w:szCs w:val="28"/>
        </w:rPr>
        <w:t>11 667,7</w:t>
      </w:r>
      <w:r w:rsidRPr="00D638F3">
        <w:rPr>
          <w:sz w:val="28"/>
          <w:szCs w:val="28"/>
        </w:rPr>
        <w:t xml:space="preserve"> тыс. рублей. Дефицит бюджета сформирован на 20</w:t>
      </w:r>
      <w:r>
        <w:rPr>
          <w:sz w:val="28"/>
          <w:szCs w:val="28"/>
        </w:rPr>
        <w:t>21</w:t>
      </w:r>
      <w:r w:rsidRPr="00D638F3">
        <w:rPr>
          <w:sz w:val="28"/>
          <w:szCs w:val="28"/>
        </w:rPr>
        <w:t xml:space="preserve">г. – </w:t>
      </w:r>
      <w:r>
        <w:rPr>
          <w:sz w:val="28"/>
          <w:szCs w:val="28"/>
        </w:rPr>
        <w:t>1 041,4</w:t>
      </w:r>
      <w:r w:rsidRPr="00D638F3">
        <w:rPr>
          <w:sz w:val="28"/>
          <w:szCs w:val="28"/>
        </w:rPr>
        <w:t xml:space="preserve"> тыс. рублей, на 20</w:t>
      </w:r>
      <w:r>
        <w:rPr>
          <w:sz w:val="28"/>
          <w:szCs w:val="28"/>
        </w:rPr>
        <w:t>22</w:t>
      </w:r>
      <w:r w:rsidRPr="00D638F3">
        <w:rPr>
          <w:sz w:val="28"/>
          <w:szCs w:val="28"/>
        </w:rPr>
        <w:t xml:space="preserve">г. – </w:t>
      </w:r>
      <w:r>
        <w:rPr>
          <w:sz w:val="28"/>
          <w:szCs w:val="28"/>
        </w:rPr>
        <w:t>504,3</w:t>
      </w:r>
      <w:r w:rsidRPr="00D638F3">
        <w:rPr>
          <w:sz w:val="28"/>
          <w:szCs w:val="28"/>
        </w:rPr>
        <w:t xml:space="preserve"> тыс. рублей, на 20</w:t>
      </w:r>
      <w:r>
        <w:rPr>
          <w:sz w:val="28"/>
          <w:szCs w:val="28"/>
        </w:rPr>
        <w:t>23</w:t>
      </w:r>
      <w:r w:rsidRPr="00D638F3">
        <w:rPr>
          <w:sz w:val="28"/>
          <w:szCs w:val="28"/>
        </w:rPr>
        <w:t xml:space="preserve">г. – </w:t>
      </w:r>
      <w:r>
        <w:rPr>
          <w:sz w:val="28"/>
          <w:szCs w:val="28"/>
        </w:rPr>
        <w:t>154,0</w:t>
      </w:r>
      <w:r w:rsidRPr="00D638F3">
        <w:rPr>
          <w:sz w:val="28"/>
          <w:szCs w:val="28"/>
        </w:rPr>
        <w:t xml:space="preserve"> тыс. рублей.</w:t>
      </w:r>
    </w:p>
    <w:p w:rsidR="00236EEB" w:rsidRDefault="00236EEB" w:rsidP="00236EEB">
      <w:pPr>
        <w:tabs>
          <w:tab w:val="left" w:pos="567"/>
        </w:tabs>
        <w:suppressAutoHyphens/>
        <w:spacing w:after="0" w:line="240" w:lineRule="auto"/>
        <w:jc w:val="both"/>
        <w:rPr>
          <w:rFonts w:ascii="Times New Roman" w:hAnsi="Times New Roman"/>
          <w:sz w:val="28"/>
          <w:szCs w:val="28"/>
        </w:rPr>
      </w:pPr>
      <w:r>
        <w:rPr>
          <w:rFonts w:ascii="Times New Roman" w:hAnsi="Times New Roman"/>
          <w:sz w:val="28"/>
          <w:szCs w:val="28"/>
        </w:rPr>
        <w:tab/>
      </w:r>
      <w:r w:rsidRPr="00C0088C">
        <w:rPr>
          <w:rFonts w:ascii="Times New Roman" w:hAnsi="Times New Roman"/>
          <w:sz w:val="28"/>
          <w:szCs w:val="28"/>
        </w:rPr>
        <w:t xml:space="preserve">Динамика основных параметров бюджета </w:t>
      </w:r>
      <w:r>
        <w:rPr>
          <w:rFonts w:ascii="Times New Roman" w:hAnsi="Times New Roman"/>
          <w:sz w:val="28"/>
          <w:szCs w:val="28"/>
        </w:rPr>
        <w:t xml:space="preserve">Вяртсильского городского поселения </w:t>
      </w:r>
      <w:r w:rsidRPr="00C0088C">
        <w:rPr>
          <w:rFonts w:ascii="Times New Roman" w:hAnsi="Times New Roman"/>
          <w:sz w:val="28"/>
          <w:szCs w:val="28"/>
        </w:rPr>
        <w:t>свидетельствует о</w:t>
      </w:r>
      <w:r>
        <w:rPr>
          <w:rFonts w:ascii="Times New Roman" w:hAnsi="Times New Roman"/>
          <w:sz w:val="28"/>
          <w:szCs w:val="28"/>
        </w:rPr>
        <w:t xml:space="preserve"> снижении</w:t>
      </w:r>
      <w:r w:rsidRPr="00C0088C">
        <w:rPr>
          <w:rFonts w:ascii="Times New Roman" w:hAnsi="Times New Roman"/>
          <w:sz w:val="28"/>
          <w:szCs w:val="28"/>
        </w:rPr>
        <w:t xml:space="preserve"> доходов и расходов по сравнению с </w:t>
      </w:r>
      <w:r>
        <w:rPr>
          <w:rFonts w:ascii="Times New Roman" w:hAnsi="Times New Roman"/>
          <w:sz w:val="28"/>
          <w:szCs w:val="28"/>
        </w:rPr>
        <w:t>ожидаемым</w:t>
      </w:r>
      <w:r w:rsidRPr="00C0088C">
        <w:rPr>
          <w:rFonts w:ascii="Times New Roman" w:hAnsi="Times New Roman"/>
          <w:sz w:val="28"/>
          <w:szCs w:val="28"/>
        </w:rPr>
        <w:t xml:space="preserve"> </w:t>
      </w:r>
      <w:r>
        <w:rPr>
          <w:rFonts w:ascii="Times New Roman" w:hAnsi="Times New Roman"/>
          <w:sz w:val="28"/>
          <w:szCs w:val="28"/>
        </w:rPr>
        <w:t>исполнением за</w:t>
      </w:r>
      <w:r w:rsidRPr="00C0088C">
        <w:rPr>
          <w:rFonts w:ascii="Times New Roman" w:hAnsi="Times New Roman"/>
          <w:sz w:val="28"/>
          <w:szCs w:val="28"/>
        </w:rPr>
        <w:t xml:space="preserve"> 20</w:t>
      </w:r>
      <w:r>
        <w:rPr>
          <w:rFonts w:ascii="Times New Roman" w:hAnsi="Times New Roman"/>
          <w:sz w:val="28"/>
          <w:szCs w:val="28"/>
        </w:rPr>
        <w:t>20</w:t>
      </w:r>
      <w:r w:rsidRPr="00C0088C">
        <w:rPr>
          <w:rFonts w:ascii="Times New Roman" w:hAnsi="Times New Roman"/>
          <w:sz w:val="28"/>
          <w:szCs w:val="28"/>
        </w:rPr>
        <w:t xml:space="preserve"> год.</w:t>
      </w:r>
    </w:p>
    <w:p w:rsidR="00236EEB" w:rsidRDefault="00236EEB" w:rsidP="00236EEB">
      <w:pPr>
        <w:pStyle w:val="a8"/>
        <w:widowControl w:val="0"/>
        <w:tabs>
          <w:tab w:val="left" w:pos="567"/>
        </w:tabs>
        <w:spacing w:after="0" w:line="240" w:lineRule="auto"/>
        <w:ind w:left="0" w:firstLine="567"/>
        <w:jc w:val="both"/>
        <w:rPr>
          <w:rFonts w:ascii="Times New Roman" w:hAnsi="Times New Roman"/>
          <w:sz w:val="28"/>
          <w:szCs w:val="28"/>
        </w:rPr>
      </w:pPr>
      <w:r w:rsidRPr="002C03F6">
        <w:rPr>
          <w:rFonts w:ascii="Times New Roman" w:hAnsi="Times New Roman"/>
          <w:sz w:val="28"/>
          <w:szCs w:val="28"/>
        </w:rPr>
        <w:t xml:space="preserve">Снижение </w:t>
      </w:r>
      <w:r>
        <w:rPr>
          <w:rFonts w:ascii="Times New Roman" w:hAnsi="Times New Roman"/>
          <w:sz w:val="28"/>
          <w:szCs w:val="28"/>
        </w:rPr>
        <w:t xml:space="preserve">общего </w:t>
      </w:r>
      <w:r w:rsidRPr="002C03F6">
        <w:rPr>
          <w:rFonts w:ascii="Times New Roman" w:hAnsi="Times New Roman"/>
          <w:sz w:val="28"/>
          <w:szCs w:val="28"/>
        </w:rPr>
        <w:t xml:space="preserve">прогнозируемого объема доходов бюджета </w:t>
      </w:r>
      <w:r>
        <w:rPr>
          <w:rFonts w:ascii="Times New Roman" w:hAnsi="Times New Roman"/>
          <w:sz w:val="28"/>
          <w:szCs w:val="28"/>
        </w:rPr>
        <w:t>Вяртсильского городского поселения</w:t>
      </w:r>
      <w:r w:rsidRPr="002C03F6">
        <w:rPr>
          <w:rFonts w:ascii="Times New Roman" w:hAnsi="Times New Roman"/>
          <w:sz w:val="28"/>
          <w:szCs w:val="28"/>
        </w:rPr>
        <w:t xml:space="preserve"> к уровню 20</w:t>
      </w:r>
      <w:r>
        <w:rPr>
          <w:rFonts w:ascii="Times New Roman" w:hAnsi="Times New Roman"/>
          <w:sz w:val="28"/>
          <w:szCs w:val="28"/>
        </w:rPr>
        <w:t>20</w:t>
      </w:r>
      <w:r w:rsidRPr="002C03F6">
        <w:rPr>
          <w:rFonts w:ascii="Times New Roman" w:hAnsi="Times New Roman"/>
          <w:sz w:val="28"/>
          <w:szCs w:val="28"/>
        </w:rPr>
        <w:t xml:space="preserve"> года в 20</w:t>
      </w:r>
      <w:r>
        <w:rPr>
          <w:rFonts w:ascii="Times New Roman" w:hAnsi="Times New Roman"/>
          <w:sz w:val="28"/>
          <w:szCs w:val="28"/>
        </w:rPr>
        <w:t>21</w:t>
      </w:r>
      <w:r w:rsidRPr="002C03F6">
        <w:rPr>
          <w:rFonts w:ascii="Times New Roman" w:hAnsi="Times New Roman"/>
          <w:sz w:val="28"/>
          <w:szCs w:val="28"/>
        </w:rPr>
        <w:t xml:space="preserve"> году составляет </w:t>
      </w:r>
      <w:r>
        <w:rPr>
          <w:rFonts w:ascii="Times New Roman" w:hAnsi="Times New Roman"/>
          <w:sz w:val="28"/>
          <w:szCs w:val="28"/>
        </w:rPr>
        <w:t>4 427,7</w:t>
      </w:r>
      <w:r w:rsidRPr="002C03F6">
        <w:rPr>
          <w:rFonts w:ascii="Times New Roman" w:hAnsi="Times New Roman"/>
          <w:sz w:val="28"/>
          <w:szCs w:val="28"/>
        </w:rPr>
        <w:t xml:space="preserve"> тыс. рублей</w:t>
      </w:r>
      <w:r>
        <w:rPr>
          <w:rFonts w:ascii="Times New Roman" w:hAnsi="Times New Roman"/>
          <w:sz w:val="28"/>
          <w:szCs w:val="28"/>
        </w:rPr>
        <w:t xml:space="preserve"> или на 28%</w:t>
      </w:r>
      <w:r w:rsidRPr="002C03F6">
        <w:rPr>
          <w:rFonts w:ascii="Times New Roman" w:hAnsi="Times New Roman"/>
          <w:sz w:val="28"/>
          <w:szCs w:val="28"/>
        </w:rPr>
        <w:t>, в 20</w:t>
      </w:r>
      <w:r>
        <w:rPr>
          <w:rFonts w:ascii="Times New Roman" w:hAnsi="Times New Roman"/>
          <w:sz w:val="28"/>
          <w:szCs w:val="28"/>
        </w:rPr>
        <w:t>22</w:t>
      </w:r>
      <w:r w:rsidRPr="002C03F6">
        <w:rPr>
          <w:rFonts w:ascii="Times New Roman" w:hAnsi="Times New Roman"/>
          <w:sz w:val="28"/>
          <w:szCs w:val="28"/>
        </w:rPr>
        <w:t xml:space="preserve"> году – </w:t>
      </w:r>
      <w:r>
        <w:rPr>
          <w:rFonts w:ascii="Times New Roman" w:hAnsi="Times New Roman"/>
          <w:sz w:val="28"/>
          <w:szCs w:val="28"/>
        </w:rPr>
        <w:t>на 4 470,9</w:t>
      </w:r>
      <w:r w:rsidRPr="002C03F6">
        <w:rPr>
          <w:rFonts w:ascii="Times New Roman" w:hAnsi="Times New Roman"/>
          <w:sz w:val="28"/>
          <w:szCs w:val="28"/>
        </w:rPr>
        <w:t xml:space="preserve"> тыс. руб.</w:t>
      </w:r>
      <w:r>
        <w:rPr>
          <w:rFonts w:ascii="Times New Roman" w:hAnsi="Times New Roman"/>
          <w:sz w:val="28"/>
          <w:szCs w:val="28"/>
        </w:rPr>
        <w:t xml:space="preserve"> или на 29%</w:t>
      </w:r>
      <w:r w:rsidRPr="002C03F6">
        <w:rPr>
          <w:rFonts w:ascii="Times New Roman" w:hAnsi="Times New Roman"/>
          <w:sz w:val="28"/>
          <w:szCs w:val="28"/>
        </w:rPr>
        <w:t>, в 202</w:t>
      </w:r>
      <w:r>
        <w:rPr>
          <w:rFonts w:ascii="Times New Roman" w:hAnsi="Times New Roman"/>
          <w:sz w:val="28"/>
          <w:szCs w:val="28"/>
        </w:rPr>
        <w:t>3</w:t>
      </w:r>
      <w:r w:rsidRPr="002C03F6">
        <w:rPr>
          <w:rFonts w:ascii="Times New Roman" w:hAnsi="Times New Roman"/>
          <w:sz w:val="28"/>
          <w:szCs w:val="28"/>
        </w:rPr>
        <w:t xml:space="preserve"> году – </w:t>
      </w:r>
      <w:r>
        <w:rPr>
          <w:rFonts w:ascii="Times New Roman" w:hAnsi="Times New Roman"/>
          <w:sz w:val="28"/>
          <w:szCs w:val="28"/>
        </w:rPr>
        <w:t xml:space="preserve">на 4 068,0 тыс. руб. или </w:t>
      </w:r>
      <w:r w:rsidRPr="002C03F6">
        <w:rPr>
          <w:rFonts w:ascii="Times New Roman" w:hAnsi="Times New Roman"/>
          <w:sz w:val="28"/>
          <w:szCs w:val="28"/>
        </w:rPr>
        <w:t xml:space="preserve">на </w:t>
      </w:r>
      <w:r>
        <w:rPr>
          <w:rFonts w:ascii="Times New Roman" w:hAnsi="Times New Roman"/>
          <w:sz w:val="28"/>
          <w:szCs w:val="28"/>
        </w:rPr>
        <w:t>26</w:t>
      </w:r>
      <w:r w:rsidRPr="002C03F6">
        <w:rPr>
          <w:rFonts w:ascii="Times New Roman" w:hAnsi="Times New Roman"/>
          <w:sz w:val="28"/>
          <w:szCs w:val="28"/>
        </w:rPr>
        <w:t>%</w:t>
      </w:r>
      <w:r>
        <w:rPr>
          <w:rFonts w:ascii="Times New Roman" w:hAnsi="Times New Roman"/>
          <w:sz w:val="28"/>
          <w:szCs w:val="28"/>
        </w:rPr>
        <w:t xml:space="preserve">. </w:t>
      </w:r>
    </w:p>
    <w:p w:rsidR="00236EEB" w:rsidRPr="00216B98" w:rsidRDefault="00236EEB" w:rsidP="00236EEB">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Рост прогнозируемого объема собственных (налоговых и неналоговых) доходов бюджета поселения к уровню 2020 годов в 2021 году составляет 273,2 тыс. руб. или на 3%, в 2022 году наблюдается увеличение по отношению к оценке 2020 года на 503,5 тыс. руб. или на 5%, а в 2023 году увеличение прогнозируется на 905,5 тыс. руб. или на 9%.</w:t>
      </w:r>
    </w:p>
    <w:p w:rsidR="00236EEB" w:rsidRPr="00D82A5F" w:rsidRDefault="00236EEB" w:rsidP="00236EEB">
      <w:pPr>
        <w:tabs>
          <w:tab w:val="left" w:pos="567"/>
        </w:tabs>
        <w:spacing w:after="0" w:line="240" w:lineRule="auto"/>
        <w:jc w:val="both"/>
        <w:rPr>
          <w:rFonts w:ascii="Times New Roman" w:hAnsi="Times New Roman"/>
          <w:spacing w:val="-12"/>
          <w:sz w:val="28"/>
          <w:szCs w:val="28"/>
        </w:rPr>
      </w:pPr>
      <w:r>
        <w:rPr>
          <w:rFonts w:ascii="Times New Roman" w:hAnsi="Times New Roman"/>
          <w:sz w:val="28"/>
          <w:szCs w:val="28"/>
        </w:rPr>
        <w:tab/>
      </w:r>
      <w:r w:rsidRPr="00D82A5F">
        <w:rPr>
          <w:rFonts w:ascii="Times New Roman" w:hAnsi="Times New Roman"/>
          <w:sz w:val="28"/>
          <w:szCs w:val="28"/>
        </w:rPr>
        <w:t xml:space="preserve">Структура доходов бюджета </w:t>
      </w:r>
      <w:r>
        <w:rPr>
          <w:rFonts w:ascii="Times New Roman" w:hAnsi="Times New Roman"/>
          <w:sz w:val="28"/>
          <w:szCs w:val="28"/>
        </w:rPr>
        <w:t>Вяртсильского городского</w:t>
      </w:r>
      <w:r w:rsidRPr="00C55E51">
        <w:rPr>
          <w:rFonts w:ascii="Times New Roman" w:hAnsi="Times New Roman"/>
          <w:sz w:val="28"/>
          <w:szCs w:val="28"/>
        </w:rPr>
        <w:t xml:space="preserve"> </w:t>
      </w:r>
      <w:r w:rsidRPr="009753A9">
        <w:rPr>
          <w:rFonts w:ascii="Times New Roman" w:hAnsi="Times New Roman"/>
          <w:sz w:val="28"/>
          <w:szCs w:val="28"/>
        </w:rPr>
        <w:t xml:space="preserve">поселения </w:t>
      </w:r>
      <w:r>
        <w:rPr>
          <w:rFonts w:ascii="Times New Roman" w:hAnsi="Times New Roman"/>
          <w:sz w:val="28"/>
          <w:szCs w:val="28"/>
        </w:rPr>
        <w:t>выглядит следующим образом:</w:t>
      </w:r>
    </w:p>
    <w:p w:rsidR="00236EEB" w:rsidRPr="000C5A5B" w:rsidRDefault="00236EEB" w:rsidP="00236EEB">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2021г.:</w:t>
      </w:r>
      <w:r w:rsidRPr="007E2C07">
        <w:rPr>
          <w:rFonts w:ascii="Times New Roman" w:hAnsi="Times New Roman"/>
          <w:sz w:val="28"/>
          <w:szCs w:val="28"/>
        </w:rPr>
        <w:t xml:space="preserve">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93</w:t>
      </w:r>
      <w:r w:rsidRPr="000C5A5B">
        <w:rPr>
          <w:rFonts w:ascii="Times New Roman" w:hAnsi="Times New Roman"/>
          <w:sz w:val="28"/>
          <w:szCs w:val="28"/>
        </w:rPr>
        <w:t xml:space="preserve"> процент</w:t>
      </w:r>
      <w:r>
        <w:rPr>
          <w:rFonts w:ascii="Times New Roman" w:hAnsi="Times New Roman"/>
          <w:sz w:val="28"/>
          <w:szCs w:val="28"/>
        </w:rPr>
        <w:t>а</w:t>
      </w:r>
      <w:r w:rsidRPr="000C5A5B">
        <w:rPr>
          <w:rFonts w:ascii="Times New Roman" w:hAnsi="Times New Roman"/>
          <w:sz w:val="28"/>
          <w:szCs w:val="28"/>
        </w:rPr>
        <w:t>;</w:t>
      </w:r>
    </w:p>
    <w:p w:rsidR="00236EEB" w:rsidRDefault="00236EEB" w:rsidP="00236EEB">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sidRPr="000C5A5B">
        <w:rPr>
          <w:rFonts w:ascii="Times New Roman" w:hAnsi="Times New Roman"/>
          <w:sz w:val="28"/>
          <w:szCs w:val="28"/>
        </w:rPr>
        <w:t>безвозмездные поступления</w:t>
      </w:r>
      <w:r>
        <w:rPr>
          <w:rFonts w:ascii="Times New Roman" w:hAnsi="Times New Roman"/>
          <w:sz w:val="28"/>
          <w:szCs w:val="28"/>
        </w:rPr>
        <w:t>- 7</w:t>
      </w:r>
      <w:r w:rsidRPr="000C5A5B">
        <w:rPr>
          <w:rFonts w:ascii="Times New Roman" w:hAnsi="Times New Roman"/>
          <w:sz w:val="28"/>
          <w:szCs w:val="28"/>
        </w:rPr>
        <w:t xml:space="preserve"> процент</w:t>
      </w:r>
      <w:r>
        <w:rPr>
          <w:rFonts w:ascii="Times New Roman" w:hAnsi="Times New Roman"/>
          <w:sz w:val="28"/>
          <w:szCs w:val="28"/>
        </w:rPr>
        <w:t>ов</w:t>
      </w:r>
      <w:r w:rsidRPr="000C5A5B">
        <w:rPr>
          <w:rFonts w:ascii="Times New Roman" w:hAnsi="Times New Roman"/>
          <w:sz w:val="28"/>
          <w:szCs w:val="28"/>
        </w:rPr>
        <w:t>.</w:t>
      </w:r>
    </w:p>
    <w:p w:rsidR="00236EEB" w:rsidRPr="000C5A5B" w:rsidRDefault="00236EEB" w:rsidP="00236EEB">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2022г.: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95</w:t>
      </w:r>
      <w:r w:rsidRPr="000C5A5B">
        <w:rPr>
          <w:rFonts w:ascii="Times New Roman" w:hAnsi="Times New Roman"/>
          <w:sz w:val="28"/>
          <w:szCs w:val="28"/>
        </w:rPr>
        <w:t xml:space="preserve"> процент</w:t>
      </w:r>
      <w:r>
        <w:rPr>
          <w:rFonts w:ascii="Times New Roman" w:hAnsi="Times New Roman"/>
          <w:sz w:val="28"/>
          <w:szCs w:val="28"/>
        </w:rPr>
        <w:t>ов</w:t>
      </w:r>
      <w:r w:rsidRPr="000C5A5B">
        <w:rPr>
          <w:rFonts w:ascii="Times New Roman" w:hAnsi="Times New Roman"/>
          <w:sz w:val="28"/>
          <w:szCs w:val="28"/>
        </w:rPr>
        <w:t>;</w:t>
      </w:r>
    </w:p>
    <w:p w:rsidR="00236EEB" w:rsidRDefault="00236EEB" w:rsidP="00236EEB">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C5A5B">
        <w:rPr>
          <w:rFonts w:ascii="Times New Roman" w:hAnsi="Times New Roman"/>
          <w:sz w:val="28"/>
          <w:szCs w:val="28"/>
        </w:rPr>
        <w:t>безвозмездные поступления</w:t>
      </w:r>
      <w:r>
        <w:rPr>
          <w:rFonts w:ascii="Times New Roman" w:hAnsi="Times New Roman"/>
          <w:sz w:val="28"/>
          <w:szCs w:val="28"/>
        </w:rPr>
        <w:t>- 5</w:t>
      </w:r>
      <w:r w:rsidRPr="000C5A5B">
        <w:rPr>
          <w:rFonts w:ascii="Times New Roman" w:hAnsi="Times New Roman"/>
          <w:sz w:val="28"/>
          <w:szCs w:val="28"/>
        </w:rPr>
        <w:t xml:space="preserve"> процент</w:t>
      </w:r>
      <w:r>
        <w:rPr>
          <w:rFonts w:ascii="Times New Roman" w:hAnsi="Times New Roman"/>
          <w:sz w:val="28"/>
          <w:szCs w:val="28"/>
        </w:rPr>
        <w:t>ов</w:t>
      </w:r>
      <w:r w:rsidRPr="000C5A5B">
        <w:rPr>
          <w:rFonts w:ascii="Times New Roman" w:hAnsi="Times New Roman"/>
          <w:sz w:val="28"/>
          <w:szCs w:val="28"/>
        </w:rPr>
        <w:t>.</w:t>
      </w:r>
    </w:p>
    <w:p w:rsidR="00236EEB" w:rsidRPr="000C5A5B" w:rsidRDefault="00236EEB" w:rsidP="00236EEB">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2023г.: </w:t>
      </w: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96</w:t>
      </w:r>
      <w:r w:rsidRPr="000C5A5B">
        <w:rPr>
          <w:rFonts w:ascii="Times New Roman" w:hAnsi="Times New Roman"/>
          <w:sz w:val="28"/>
          <w:szCs w:val="28"/>
        </w:rPr>
        <w:t xml:space="preserve"> процент</w:t>
      </w:r>
      <w:r>
        <w:rPr>
          <w:rFonts w:ascii="Times New Roman" w:hAnsi="Times New Roman"/>
          <w:sz w:val="28"/>
          <w:szCs w:val="28"/>
        </w:rPr>
        <w:t>ов</w:t>
      </w:r>
      <w:r w:rsidRPr="000C5A5B">
        <w:rPr>
          <w:rFonts w:ascii="Times New Roman" w:hAnsi="Times New Roman"/>
          <w:sz w:val="28"/>
          <w:szCs w:val="28"/>
        </w:rPr>
        <w:t>;</w:t>
      </w:r>
    </w:p>
    <w:p w:rsidR="00236EEB" w:rsidRDefault="00236EEB" w:rsidP="00236EEB">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0C5A5B">
        <w:rPr>
          <w:rFonts w:ascii="Times New Roman" w:hAnsi="Times New Roman"/>
          <w:sz w:val="28"/>
          <w:szCs w:val="28"/>
        </w:rPr>
        <w:t>безвозмездные поступления</w:t>
      </w:r>
      <w:r>
        <w:rPr>
          <w:rFonts w:ascii="Times New Roman" w:hAnsi="Times New Roman"/>
          <w:sz w:val="28"/>
          <w:szCs w:val="28"/>
        </w:rPr>
        <w:t>- 4</w:t>
      </w:r>
      <w:r w:rsidRPr="000C5A5B">
        <w:rPr>
          <w:rFonts w:ascii="Times New Roman" w:hAnsi="Times New Roman"/>
          <w:sz w:val="28"/>
          <w:szCs w:val="28"/>
        </w:rPr>
        <w:t xml:space="preserve"> процент</w:t>
      </w:r>
      <w:r>
        <w:rPr>
          <w:rFonts w:ascii="Times New Roman" w:hAnsi="Times New Roman"/>
          <w:sz w:val="28"/>
          <w:szCs w:val="28"/>
        </w:rPr>
        <w:t>а</w:t>
      </w:r>
      <w:r w:rsidRPr="000C5A5B">
        <w:rPr>
          <w:rFonts w:ascii="Times New Roman" w:hAnsi="Times New Roman"/>
          <w:sz w:val="28"/>
          <w:szCs w:val="28"/>
        </w:rPr>
        <w:t>.</w:t>
      </w:r>
    </w:p>
    <w:p w:rsidR="00236EEB" w:rsidRDefault="00236EEB" w:rsidP="00236EEB">
      <w:pPr>
        <w:spacing w:after="0" w:line="240" w:lineRule="auto"/>
        <w:ind w:firstLine="567"/>
        <w:jc w:val="both"/>
        <w:rPr>
          <w:rFonts w:ascii="Times New Roman" w:hAnsi="Times New Roman"/>
          <w:sz w:val="28"/>
          <w:szCs w:val="28"/>
        </w:rPr>
      </w:pPr>
      <w:r w:rsidRPr="00711843">
        <w:rPr>
          <w:rFonts w:ascii="Times New Roman" w:hAnsi="Times New Roman"/>
          <w:sz w:val="28"/>
          <w:szCs w:val="28"/>
        </w:rPr>
        <w:t>Объем безвозмездных поступлений из бюджет</w:t>
      </w:r>
      <w:r>
        <w:rPr>
          <w:rFonts w:ascii="Times New Roman" w:hAnsi="Times New Roman"/>
          <w:sz w:val="28"/>
          <w:szCs w:val="28"/>
        </w:rPr>
        <w:t>ов другого уровня</w:t>
      </w:r>
      <w:r w:rsidRPr="00711843">
        <w:rPr>
          <w:rFonts w:ascii="Times New Roman" w:hAnsi="Times New Roman"/>
          <w:sz w:val="28"/>
          <w:szCs w:val="28"/>
        </w:rPr>
        <w:t xml:space="preserve"> п</w:t>
      </w:r>
      <w:r>
        <w:rPr>
          <w:rFonts w:ascii="Times New Roman" w:hAnsi="Times New Roman"/>
          <w:sz w:val="28"/>
          <w:szCs w:val="28"/>
        </w:rPr>
        <w:t xml:space="preserve">рогнозируется на </w:t>
      </w:r>
      <w:r w:rsidRPr="00711843">
        <w:rPr>
          <w:rFonts w:ascii="Times New Roman" w:hAnsi="Times New Roman"/>
          <w:sz w:val="28"/>
          <w:szCs w:val="28"/>
        </w:rPr>
        <w:t>20</w:t>
      </w:r>
      <w:r>
        <w:rPr>
          <w:rFonts w:ascii="Times New Roman" w:hAnsi="Times New Roman"/>
          <w:sz w:val="28"/>
          <w:szCs w:val="28"/>
        </w:rPr>
        <w:t>21</w:t>
      </w:r>
      <w:r w:rsidRPr="00711843">
        <w:rPr>
          <w:rFonts w:ascii="Times New Roman" w:hAnsi="Times New Roman"/>
          <w:sz w:val="28"/>
          <w:szCs w:val="28"/>
        </w:rPr>
        <w:t xml:space="preserve"> год в объеме </w:t>
      </w:r>
      <w:r>
        <w:rPr>
          <w:rFonts w:ascii="Times New Roman" w:hAnsi="Times New Roman"/>
          <w:sz w:val="28"/>
          <w:szCs w:val="28"/>
        </w:rPr>
        <w:t>777,8</w:t>
      </w:r>
      <w:r w:rsidRPr="00711843">
        <w:rPr>
          <w:rFonts w:ascii="Times New Roman" w:hAnsi="Times New Roman"/>
          <w:sz w:val="28"/>
          <w:szCs w:val="28"/>
        </w:rPr>
        <w:t xml:space="preserve"> тыс. рублей, с уменьшением по сравнению с 20</w:t>
      </w:r>
      <w:r>
        <w:rPr>
          <w:rFonts w:ascii="Times New Roman" w:hAnsi="Times New Roman"/>
          <w:sz w:val="28"/>
          <w:szCs w:val="28"/>
        </w:rPr>
        <w:t>20</w:t>
      </w:r>
      <w:r w:rsidRPr="00711843">
        <w:rPr>
          <w:rFonts w:ascii="Times New Roman" w:hAnsi="Times New Roman"/>
          <w:sz w:val="28"/>
          <w:szCs w:val="28"/>
        </w:rPr>
        <w:t xml:space="preserve"> годом на </w:t>
      </w:r>
      <w:r>
        <w:rPr>
          <w:rFonts w:ascii="Times New Roman" w:hAnsi="Times New Roman"/>
          <w:sz w:val="28"/>
          <w:szCs w:val="28"/>
        </w:rPr>
        <w:t>4 700,9</w:t>
      </w:r>
      <w:r w:rsidRPr="00F801D6">
        <w:rPr>
          <w:rFonts w:ascii="Times New Roman" w:hAnsi="Times New Roman"/>
          <w:sz w:val="28"/>
          <w:szCs w:val="28"/>
        </w:rPr>
        <w:t xml:space="preserve"> тыс. рублей или на </w:t>
      </w:r>
      <w:r>
        <w:rPr>
          <w:rFonts w:ascii="Times New Roman" w:hAnsi="Times New Roman"/>
          <w:sz w:val="28"/>
          <w:szCs w:val="28"/>
        </w:rPr>
        <w:t>86</w:t>
      </w:r>
      <w:r w:rsidRPr="00F801D6">
        <w:rPr>
          <w:rFonts w:ascii="Times New Roman" w:hAnsi="Times New Roman"/>
          <w:sz w:val="28"/>
          <w:szCs w:val="28"/>
        </w:rPr>
        <w:t xml:space="preserve"> процент</w:t>
      </w:r>
      <w:r>
        <w:rPr>
          <w:rFonts w:ascii="Times New Roman" w:hAnsi="Times New Roman"/>
          <w:sz w:val="28"/>
          <w:szCs w:val="28"/>
        </w:rPr>
        <w:t xml:space="preserve">ов. На плановый период 2022 и 2023 годов в объеме 504,3 тыс. рублей ежегодно, </w:t>
      </w:r>
      <w:proofErr w:type="spellStart"/>
      <w:r>
        <w:rPr>
          <w:rFonts w:ascii="Times New Roman" w:hAnsi="Times New Roman"/>
          <w:sz w:val="28"/>
          <w:szCs w:val="28"/>
        </w:rPr>
        <w:t>т.е</w:t>
      </w:r>
      <w:proofErr w:type="spellEnd"/>
      <w:r>
        <w:rPr>
          <w:rFonts w:ascii="Times New Roman" w:hAnsi="Times New Roman"/>
          <w:sz w:val="28"/>
          <w:szCs w:val="28"/>
        </w:rPr>
        <w:t xml:space="preserve"> меньше чем в 2021 году на 273,5 тыс. рублей или на 35 процентов.</w:t>
      </w:r>
    </w:p>
    <w:p w:rsidR="00236EEB" w:rsidRPr="0054345D" w:rsidRDefault="00236EEB" w:rsidP="00236EEB">
      <w:pPr>
        <w:spacing w:after="0" w:line="240" w:lineRule="auto"/>
        <w:ind w:firstLine="567"/>
        <w:jc w:val="both"/>
        <w:rPr>
          <w:rFonts w:ascii="Times New Roman" w:hAnsi="Times New Roman"/>
          <w:sz w:val="28"/>
          <w:szCs w:val="28"/>
        </w:rPr>
      </w:pPr>
      <w:r w:rsidRPr="00F924B7">
        <w:rPr>
          <w:rFonts w:ascii="Times New Roman" w:hAnsi="Times New Roman"/>
          <w:sz w:val="28"/>
          <w:szCs w:val="28"/>
        </w:rPr>
        <w:t>В 20</w:t>
      </w:r>
      <w:r>
        <w:rPr>
          <w:rFonts w:ascii="Times New Roman" w:hAnsi="Times New Roman"/>
          <w:sz w:val="28"/>
          <w:szCs w:val="28"/>
        </w:rPr>
        <w:t>21</w:t>
      </w:r>
      <w:r w:rsidRPr="00F924B7">
        <w:rPr>
          <w:rFonts w:ascii="Times New Roman" w:hAnsi="Times New Roman"/>
          <w:sz w:val="28"/>
          <w:szCs w:val="28"/>
        </w:rPr>
        <w:t xml:space="preserve"> году по сравнению с </w:t>
      </w:r>
      <w:r>
        <w:rPr>
          <w:rFonts w:ascii="Times New Roman" w:hAnsi="Times New Roman"/>
          <w:sz w:val="28"/>
          <w:szCs w:val="28"/>
        </w:rPr>
        <w:t>ожидаемым за 2020</w:t>
      </w:r>
      <w:r w:rsidRPr="00F924B7">
        <w:rPr>
          <w:rFonts w:ascii="Times New Roman" w:hAnsi="Times New Roman"/>
          <w:sz w:val="28"/>
          <w:szCs w:val="28"/>
        </w:rPr>
        <w:t xml:space="preserve"> год</w:t>
      </w:r>
      <w:r>
        <w:rPr>
          <w:rFonts w:ascii="Times New Roman" w:hAnsi="Times New Roman"/>
          <w:sz w:val="28"/>
          <w:szCs w:val="28"/>
        </w:rPr>
        <w:t>,</w:t>
      </w:r>
      <w:r w:rsidRPr="00F924B7">
        <w:rPr>
          <w:rFonts w:ascii="Times New Roman" w:hAnsi="Times New Roman"/>
          <w:sz w:val="28"/>
          <w:szCs w:val="28"/>
        </w:rPr>
        <w:t xml:space="preserve"> </w:t>
      </w:r>
      <w:r w:rsidR="00D1062F">
        <w:rPr>
          <w:rFonts w:ascii="Times New Roman" w:hAnsi="Times New Roman"/>
          <w:sz w:val="28"/>
          <w:szCs w:val="28"/>
        </w:rPr>
        <w:t>сократится</w:t>
      </w:r>
      <w:r>
        <w:rPr>
          <w:rFonts w:ascii="Times New Roman" w:hAnsi="Times New Roman"/>
          <w:sz w:val="28"/>
          <w:szCs w:val="28"/>
        </w:rPr>
        <w:t xml:space="preserve"> </w:t>
      </w:r>
      <w:r w:rsidRPr="00F924B7">
        <w:rPr>
          <w:rFonts w:ascii="Times New Roman" w:hAnsi="Times New Roman"/>
          <w:sz w:val="28"/>
          <w:szCs w:val="28"/>
        </w:rPr>
        <w:t>объем дотаций</w:t>
      </w:r>
      <w:r w:rsidRPr="00F924B7">
        <w:rPr>
          <w:rFonts w:ascii="Times New Roman" w:hAnsi="Times New Roman"/>
          <w:b/>
          <w:sz w:val="28"/>
          <w:szCs w:val="28"/>
        </w:rPr>
        <w:t xml:space="preserve"> </w:t>
      </w:r>
      <w:r w:rsidRPr="00F924B7">
        <w:rPr>
          <w:rFonts w:ascii="Times New Roman" w:hAnsi="Times New Roman"/>
          <w:sz w:val="28"/>
          <w:szCs w:val="28"/>
        </w:rPr>
        <w:t xml:space="preserve">из районного бюджета бюджету поселения на </w:t>
      </w:r>
      <w:r>
        <w:rPr>
          <w:rFonts w:ascii="Times New Roman" w:hAnsi="Times New Roman"/>
          <w:sz w:val="28"/>
          <w:szCs w:val="28"/>
        </w:rPr>
        <w:t>170,1</w:t>
      </w:r>
      <w:r w:rsidRPr="00F924B7">
        <w:rPr>
          <w:rFonts w:ascii="Times New Roman" w:hAnsi="Times New Roman"/>
          <w:sz w:val="28"/>
          <w:szCs w:val="28"/>
        </w:rPr>
        <w:t xml:space="preserve"> тыс. рублей или на </w:t>
      </w:r>
      <w:r>
        <w:rPr>
          <w:rFonts w:ascii="Times New Roman" w:hAnsi="Times New Roman"/>
          <w:sz w:val="28"/>
          <w:szCs w:val="28"/>
        </w:rPr>
        <w:t>27</w:t>
      </w:r>
      <w:r w:rsidRPr="00F924B7">
        <w:rPr>
          <w:rFonts w:ascii="Times New Roman" w:hAnsi="Times New Roman"/>
          <w:sz w:val="28"/>
          <w:szCs w:val="28"/>
        </w:rPr>
        <w:t xml:space="preserve">%. В </w:t>
      </w:r>
      <w:r>
        <w:rPr>
          <w:rFonts w:ascii="Times New Roman" w:hAnsi="Times New Roman"/>
          <w:sz w:val="28"/>
          <w:szCs w:val="28"/>
        </w:rPr>
        <w:t xml:space="preserve">плановом периоде </w:t>
      </w:r>
      <w:r w:rsidRPr="00F924B7">
        <w:rPr>
          <w:rFonts w:ascii="Times New Roman" w:hAnsi="Times New Roman"/>
          <w:sz w:val="28"/>
          <w:szCs w:val="28"/>
        </w:rPr>
        <w:t>20</w:t>
      </w:r>
      <w:r>
        <w:rPr>
          <w:rFonts w:ascii="Times New Roman" w:hAnsi="Times New Roman"/>
          <w:sz w:val="28"/>
          <w:szCs w:val="28"/>
        </w:rPr>
        <w:t>22</w:t>
      </w:r>
      <w:r w:rsidRPr="00F924B7">
        <w:rPr>
          <w:rFonts w:ascii="Times New Roman" w:hAnsi="Times New Roman"/>
          <w:sz w:val="28"/>
          <w:szCs w:val="28"/>
        </w:rPr>
        <w:t xml:space="preserve"> </w:t>
      </w:r>
      <w:r>
        <w:rPr>
          <w:rFonts w:ascii="Times New Roman" w:hAnsi="Times New Roman"/>
          <w:sz w:val="28"/>
          <w:szCs w:val="28"/>
        </w:rPr>
        <w:t xml:space="preserve">и 2023 </w:t>
      </w:r>
      <w:r w:rsidRPr="00F924B7">
        <w:rPr>
          <w:rFonts w:ascii="Times New Roman" w:hAnsi="Times New Roman"/>
          <w:sz w:val="28"/>
          <w:szCs w:val="28"/>
        </w:rPr>
        <w:t>год</w:t>
      </w:r>
      <w:r>
        <w:rPr>
          <w:rFonts w:ascii="Times New Roman" w:hAnsi="Times New Roman"/>
          <w:sz w:val="28"/>
          <w:szCs w:val="28"/>
        </w:rPr>
        <w:t xml:space="preserve">ов объем дотации уменьшится </w:t>
      </w:r>
      <w:r w:rsidRPr="00F924B7">
        <w:rPr>
          <w:rFonts w:ascii="Times New Roman" w:hAnsi="Times New Roman"/>
          <w:sz w:val="28"/>
          <w:szCs w:val="28"/>
        </w:rPr>
        <w:t xml:space="preserve">на </w:t>
      </w:r>
      <w:r>
        <w:rPr>
          <w:rFonts w:ascii="Times New Roman" w:hAnsi="Times New Roman"/>
          <w:sz w:val="28"/>
          <w:szCs w:val="28"/>
        </w:rPr>
        <w:t>451,2</w:t>
      </w:r>
      <w:r w:rsidRPr="00F924B7">
        <w:rPr>
          <w:rFonts w:ascii="Times New Roman" w:hAnsi="Times New Roman"/>
          <w:sz w:val="28"/>
          <w:szCs w:val="28"/>
        </w:rPr>
        <w:t xml:space="preserve"> тыс. рублей или на </w:t>
      </w:r>
      <w:r>
        <w:rPr>
          <w:rFonts w:ascii="Times New Roman" w:hAnsi="Times New Roman"/>
          <w:sz w:val="28"/>
          <w:szCs w:val="28"/>
        </w:rPr>
        <w:t>72%</w:t>
      </w:r>
      <w:r w:rsidR="00D1062F">
        <w:rPr>
          <w:rFonts w:ascii="Times New Roman" w:hAnsi="Times New Roman"/>
          <w:sz w:val="28"/>
          <w:szCs w:val="28"/>
        </w:rPr>
        <w:t xml:space="preserve"> по сравнению с 2021 годом</w:t>
      </w:r>
      <w:r>
        <w:rPr>
          <w:rFonts w:ascii="Times New Roman" w:hAnsi="Times New Roman"/>
          <w:sz w:val="28"/>
          <w:szCs w:val="28"/>
        </w:rPr>
        <w:t>.</w:t>
      </w:r>
    </w:p>
    <w:p w:rsidR="00236EEB" w:rsidRPr="003C2AA0" w:rsidRDefault="00236EEB" w:rsidP="00236EEB">
      <w:pPr>
        <w:tabs>
          <w:tab w:val="left" w:pos="567"/>
        </w:tabs>
        <w:spacing w:after="0" w:line="240" w:lineRule="auto"/>
        <w:ind w:firstLine="567"/>
        <w:jc w:val="both"/>
        <w:rPr>
          <w:rFonts w:ascii="Times New Roman" w:hAnsi="Times New Roman"/>
          <w:sz w:val="28"/>
          <w:szCs w:val="28"/>
        </w:rPr>
      </w:pPr>
      <w:r w:rsidRPr="003C2AA0">
        <w:rPr>
          <w:rFonts w:ascii="Times New Roman" w:hAnsi="Times New Roman"/>
          <w:sz w:val="28"/>
          <w:szCs w:val="28"/>
        </w:rPr>
        <w:t>При формирова</w:t>
      </w:r>
      <w:r>
        <w:rPr>
          <w:rFonts w:ascii="Times New Roman" w:hAnsi="Times New Roman"/>
          <w:sz w:val="28"/>
          <w:szCs w:val="28"/>
        </w:rPr>
        <w:t>нии проекта бюджета в условиях уменьшения</w:t>
      </w:r>
      <w:r w:rsidRPr="003C2AA0">
        <w:rPr>
          <w:rFonts w:ascii="Times New Roman" w:hAnsi="Times New Roman"/>
          <w:sz w:val="28"/>
          <w:szCs w:val="28"/>
        </w:rPr>
        <w:t xml:space="preserve"> объема прогнозируемых доходов планируется </w:t>
      </w:r>
      <w:r>
        <w:rPr>
          <w:rFonts w:ascii="Times New Roman" w:hAnsi="Times New Roman"/>
          <w:sz w:val="28"/>
          <w:szCs w:val="28"/>
        </w:rPr>
        <w:t>уменьшение</w:t>
      </w:r>
      <w:r w:rsidRPr="003C2AA0">
        <w:rPr>
          <w:rFonts w:ascii="Times New Roman" w:hAnsi="Times New Roman"/>
          <w:sz w:val="28"/>
          <w:szCs w:val="28"/>
        </w:rPr>
        <w:t xml:space="preserve"> расходов в </w:t>
      </w:r>
      <w:r>
        <w:rPr>
          <w:rFonts w:ascii="Times New Roman" w:hAnsi="Times New Roman"/>
          <w:sz w:val="28"/>
          <w:szCs w:val="28"/>
        </w:rPr>
        <w:t xml:space="preserve">2021 </w:t>
      </w:r>
      <w:r w:rsidRPr="003C2AA0">
        <w:rPr>
          <w:rFonts w:ascii="Times New Roman" w:hAnsi="Times New Roman"/>
          <w:sz w:val="28"/>
          <w:szCs w:val="28"/>
        </w:rPr>
        <w:t>год</w:t>
      </w:r>
      <w:r>
        <w:rPr>
          <w:rFonts w:ascii="Times New Roman" w:hAnsi="Times New Roman"/>
          <w:sz w:val="28"/>
          <w:szCs w:val="28"/>
        </w:rPr>
        <w:t>у</w:t>
      </w:r>
      <w:r w:rsidRPr="003C2AA0">
        <w:rPr>
          <w:rFonts w:ascii="Times New Roman" w:hAnsi="Times New Roman"/>
          <w:sz w:val="28"/>
          <w:szCs w:val="28"/>
        </w:rPr>
        <w:t xml:space="preserve"> </w:t>
      </w:r>
      <w:r>
        <w:rPr>
          <w:rFonts w:ascii="Times New Roman" w:hAnsi="Times New Roman"/>
          <w:sz w:val="28"/>
          <w:szCs w:val="28"/>
        </w:rPr>
        <w:t xml:space="preserve">и плановом периоде 2022 и 2023 годов </w:t>
      </w:r>
      <w:r w:rsidRPr="003C2AA0">
        <w:rPr>
          <w:rFonts w:ascii="Times New Roman" w:hAnsi="Times New Roman"/>
          <w:sz w:val="28"/>
          <w:szCs w:val="28"/>
        </w:rPr>
        <w:t xml:space="preserve">по сравнению с уровнем </w:t>
      </w:r>
      <w:r>
        <w:rPr>
          <w:rFonts w:ascii="Times New Roman" w:hAnsi="Times New Roman"/>
          <w:sz w:val="28"/>
          <w:szCs w:val="28"/>
        </w:rPr>
        <w:t>ожидаемого исполнения</w:t>
      </w:r>
      <w:r w:rsidRPr="003C2AA0">
        <w:rPr>
          <w:rFonts w:ascii="Times New Roman" w:hAnsi="Times New Roman"/>
          <w:sz w:val="28"/>
          <w:szCs w:val="28"/>
        </w:rPr>
        <w:t xml:space="preserve"> </w:t>
      </w:r>
      <w:r>
        <w:rPr>
          <w:rFonts w:ascii="Times New Roman" w:hAnsi="Times New Roman"/>
          <w:sz w:val="28"/>
          <w:szCs w:val="28"/>
        </w:rPr>
        <w:t>з</w:t>
      </w:r>
      <w:r w:rsidRPr="003C2AA0">
        <w:rPr>
          <w:rFonts w:ascii="Times New Roman" w:hAnsi="Times New Roman"/>
          <w:sz w:val="28"/>
          <w:szCs w:val="28"/>
        </w:rPr>
        <w:t>а 20</w:t>
      </w:r>
      <w:r>
        <w:rPr>
          <w:rFonts w:ascii="Times New Roman" w:hAnsi="Times New Roman"/>
          <w:sz w:val="28"/>
          <w:szCs w:val="28"/>
        </w:rPr>
        <w:t>20 год.</w:t>
      </w:r>
    </w:p>
    <w:p w:rsidR="00236EEB" w:rsidRDefault="00236EEB" w:rsidP="00236EEB">
      <w:pPr>
        <w:spacing w:after="0" w:line="240" w:lineRule="auto"/>
        <w:ind w:firstLine="560"/>
        <w:jc w:val="both"/>
        <w:rPr>
          <w:rFonts w:ascii="Times New Roman" w:hAnsi="Times New Roman"/>
          <w:sz w:val="28"/>
          <w:szCs w:val="28"/>
        </w:rPr>
      </w:pPr>
      <w:r w:rsidRPr="00316D3B">
        <w:rPr>
          <w:rFonts w:ascii="Times New Roman" w:hAnsi="Times New Roman"/>
          <w:sz w:val="28"/>
          <w:szCs w:val="28"/>
        </w:rPr>
        <w:t>Проектом решения предлагается утвердить расходы бюджета Вяртсильского городского поселения на 20</w:t>
      </w:r>
      <w:r>
        <w:rPr>
          <w:rFonts w:ascii="Times New Roman" w:hAnsi="Times New Roman"/>
          <w:sz w:val="28"/>
          <w:szCs w:val="28"/>
        </w:rPr>
        <w:t>21</w:t>
      </w:r>
      <w:r w:rsidRPr="00316D3B">
        <w:rPr>
          <w:rFonts w:ascii="Times New Roman" w:hAnsi="Times New Roman"/>
          <w:sz w:val="28"/>
          <w:szCs w:val="28"/>
        </w:rPr>
        <w:t xml:space="preserve"> год в размере </w:t>
      </w:r>
      <w:r>
        <w:rPr>
          <w:rFonts w:ascii="Times New Roman" w:hAnsi="Times New Roman"/>
          <w:sz w:val="28"/>
          <w:szCs w:val="28"/>
        </w:rPr>
        <w:t>12 196,3</w:t>
      </w:r>
      <w:r w:rsidRPr="00316D3B">
        <w:rPr>
          <w:rFonts w:ascii="Times New Roman" w:hAnsi="Times New Roman"/>
          <w:b/>
          <w:sz w:val="28"/>
          <w:szCs w:val="28"/>
        </w:rPr>
        <w:t xml:space="preserve"> </w:t>
      </w:r>
      <w:r w:rsidRPr="00316D3B">
        <w:rPr>
          <w:rFonts w:ascii="Times New Roman" w:hAnsi="Times New Roman"/>
          <w:sz w:val="28"/>
          <w:szCs w:val="28"/>
        </w:rPr>
        <w:t xml:space="preserve">тыс. рублей, что на </w:t>
      </w:r>
      <w:r>
        <w:rPr>
          <w:rFonts w:ascii="Times New Roman" w:hAnsi="Times New Roman"/>
          <w:sz w:val="28"/>
          <w:szCs w:val="28"/>
        </w:rPr>
        <w:t xml:space="preserve">3 967,7 </w:t>
      </w:r>
      <w:r w:rsidRPr="00316D3B">
        <w:rPr>
          <w:rFonts w:ascii="Times New Roman" w:hAnsi="Times New Roman"/>
          <w:sz w:val="28"/>
          <w:szCs w:val="28"/>
        </w:rPr>
        <w:t xml:space="preserve">тыс. рублей или на </w:t>
      </w:r>
      <w:r>
        <w:rPr>
          <w:rFonts w:ascii="Times New Roman" w:hAnsi="Times New Roman"/>
          <w:sz w:val="28"/>
          <w:szCs w:val="28"/>
        </w:rPr>
        <w:t>25</w:t>
      </w:r>
      <w:r w:rsidRPr="00316D3B">
        <w:rPr>
          <w:rFonts w:ascii="Times New Roman" w:hAnsi="Times New Roman"/>
          <w:sz w:val="28"/>
          <w:szCs w:val="28"/>
        </w:rPr>
        <w:t xml:space="preserve">% ниже ожидаемой оценки исполнения бюджета </w:t>
      </w:r>
      <w:r>
        <w:rPr>
          <w:rFonts w:ascii="Times New Roman" w:hAnsi="Times New Roman"/>
          <w:sz w:val="28"/>
          <w:szCs w:val="28"/>
        </w:rPr>
        <w:t xml:space="preserve">за </w:t>
      </w:r>
      <w:r w:rsidRPr="00316D3B">
        <w:rPr>
          <w:rFonts w:ascii="Times New Roman" w:hAnsi="Times New Roman"/>
          <w:sz w:val="28"/>
          <w:szCs w:val="28"/>
        </w:rPr>
        <w:t>20</w:t>
      </w:r>
      <w:r>
        <w:rPr>
          <w:rFonts w:ascii="Times New Roman" w:hAnsi="Times New Roman"/>
          <w:sz w:val="28"/>
          <w:szCs w:val="28"/>
        </w:rPr>
        <w:t>20</w:t>
      </w:r>
      <w:r w:rsidRPr="00316D3B">
        <w:rPr>
          <w:rFonts w:ascii="Times New Roman" w:hAnsi="Times New Roman"/>
          <w:sz w:val="28"/>
          <w:szCs w:val="28"/>
        </w:rPr>
        <w:t xml:space="preserve"> год. На плановый период 20</w:t>
      </w:r>
      <w:r>
        <w:rPr>
          <w:rFonts w:ascii="Times New Roman" w:hAnsi="Times New Roman"/>
          <w:sz w:val="28"/>
          <w:szCs w:val="28"/>
        </w:rPr>
        <w:t>22</w:t>
      </w:r>
      <w:r w:rsidRPr="00316D3B">
        <w:rPr>
          <w:rFonts w:ascii="Times New Roman" w:hAnsi="Times New Roman"/>
          <w:sz w:val="28"/>
          <w:szCs w:val="28"/>
        </w:rPr>
        <w:t xml:space="preserve"> год</w:t>
      </w:r>
      <w:r>
        <w:rPr>
          <w:rFonts w:ascii="Times New Roman" w:hAnsi="Times New Roman"/>
          <w:sz w:val="28"/>
          <w:szCs w:val="28"/>
        </w:rPr>
        <w:t>а</w:t>
      </w:r>
      <w:r w:rsidRPr="00316D3B">
        <w:rPr>
          <w:rFonts w:ascii="Times New Roman" w:hAnsi="Times New Roman"/>
          <w:sz w:val="28"/>
          <w:szCs w:val="28"/>
        </w:rPr>
        <w:t xml:space="preserve"> – </w:t>
      </w:r>
      <w:r>
        <w:rPr>
          <w:rFonts w:ascii="Times New Roman" w:hAnsi="Times New Roman"/>
          <w:sz w:val="28"/>
          <w:szCs w:val="28"/>
        </w:rPr>
        <w:t>11 111,7</w:t>
      </w:r>
      <w:r w:rsidRPr="00316D3B">
        <w:rPr>
          <w:rFonts w:ascii="Times New Roman" w:hAnsi="Times New Roman"/>
          <w:sz w:val="28"/>
          <w:szCs w:val="28"/>
        </w:rPr>
        <w:t xml:space="preserve"> тыс. рублей, что на </w:t>
      </w:r>
      <w:r>
        <w:rPr>
          <w:rFonts w:ascii="Times New Roman" w:hAnsi="Times New Roman"/>
          <w:sz w:val="28"/>
          <w:szCs w:val="28"/>
        </w:rPr>
        <w:t>43,2</w:t>
      </w:r>
      <w:r w:rsidRPr="00316D3B">
        <w:rPr>
          <w:rFonts w:ascii="Times New Roman" w:hAnsi="Times New Roman"/>
          <w:sz w:val="28"/>
          <w:szCs w:val="28"/>
        </w:rPr>
        <w:t xml:space="preserve"> тыс. рублей или на </w:t>
      </w:r>
      <w:r>
        <w:rPr>
          <w:rFonts w:ascii="Times New Roman" w:hAnsi="Times New Roman"/>
          <w:sz w:val="28"/>
          <w:szCs w:val="28"/>
        </w:rPr>
        <w:t>0,4</w:t>
      </w:r>
      <w:r w:rsidRPr="00316D3B">
        <w:rPr>
          <w:rFonts w:ascii="Times New Roman" w:hAnsi="Times New Roman"/>
          <w:sz w:val="28"/>
          <w:szCs w:val="28"/>
        </w:rPr>
        <w:t xml:space="preserve">% </w:t>
      </w:r>
      <w:r>
        <w:rPr>
          <w:rFonts w:ascii="Times New Roman" w:hAnsi="Times New Roman"/>
          <w:sz w:val="28"/>
          <w:szCs w:val="28"/>
        </w:rPr>
        <w:t>ниже</w:t>
      </w:r>
      <w:r w:rsidRPr="00316D3B">
        <w:rPr>
          <w:rFonts w:ascii="Times New Roman" w:hAnsi="Times New Roman"/>
          <w:sz w:val="28"/>
          <w:szCs w:val="28"/>
        </w:rPr>
        <w:t xml:space="preserve"> предыдущего года, а на 20</w:t>
      </w:r>
      <w:r>
        <w:rPr>
          <w:rFonts w:ascii="Times New Roman" w:hAnsi="Times New Roman"/>
          <w:sz w:val="28"/>
          <w:szCs w:val="28"/>
        </w:rPr>
        <w:t>23</w:t>
      </w:r>
      <w:r w:rsidRPr="00316D3B">
        <w:rPr>
          <w:rFonts w:ascii="Times New Roman" w:hAnsi="Times New Roman"/>
          <w:sz w:val="28"/>
          <w:szCs w:val="28"/>
        </w:rPr>
        <w:t xml:space="preserve"> год – </w:t>
      </w:r>
      <w:r>
        <w:rPr>
          <w:rFonts w:ascii="Times New Roman" w:hAnsi="Times New Roman"/>
          <w:sz w:val="28"/>
          <w:szCs w:val="28"/>
        </w:rPr>
        <w:t>11 513,7</w:t>
      </w:r>
      <w:r w:rsidRPr="00316D3B">
        <w:rPr>
          <w:rFonts w:ascii="Times New Roman" w:hAnsi="Times New Roman"/>
          <w:sz w:val="28"/>
          <w:szCs w:val="28"/>
        </w:rPr>
        <w:t xml:space="preserve"> тыс. рублей, что на </w:t>
      </w:r>
      <w:r>
        <w:rPr>
          <w:rFonts w:ascii="Times New Roman" w:hAnsi="Times New Roman"/>
          <w:sz w:val="28"/>
          <w:szCs w:val="28"/>
        </w:rPr>
        <w:t>402,0</w:t>
      </w:r>
      <w:r w:rsidRPr="00316D3B">
        <w:rPr>
          <w:rFonts w:ascii="Times New Roman" w:hAnsi="Times New Roman"/>
          <w:sz w:val="28"/>
          <w:szCs w:val="28"/>
        </w:rPr>
        <w:t xml:space="preserve"> тыс. рублей или на </w:t>
      </w:r>
      <w:r>
        <w:rPr>
          <w:rFonts w:ascii="Times New Roman" w:hAnsi="Times New Roman"/>
          <w:sz w:val="28"/>
          <w:szCs w:val="28"/>
        </w:rPr>
        <w:t>4</w:t>
      </w:r>
      <w:r w:rsidRPr="00316D3B">
        <w:rPr>
          <w:rFonts w:ascii="Times New Roman" w:hAnsi="Times New Roman"/>
          <w:sz w:val="28"/>
          <w:szCs w:val="28"/>
        </w:rPr>
        <w:t>% выше, чем в 20</w:t>
      </w:r>
      <w:r>
        <w:rPr>
          <w:rFonts w:ascii="Times New Roman" w:hAnsi="Times New Roman"/>
          <w:sz w:val="28"/>
          <w:szCs w:val="28"/>
        </w:rPr>
        <w:t>21</w:t>
      </w:r>
      <w:r w:rsidRPr="00316D3B">
        <w:rPr>
          <w:rFonts w:ascii="Times New Roman" w:hAnsi="Times New Roman"/>
          <w:sz w:val="28"/>
          <w:szCs w:val="28"/>
        </w:rPr>
        <w:t xml:space="preserve"> году.</w:t>
      </w:r>
    </w:p>
    <w:p w:rsidR="00236EEB" w:rsidRDefault="00236EEB" w:rsidP="00236EEB">
      <w:pPr>
        <w:spacing w:after="0" w:line="240" w:lineRule="auto"/>
        <w:ind w:firstLine="561"/>
        <w:jc w:val="both"/>
        <w:rPr>
          <w:rFonts w:ascii="Times New Roman" w:hAnsi="Times New Roman"/>
          <w:sz w:val="28"/>
          <w:szCs w:val="28"/>
        </w:rPr>
      </w:pPr>
      <w:r>
        <w:rPr>
          <w:rFonts w:ascii="Times New Roman" w:hAnsi="Times New Roman"/>
          <w:sz w:val="28"/>
          <w:szCs w:val="28"/>
        </w:rPr>
        <w:t xml:space="preserve">Приоритетными направлениями расходов </w:t>
      </w:r>
      <w:r w:rsidRPr="00194E27">
        <w:rPr>
          <w:rFonts w:ascii="Times New Roman" w:hAnsi="Times New Roman"/>
          <w:sz w:val="28"/>
          <w:szCs w:val="28"/>
        </w:rPr>
        <w:t xml:space="preserve">Вяртсильского городского поселения </w:t>
      </w:r>
      <w:r>
        <w:rPr>
          <w:rFonts w:ascii="Times New Roman" w:hAnsi="Times New Roman"/>
          <w:sz w:val="28"/>
          <w:szCs w:val="28"/>
        </w:rPr>
        <w:t xml:space="preserve">в 2020 году по-прежнему будут являться расходы, направляемые на общегосударственные вопросы (69%), жилищно-коммунальное хозяйство (14%), национальную экономику (16%). Их общий удельный вес в расходах бюджета </w:t>
      </w:r>
      <w:r w:rsidRPr="00194E27">
        <w:rPr>
          <w:rFonts w:ascii="Times New Roman" w:hAnsi="Times New Roman"/>
          <w:sz w:val="28"/>
          <w:szCs w:val="28"/>
        </w:rPr>
        <w:t xml:space="preserve">Вяртсильского городского поселения </w:t>
      </w:r>
      <w:r>
        <w:rPr>
          <w:rFonts w:ascii="Times New Roman" w:hAnsi="Times New Roman"/>
          <w:sz w:val="28"/>
          <w:szCs w:val="28"/>
        </w:rPr>
        <w:t>в 2021 году составит 99 процентов. В плановом периоде 2022-2023 годов приоритетные направления сохранятся.</w:t>
      </w:r>
    </w:p>
    <w:p w:rsidR="00236EEB" w:rsidRDefault="00236EEB" w:rsidP="00236EEB">
      <w:pPr>
        <w:spacing w:after="0" w:line="240" w:lineRule="auto"/>
        <w:ind w:firstLine="561"/>
        <w:jc w:val="both"/>
        <w:rPr>
          <w:rFonts w:ascii="Times New Roman" w:hAnsi="Times New Roman"/>
          <w:sz w:val="28"/>
          <w:szCs w:val="28"/>
        </w:rPr>
      </w:pPr>
      <w:r w:rsidRPr="00193DB7">
        <w:rPr>
          <w:rFonts w:ascii="Times New Roman" w:hAnsi="Times New Roman"/>
          <w:sz w:val="28"/>
          <w:szCs w:val="28"/>
        </w:rPr>
        <w:t xml:space="preserve">Проект бюджета </w:t>
      </w:r>
      <w:r>
        <w:rPr>
          <w:rFonts w:ascii="Times New Roman" w:hAnsi="Times New Roman"/>
          <w:sz w:val="28"/>
          <w:szCs w:val="28"/>
        </w:rPr>
        <w:t>Вяртсильского городского поселения</w:t>
      </w:r>
      <w:r w:rsidRPr="00193DB7">
        <w:rPr>
          <w:rFonts w:ascii="Times New Roman" w:hAnsi="Times New Roman"/>
          <w:sz w:val="28"/>
          <w:szCs w:val="28"/>
        </w:rPr>
        <w:t xml:space="preserve"> частично сформирован в программно</w:t>
      </w:r>
      <w:r>
        <w:rPr>
          <w:rFonts w:ascii="Times New Roman" w:hAnsi="Times New Roman"/>
          <w:sz w:val="28"/>
          <w:szCs w:val="28"/>
        </w:rPr>
        <w:t>м</w:t>
      </w:r>
      <w:r w:rsidRPr="00193DB7">
        <w:rPr>
          <w:rFonts w:ascii="Times New Roman" w:hAnsi="Times New Roman"/>
          <w:sz w:val="28"/>
          <w:szCs w:val="28"/>
        </w:rPr>
        <w:t xml:space="preserve"> </w:t>
      </w:r>
      <w:r>
        <w:rPr>
          <w:rFonts w:ascii="Times New Roman" w:hAnsi="Times New Roman"/>
          <w:sz w:val="28"/>
          <w:szCs w:val="28"/>
        </w:rPr>
        <w:t>формате</w:t>
      </w:r>
      <w:r w:rsidRPr="00193DB7">
        <w:rPr>
          <w:rFonts w:ascii="Times New Roman" w:hAnsi="Times New Roman"/>
          <w:sz w:val="28"/>
          <w:szCs w:val="28"/>
        </w:rPr>
        <w:t xml:space="preserve"> расходов по </w:t>
      </w:r>
      <w:r>
        <w:rPr>
          <w:rFonts w:ascii="Times New Roman" w:hAnsi="Times New Roman"/>
          <w:sz w:val="28"/>
          <w:szCs w:val="28"/>
        </w:rPr>
        <w:t xml:space="preserve">четырем ведомственным целевым программам. </w:t>
      </w:r>
      <w:r w:rsidRPr="00F5474F">
        <w:rPr>
          <w:rFonts w:ascii="Times New Roman" w:hAnsi="Times New Roman"/>
          <w:sz w:val="28"/>
          <w:szCs w:val="28"/>
        </w:rPr>
        <w:t xml:space="preserve">Доля расходов на </w:t>
      </w:r>
      <w:r>
        <w:rPr>
          <w:rFonts w:ascii="Times New Roman" w:hAnsi="Times New Roman"/>
          <w:sz w:val="28"/>
          <w:szCs w:val="28"/>
        </w:rPr>
        <w:t>целевые</w:t>
      </w:r>
      <w:r w:rsidRPr="00F5474F">
        <w:rPr>
          <w:rFonts w:ascii="Times New Roman" w:hAnsi="Times New Roman"/>
          <w:sz w:val="28"/>
          <w:szCs w:val="28"/>
        </w:rPr>
        <w:t xml:space="preserve"> программы в общем объеме расходов бюджета Вяртсиль</w:t>
      </w:r>
      <w:r>
        <w:rPr>
          <w:rFonts w:ascii="Times New Roman" w:hAnsi="Times New Roman"/>
          <w:sz w:val="28"/>
          <w:szCs w:val="28"/>
        </w:rPr>
        <w:t>ского городского поселения в 2021</w:t>
      </w:r>
      <w:r w:rsidRPr="00F5474F">
        <w:rPr>
          <w:rFonts w:ascii="Times New Roman" w:hAnsi="Times New Roman"/>
          <w:sz w:val="28"/>
          <w:szCs w:val="28"/>
        </w:rPr>
        <w:t xml:space="preserve"> году </w:t>
      </w:r>
      <w:r>
        <w:rPr>
          <w:rFonts w:ascii="Times New Roman" w:hAnsi="Times New Roman"/>
          <w:sz w:val="28"/>
          <w:szCs w:val="28"/>
        </w:rPr>
        <w:t>состави</w:t>
      </w:r>
      <w:r w:rsidRPr="00F5474F">
        <w:rPr>
          <w:rFonts w:ascii="Times New Roman" w:hAnsi="Times New Roman"/>
          <w:sz w:val="28"/>
          <w:szCs w:val="28"/>
        </w:rPr>
        <w:t xml:space="preserve">т </w:t>
      </w:r>
      <w:r>
        <w:rPr>
          <w:rFonts w:ascii="Times New Roman" w:hAnsi="Times New Roman"/>
          <w:sz w:val="28"/>
          <w:szCs w:val="28"/>
        </w:rPr>
        <w:t>15</w:t>
      </w:r>
      <w:r w:rsidRPr="00F5474F">
        <w:rPr>
          <w:rFonts w:ascii="Times New Roman" w:hAnsi="Times New Roman"/>
          <w:sz w:val="28"/>
          <w:szCs w:val="28"/>
        </w:rPr>
        <w:t xml:space="preserve"> процент</w:t>
      </w:r>
      <w:r>
        <w:rPr>
          <w:rFonts w:ascii="Times New Roman" w:hAnsi="Times New Roman"/>
          <w:sz w:val="28"/>
          <w:szCs w:val="28"/>
        </w:rPr>
        <w:t>ов, в 2022 году – 16 процентов, в 2023 году – 15 процентов.</w:t>
      </w:r>
    </w:p>
    <w:p w:rsidR="00236EEB" w:rsidRDefault="00236EEB" w:rsidP="00236EEB">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Для погашения прогнозируемого объема дефицита бюджета в</w:t>
      </w:r>
      <w:r w:rsidRPr="00510FB2">
        <w:rPr>
          <w:rFonts w:ascii="Times New Roman" w:hAnsi="Times New Roman"/>
          <w:sz w:val="28"/>
          <w:szCs w:val="28"/>
        </w:rPr>
        <w:t xml:space="preserve"> проекте </w:t>
      </w:r>
      <w:r>
        <w:rPr>
          <w:rFonts w:ascii="Times New Roman" w:hAnsi="Times New Roman"/>
          <w:sz w:val="28"/>
          <w:szCs w:val="28"/>
        </w:rPr>
        <w:t>Решения</w:t>
      </w:r>
      <w:r w:rsidRPr="00510FB2">
        <w:rPr>
          <w:rFonts w:ascii="Times New Roman" w:hAnsi="Times New Roman"/>
          <w:sz w:val="28"/>
          <w:szCs w:val="28"/>
        </w:rPr>
        <w:t xml:space="preserve"> </w:t>
      </w:r>
      <w:r>
        <w:rPr>
          <w:rFonts w:ascii="Times New Roman" w:hAnsi="Times New Roman"/>
          <w:sz w:val="28"/>
          <w:szCs w:val="28"/>
        </w:rPr>
        <w:t>не планируется</w:t>
      </w:r>
      <w:r w:rsidRPr="00510FB2">
        <w:rPr>
          <w:rFonts w:ascii="Times New Roman" w:hAnsi="Times New Roman"/>
          <w:sz w:val="28"/>
          <w:szCs w:val="28"/>
        </w:rPr>
        <w:t xml:space="preserve"> пр</w:t>
      </w:r>
      <w:r>
        <w:rPr>
          <w:rFonts w:ascii="Times New Roman" w:hAnsi="Times New Roman"/>
          <w:sz w:val="28"/>
          <w:szCs w:val="28"/>
        </w:rPr>
        <w:t xml:space="preserve">ивлечение бюджетных кредитов и </w:t>
      </w:r>
      <w:r w:rsidRPr="00510FB2">
        <w:rPr>
          <w:rFonts w:ascii="Times New Roman" w:hAnsi="Times New Roman"/>
          <w:sz w:val="28"/>
          <w:szCs w:val="28"/>
        </w:rPr>
        <w:t>кредитов кредитных организаций.</w:t>
      </w:r>
      <w:r w:rsidR="009E47EA">
        <w:rPr>
          <w:rFonts w:ascii="Times New Roman" w:hAnsi="Times New Roman"/>
          <w:sz w:val="28"/>
          <w:szCs w:val="28"/>
        </w:rPr>
        <w:t xml:space="preserve"> Источник</w:t>
      </w:r>
      <w:r>
        <w:rPr>
          <w:rFonts w:ascii="Times New Roman" w:hAnsi="Times New Roman"/>
          <w:sz w:val="28"/>
          <w:szCs w:val="28"/>
        </w:rPr>
        <w:t xml:space="preserve"> финансирования дефицита бюджета поселения планиру</w:t>
      </w:r>
      <w:r w:rsidR="009E47EA">
        <w:rPr>
          <w:rFonts w:ascii="Times New Roman" w:hAnsi="Times New Roman"/>
          <w:sz w:val="28"/>
          <w:szCs w:val="28"/>
        </w:rPr>
        <w:t>е</w:t>
      </w:r>
      <w:r>
        <w:rPr>
          <w:rFonts w:ascii="Times New Roman" w:hAnsi="Times New Roman"/>
          <w:sz w:val="28"/>
          <w:szCs w:val="28"/>
        </w:rPr>
        <w:t xml:space="preserve">тся за счет уменьшения остатка средств на счетах по учету средств. </w:t>
      </w:r>
    </w:p>
    <w:p w:rsidR="00B96980" w:rsidRPr="00236EEB" w:rsidRDefault="00B96980" w:rsidP="00B96980">
      <w:pPr>
        <w:pStyle w:val="a3"/>
        <w:spacing w:after="0"/>
        <w:ind w:firstLine="561"/>
        <w:jc w:val="both"/>
        <w:rPr>
          <w:rFonts w:ascii="Times New Roman" w:hAnsi="Times New Roman"/>
          <w:color w:val="auto"/>
          <w:sz w:val="28"/>
          <w:szCs w:val="28"/>
        </w:rPr>
      </w:pPr>
    </w:p>
    <w:p w:rsidR="00A25C52" w:rsidRPr="00A25C52" w:rsidRDefault="00A25C52" w:rsidP="001E52B5">
      <w:pPr>
        <w:pStyle w:val="ac"/>
        <w:numPr>
          <w:ilvl w:val="0"/>
          <w:numId w:val="3"/>
        </w:numPr>
        <w:tabs>
          <w:tab w:val="left" w:pos="567"/>
        </w:tabs>
        <w:spacing w:after="100" w:afterAutospacing="1" w:line="240" w:lineRule="auto"/>
        <w:ind w:left="918" w:hanging="357"/>
        <w:jc w:val="center"/>
        <w:rPr>
          <w:rFonts w:ascii="Times New Roman" w:hAnsi="Times New Roman"/>
          <w:b/>
          <w:sz w:val="28"/>
          <w:szCs w:val="28"/>
        </w:rPr>
      </w:pPr>
      <w:r w:rsidRPr="00A25C52">
        <w:rPr>
          <w:rFonts w:ascii="Times New Roman" w:hAnsi="Times New Roman"/>
          <w:b/>
          <w:sz w:val="28"/>
          <w:szCs w:val="28"/>
        </w:rPr>
        <w:lastRenderedPageBreak/>
        <w:t xml:space="preserve">АНАЛИЗ ПАРАМЕТРОВ ПРОГНОЗА СОЦИАЛЬНО-ЭКОНОМИЧЕСКОГО РАЗВИТИЯ </w:t>
      </w:r>
      <w:r>
        <w:rPr>
          <w:rFonts w:ascii="Times New Roman" w:hAnsi="Times New Roman"/>
          <w:b/>
          <w:sz w:val="28"/>
          <w:szCs w:val="28"/>
        </w:rPr>
        <w:t>ВЯРТСИЛЬСКОГО ГОРОДСКОГО ПОСЕЛЕНИЯ</w:t>
      </w:r>
      <w:r w:rsidRPr="00A25C52">
        <w:rPr>
          <w:rFonts w:ascii="Times New Roman" w:hAnsi="Times New Roman"/>
          <w:b/>
          <w:sz w:val="28"/>
          <w:szCs w:val="28"/>
        </w:rPr>
        <w:t xml:space="preserve">, ИСПОЛЬЗУЕМОГО ДЛЯ СОСТАВЛЕНИЯ ПРОЕКТА БЮДЖЕТА </w:t>
      </w:r>
      <w:r>
        <w:rPr>
          <w:rFonts w:ascii="Times New Roman" w:hAnsi="Times New Roman"/>
          <w:b/>
          <w:sz w:val="28"/>
          <w:szCs w:val="28"/>
        </w:rPr>
        <w:t xml:space="preserve">ПОСЕЛЕНИЯ </w:t>
      </w:r>
      <w:r w:rsidRPr="00A25C52">
        <w:rPr>
          <w:rFonts w:ascii="Times New Roman" w:hAnsi="Times New Roman"/>
          <w:b/>
          <w:sz w:val="28"/>
          <w:szCs w:val="28"/>
        </w:rPr>
        <w:t>НА 20</w:t>
      </w:r>
      <w:r w:rsidR="001F7EAE">
        <w:rPr>
          <w:rFonts w:ascii="Times New Roman" w:hAnsi="Times New Roman"/>
          <w:b/>
          <w:sz w:val="28"/>
          <w:szCs w:val="28"/>
        </w:rPr>
        <w:t>2</w:t>
      </w:r>
      <w:r w:rsidR="009C6F98">
        <w:rPr>
          <w:rFonts w:ascii="Times New Roman" w:hAnsi="Times New Roman"/>
          <w:b/>
          <w:sz w:val="28"/>
          <w:szCs w:val="28"/>
        </w:rPr>
        <w:t>1</w:t>
      </w:r>
      <w:r w:rsidR="001F7EAE">
        <w:rPr>
          <w:rFonts w:ascii="Times New Roman" w:hAnsi="Times New Roman"/>
          <w:b/>
          <w:sz w:val="28"/>
          <w:szCs w:val="28"/>
        </w:rPr>
        <w:t xml:space="preserve"> </w:t>
      </w:r>
      <w:r w:rsidRPr="00A25C52">
        <w:rPr>
          <w:rFonts w:ascii="Times New Roman" w:hAnsi="Times New Roman"/>
          <w:b/>
          <w:sz w:val="28"/>
          <w:szCs w:val="28"/>
        </w:rPr>
        <w:t>ГОД И НА ПЛАНОВЫЙ ПЕРИОД 20</w:t>
      </w:r>
      <w:r w:rsidR="001E52B5">
        <w:rPr>
          <w:rFonts w:ascii="Times New Roman" w:hAnsi="Times New Roman"/>
          <w:b/>
          <w:sz w:val="28"/>
          <w:szCs w:val="28"/>
        </w:rPr>
        <w:t>2</w:t>
      </w:r>
      <w:r w:rsidR="009C6F98">
        <w:rPr>
          <w:rFonts w:ascii="Times New Roman" w:hAnsi="Times New Roman"/>
          <w:b/>
          <w:sz w:val="28"/>
          <w:szCs w:val="28"/>
        </w:rPr>
        <w:t>2</w:t>
      </w:r>
      <w:r w:rsidRPr="00A25C52">
        <w:rPr>
          <w:rFonts w:ascii="Times New Roman" w:hAnsi="Times New Roman"/>
          <w:b/>
          <w:sz w:val="28"/>
          <w:szCs w:val="28"/>
        </w:rPr>
        <w:t xml:space="preserve"> И 202</w:t>
      </w:r>
      <w:r w:rsidR="009C6F98">
        <w:rPr>
          <w:rFonts w:ascii="Times New Roman" w:hAnsi="Times New Roman"/>
          <w:b/>
          <w:sz w:val="28"/>
          <w:szCs w:val="28"/>
        </w:rPr>
        <w:t>3</w:t>
      </w:r>
      <w:r w:rsidRPr="00A25C52">
        <w:rPr>
          <w:rFonts w:ascii="Times New Roman" w:hAnsi="Times New Roman"/>
          <w:b/>
          <w:sz w:val="28"/>
          <w:szCs w:val="28"/>
        </w:rPr>
        <w:t xml:space="preserve"> ГОДОВ.</w:t>
      </w:r>
    </w:p>
    <w:p w:rsidR="00A25C52" w:rsidRDefault="00A25C52" w:rsidP="00A2564B">
      <w:pPr>
        <w:pStyle w:val="ac"/>
        <w:tabs>
          <w:tab w:val="left" w:pos="567"/>
        </w:tabs>
        <w:spacing w:after="0"/>
        <w:ind w:left="0"/>
        <w:jc w:val="center"/>
        <w:rPr>
          <w:rFonts w:ascii="Times New Roman" w:hAnsi="Times New Roman"/>
          <w:i/>
          <w:sz w:val="28"/>
          <w:szCs w:val="28"/>
        </w:rPr>
      </w:pPr>
    </w:p>
    <w:p w:rsidR="001E52B5" w:rsidRDefault="001E52B5" w:rsidP="00A2564B">
      <w:pPr>
        <w:pStyle w:val="ac"/>
        <w:tabs>
          <w:tab w:val="left" w:pos="567"/>
        </w:tabs>
        <w:spacing w:after="0"/>
        <w:ind w:left="0"/>
        <w:jc w:val="center"/>
        <w:rPr>
          <w:rFonts w:ascii="Times New Roman" w:hAnsi="Times New Roman"/>
          <w:i/>
          <w:sz w:val="28"/>
          <w:szCs w:val="28"/>
        </w:rPr>
      </w:pPr>
      <w:r w:rsidRPr="00A25C52">
        <w:rPr>
          <w:rFonts w:ascii="Times New Roman" w:hAnsi="Times New Roman"/>
          <w:i/>
          <w:sz w:val="28"/>
          <w:szCs w:val="28"/>
        </w:rPr>
        <w:t xml:space="preserve">Прогноз социально-экономического развития </w:t>
      </w:r>
      <w:r>
        <w:rPr>
          <w:rFonts w:ascii="Times New Roman" w:hAnsi="Times New Roman"/>
          <w:i/>
          <w:sz w:val="28"/>
          <w:szCs w:val="28"/>
        </w:rPr>
        <w:t>Вяртсильского городского поселения</w:t>
      </w:r>
    </w:p>
    <w:p w:rsidR="00A2564B" w:rsidRPr="00A25C52" w:rsidRDefault="00A2564B" w:rsidP="00A2564B">
      <w:pPr>
        <w:pStyle w:val="ac"/>
        <w:tabs>
          <w:tab w:val="left" w:pos="567"/>
        </w:tabs>
        <w:spacing w:after="0"/>
        <w:ind w:left="0"/>
        <w:jc w:val="center"/>
        <w:rPr>
          <w:rFonts w:ascii="Times New Roman" w:hAnsi="Times New Roman"/>
          <w:b/>
          <w:sz w:val="28"/>
          <w:szCs w:val="28"/>
        </w:rPr>
      </w:pPr>
    </w:p>
    <w:p w:rsidR="001E52B5" w:rsidRPr="001402AB" w:rsidRDefault="001E52B5" w:rsidP="00A2564B">
      <w:pPr>
        <w:pStyle w:val="a3"/>
        <w:spacing w:after="0"/>
        <w:ind w:firstLine="560"/>
        <w:jc w:val="both"/>
        <w:rPr>
          <w:rFonts w:ascii="Times New Roman" w:hAnsi="Times New Roman"/>
          <w:color w:val="auto"/>
          <w:sz w:val="28"/>
          <w:szCs w:val="28"/>
        </w:rPr>
      </w:pPr>
      <w:r w:rsidRPr="0067161B">
        <w:rPr>
          <w:rFonts w:ascii="Times New Roman" w:hAnsi="Times New Roman"/>
          <w:color w:val="auto"/>
          <w:sz w:val="28"/>
          <w:szCs w:val="28"/>
        </w:rPr>
        <w:t xml:space="preserve">В соответствии </w:t>
      </w:r>
      <w:r w:rsidRPr="001402AB">
        <w:rPr>
          <w:rFonts w:ascii="Times New Roman" w:hAnsi="Times New Roman"/>
          <w:color w:val="auto"/>
          <w:sz w:val="28"/>
          <w:szCs w:val="28"/>
        </w:rPr>
        <w:t>со ст. 173 БК РФ Прогноз социально-экономического развития Вяртсильского городского поселения разработан на основе Порядка разработки прогноза социально-экономического развития Вяртсильского городского поселения, утвержденного Постановлением администрации Вяртсильского городского поселения от 31.10.2014г. №46</w:t>
      </w:r>
      <w:r>
        <w:rPr>
          <w:rFonts w:ascii="Times New Roman" w:hAnsi="Times New Roman"/>
          <w:color w:val="auto"/>
          <w:sz w:val="28"/>
          <w:szCs w:val="28"/>
        </w:rPr>
        <w:t xml:space="preserve"> (далее – Порядок)</w:t>
      </w:r>
      <w:r w:rsidRPr="001402AB">
        <w:rPr>
          <w:rFonts w:ascii="Times New Roman" w:hAnsi="Times New Roman"/>
          <w:color w:val="auto"/>
          <w:sz w:val="28"/>
          <w:szCs w:val="28"/>
        </w:rPr>
        <w:t>.</w:t>
      </w:r>
    </w:p>
    <w:p w:rsidR="00A25C52" w:rsidRDefault="00A25C52" w:rsidP="00B96980">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Представленный</w:t>
      </w:r>
      <w:r w:rsidR="00B47A3E">
        <w:rPr>
          <w:rFonts w:ascii="Times New Roman" w:hAnsi="Times New Roman"/>
          <w:sz w:val="28"/>
          <w:szCs w:val="28"/>
        </w:rPr>
        <w:t>,</w:t>
      </w:r>
      <w:r>
        <w:rPr>
          <w:rFonts w:ascii="Times New Roman" w:hAnsi="Times New Roman"/>
          <w:sz w:val="28"/>
          <w:szCs w:val="28"/>
        </w:rPr>
        <w:t xml:space="preserve"> </w:t>
      </w:r>
      <w:r w:rsidR="00B47A3E">
        <w:rPr>
          <w:rFonts w:ascii="Times New Roman" w:hAnsi="Times New Roman"/>
          <w:sz w:val="28"/>
          <w:szCs w:val="28"/>
        </w:rPr>
        <w:t xml:space="preserve">в составе документов и материалов к проекту Решения о бюджете, </w:t>
      </w:r>
      <w:r>
        <w:rPr>
          <w:rFonts w:ascii="Times New Roman" w:hAnsi="Times New Roman"/>
          <w:sz w:val="28"/>
          <w:szCs w:val="28"/>
        </w:rPr>
        <w:t>Прогноз социально-экономического развития включает в себя:</w:t>
      </w:r>
    </w:p>
    <w:p w:rsidR="006925A2" w:rsidRDefault="006925A2" w:rsidP="006925A2">
      <w:pPr>
        <w:tabs>
          <w:tab w:val="left" w:pos="567"/>
        </w:tabs>
        <w:spacing w:after="0" w:line="240" w:lineRule="auto"/>
        <w:ind w:left="57"/>
        <w:jc w:val="both"/>
        <w:rPr>
          <w:rFonts w:ascii="Times New Roman" w:hAnsi="Times New Roman"/>
          <w:sz w:val="28"/>
          <w:szCs w:val="28"/>
        </w:rPr>
      </w:pPr>
      <w:r>
        <w:rPr>
          <w:rFonts w:ascii="Times New Roman" w:hAnsi="Times New Roman"/>
          <w:sz w:val="28"/>
          <w:szCs w:val="28"/>
        </w:rPr>
        <w:tab/>
        <w:t>-п</w:t>
      </w:r>
      <w:r w:rsidRPr="00761001">
        <w:rPr>
          <w:rFonts w:ascii="Times New Roman" w:hAnsi="Times New Roman"/>
          <w:sz w:val="28"/>
          <w:szCs w:val="28"/>
        </w:rPr>
        <w:t>редварительны</w:t>
      </w:r>
      <w:r>
        <w:rPr>
          <w:rFonts w:ascii="Times New Roman" w:hAnsi="Times New Roman"/>
          <w:sz w:val="28"/>
          <w:szCs w:val="28"/>
        </w:rPr>
        <w:t>е</w:t>
      </w:r>
      <w:r w:rsidRPr="00761001">
        <w:rPr>
          <w:rFonts w:ascii="Times New Roman" w:hAnsi="Times New Roman"/>
          <w:sz w:val="28"/>
          <w:szCs w:val="28"/>
        </w:rPr>
        <w:t xml:space="preserve"> итог</w:t>
      </w:r>
      <w:r>
        <w:rPr>
          <w:rFonts w:ascii="Times New Roman" w:hAnsi="Times New Roman"/>
          <w:sz w:val="28"/>
          <w:szCs w:val="28"/>
        </w:rPr>
        <w:t>и</w:t>
      </w:r>
      <w:r w:rsidRPr="00761001">
        <w:rPr>
          <w:rFonts w:ascii="Times New Roman" w:hAnsi="Times New Roman"/>
          <w:sz w:val="28"/>
          <w:szCs w:val="28"/>
        </w:rPr>
        <w:t xml:space="preserve"> социально-экономического развития </w:t>
      </w:r>
      <w:r w:rsidR="003866C7" w:rsidRPr="003D1C23">
        <w:rPr>
          <w:rFonts w:ascii="Times New Roman" w:hAnsi="Times New Roman"/>
          <w:sz w:val="28"/>
          <w:szCs w:val="28"/>
        </w:rPr>
        <w:t xml:space="preserve">Вяртсильского городского </w:t>
      </w:r>
      <w:r w:rsidRPr="00761001">
        <w:rPr>
          <w:rFonts w:ascii="Times New Roman" w:hAnsi="Times New Roman"/>
          <w:sz w:val="28"/>
          <w:szCs w:val="28"/>
        </w:rPr>
        <w:t>поселени</w:t>
      </w:r>
      <w:r>
        <w:rPr>
          <w:rFonts w:ascii="Times New Roman" w:hAnsi="Times New Roman"/>
          <w:sz w:val="28"/>
          <w:szCs w:val="28"/>
        </w:rPr>
        <w:t>я;</w:t>
      </w:r>
    </w:p>
    <w:p w:rsidR="00A25C52" w:rsidRPr="003D1C23" w:rsidRDefault="00A25C52" w:rsidP="00B96980">
      <w:pPr>
        <w:tabs>
          <w:tab w:val="left" w:pos="567"/>
        </w:tabs>
        <w:spacing w:after="0" w:line="240" w:lineRule="auto"/>
        <w:ind w:firstLine="567"/>
        <w:jc w:val="both"/>
        <w:rPr>
          <w:rFonts w:ascii="Times New Roman" w:hAnsi="Times New Roman"/>
          <w:sz w:val="28"/>
          <w:szCs w:val="28"/>
        </w:rPr>
      </w:pPr>
      <w:r w:rsidRPr="003D1C23">
        <w:rPr>
          <w:rFonts w:ascii="Times New Roman" w:hAnsi="Times New Roman"/>
          <w:sz w:val="28"/>
          <w:szCs w:val="28"/>
        </w:rPr>
        <w:t>-</w:t>
      </w:r>
      <w:r w:rsidR="006925A2">
        <w:rPr>
          <w:rFonts w:ascii="Times New Roman" w:hAnsi="Times New Roman"/>
          <w:sz w:val="28"/>
          <w:szCs w:val="28"/>
        </w:rPr>
        <w:t>о</w:t>
      </w:r>
      <w:r w:rsidR="002A00F0">
        <w:rPr>
          <w:rFonts w:ascii="Times New Roman" w:hAnsi="Times New Roman"/>
          <w:sz w:val="28"/>
          <w:szCs w:val="28"/>
        </w:rPr>
        <w:t xml:space="preserve">сновные показатели </w:t>
      </w:r>
      <w:r w:rsidRPr="003D1C23">
        <w:rPr>
          <w:rFonts w:ascii="Times New Roman" w:hAnsi="Times New Roman"/>
          <w:sz w:val="28"/>
          <w:szCs w:val="28"/>
        </w:rPr>
        <w:t>прогноз</w:t>
      </w:r>
      <w:r w:rsidR="002A00F0">
        <w:rPr>
          <w:rFonts w:ascii="Times New Roman" w:hAnsi="Times New Roman"/>
          <w:sz w:val="28"/>
          <w:szCs w:val="28"/>
        </w:rPr>
        <w:t>а</w:t>
      </w:r>
      <w:r w:rsidRPr="003D1C23">
        <w:rPr>
          <w:rFonts w:ascii="Times New Roman" w:hAnsi="Times New Roman"/>
          <w:sz w:val="28"/>
          <w:szCs w:val="28"/>
        </w:rPr>
        <w:t xml:space="preserve"> социально-экономического развития Вяртсильского городского поселения на 20</w:t>
      </w:r>
      <w:r w:rsidR="00E37392">
        <w:rPr>
          <w:rFonts w:ascii="Times New Roman" w:hAnsi="Times New Roman"/>
          <w:sz w:val="28"/>
          <w:szCs w:val="28"/>
        </w:rPr>
        <w:t>2</w:t>
      </w:r>
      <w:r w:rsidR="006852CB">
        <w:rPr>
          <w:rFonts w:ascii="Times New Roman" w:hAnsi="Times New Roman"/>
          <w:sz w:val="28"/>
          <w:szCs w:val="28"/>
        </w:rPr>
        <w:t>1</w:t>
      </w:r>
      <w:r w:rsidRPr="003D1C23">
        <w:rPr>
          <w:rFonts w:ascii="Times New Roman" w:hAnsi="Times New Roman"/>
          <w:sz w:val="28"/>
          <w:szCs w:val="28"/>
        </w:rPr>
        <w:t xml:space="preserve"> – 20</w:t>
      </w:r>
      <w:r w:rsidR="00793D1F">
        <w:rPr>
          <w:rFonts w:ascii="Times New Roman" w:hAnsi="Times New Roman"/>
          <w:sz w:val="28"/>
          <w:szCs w:val="28"/>
        </w:rPr>
        <w:t>2</w:t>
      </w:r>
      <w:r w:rsidR="006852CB">
        <w:rPr>
          <w:rFonts w:ascii="Times New Roman" w:hAnsi="Times New Roman"/>
          <w:sz w:val="28"/>
          <w:szCs w:val="28"/>
        </w:rPr>
        <w:t>3</w:t>
      </w:r>
      <w:r w:rsidRPr="003D1C23">
        <w:rPr>
          <w:rFonts w:ascii="Times New Roman" w:hAnsi="Times New Roman"/>
          <w:sz w:val="28"/>
          <w:szCs w:val="28"/>
        </w:rPr>
        <w:t xml:space="preserve"> годы;</w:t>
      </w:r>
    </w:p>
    <w:p w:rsidR="00A25C52" w:rsidRDefault="006925A2" w:rsidP="00B96980">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w:t>
      </w:r>
      <w:r w:rsidR="00A25C52">
        <w:rPr>
          <w:rFonts w:ascii="Times New Roman" w:hAnsi="Times New Roman"/>
          <w:sz w:val="28"/>
          <w:szCs w:val="28"/>
        </w:rPr>
        <w:t>пояснительн</w:t>
      </w:r>
      <w:r w:rsidR="00D1062F">
        <w:rPr>
          <w:rFonts w:ascii="Times New Roman" w:hAnsi="Times New Roman"/>
          <w:sz w:val="28"/>
          <w:szCs w:val="28"/>
        </w:rPr>
        <w:t>ую</w:t>
      </w:r>
      <w:r w:rsidR="00A25C52">
        <w:rPr>
          <w:rFonts w:ascii="Times New Roman" w:hAnsi="Times New Roman"/>
          <w:sz w:val="28"/>
          <w:szCs w:val="28"/>
        </w:rPr>
        <w:t xml:space="preserve"> записк</w:t>
      </w:r>
      <w:r w:rsidR="00D1062F">
        <w:rPr>
          <w:rFonts w:ascii="Times New Roman" w:hAnsi="Times New Roman"/>
          <w:sz w:val="28"/>
          <w:szCs w:val="28"/>
        </w:rPr>
        <w:t>у</w:t>
      </w:r>
      <w:r w:rsidR="00A25C52">
        <w:rPr>
          <w:rFonts w:ascii="Times New Roman" w:hAnsi="Times New Roman"/>
          <w:sz w:val="28"/>
          <w:szCs w:val="28"/>
        </w:rPr>
        <w:t xml:space="preserve"> к прогнозу социально-экономического развития Вяртсильского городского поселения</w:t>
      </w:r>
      <w:r w:rsidR="00A25C52" w:rsidRPr="003C2AA0">
        <w:rPr>
          <w:rFonts w:ascii="Times New Roman" w:hAnsi="Times New Roman"/>
          <w:sz w:val="28"/>
          <w:szCs w:val="28"/>
        </w:rPr>
        <w:t xml:space="preserve"> </w:t>
      </w:r>
      <w:r w:rsidR="00A25C52">
        <w:rPr>
          <w:rFonts w:ascii="Times New Roman" w:hAnsi="Times New Roman"/>
          <w:sz w:val="28"/>
          <w:szCs w:val="28"/>
        </w:rPr>
        <w:t>на 20</w:t>
      </w:r>
      <w:r w:rsidR="00E37392">
        <w:rPr>
          <w:rFonts w:ascii="Times New Roman" w:hAnsi="Times New Roman"/>
          <w:sz w:val="28"/>
          <w:szCs w:val="28"/>
        </w:rPr>
        <w:t>2</w:t>
      </w:r>
      <w:r w:rsidR="006852CB">
        <w:rPr>
          <w:rFonts w:ascii="Times New Roman" w:hAnsi="Times New Roman"/>
          <w:sz w:val="28"/>
          <w:szCs w:val="28"/>
        </w:rPr>
        <w:t>1</w:t>
      </w:r>
      <w:r w:rsidR="00A25C52">
        <w:rPr>
          <w:rFonts w:ascii="Times New Roman" w:hAnsi="Times New Roman"/>
          <w:sz w:val="28"/>
          <w:szCs w:val="28"/>
        </w:rPr>
        <w:t xml:space="preserve"> - 20</w:t>
      </w:r>
      <w:r w:rsidR="00793D1F">
        <w:rPr>
          <w:rFonts w:ascii="Times New Roman" w:hAnsi="Times New Roman"/>
          <w:sz w:val="28"/>
          <w:szCs w:val="28"/>
        </w:rPr>
        <w:t>2</w:t>
      </w:r>
      <w:r w:rsidR="006852CB">
        <w:rPr>
          <w:rFonts w:ascii="Times New Roman" w:hAnsi="Times New Roman"/>
          <w:sz w:val="28"/>
          <w:szCs w:val="28"/>
        </w:rPr>
        <w:t>3</w:t>
      </w:r>
      <w:r w:rsidR="00A25C52">
        <w:rPr>
          <w:rFonts w:ascii="Times New Roman" w:hAnsi="Times New Roman"/>
          <w:sz w:val="28"/>
          <w:szCs w:val="28"/>
        </w:rPr>
        <w:t xml:space="preserve"> годы (далее - Пояснительная записка к Прогнозу).</w:t>
      </w:r>
    </w:p>
    <w:p w:rsidR="00804A6D" w:rsidRPr="00492943" w:rsidRDefault="00804A6D" w:rsidP="00D1062F">
      <w:pPr>
        <w:tabs>
          <w:tab w:val="left" w:pos="567"/>
        </w:tabs>
        <w:spacing w:after="0" w:line="240" w:lineRule="auto"/>
        <w:ind w:firstLine="567"/>
        <w:jc w:val="both"/>
        <w:rPr>
          <w:rFonts w:ascii="Times New Roman" w:hAnsi="Times New Roman"/>
          <w:sz w:val="28"/>
          <w:szCs w:val="28"/>
        </w:rPr>
      </w:pPr>
      <w:r w:rsidRPr="00492943">
        <w:rPr>
          <w:rFonts w:ascii="Times New Roman" w:hAnsi="Times New Roman"/>
          <w:sz w:val="28"/>
          <w:szCs w:val="28"/>
        </w:rPr>
        <w:t xml:space="preserve">Основные показатели прогноза социально-экономического развития, представленные </w:t>
      </w:r>
      <w:proofErr w:type="spellStart"/>
      <w:r>
        <w:rPr>
          <w:rFonts w:ascii="Times New Roman" w:hAnsi="Times New Roman"/>
          <w:sz w:val="28"/>
          <w:szCs w:val="28"/>
        </w:rPr>
        <w:t>Вяртсильским</w:t>
      </w:r>
      <w:proofErr w:type="spellEnd"/>
      <w:r w:rsidRPr="00492943">
        <w:rPr>
          <w:rFonts w:ascii="Times New Roman" w:hAnsi="Times New Roman"/>
          <w:sz w:val="28"/>
          <w:szCs w:val="28"/>
        </w:rPr>
        <w:t xml:space="preserve"> городским поселением приведены в Таблице 1.</w:t>
      </w:r>
    </w:p>
    <w:p w:rsidR="00804A6D" w:rsidRDefault="00804A6D" w:rsidP="00D1062F">
      <w:pPr>
        <w:tabs>
          <w:tab w:val="left" w:pos="567"/>
        </w:tabs>
        <w:spacing w:after="0"/>
        <w:ind w:firstLine="567"/>
        <w:jc w:val="right"/>
        <w:rPr>
          <w:rFonts w:ascii="Times New Roman" w:hAnsi="Times New Roman"/>
          <w:b/>
          <w:sz w:val="24"/>
          <w:szCs w:val="24"/>
        </w:rPr>
      </w:pPr>
      <w:r w:rsidRPr="00C51F69">
        <w:rPr>
          <w:rFonts w:ascii="Times New Roman" w:hAnsi="Times New Roman"/>
          <w:b/>
          <w:sz w:val="24"/>
          <w:szCs w:val="24"/>
        </w:rPr>
        <w:t>Таблица 1</w:t>
      </w:r>
    </w:p>
    <w:tbl>
      <w:tblPr>
        <w:tblW w:w="9923" w:type="dxa"/>
        <w:tblInd w:w="-5" w:type="dxa"/>
        <w:tblLayout w:type="fixed"/>
        <w:tblLook w:val="0000" w:firstRow="0" w:lastRow="0" w:firstColumn="0" w:lastColumn="0" w:noHBand="0" w:noVBand="0"/>
      </w:tblPr>
      <w:tblGrid>
        <w:gridCol w:w="822"/>
        <w:gridCol w:w="312"/>
        <w:gridCol w:w="709"/>
        <w:gridCol w:w="851"/>
        <w:gridCol w:w="708"/>
        <w:gridCol w:w="709"/>
        <w:gridCol w:w="709"/>
        <w:gridCol w:w="567"/>
        <w:gridCol w:w="538"/>
        <w:gridCol w:w="738"/>
        <w:gridCol w:w="708"/>
        <w:gridCol w:w="709"/>
        <w:gridCol w:w="567"/>
        <w:gridCol w:w="709"/>
        <w:gridCol w:w="567"/>
      </w:tblGrid>
      <w:tr w:rsidR="00804A6D" w:rsidRPr="00BB2287" w:rsidTr="006E3681">
        <w:trPr>
          <w:trHeight w:val="330"/>
        </w:trPr>
        <w:tc>
          <w:tcPr>
            <w:tcW w:w="822" w:type="dxa"/>
            <w:vMerge w:val="restart"/>
            <w:tcBorders>
              <w:top w:val="single" w:sz="4" w:space="0" w:color="auto"/>
              <w:left w:val="single" w:sz="4" w:space="0" w:color="auto"/>
              <w:bottom w:val="single" w:sz="4" w:space="0" w:color="auto"/>
              <w:right w:val="single" w:sz="4" w:space="0" w:color="auto"/>
            </w:tcBorders>
            <w:textDirection w:val="btLr"/>
            <w:vAlign w:val="center"/>
          </w:tcPr>
          <w:p w:rsidR="00804A6D" w:rsidRPr="00C51F69" w:rsidRDefault="00804A6D" w:rsidP="00D1062F">
            <w:pPr>
              <w:spacing w:after="0" w:line="240" w:lineRule="auto"/>
              <w:ind w:left="113" w:right="113"/>
              <w:jc w:val="center"/>
              <w:rPr>
                <w:rFonts w:ascii="Tahoma" w:hAnsi="Tahoma" w:cs="Tahoma"/>
                <w:b/>
                <w:bCs/>
                <w:sz w:val="14"/>
                <w:szCs w:val="14"/>
                <w:lang w:eastAsia="ru-RU"/>
              </w:rPr>
            </w:pPr>
            <w:r w:rsidRPr="00C51F69">
              <w:rPr>
                <w:rFonts w:ascii="Tahoma" w:hAnsi="Tahoma" w:cs="Tahoma"/>
                <w:b/>
                <w:bCs/>
                <w:sz w:val="14"/>
                <w:szCs w:val="14"/>
                <w:lang w:eastAsia="ru-RU"/>
              </w:rPr>
              <w:t>Показатели</w:t>
            </w:r>
          </w:p>
        </w:tc>
        <w:tc>
          <w:tcPr>
            <w:tcW w:w="312" w:type="dxa"/>
            <w:vMerge w:val="restart"/>
            <w:tcBorders>
              <w:top w:val="single" w:sz="4" w:space="0" w:color="auto"/>
              <w:left w:val="single" w:sz="4" w:space="0" w:color="auto"/>
              <w:bottom w:val="single" w:sz="4" w:space="0" w:color="auto"/>
              <w:right w:val="single" w:sz="4" w:space="0" w:color="auto"/>
            </w:tcBorders>
            <w:vAlign w:val="center"/>
          </w:tcPr>
          <w:p w:rsidR="00804A6D" w:rsidRPr="00A968B8" w:rsidRDefault="00804A6D" w:rsidP="00D1062F">
            <w:pPr>
              <w:spacing w:after="0" w:line="240" w:lineRule="auto"/>
              <w:jc w:val="center"/>
              <w:rPr>
                <w:rFonts w:ascii="Times New Roman" w:hAnsi="Times New Roman"/>
                <w:bCs/>
                <w:sz w:val="12"/>
                <w:szCs w:val="12"/>
                <w:lang w:eastAsia="ru-RU"/>
              </w:rPr>
            </w:pPr>
            <w:r w:rsidRPr="00A968B8">
              <w:rPr>
                <w:rFonts w:ascii="Times New Roman" w:hAnsi="Times New Roman"/>
                <w:bCs/>
                <w:sz w:val="12"/>
                <w:szCs w:val="12"/>
                <w:lang w:eastAsia="ru-RU"/>
              </w:rPr>
              <w:t>Единицы измерения</w:t>
            </w:r>
          </w:p>
        </w:tc>
        <w:tc>
          <w:tcPr>
            <w:tcW w:w="2268" w:type="dxa"/>
            <w:gridSpan w:val="3"/>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line="240" w:lineRule="auto"/>
              <w:jc w:val="right"/>
              <w:rPr>
                <w:rFonts w:ascii="Times New Roman" w:hAnsi="Times New Roman"/>
                <w:b/>
                <w:bCs/>
                <w:sz w:val="14"/>
                <w:szCs w:val="14"/>
                <w:lang w:eastAsia="ru-RU"/>
              </w:rPr>
            </w:pPr>
            <w:r w:rsidRPr="00C51F69">
              <w:rPr>
                <w:rFonts w:ascii="Times New Roman" w:hAnsi="Times New Roman"/>
                <w:b/>
                <w:bCs/>
                <w:sz w:val="14"/>
                <w:szCs w:val="14"/>
                <w:lang w:eastAsia="ru-RU"/>
              </w:rPr>
              <w:t>20</w:t>
            </w:r>
            <w:r>
              <w:rPr>
                <w:rFonts w:ascii="Times New Roman" w:hAnsi="Times New Roman"/>
                <w:b/>
                <w:bCs/>
                <w:sz w:val="14"/>
                <w:szCs w:val="14"/>
                <w:lang w:eastAsia="ru-RU"/>
              </w:rPr>
              <w:t>20</w:t>
            </w:r>
          </w:p>
        </w:tc>
        <w:tc>
          <w:tcPr>
            <w:tcW w:w="2523" w:type="dxa"/>
            <w:gridSpan w:val="4"/>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line="240" w:lineRule="auto"/>
              <w:jc w:val="right"/>
              <w:rPr>
                <w:rFonts w:ascii="Times New Roman" w:hAnsi="Times New Roman"/>
                <w:b/>
                <w:bCs/>
                <w:sz w:val="14"/>
                <w:szCs w:val="14"/>
                <w:lang w:eastAsia="ru-RU"/>
              </w:rPr>
            </w:pPr>
            <w:r w:rsidRPr="00C51F69">
              <w:rPr>
                <w:rFonts w:ascii="Times New Roman" w:hAnsi="Times New Roman"/>
                <w:b/>
                <w:bCs/>
                <w:sz w:val="14"/>
                <w:szCs w:val="14"/>
                <w:lang w:eastAsia="ru-RU"/>
              </w:rPr>
              <w:t>202</w:t>
            </w:r>
            <w:r>
              <w:rPr>
                <w:rFonts w:ascii="Times New Roman" w:hAnsi="Times New Roman"/>
                <w:b/>
                <w:bCs/>
                <w:sz w:val="14"/>
                <w:szCs w:val="14"/>
                <w:lang w:eastAsia="ru-RU"/>
              </w:rPr>
              <w:t>1</w:t>
            </w:r>
          </w:p>
        </w:tc>
        <w:tc>
          <w:tcPr>
            <w:tcW w:w="2722" w:type="dxa"/>
            <w:gridSpan w:val="4"/>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line="240" w:lineRule="auto"/>
              <w:jc w:val="right"/>
              <w:rPr>
                <w:rFonts w:ascii="Times New Roman" w:hAnsi="Times New Roman"/>
                <w:b/>
                <w:bCs/>
                <w:sz w:val="14"/>
                <w:szCs w:val="14"/>
                <w:lang w:eastAsia="ru-RU"/>
              </w:rPr>
            </w:pPr>
            <w:r w:rsidRPr="00C51F69">
              <w:rPr>
                <w:rFonts w:ascii="Times New Roman" w:hAnsi="Times New Roman"/>
                <w:b/>
                <w:bCs/>
                <w:sz w:val="14"/>
                <w:szCs w:val="14"/>
                <w:lang w:eastAsia="ru-RU"/>
              </w:rPr>
              <w:t>202</w:t>
            </w:r>
            <w:r>
              <w:rPr>
                <w:rFonts w:ascii="Times New Roman" w:hAnsi="Times New Roman"/>
                <w:b/>
                <w:bCs/>
                <w:sz w:val="14"/>
                <w:szCs w:val="14"/>
                <w:lang w:eastAsia="ru-RU"/>
              </w:rPr>
              <w:t>2</w:t>
            </w:r>
          </w:p>
        </w:tc>
        <w:tc>
          <w:tcPr>
            <w:tcW w:w="1276" w:type="dxa"/>
            <w:gridSpan w:val="2"/>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line="240" w:lineRule="auto"/>
              <w:jc w:val="right"/>
              <w:rPr>
                <w:rFonts w:ascii="Times New Roman" w:hAnsi="Times New Roman"/>
                <w:b/>
                <w:bCs/>
                <w:sz w:val="14"/>
                <w:szCs w:val="14"/>
                <w:lang w:eastAsia="ru-RU"/>
              </w:rPr>
            </w:pPr>
            <w:r w:rsidRPr="00C51F69">
              <w:rPr>
                <w:rFonts w:ascii="Times New Roman" w:hAnsi="Times New Roman"/>
                <w:b/>
                <w:bCs/>
                <w:sz w:val="14"/>
                <w:szCs w:val="14"/>
                <w:lang w:eastAsia="ru-RU"/>
              </w:rPr>
              <w:t>202</w:t>
            </w:r>
            <w:r>
              <w:rPr>
                <w:rFonts w:ascii="Times New Roman" w:hAnsi="Times New Roman"/>
                <w:b/>
                <w:bCs/>
                <w:sz w:val="14"/>
                <w:szCs w:val="14"/>
                <w:lang w:eastAsia="ru-RU"/>
              </w:rPr>
              <w:t>3</w:t>
            </w:r>
          </w:p>
        </w:tc>
      </w:tr>
      <w:tr w:rsidR="00804A6D" w:rsidRPr="00BB2287" w:rsidTr="006E3681">
        <w:trPr>
          <w:trHeight w:val="300"/>
        </w:trPr>
        <w:tc>
          <w:tcPr>
            <w:tcW w:w="822" w:type="dxa"/>
            <w:vMerge/>
            <w:tcBorders>
              <w:top w:val="single" w:sz="4" w:space="0" w:color="auto"/>
              <w:left w:val="single" w:sz="4" w:space="0" w:color="auto"/>
              <w:bottom w:val="single" w:sz="4" w:space="0" w:color="auto"/>
              <w:right w:val="single" w:sz="4" w:space="0" w:color="auto"/>
            </w:tcBorders>
            <w:vAlign w:val="center"/>
          </w:tcPr>
          <w:p w:rsidR="00804A6D" w:rsidRPr="00C51F69" w:rsidRDefault="00804A6D" w:rsidP="00D1062F">
            <w:pPr>
              <w:spacing w:after="0" w:line="240" w:lineRule="auto"/>
              <w:rPr>
                <w:rFonts w:ascii="Tahoma" w:hAnsi="Tahoma" w:cs="Tahoma"/>
                <w:b/>
                <w:bCs/>
                <w:sz w:val="14"/>
                <w:szCs w:val="14"/>
                <w:lang w:eastAsia="ru-RU"/>
              </w:rPr>
            </w:pPr>
          </w:p>
        </w:tc>
        <w:tc>
          <w:tcPr>
            <w:tcW w:w="312" w:type="dxa"/>
            <w:vMerge/>
            <w:tcBorders>
              <w:top w:val="single" w:sz="4" w:space="0" w:color="auto"/>
              <w:left w:val="single" w:sz="4" w:space="0" w:color="auto"/>
              <w:bottom w:val="single" w:sz="4" w:space="0" w:color="auto"/>
              <w:right w:val="single" w:sz="4" w:space="0" w:color="auto"/>
            </w:tcBorders>
            <w:vAlign w:val="center"/>
          </w:tcPr>
          <w:p w:rsidR="00804A6D" w:rsidRPr="00A968B8" w:rsidRDefault="00804A6D" w:rsidP="00D1062F">
            <w:pPr>
              <w:spacing w:after="0" w:line="240" w:lineRule="auto"/>
              <w:rPr>
                <w:rFonts w:ascii="Times New Roman" w:hAnsi="Times New Roman"/>
                <w:bCs/>
                <w:sz w:val="12"/>
                <w:szCs w:val="12"/>
                <w:lang w:eastAsia="ru-RU"/>
              </w:rPr>
            </w:pPr>
          </w:p>
        </w:tc>
        <w:tc>
          <w:tcPr>
            <w:tcW w:w="709" w:type="dxa"/>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line="240" w:lineRule="auto"/>
              <w:jc w:val="right"/>
              <w:rPr>
                <w:rFonts w:ascii="Times New Roman" w:hAnsi="Times New Roman"/>
                <w:bCs/>
                <w:sz w:val="14"/>
                <w:szCs w:val="14"/>
                <w:lang w:eastAsia="ru-RU"/>
              </w:rPr>
            </w:pPr>
            <w:r w:rsidRPr="00C51F69">
              <w:rPr>
                <w:rFonts w:ascii="Times New Roman" w:hAnsi="Times New Roman"/>
                <w:sz w:val="14"/>
                <w:szCs w:val="14"/>
              </w:rPr>
              <w:t>прогноз к утвержденному бюджету</w:t>
            </w:r>
          </w:p>
        </w:tc>
        <w:tc>
          <w:tcPr>
            <w:tcW w:w="851" w:type="dxa"/>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line="240" w:lineRule="auto"/>
              <w:jc w:val="right"/>
              <w:rPr>
                <w:rFonts w:ascii="Times New Roman" w:hAnsi="Times New Roman"/>
                <w:bCs/>
                <w:sz w:val="14"/>
                <w:szCs w:val="14"/>
                <w:lang w:eastAsia="ru-RU"/>
              </w:rPr>
            </w:pPr>
            <w:r w:rsidRPr="00C51F69">
              <w:rPr>
                <w:rFonts w:ascii="Times New Roman" w:hAnsi="Times New Roman"/>
                <w:sz w:val="14"/>
                <w:szCs w:val="14"/>
              </w:rPr>
              <w:t>оценка</w:t>
            </w:r>
          </w:p>
        </w:tc>
        <w:tc>
          <w:tcPr>
            <w:tcW w:w="708" w:type="dxa"/>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line="240" w:lineRule="auto"/>
              <w:jc w:val="right"/>
              <w:rPr>
                <w:rFonts w:ascii="Times New Roman" w:hAnsi="Times New Roman"/>
                <w:bCs/>
                <w:sz w:val="14"/>
                <w:szCs w:val="14"/>
                <w:lang w:eastAsia="ru-RU"/>
              </w:rPr>
            </w:pPr>
            <w:r w:rsidRPr="00C51F69">
              <w:rPr>
                <w:rFonts w:ascii="Times New Roman" w:hAnsi="Times New Roman"/>
                <w:sz w:val="14"/>
                <w:szCs w:val="14"/>
              </w:rPr>
              <w:t>отклонение</w:t>
            </w:r>
          </w:p>
        </w:tc>
        <w:tc>
          <w:tcPr>
            <w:tcW w:w="709" w:type="dxa"/>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line="240" w:lineRule="auto"/>
              <w:jc w:val="right"/>
              <w:rPr>
                <w:rFonts w:ascii="Times New Roman" w:hAnsi="Times New Roman"/>
                <w:bCs/>
                <w:sz w:val="14"/>
                <w:szCs w:val="14"/>
                <w:lang w:eastAsia="ru-RU"/>
              </w:rPr>
            </w:pPr>
            <w:r w:rsidRPr="00C51F69">
              <w:rPr>
                <w:rFonts w:ascii="Times New Roman" w:hAnsi="Times New Roman"/>
                <w:sz w:val="14"/>
                <w:szCs w:val="14"/>
              </w:rPr>
              <w:t>прогноз к утвержденному бюджету</w:t>
            </w:r>
          </w:p>
        </w:tc>
        <w:tc>
          <w:tcPr>
            <w:tcW w:w="709" w:type="dxa"/>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line="240" w:lineRule="auto"/>
              <w:jc w:val="right"/>
              <w:rPr>
                <w:rFonts w:ascii="Times New Roman" w:hAnsi="Times New Roman"/>
                <w:bCs/>
                <w:sz w:val="14"/>
                <w:szCs w:val="14"/>
                <w:lang w:eastAsia="ru-RU"/>
              </w:rPr>
            </w:pPr>
            <w:r w:rsidRPr="00C51F69">
              <w:rPr>
                <w:rFonts w:ascii="Times New Roman" w:hAnsi="Times New Roman"/>
                <w:sz w:val="14"/>
                <w:szCs w:val="14"/>
              </w:rPr>
              <w:t>прогноз к проекту бюджета</w:t>
            </w:r>
          </w:p>
        </w:tc>
        <w:tc>
          <w:tcPr>
            <w:tcW w:w="567" w:type="dxa"/>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line="240" w:lineRule="auto"/>
              <w:jc w:val="right"/>
              <w:rPr>
                <w:rFonts w:ascii="Times New Roman" w:hAnsi="Times New Roman"/>
                <w:bCs/>
                <w:sz w:val="14"/>
                <w:szCs w:val="14"/>
                <w:lang w:eastAsia="ru-RU"/>
              </w:rPr>
            </w:pPr>
            <w:r w:rsidRPr="00C51F69">
              <w:rPr>
                <w:rFonts w:ascii="Times New Roman" w:hAnsi="Times New Roman"/>
                <w:sz w:val="14"/>
                <w:szCs w:val="14"/>
              </w:rPr>
              <w:t>отклонение</w:t>
            </w:r>
          </w:p>
        </w:tc>
        <w:tc>
          <w:tcPr>
            <w:tcW w:w="538" w:type="dxa"/>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line="240" w:lineRule="auto"/>
              <w:jc w:val="right"/>
              <w:rPr>
                <w:rFonts w:ascii="Times New Roman" w:hAnsi="Times New Roman"/>
                <w:bCs/>
                <w:sz w:val="14"/>
                <w:szCs w:val="14"/>
                <w:lang w:eastAsia="ru-RU"/>
              </w:rPr>
            </w:pPr>
            <w:r>
              <w:rPr>
                <w:rFonts w:ascii="Times New Roman" w:hAnsi="Times New Roman"/>
                <w:bCs/>
                <w:sz w:val="14"/>
                <w:szCs w:val="14"/>
                <w:lang w:eastAsia="ru-RU"/>
              </w:rPr>
              <w:t xml:space="preserve">Темп роста к 2020 </w:t>
            </w:r>
            <w:proofErr w:type="gramStart"/>
            <w:r>
              <w:rPr>
                <w:rFonts w:ascii="Times New Roman" w:hAnsi="Times New Roman"/>
                <w:bCs/>
                <w:sz w:val="14"/>
                <w:szCs w:val="14"/>
                <w:lang w:eastAsia="ru-RU"/>
              </w:rPr>
              <w:t>году,%</w:t>
            </w:r>
            <w:proofErr w:type="gramEnd"/>
          </w:p>
        </w:tc>
        <w:tc>
          <w:tcPr>
            <w:tcW w:w="738" w:type="dxa"/>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line="240" w:lineRule="auto"/>
              <w:jc w:val="right"/>
              <w:rPr>
                <w:rFonts w:ascii="Times New Roman" w:hAnsi="Times New Roman"/>
                <w:bCs/>
                <w:sz w:val="14"/>
                <w:szCs w:val="14"/>
                <w:lang w:eastAsia="ru-RU"/>
              </w:rPr>
            </w:pPr>
            <w:r w:rsidRPr="00C51F69">
              <w:rPr>
                <w:rFonts w:ascii="Times New Roman" w:hAnsi="Times New Roman"/>
                <w:sz w:val="14"/>
                <w:szCs w:val="14"/>
              </w:rPr>
              <w:t>прогноз к утвержденному бюджету</w:t>
            </w:r>
          </w:p>
        </w:tc>
        <w:tc>
          <w:tcPr>
            <w:tcW w:w="708" w:type="dxa"/>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jc w:val="right"/>
              <w:rPr>
                <w:rFonts w:ascii="Times New Roman" w:hAnsi="Times New Roman"/>
                <w:sz w:val="14"/>
                <w:szCs w:val="14"/>
              </w:rPr>
            </w:pPr>
            <w:r w:rsidRPr="00C51F69">
              <w:rPr>
                <w:rFonts w:ascii="Times New Roman" w:hAnsi="Times New Roman"/>
                <w:sz w:val="14"/>
                <w:szCs w:val="14"/>
              </w:rPr>
              <w:t>прогноз к проекту бюджета</w:t>
            </w:r>
          </w:p>
        </w:tc>
        <w:tc>
          <w:tcPr>
            <w:tcW w:w="709" w:type="dxa"/>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jc w:val="right"/>
              <w:rPr>
                <w:rFonts w:ascii="Times New Roman" w:hAnsi="Times New Roman"/>
                <w:sz w:val="14"/>
                <w:szCs w:val="14"/>
              </w:rPr>
            </w:pPr>
            <w:r w:rsidRPr="00C51F69">
              <w:rPr>
                <w:rFonts w:ascii="Times New Roman" w:hAnsi="Times New Roman"/>
                <w:sz w:val="14"/>
                <w:szCs w:val="14"/>
              </w:rPr>
              <w:t>отклонение</w:t>
            </w:r>
          </w:p>
        </w:tc>
        <w:tc>
          <w:tcPr>
            <w:tcW w:w="567" w:type="dxa"/>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line="240" w:lineRule="auto"/>
              <w:jc w:val="right"/>
              <w:rPr>
                <w:rFonts w:ascii="Times New Roman" w:hAnsi="Times New Roman"/>
                <w:bCs/>
                <w:sz w:val="14"/>
                <w:szCs w:val="14"/>
                <w:lang w:eastAsia="ru-RU"/>
              </w:rPr>
            </w:pPr>
            <w:r>
              <w:rPr>
                <w:rFonts w:ascii="Times New Roman" w:hAnsi="Times New Roman"/>
                <w:bCs/>
                <w:sz w:val="14"/>
                <w:szCs w:val="14"/>
                <w:lang w:eastAsia="ru-RU"/>
              </w:rPr>
              <w:t xml:space="preserve">Темп роста к 2021 </w:t>
            </w:r>
            <w:proofErr w:type="gramStart"/>
            <w:r>
              <w:rPr>
                <w:rFonts w:ascii="Times New Roman" w:hAnsi="Times New Roman"/>
                <w:bCs/>
                <w:sz w:val="14"/>
                <w:szCs w:val="14"/>
                <w:lang w:eastAsia="ru-RU"/>
              </w:rPr>
              <w:t>году,%</w:t>
            </w:r>
            <w:proofErr w:type="gramEnd"/>
          </w:p>
        </w:tc>
        <w:tc>
          <w:tcPr>
            <w:tcW w:w="709" w:type="dxa"/>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line="240" w:lineRule="auto"/>
              <w:jc w:val="right"/>
              <w:rPr>
                <w:rFonts w:ascii="Times New Roman" w:hAnsi="Times New Roman"/>
                <w:bCs/>
                <w:sz w:val="14"/>
                <w:szCs w:val="14"/>
                <w:lang w:eastAsia="ru-RU"/>
              </w:rPr>
            </w:pPr>
            <w:r w:rsidRPr="00C51F69">
              <w:rPr>
                <w:rFonts w:ascii="Times New Roman" w:hAnsi="Times New Roman"/>
                <w:bCs/>
                <w:sz w:val="14"/>
                <w:szCs w:val="14"/>
                <w:lang w:eastAsia="ru-RU"/>
              </w:rPr>
              <w:t>Прогноз к проекту бюджета</w:t>
            </w:r>
          </w:p>
        </w:tc>
        <w:tc>
          <w:tcPr>
            <w:tcW w:w="567" w:type="dxa"/>
            <w:tcBorders>
              <w:top w:val="single" w:sz="4" w:space="0" w:color="auto"/>
              <w:left w:val="single" w:sz="4" w:space="0" w:color="auto"/>
              <w:bottom w:val="single" w:sz="4" w:space="0" w:color="auto"/>
              <w:right w:val="single" w:sz="4" w:space="0" w:color="auto"/>
            </w:tcBorders>
          </w:tcPr>
          <w:p w:rsidR="00804A6D" w:rsidRPr="00C51F69" w:rsidRDefault="00804A6D" w:rsidP="00D1062F">
            <w:pPr>
              <w:spacing w:after="0" w:line="240" w:lineRule="auto"/>
              <w:jc w:val="right"/>
              <w:rPr>
                <w:rFonts w:ascii="Times New Roman" w:hAnsi="Times New Roman"/>
                <w:bCs/>
                <w:sz w:val="14"/>
                <w:szCs w:val="14"/>
                <w:lang w:eastAsia="ru-RU"/>
              </w:rPr>
            </w:pPr>
            <w:r>
              <w:rPr>
                <w:rFonts w:ascii="Times New Roman" w:hAnsi="Times New Roman"/>
                <w:bCs/>
                <w:sz w:val="14"/>
                <w:szCs w:val="14"/>
                <w:lang w:eastAsia="ru-RU"/>
              </w:rPr>
              <w:t xml:space="preserve">Темп роста к 2022 </w:t>
            </w:r>
            <w:proofErr w:type="gramStart"/>
            <w:r>
              <w:rPr>
                <w:rFonts w:ascii="Times New Roman" w:hAnsi="Times New Roman"/>
                <w:bCs/>
                <w:sz w:val="14"/>
                <w:szCs w:val="14"/>
                <w:lang w:eastAsia="ru-RU"/>
              </w:rPr>
              <w:t>году,%</w:t>
            </w:r>
            <w:proofErr w:type="gramEnd"/>
          </w:p>
        </w:tc>
      </w:tr>
      <w:tr w:rsidR="00804A6D" w:rsidRPr="00BB2287" w:rsidTr="006E3681">
        <w:trPr>
          <w:trHeight w:val="300"/>
        </w:trPr>
        <w:tc>
          <w:tcPr>
            <w:tcW w:w="822" w:type="dxa"/>
            <w:tcBorders>
              <w:top w:val="single" w:sz="4" w:space="0" w:color="auto"/>
              <w:left w:val="single" w:sz="4" w:space="0" w:color="auto"/>
              <w:bottom w:val="single" w:sz="4" w:space="0" w:color="auto"/>
              <w:right w:val="single" w:sz="4" w:space="0" w:color="auto"/>
            </w:tcBorders>
          </w:tcPr>
          <w:p w:rsidR="00804A6D" w:rsidRPr="00C51F69" w:rsidRDefault="00804A6D" w:rsidP="00681DB5">
            <w:pPr>
              <w:spacing w:after="0" w:line="240" w:lineRule="auto"/>
              <w:rPr>
                <w:rFonts w:ascii="Tahoma" w:hAnsi="Tahoma" w:cs="Tahoma"/>
                <w:bCs/>
                <w:sz w:val="14"/>
                <w:szCs w:val="14"/>
                <w:lang w:eastAsia="ru-RU"/>
              </w:rPr>
            </w:pPr>
            <w:r w:rsidRPr="00C51F69">
              <w:rPr>
                <w:rFonts w:ascii="Tahoma" w:hAnsi="Tahoma" w:cs="Tahoma"/>
                <w:bCs/>
                <w:sz w:val="14"/>
                <w:szCs w:val="14"/>
                <w:lang w:eastAsia="ru-RU"/>
              </w:rPr>
              <w:t>1</w:t>
            </w:r>
          </w:p>
        </w:tc>
        <w:tc>
          <w:tcPr>
            <w:tcW w:w="312" w:type="dxa"/>
            <w:tcBorders>
              <w:top w:val="single" w:sz="4" w:space="0" w:color="auto"/>
              <w:left w:val="single" w:sz="4" w:space="0" w:color="auto"/>
              <w:bottom w:val="single" w:sz="4" w:space="0" w:color="auto"/>
              <w:right w:val="single" w:sz="4" w:space="0" w:color="auto"/>
            </w:tcBorders>
          </w:tcPr>
          <w:p w:rsidR="00804A6D" w:rsidRPr="00A968B8" w:rsidRDefault="00804A6D" w:rsidP="00681DB5">
            <w:pPr>
              <w:spacing w:after="0" w:line="240" w:lineRule="auto"/>
              <w:rPr>
                <w:rFonts w:ascii="Times New Roman" w:hAnsi="Times New Roman"/>
                <w:bCs/>
                <w:sz w:val="12"/>
                <w:szCs w:val="12"/>
                <w:lang w:eastAsia="ru-RU"/>
              </w:rPr>
            </w:pPr>
            <w:r w:rsidRPr="00A968B8">
              <w:rPr>
                <w:rFonts w:ascii="Times New Roman" w:hAnsi="Times New Roman"/>
                <w:bCs/>
                <w:sz w:val="12"/>
                <w:szCs w:val="12"/>
                <w:lang w:eastAsia="ru-RU"/>
              </w:rPr>
              <w:t>2</w:t>
            </w:r>
          </w:p>
        </w:tc>
        <w:tc>
          <w:tcPr>
            <w:tcW w:w="709" w:type="dxa"/>
            <w:tcBorders>
              <w:top w:val="single" w:sz="4" w:space="0" w:color="auto"/>
              <w:left w:val="single" w:sz="4" w:space="0" w:color="auto"/>
              <w:bottom w:val="single" w:sz="4" w:space="0" w:color="auto"/>
              <w:right w:val="single" w:sz="4" w:space="0" w:color="auto"/>
            </w:tcBorders>
          </w:tcPr>
          <w:p w:rsidR="00804A6D" w:rsidRPr="00C51F69" w:rsidRDefault="00804A6D" w:rsidP="00681DB5">
            <w:pPr>
              <w:spacing w:after="0" w:line="240" w:lineRule="auto"/>
              <w:rPr>
                <w:rFonts w:ascii="Times New Roman" w:hAnsi="Times New Roman"/>
                <w:sz w:val="14"/>
                <w:szCs w:val="14"/>
              </w:rPr>
            </w:pPr>
            <w:r w:rsidRPr="00C51F69">
              <w:rPr>
                <w:rFonts w:ascii="Times New Roman" w:hAnsi="Times New Roman"/>
                <w:sz w:val="14"/>
                <w:szCs w:val="14"/>
              </w:rPr>
              <w:t>3</w:t>
            </w:r>
          </w:p>
        </w:tc>
        <w:tc>
          <w:tcPr>
            <w:tcW w:w="851" w:type="dxa"/>
            <w:tcBorders>
              <w:top w:val="single" w:sz="4" w:space="0" w:color="auto"/>
              <w:left w:val="single" w:sz="4" w:space="0" w:color="auto"/>
              <w:bottom w:val="single" w:sz="4" w:space="0" w:color="auto"/>
              <w:right w:val="single" w:sz="4" w:space="0" w:color="auto"/>
            </w:tcBorders>
          </w:tcPr>
          <w:p w:rsidR="00804A6D" w:rsidRPr="00C51F69" w:rsidRDefault="00804A6D" w:rsidP="00681DB5">
            <w:pPr>
              <w:spacing w:after="0" w:line="240" w:lineRule="auto"/>
              <w:rPr>
                <w:rFonts w:ascii="Times New Roman" w:hAnsi="Times New Roman"/>
                <w:sz w:val="14"/>
                <w:szCs w:val="14"/>
              </w:rPr>
            </w:pPr>
            <w:r w:rsidRPr="00C51F69">
              <w:rPr>
                <w:rFonts w:ascii="Times New Roman" w:hAnsi="Times New Roman"/>
                <w:sz w:val="14"/>
                <w:szCs w:val="14"/>
              </w:rPr>
              <w:t>4</w:t>
            </w:r>
          </w:p>
        </w:tc>
        <w:tc>
          <w:tcPr>
            <w:tcW w:w="708" w:type="dxa"/>
            <w:tcBorders>
              <w:top w:val="single" w:sz="4" w:space="0" w:color="auto"/>
              <w:left w:val="single" w:sz="4" w:space="0" w:color="auto"/>
              <w:bottom w:val="single" w:sz="4" w:space="0" w:color="auto"/>
              <w:right w:val="single" w:sz="4" w:space="0" w:color="auto"/>
            </w:tcBorders>
          </w:tcPr>
          <w:p w:rsidR="00804A6D" w:rsidRPr="00C51F69" w:rsidRDefault="00804A6D" w:rsidP="00681DB5">
            <w:pPr>
              <w:spacing w:after="0" w:line="240" w:lineRule="auto"/>
              <w:rPr>
                <w:rFonts w:ascii="Times New Roman" w:hAnsi="Times New Roman"/>
                <w:sz w:val="14"/>
                <w:szCs w:val="14"/>
              </w:rPr>
            </w:pPr>
            <w:r w:rsidRPr="00C51F69">
              <w:rPr>
                <w:rFonts w:ascii="Times New Roman" w:hAnsi="Times New Roman"/>
                <w:sz w:val="14"/>
                <w:szCs w:val="14"/>
              </w:rPr>
              <w:t>5</w:t>
            </w:r>
          </w:p>
        </w:tc>
        <w:tc>
          <w:tcPr>
            <w:tcW w:w="709" w:type="dxa"/>
            <w:tcBorders>
              <w:top w:val="single" w:sz="4" w:space="0" w:color="auto"/>
              <w:left w:val="single" w:sz="4" w:space="0" w:color="auto"/>
              <w:bottom w:val="single" w:sz="4" w:space="0" w:color="auto"/>
              <w:right w:val="single" w:sz="4" w:space="0" w:color="auto"/>
            </w:tcBorders>
          </w:tcPr>
          <w:p w:rsidR="00804A6D" w:rsidRPr="00C51F69" w:rsidRDefault="00804A6D" w:rsidP="00681DB5">
            <w:pPr>
              <w:spacing w:after="0" w:line="240" w:lineRule="auto"/>
              <w:rPr>
                <w:rFonts w:ascii="Times New Roman" w:hAnsi="Times New Roman"/>
                <w:sz w:val="14"/>
                <w:szCs w:val="14"/>
              </w:rPr>
            </w:pPr>
            <w:r w:rsidRPr="00C51F69">
              <w:rPr>
                <w:rFonts w:ascii="Times New Roman" w:hAnsi="Times New Roman"/>
                <w:sz w:val="14"/>
                <w:szCs w:val="14"/>
              </w:rPr>
              <w:t>6</w:t>
            </w:r>
          </w:p>
        </w:tc>
        <w:tc>
          <w:tcPr>
            <w:tcW w:w="709" w:type="dxa"/>
            <w:tcBorders>
              <w:top w:val="single" w:sz="4" w:space="0" w:color="auto"/>
              <w:left w:val="single" w:sz="4" w:space="0" w:color="auto"/>
              <w:bottom w:val="single" w:sz="4" w:space="0" w:color="auto"/>
              <w:right w:val="single" w:sz="4" w:space="0" w:color="auto"/>
            </w:tcBorders>
          </w:tcPr>
          <w:p w:rsidR="00804A6D" w:rsidRPr="00C51F69" w:rsidRDefault="00804A6D" w:rsidP="00681DB5">
            <w:pPr>
              <w:spacing w:after="0" w:line="240" w:lineRule="auto"/>
              <w:rPr>
                <w:rFonts w:ascii="Times New Roman" w:hAnsi="Times New Roman"/>
                <w:sz w:val="14"/>
                <w:szCs w:val="14"/>
              </w:rPr>
            </w:pPr>
            <w:r w:rsidRPr="00C51F69">
              <w:rPr>
                <w:rFonts w:ascii="Times New Roman" w:hAnsi="Times New Roman"/>
                <w:sz w:val="14"/>
                <w:szCs w:val="14"/>
              </w:rPr>
              <w:t>7</w:t>
            </w:r>
          </w:p>
        </w:tc>
        <w:tc>
          <w:tcPr>
            <w:tcW w:w="567" w:type="dxa"/>
            <w:tcBorders>
              <w:top w:val="single" w:sz="4" w:space="0" w:color="auto"/>
              <w:left w:val="single" w:sz="4" w:space="0" w:color="auto"/>
              <w:bottom w:val="single" w:sz="4" w:space="0" w:color="auto"/>
              <w:right w:val="single" w:sz="4" w:space="0" w:color="auto"/>
            </w:tcBorders>
          </w:tcPr>
          <w:p w:rsidR="00804A6D" w:rsidRPr="00C51F69" w:rsidRDefault="00804A6D" w:rsidP="00681DB5">
            <w:pPr>
              <w:spacing w:after="0" w:line="240" w:lineRule="auto"/>
              <w:rPr>
                <w:rFonts w:ascii="Times New Roman" w:hAnsi="Times New Roman"/>
                <w:sz w:val="14"/>
                <w:szCs w:val="14"/>
              </w:rPr>
            </w:pPr>
            <w:r w:rsidRPr="00C51F69">
              <w:rPr>
                <w:rFonts w:ascii="Times New Roman" w:hAnsi="Times New Roman"/>
                <w:sz w:val="14"/>
                <w:szCs w:val="14"/>
              </w:rPr>
              <w:t>8</w:t>
            </w:r>
          </w:p>
        </w:tc>
        <w:tc>
          <w:tcPr>
            <w:tcW w:w="538" w:type="dxa"/>
            <w:tcBorders>
              <w:top w:val="single" w:sz="4" w:space="0" w:color="auto"/>
              <w:left w:val="single" w:sz="4" w:space="0" w:color="auto"/>
              <w:bottom w:val="single" w:sz="4" w:space="0" w:color="auto"/>
              <w:right w:val="single" w:sz="4" w:space="0" w:color="auto"/>
            </w:tcBorders>
          </w:tcPr>
          <w:p w:rsidR="00804A6D" w:rsidRPr="00C51F69" w:rsidRDefault="00804A6D" w:rsidP="00681DB5">
            <w:pPr>
              <w:spacing w:after="0" w:line="240" w:lineRule="auto"/>
              <w:rPr>
                <w:rFonts w:ascii="Times New Roman" w:hAnsi="Times New Roman"/>
                <w:sz w:val="14"/>
                <w:szCs w:val="14"/>
              </w:rPr>
            </w:pPr>
            <w:r>
              <w:rPr>
                <w:rFonts w:ascii="Times New Roman" w:hAnsi="Times New Roman"/>
                <w:sz w:val="14"/>
                <w:szCs w:val="14"/>
              </w:rPr>
              <w:t>9</w:t>
            </w:r>
          </w:p>
        </w:tc>
        <w:tc>
          <w:tcPr>
            <w:tcW w:w="738" w:type="dxa"/>
            <w:tcBorders>
              <w:top w:val="single" w:sz="4" w:space="0" w:color="auto"/>
              <w:left w:val="single" w:sz="4" w:space="0" w:color="auto"/>
              <w:bottom w:val="single" w:sz="4" w:space="0" w:color="auto"/>
              <w:right w:val="single" w:sz="4" w:space="0" w:color="auto"/>
            </w:tcBorders>
          </w:tcPr>
          <w:p w:rsidR="00804A6D" w:rsidRPr="00C51F69" w:rsidRDefault="00804A6D" w:rsidP="00681DB5">
            <w:pPr>
              <w:spacing w:after="0" w:line="240" w:lineRule="auto"/>
              <w:rPr>
                <w:rFonts w:ascii="Times New Roman" w:hAnsi="Times New Roman"/>
                <w:sz w:val="14"/>
                <w:szCs w:val="14"/>
              </w:rPr>
            </w:pPr>
            <w:r>
              <w:rPr>
                <w:rFonts w:ascii="Times New Roman" w:hAnsi="Times New Roman"/>
                <w:sz w:val="14"/>
                <w:szCs w:val="14"/>
              </w:rPr>
              <w:t>10</w:t>
            </w:r>
          </w:p>
        </w:tc>
        <w:tc>
          <w:tcPr>
            <w:tcW w:w="708" w:type="dxa"/>
            <w:tcBorders>
              <w:top w:val="single" w:sz="4" w:space="0" w:color="auto"/>
              <w:left w:val="single" w:sz="4" w:space="0" w:color="auto"/>
              <w:bottom w:val="single" w:sz="4" w:space="0" w:color="auto"/>
              <w:right w:val="single" w:sz="4" w:space="0" w:color="auto"/>
            </w:tcBorders>
          </w:tcPr>
          <w:p w:rsidR="00804A6D" w:rsidRPr="00C51F69" w:rsidRDefault="00804A6D" w:rsidP="00681DB5">
            <w:pPr>
              <w:rPr>
                <w:rFonts w:ascii="Times New Roman" w:hAnsi="Times New Roman"/>
                <w:sz w:val="14"/>
                <w:szCs w:val="14"/>
              </w:rPr>
            </w:pPr>
            <w:r>
              <w:rPr>
                <w:rFonts w:ascii="Times New Roman" w:hAnsi="Times New Roman"/>
                <w:sz w:val="14"/>
                <w:szCs w:val="14"/>
              </w:rPr>
              <w:t>11</w:t>
            </w:r>
          </w:p>
        </w:tc>
        <w:tc>
          <w:tcPr>
            <w:tcW w:w="709" w:type="dxa"/>
            <w:tcBorders>
              <w:top w:val="single" w:sz="4" w:space="0" w:color="auto"/>
              <w:left w:val="single" w:sz="4" w:space="0" w:color="auto"/>
              <w:bottom w:val="single" w:sz="4" w:space="0" w:color="auto"/>
              <w:right w:val="single" w:sz="4" w:space="0" w:color="auto"/>
            </w:tcBorders>
          </w:tcPr>
          <w:p w:rsidR="00804A6D" w:rsidRPr="00C51F69" w:rsidRDefault="00804A6D" w:rsidP="00681DB5">
            <w:pPr>
              <w:rPr>
                <w:rFonts w:ascii="Times New Roman" w:hAnsi="Times New Roman"/>
                <w:sz w:val="14"/>
                <w:szCs w:val="14"/>
              </w:rPr>
            </w:pPr>
            <w:r w:rsidRPr="00C51F69">
              <w:rPr>
                <w:rFonts w:ascii="Times New Roman" w:hAnsi="Times New Roman"/>
                <w:sz w:val="14"/>
                <w:szCs w:val="14"/>
              </w:rPr>
              <w:t>1</w:t>
            </w:r>
            <w:r>
              <w:rPr>
                <w:rFonts w:ascii="Times New Roman" w:hAnsi="Times New Roman"/>
                <w:sz w:val="14"/>
                <w:szCs w:val="14"/>
              </w:rPr>
              <w:t>2</w:t>
            </w:r>
          </w:p>
        </w:tc>
        <w:tc>
          <w:tcPr>
            <w:tcW w:w="567" w:type="dxa"/>
            <w:tcBorders>
              <w:top w:val="single" w:sz="4" w:space="0" w:color="auto"/>
              <w:left w:val="single" w:sz="4" w:space="0" w:color="auto"/>
              <w:bottom w:val="single" w:sz="4" w:space="0" w:color="auto"/>
              <w:right w:val="single" w:sz="4" w:space="0" w:color="auto"/>
            </w:tcBorders>
          </w:tcPr>
          <w:p w:rsidR="00804A6D" w:rsidRPr="00C51F69" w:rsidRDefault="00804A6D" w:rsidP="00681DB5">
            <w:pPr>
              <w:spacing w:after="0" w:line="240" w:lineRule="auto"/>
              <w:rPr>
                <w:rFonts w:ascii="Times New Roman" w:hAnsi="Times New Roman"/>
                <w:bCs/>
                <w:sz w:val="14"/>
                <w:szCs w:val="14"/>
                <w:lang w:eastAsia="ru-RU"/>
              </w:rPr>
            </w:pPr>
            <w:r>
              <w:rPr>
                <w:rFonts w:ascii="Times New Roman" w:hAnsi="Times New Roman"/>
                <w:bCs/>
                <w:sz w:val="14"/>
                <w:szCs w:val="14"/>
                <w:lang w:eastAsia="ru-RU"/>
              </w:rPr>
              <w:t>13</w:t>
            </w:r>
          </w:p>
        </w:tc>
        <w:tc>
          <w:tcPr>
            <w:tcW w:w="709" w:type="dxa"/>
            <w:tcBorders>
              <w:top w:val="single" w:sz="4" w:space="0" w:color="auto"/>
              <w:left w:val="single" w:sz="4" w:space="0" w:color="auto"/>
              <w:bottom w:val="single" w:sz="4" w:space="0" w:color="auto"/>
              <w:right w:val="single" w:sz="4" w:space="0" w:color="auto"/>
            </w:tcBorders>
          </w:tcPr>
          <w:p w:rsidR="00804A6D" w:rsidRPr="00C51F69" w:rsidRDefault="00804A6D" w:rsidP="00681DB5">
            <w:pPr>
              <w:spacing w:after="0" w:line="240" w:lineRule="auto"/>
              <w:rPr>
                <w:rFonts w:ascii="Times New Roman" w:hAnsi="Times New Roman"/>
                <w:bCs/>
                <w:sz w:val="14"/>
                <w:szCs w:val="14"/>
                <w:lang w:eastAsia="ru-RU"/>
              </w:rPr>
            </w:pPr>
            <w:r w:rsidRPr="00C51F69">
              <w:rPr>
                <w:rFonts w:ascii="Times New Roman" w:hAnsi="Times New Roman"/>
                <w:bCs/>
                <w:sz w:val="14"/>
                <w:szCs w:val="14"/>
                <w:lang w:eastAsia="ru-RU"/>
              </w:rPr>
              <w:t>1</w:t>
            </w:r>
            <w:r>
              <w:rPr>
                <w:rFonts w:ascii="Times New Roman" w:hAnsi="Times New Roman"/>
                <w:bCs/>
                <w:sz w:val="14"/>
                <w:szCs w:val="14"/>
                <w:lang w:eastAsia="ru-RU"/>
              </w:rPr>
              <w:t>4</w:t>
            </w:r>
          </w:p>
        </w:tc>
        <w:tc>
          <w:tcPr>
            <w:tcW w:w="567" w:type="dxa"/>
            <w:tcBorders>
              <w:top w:val="single" w:sz="4" w:space="0" w:color="auto"/>
              <w:left w:val="single" w:sz="4" w:space="0" w:color="auto"/>
              <w:bottom w:val="single" w:sz="4" w:space="0" w:color="auto"/>
              <w:right w:val="single" w:sz="4" w:space="0" w:color="auto"/>
            </w:tcBorders>
          </w:tcPr>
          <w:p w:rsidR="00804A6D" w:rsidRPr="00C51F69" w:rsidRDefault="00804A6D" w:rsidP="00681DB5">
            <w:pPr>
              <w:spacing w:after="0" w:line="240" w:lineRule="auto"/>
              <w:rPr>
                <w:rFonts w:ascii="Times New Roman" w:hAnsi="Times New Roman"/>
                <w:bCs/>
                <w:sz w:val="14"/>
                <w:szCs w:val="14"/>
                <w:lang w:eastAsia="ru-RU"/>
              </w:rPr>
            </w:pPr>
            <w:r>
              <w:rPr>
                <w:rFonts w:ascii="Times New Roman" w:hAnsi="Times New Roman"/>
                <w:bCs/>
                <w:sz w:val="14"/>
                <w:szCs w:val="14"/>
                <w:lang w:eastAsia="ru-RU"/>
              </w:rPr>
              <w:t>15</w:t>
            </w:r>
          </w:p>
        </w:tc>
      </w:tr>
      <w:tr w:rsidR="00804A6D" w:rsidRPr="00B24C41" w:rsidTr="006E3681">
        <w:trPr>
          <w:trHeight w:val="300"/>
        </w:trPr>
        <w:tc>
          <w:tcPr>
            <w:tcW w:w="822" w:type="dxa"/>
            <w:tcBorders>
              <w:top w:val="single" w:sz="4" w:space="0" w:color="auto"/>
              <w:left w:val="single" w:sz="4" w:space="0" w:color="auto"/>
              <w:bottom w:val="single" w:sz="4" w:space="0" w:color="auto"/>
              <w:right w:val="single" w:sz="4" w:space="0" w:color="auto"/>
            </w:tcBorders>
          </w:tcPr>
          <w:p w:rsidR="00804A6D" w:rsidRPr="00B24C41" w:rsidRDefault="00804A6D" w:rsidP="00681DB5">
            <w:pPr>
              <w:spacing w:after="0" w:line="240" w:lineRule="auto"/>
              <w:ind w:left="-57"/>
              <w:rPr>
                <w:rFonts w:ascii="Times New Roman" w:hAnsi="Times New Roman"/>
                <w:b/>
                <w:bCs/>
                <w:sz w:val="14"/>
                <w:szCs w:val="14"/>
                <w:lang w:eastAsia="ru-RU"/>
              </w:rPr>
            </w:pPr>
            <w:r w:rsidRPr="00B24C41">
              <w:rPr>
                <w:rFonts w:ascii="Times New Roman" w:hAnsi="Times New Roman"/>
                <w:b/>
                <w:bCs/>
                <w:sz w:val="14"/>
                <w:szCs w:val="14"/>
                <w:lang w:eastAsia="ru-RU"/>
              </w:rPr>
              <w:t>Численность населения (среднегодовая)</w:t>
            </w:r>
          </w:p>
          <w:p w:rsidR="00804A6D" w:rsidRPr="00B24C41" w:rsidRDefault="00804A6D" w:rsidP="00681DB5">
            <w:pPr>
              <w:spacing w:after="0" w:line="240" w:lineRule="auto"/>
              <w:ind w:left="-57"/>
              <w:rPr>
                <w:rFonts w:ascii="Times New Roman" w:hAnsi="Times New Roman"/>
                <w:b/>
                <w:bCs/>
                <w:sz w:val="14"/>
                <w:szCs w:val="14"/>
                <w:lang w:eastAsia="ru-RU"/>
              </w:rPr>
            </w:pPr>
          </w:p>
        </w:tc>
        <w:tc>
          <w:tcPr>
            <w:tcW w:w="312" w:type="dxa"/>
            <w:tcBorders>
              <w:top w:val="single" w:sz="4" w:space="0" w:color="auto"/>
              <w:left w:val="single" w:sz="4" w:space="0" w:color="auto"/>
              <w:bottom w:val="single" w:sz="4" w:space="0" w:color="auto"/>
              <w:right w:val="single" w:sz="4" w:space="0" w:color="auto"/>
            </w:tcBorders>
          </w:tcPr>
          <w:p w:rsidR="00804A6D" w:rsidRPr="00A968B8" w:rsidRDefault="00804A6D" w:rsidP="00681DB5">
            <w:pPr>
              <w:spacing w:after="0" w:line="240" w:lineRule="auto"/>
              <w:ind w:left="-57" w:right="-57"/>
              <w:rPr>
                <w:rFonts w:ascii="Times New Roman" w:hAnsi="Times New Roman"/>
                <w:bCs/>
                <w:sz w:val="12"/>
                <w:szCs w:val="12"/>
                <w:lang w:eastAsia="ru-RU"/>
              </w:rPr>
            </w:pPr>
            <w:r w:rsidRPr="00A968B8">
              <w:rPr>
                <w:rFonts w:ascii="Times New Roman" w:hAnsi="Times New Roman"/>
                <w:bCs/>
                <w:sz w:val="12"/>
                <w:szCs w:val="12"/>
                <w:lang w:eastAsia="ru-RU"/>
              </w:rPr>
              <w:t>чел</w:t>
            </w:r>
          </w:p>
        </w:tc>
        <w:tc>
          <w:tcPr>
            <w:tcW w:w="709"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2974</w:t>
            </w:r>
          </w:p>
        </w:tc>
        <w:tc>
          <w:tcPr>
            <w:tcW w:w="851"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2959</w:t>
            </w:r>
          </w:p>
        </w:tc>
        <w:tc>
          <w:tcPr>
            <w:tcW w:w="708"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-15</w:t>
            </w:r>
          </w:p>
        </w:tc>
        <w:tc>
          <w:tcPr>
            <w:tcW w:w="709"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2974</w:t>
            </w:r>
          </w:p>
        </w:tc>
        <w:tc>
          <w:tcPr>
            <w:tcW w:w="709"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ind w:left="-283"/>
              <w:jc w:val="right"/>
              <w:rPr>
                <w:rFonts w:ascii="Times New Roman" w:hAnsi="Times New Roman"/>
                <w:color w:val="000000"/>
                <w:sz w:val="14"/>
                <w:szCs w:val="14"/>
              </w:rPr>
            </w:pPr>
            <w:r>
              <w:rPr>
                <w:rFonts w:ascii="Times New Roman" w:hAnsi="Times New Roman"/>
                <w:color w:val="000000"/>
                <w:sz w:val="14"/>
                <w:szCs w:val="14"/>
              </w:rPr>
              <w:t>2974</w:t>
            </w:r>
          </w:p>
        </w:tc>
        <w:tc>
          <w:tcPr>
            <w:tcW w:w="567"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ind w:left="-113"/>
              <w:jc w:val="right"/>
              <w:rPr>
                <w:rFonts w:ascii="Times New Roman" w:hAnsi="Times New Roman"/>
                <w:color w:val="000000"/>
                <w:sz w:val="14"/>
                <w:szCs w:val="14"/>
              </w:rPr>
            </w:pPr>
            <w:r>
              <w:rPr>
                <w:rFonts w:ascii="Times New Roman" w:hAnsi="Times New Roman"/>
                <w:color w:val="000000"/>
                <w:sz w:val="14"/>
                <w:szCs w:val="14"/>
              </w:rPr>
              <w:t>0</w:t>
            </w:r>
          </w:p>
        </w:tc>
        <w:tc>
          <w:tcPr>
            <w:tcW w:w="538" w:type="dxa"/>
            <w:tcBorders>
              <w:top w:val="single" w:sz="4" w:space="0" w:color="auto"/>
              <w:left w:val="single" w:sz="4" w:space="0" w:color="auto"/>
              <w:bottom w:val="single" w:sz="4" w:space="0" w:color="auto"/>
              <w:right w:val="single" w:sz="4" w:space="0" w:color="auto"/>
            </w:tcBorders>
          </w:tcPr>
          <w:p w:rsidR="00804A6D" w:rsidRPr="00B24C41" w:rsidRDefault="00D40244" w:rsidP="006E3681">
            <w:pPr>
              <w:jc w:val="right"/>
              <w:rPr>
                <w:rFonts w:ascii="Times New Roman" w:hAnsi="Times New Roman"/>
                <w:color w:val="000000"/>
                <w:sz w:val="14"/>
                <w:szCs w:val="14"/>
              </w:rPr>
            </w:pPr>
            <w:r>
              <w:rPr>
                <w:rFonts w:ascii="Times New Roman" w:hAnsi="Times New Roman"/>
                <w:color w:val="000000"/>
                <w:sz w:val="14"/>
                <w:szCs w:val="14"/>
              </w:rPr>
              <w:t>10</w:t>
            </w:r>
            <w:r w:rsidR="006E3681">
              <w:rPr>
                <w:rFonts w:ascii="Times New Roman" w:hAnsi="Times New Roman"/>
                <w:color w:val="000000"/>
                <w:sz w:val="14"/>
                <w:szCs w:val="14"/>
              </w:rPr>
              <w:t>1</w:t>
            </w:r>
          </w:p>
        </w:tc>
        <w:tc>
          <w:tcPr>
            <w:tcW w:w="738"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2974</w:t>
            </w:r>
          </w:p>
        </w:tc>
        <w:tc>
          <w:tcPr>
            <w:tcW w:w="708"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2974</w:t>
            </w:r>
          </w:p>
        </w:tc>
        <w:tc>
          <w:tcPr>
            <w:tcW w:w="709"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2974</w:t>
            </w:r>
          </w:p>
        </w:tc>
        <w:tc>
          <w:tcPr>
            <w:tcW w:w="567"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100</w:t>
            </w:r>
          </w:p>
        </w:tc>
      </w:tr>
      <w:tr w:rsidR="00804A6D" w:rsidRPr="00B24C41" w:rsidTr="006E3681">
        <w:trPr>
          <w:trHeight w:val="360"/>
        </w:trPr>
        <w:tc>
          <w:tcPr>
            <w:tcW w:w="822" w:type="dxa"/>
            <w:tcBorders>
              <w:top w:val="single" w:sz="4" w:space="0" w:color="auto"/>
              <w:left w:val="single" w:sz="4" w:space="0" w:color="auto"/>
              <w:bottom w:val="single" w:sz="4" w:space="0" w:color="auto"/>
              <w:right w:val="single" w:sz="4" w:space="0" w:color="auto"/>
            </w:tcBorders>
          </w:tcPr>
          <w:p w:rsidR="00804A6D" w:rsidRPr="00B24C41" w:rsidRDefault="00804A6D" w:rsidP="00EE4B11">
            <w:pPr>
              <w:spacing w:after="0" w:line="240" w:lineRule="auto"/>
              <w:ind w:left="-57"/>
              <w:rPr>
                <w:rFonts w:ascii="Times New Roman" w:hAnsi="Times New Roman"/>
                <w:b/>
                <w:bCs/>
                <w:sz w:val="14"/>
                <w:szCs w:val="14"/>
                <w:lang w:eastAsia="ru-RU"/>
              </w:rPr>
            </w:pPr>
            <w:r w:rsidRPr="00B24C41">
              <w:rPr>
                <w:rFonts w:ascii="Times New Roman" w:hAnsi="Times New Roman"/>
                <w:b/>
                <w:bCs/>
                <w:sz w:val="14"/>
                <w:szCs w:val="14"/>
                <w:lang w:eastAsia="ru-RU"/>
              </w:rPr>
              <w:t xml:space="preserve">Объем отгруженных товаров собственного производства в % к </w:t>
            </w:r>
            <w:r w:rsidRPr="00B24C41">
              <w:rPr>
                <w:rFonts w:ascii="Times New Roman" w:hAnsi="Times New Roman"/>
                <w:b/>
                <w:bCs/>
                <w:sz w:val="14"/>
                <w:szCs w:val="14"/>
                <w:lang w:eastAsia="ru-RU"/>
              </w:rPr>
              <w:lastRenderedPageBreak/>
              <w:t>предыдущему году</w:t>
            </w:r>
          </w:p>
        </w:tc>
        <w:tc>
          <w:tcPr>
            <w:tcW w:w="312" w:type="dxa"/>
            <w:tcBorders>
              <w:top w:val="single" w:sz="4" w:space="0" w:color="auto"/>
              <w:left w:val="single" w:sz="4" w:space="0" w:color="auto"/>
              <w:bottom w:val="single" w:sz="4" w:space="0" w:color="auto"/>
              <w:right w:val="single" w:sz="4" w:space="0" w:color="auto"/>
            </w:tcBorders>
          </w:tcPr>
          <w:p w:rsidR="00804A6D" w:rsidRPr="00A968B8" w:rsidRDefault="00804A6D" w:rsidP="00681DB5">
            <w:pPr>
              <w:spacing w:after="0" w:line="240" w:lineRule="auto"/>
              <w:ind w:left="-57" w:right="-57"/>
              <w:rPr>
                <w:rFonts w:ascii="Times New Roman" w:hAnsi="Times New Roman"/>
                <w:sz w:val="12"/>
                <w:szCs w:val="12"/>
                <w:lang w:eastAsia="ru-RU"/>
              </w:rPr>
            </w:pPr>
            <w:r w:rsidRPr="00A968B8">
              <w:rPr>
                <w:rFonts w:ascii="Times New Roman" w:hAnsi="Times New Roman"/>
                <w:bCs/>
                <w:sz w:val="12"/>
                <w:szCs w:val="12"/>
                <w:lang w:eastAsia="ru-RU"/>
              </w:rPr>
              <w:lastRenderedPageBreak/>
              <w:t>% к предыдущему году</w:t>
            </w:r>
          </w:p>
        </w:tc>
        <w:tc>
          <w:tcPr>
            <w:tcW w:w="709"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1860,0</w:t>
            </w:r>
          </w:p>
        </w:tc>
        <w:tc>
          <w:tcPr>
            <w:tcW w:w="851" w:type="dxa"/>
            <w:tcBorders>
              <w:top w:val="single" w:sz="4" w:space="0" w:color="auto"/>
              <w:left w:val="single" w:sz="4" w:space="0" w:color="auto"/>
              <w:bottom w:val="single" w:sz="4" w:space="0" w:color="auto"/>
              <w:right w:val="single" w:sz="4" w:space="0" w:color="auto"/>
            </w:tcBorders>
            <w:noWrap/>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2545,1</w:t>
            </w:r>
          </w:p>
        </w:tc>
        <w:tc>
          <w:tcPr>
            <w:tcW w:w="708" w:type="dxa"/>
            <w:tcBorders>
              <w:top w:val="single" w:sz="4" w:space="0" w:color="auto"/>
              <w:left w:val="single" w:sz="4" w:space="0" w:color="auto"/>
              <w:bottom w:val="single" w:sz="4" w:space="0" w:color="auto"/>
              <w:right w:val="single" w:sz="4" w:space="0" w:color="auto"/>
            </w:tcBorders>
          </w:tcPr>
          <w:p w:rsidR="00804A6D" w:rsidRPr="00B24C41" w:rsidRDefault="00B52BD4" w:rsidP="00681DB5">
            <w:pPr>
              <w:jc w:val="right"/>
              <w:rPr>
                <w:rFonts w:ascii="Times New Roman" w:hAnsi="Times New Roman"/>
                <w:color w:val="000000"/>
                <w:sz w:val="14"/>
                <w:szCs w:val="14"/>
              </w:rPr>
            </w:pPr>
            <w:r>
              <w:rPr>
                <w:rFonts w:ascii="Times New Roman" w:hAnsi="Times New Roman"/>
                <w:color w:val="000000"/>
                <w:sz w:val="14"/>
                <w:szCs w:val="14"/>
              </w:rPr>
              <w:t>+</w:t>
            </w:r>
            <w:r w:rsidR="00D40244">
              <w:rPr>
                <w:rFonts w:ascii="Times New Roman" w:hAnsi="Times New Roman"/>
                <w:color w:val="000000"/>
                <w:sz w:val="14"/>
                <w:szCs w:val="14"/>
              </w:rPr>
              <w:t>685,1</w:t>
            </w:r>
          </w:p>
        </w:tc>
        <w:tc>
          <w:tcPr>
            <w:tcW w:w="709"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1860,0</w:t>
            </w:r>
          </w:p>
        </w:tc>
        <w:tc>
          <w:tcPr>
            <w:tcW w:w="709" w:type="dxa"/>
            <w:tcBorders>
              <w:top w:val="single" w:sz="4" w:space="0" w:color="auto"/>
              <w:left w:val="single" w:sz="4" w:space="0" w:color="auto"/>
              <w:bottom w:val="single" w:sz="4" w:space="0" w:color="auto"/>
              <w:right w:val="single" w:sz="4" w:space="0" w:color="auto"/>
            </w:tcBorders>
            <w:noWrap/>
          </w:tcPr>
          <w:p w:rsidR="00804A6D" w:rsidRPr="00B24C41" w:rsidRDefault="00D40244" w:rsidP="00681DB5">
            <w:pPr>
              <w:ind w:left="-283"/>
              <w:jc w:val="right"/>
              <w:rPr>
                <w:rFonts w:ascii="Times New Roman" w:hAnsi="Times New Roman"/>
                <w:color w:val="000000"/>
                <w:sz w:val="14"/>
                <w:szCs w:val="14"/>
              </w:rPr>
            </w:pPr>
            <w:r>
              <w:rPr>
                <w:rFonts w:ascii="Times New Roman" w:hAnsi="Times New Roman"/>
                <w:color w:val="000000"/>
                <w:sz w:val="14"/>
                <w:szCs w:val="14"/>
              </w:rPr>
              <w:t>2784,6</w:t>
            </w:r>
          </w:p>
        </w:tc>
        <w:tc>
          <w:tcPr>
            <w:tcW w:w="567" w:type="dxa"/>
            <w:tcBorders>
              <w:top w:val="single" w:sz="4" w:space="0" w:color="auto"/>
              <w:left w:val="single" w:sz="4" w:space="0" w:color="auto"/>
              <w:bottom w:val="single" w:sz="4" w:space="0" w:color="auto"/>
              <w:right w:val="single" w:sz="4" w:space="0" w:color="auto"/>
            </w:tcBorders>
          </w:tcPr>
          <w:p w:rsidR="00804A6D" w:rsidRPr="00B24C41" w:rsidRDefault="00B52BD4" w:rsidP="00681DB5">
            <w:pPr>
              <w:ind w:left="-113"/>
              <w:jc w:val="right"/>
              <w:rPr>
                <w:rFonts w:ascii="Times New Roman" w:hAnsi="Times New Roman"/>
                <w:color w:val="000000"/>
                <w:sz w:val="14"/>
                <w:szCs w:val="14"/>
              </w:rPr>
            </w:pPr>
            <w:r>
              <w:rPr>
                <w:rFonts w:ascii="Times New Roman" w:hAnsi="Times New Roman"/>
                <w:color w:val="000000"/>
                <w:sz w:val="14"/>
                <w:szCs w:val="14"/>
              </w:rPr>
              <w:t>+</w:t>
            </w:r>
            <w:r w:rsidR="00D40244">
              <w:rPr>
                <w:rFonts w:ascii="Times New Roman" w:hAnsi="Times New Roman"/>
                <w:color w:val="000000"/>
                <w:sz w:val="14"/>
                <w:szCs w:val="14"/>
              </w:rPr>
              <w:t>924,6</w:t>
            </w:r>
          </w:p>
        </w:tc>
        <w:tc>
          <w:tcPr>
            <w:tcW w:w="538"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107</w:t>
            </w:r>
          </w:p>
        </w:tc>
        <w:tc>
          <w:tcPr>
            <w:tcW w:w="738"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1860</w:t>
            </w:r>
          </w:p>
        </w:tc>
        <w:tc>
          <w:tcPr>
            <w:tcW w:w="708" w:type="dxa"/>
            <w:tcBorders>
              <w:top w:val="single" w:sz="4" w:space="0" w:color="auto"/>
              <w:left w:val="single" w:sz="4" w:space="0" w:color="auto"/>
              <w:bottom w:val="single" w:sz="4" w:space="0" w:color="auto"/>
              <w:right w:val="single" w:sz="4" w:space="0" w:color="auto"/>
            </w:tcBorders>
            <w:noWrap/>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2784,6</w:t>
            </w:r>
          </w:p>
        </w:tc>
        <w:tc>
          <w:tcPr>
            <w:tcW w:w="709"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924,6</w:t>
            </w:r>
          </w:p>
        </w:tc>
        <w:tc>
          <w:tcPr>
            <w:tcW w:w="567"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2784,0</w:t>
            </w:r>
          </w:p>
        </w:tc>
        <w:tc>
          <w:tcPr>
            <w:tcW w:w="567"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100</w:t>
            </w:r>
          </w:p>
        </w:tc>
      </w:tr>
      <w:tr w:rsidR="00804A6D" w:rsidRPr="00B24C41" w:rsidTr="006E3681">
        <w:trPr>
          <w:trHeight w:val="578"/>
        </w:trPr>
        <w:tc>
          <w:tcPr>
            <w:tcW w:w="822" w:type="dxa"/>
            <w:tcBorders>
              <w:top w:val="single" w:sz="4" w:space="0" w:color="auto"/>
              <w:left w:val="single" w:sz="4" w:space="0" w:color="auto"/>
              <w:bottom w:val="single" w:sz="4" w:space="0" w:color="auto"/>
              <w:right w:val="single" w:sz="4" w:space="0" w:color="auto"/>
            </w:tcBorders>
          </w:tcPr>
          <w:p w:rsidR="00804A6D" w:rsidRPr="00B24C41" w:rsidRDefault="00D40244" w:rsidP="00D40244">
            <w:pPr>
              <w:spacing w:after="0" w:line="240" w:lineRule="auto"/>
              <w:ind w:left="-57"/>
              <w:rPr>
                <w:rFonts w:ascii="Times New Roman" w:hAnsi="Times New Roman"/>
                <w:sz w:val="14"/>
                <w:szCs w:val="14"/>
                <w:lang w:eastAsia="ru-RU"/>
              </w:rPr>
            </w:pPr>
            <w:r>
              <w:rPr>
                <w:rFonts w:ascii="Times New Roman" w:hAnsi="Times New Roman"/>
                <w:sz w:val="14"/>
                <w:szCs w:val="14"/>
                <w:lang w:eastAsia="ru-RU"/>
              </w:rPr>
              <w:t xml:space="preserve">Протяженность автомобильных дорог </w:t>
            </w:r>
          </w:p>
        </w:tc>
        <w:tc>
          <w:tcPr>
            <w:tcW w:w="312" w:type="dxa"/>
            <w:tcBorders>
              <w:top w:val="single" w:sz="4" w:space="0" w:color="auto"/>
              <w:left w:val="single" w:sz="4" w:space="0" w:color="auto"/>
              <w:bottom w:val="single" w:sz="4" w:space="0" w:color="auto"/>
              <w:right w:val="single" w:sz="4" w:space="0" w:color="auto"/>
            </w:tcBorders>
          </w:tcPr>
          <w:p w:rsidR="00804A6D" w:rsidRPr="00A968B8" w:rsidRDefault="00D40244" w:rsidP="00681DB5">
            <w:pPr>
              <w:spacing w:after="0" w:line="240" w:lineRule="auto"/>
              <w:ind w:left="-57" w:right="-57"/>
              <w:rPr>
                <w:rFonts w:ascii="Times New Roman" w:hAnsi="Times New Roman"/>
                <w:sz w:val="12"/>
                <w:szCs w:val="12"/>
                <w:lang w:eastAsia="ru-RU"/>
              </w:rPr>
            </w:pPr>
            <w:r>
              <w:rPr>
                <w:rFonts w:ascii="Times New Roman" w:hAnsi="Times New Roman"/>
                <w:sz w:val="12"/>
                <w:szCs w:val="12"/>
                <w:lang w:eastAsia="ru-RU"/>
              </w:rPr>
              <w:t>км</w:t>
            </w:r>
          </w:p>
        </w:tc>
        <w:tc>
          <w:tcPr>
            <w:tcW w:w="709" w:type="dxa"/>
            <w:tcBorders>
              <w:top w:val="single" w:sz="4" w:space="0" w:color="auto"/>
              <w:left w:val="single" w:sz="4" w:space="0" w:color="auto"/>
              <w:bottom w:val="single" w:sz="4" w:space="0" w:color="auto"/>
              <w:right w:val="single" w:sz="4" w:space="0" w:color="auto"/>
            </w:tcBorders>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16,9</w:t>
            </w:r>
          </w:p>
        </w:tc>
        <w:tc>
          <w:tcPr>
            <w:tcW w:w="851" w:type="dxa"/>
            <w:tcBorders>
              <w:top w:val="single" w:sz="4" w:space="0" w:color="auto"/>
              <w:left w:val="single" w:sz="4" w:space="0" w:color="auto"/>
              <w:bottom w:val="single" w:sz="4" w:space="0" w:color="auto"/>
              <w:right w:val="single" w:sz="4" w:space="0" w:color="auto"/>
            </w:tcBorders>
            <w:noWrap/>
          </w:tcPr>
          <w:p w:rsidR="00804A6D" w:rsidRPr="00B24C41" w:rsidRDefault="00D40244" w:rsidP="00681DB5">
            <w:pPr>
              <w:jc w:val="right"/>
              <w:rPr>
                <w:rFonts w:ascii="Times New Roman" w:hAnsi="Times New Roman"/>
                <w:color w:val="000000"/>
                <w:sz w:val="14"/>
                <w:szCs w:val="14"/>
              </w:rPr>
            </w:pPr>
            <w:r>
              <w:rPr>
                <w:rFonts w:ascii="Times New Roman" w:hAnsi="Times New Roman"/>
                <w:color w:val="000000"/>
                <w:sz w:val="14"/>
                <w:szCs w:val="14"/>
              </w:rPr>
              <w:t>19</w:t>
            </w:r>
          </w:p>
        </w:tc>
        <w:tc>
          <w:tcPr>
            <w:tcW w:w="708" w:type="dxa"/>
            <w:tcBorders>
              <w:top w:val="single" w:sz="4" w:space="0" w:color="auto"/>
              <w:left w:val="single" w:sz="4" w:space="0" w:color="auto"/>
              <w:bottom w:val="single" w:sz="4" w:space="0" w:color="auto"/>
              <w:right w:val="single" w:sz="4" w:space="0" w:color="auto"/>
            </w:tcBorders>
          </w:tcPr>
          <w:p w:rsidR="00804A6D" w:rsidRPr="00B24C41" w:rsidRDefault="00B52BD4" w:rsidP="00681DB5">
            <w:pPr>
              <w:jc w:val="right"/>
              <w:rPr>
                <w:rFonts w:ascii="Times New Roman" w:hAnsi="Times New Roman"/>
                <w:color w:val="000000"/>
                <w:sz w:val="14"/>
                <w:szCs w:val="14"/>
              </w:rPr>
            </w:pPr>
            <w:r>
              <w:rPr>
                <w:rFonts w:ascii="Times New Roman" w:hAnsi="Times New Roman"/>
                <w:color w:val="000000"/>
                <w:sz w:val="14"/>
                <w:szCs w:val="14"/>
              </w:rPr>
              <w:t>+</w:t>
            </w:r>
            <w:r w:rsidR="00D40244">
              <w:rPr>
                <w:rFonts w:ascii="Times New Roman" w:hAnsi="Times New Roman"/>
                <w:color w:val="000000"/>
                <w:sz w:val="14"/>
                <w:szCs w:val="14"/>
              </w:rPr>
              <w:t>2,1</w:t>
            </w:r>
          </w:p>
        </w:tc>
        <w:tc>
          <w:tcPr>
            <w:tcW w:w="709" w:type="dxa"/>
            <w:tcBorders>
              <w:top w:val="single" w:sz="4" w:space="0" w:color="auto"/>
              <w:left w:val="single" w:sz="4" w:space="0" w:color="auto"/>
              <w:bottom w:val="single" w:sz="4" w:space="0" w:color="auto"/>
              <w:right w:val="single" w:sz="4" w:space="0" w:color="auto"/>
            </w:tcBorders>
          </w:tcPr>
          <w:p w:rsidR="00804A6D" w:rsidRPr="00B24C41" w:rsidRDefault="0003493D" w:rsidP="00681DB5">
            <w:pPr>
              <w:jc w:val="right"/>
              <w:rPr>
                <w:rFonts w:ascii="Times New Roman" w:hAnsi="Times New Roman"/>
                <w:color w:val="000000"/>
                <w:sz w:val="14"/>
                <w:szCs w:val="14"/>
              </w:rPr>
            </w:pPr>
            <w:r>
              <w:rPr>
                <w:rFonts w:ascii="Times New Roman" w:hAnsi="Times New Roman"/>
                <w:color w:val="000000"/>
                <w:sz w:val="14"/>
                <w:szCs w:val="14"/>
              </w:rPr>
              <w:t>19,0</w:t>
            </w:r>
          </w:p>
        </w:tc>
        <w:tc>
          <w:tcPr>
            <w:tcW w:w="709" w:type="dxa"/>
            <w:tcBorders>
              <w:top w:val="single" w:sz="4" w:space="0" w:color="auto"/>
              <w:left w:val="single" w:sz="4" w:space="0" w:color="auto"/>
              <w:bottom w:val="single" w:sz="4" w:space="0" w:color="auto"/>
              <w:right w:val="single" w:sz="4" w:space="0" w:color="auto"/>
            </w:tcBorders>
            <w:noWrap/>
          </w:tcPr>
          <w:p w:rsidR="00804A6D" w:rsidRPr="00B24C41" w:rsidRDefault="0003493D" w:rsidP="00681DB5">
            <w:pPr>
              <w:ind w:left="-283"/>
              <w:jc w:val="right"/>
              <w:rPr>
                <w:rFonts w:ascii="Times New Roman" w:hAnsi="Times New Roman"/>
                <w:color w:val="000000"/>
                <w:sz w:val="14"/>
                <w:szCs w:val="14"/>
              </w:rPr>
            </w:pPr>
            <w:r>
              <w:rPr>
                <w:rFonts w:ascii="Times New Roman" w:hAnsi="Times New Roman"/>
                <w:color w:val="000000"/>
                <w:sz w:val="14"/>
                <w:szCs w:val="14"/>
              </w:rPr>
              <w:t>19,0</w:t>
            </w:r>
          </w:p>
        </w:tc>
        <w:tc>
          <w:tcPr>
            <w:tcW w:w="567" w:type="dxa"/>
            <w:tcBorders>
              <w:top w:val="single" w:sz="4" w:space="0" w:color="auto"/>
              <w:left w:val="single" w:sz="4" w:space="0" w:color="auto"/>
              <w:bottom w:val="single" w:sz="4" w:space="0" w:color="auto"/>
              <w:right w:val="single" w:sz="4" w:space="0" w:color="auto"/>
            </w:tcBorders>
          </w:tcPr>
          <w:p w:rsidR="00804A6D" w:rsidRPr="00B24C41" w:rsidRDefault="0003493D" w:rsidP="00681DB5">
            <w:pPr>
              <w:ind w:left="-113"/>
              <w:jc w:val="right"/>
              <w:rPr>
                <w:rFonts w:ascii="Times New Roman" w:hAnsi="Times New Roman"/>
                <w:color w:val="000000"/>
                <w:sz w:val="14"/>
                <w:szCs w:val="14"/>
              </w:rPr>
            </w:pPr>
            <w:r>
              <w:rPr>
                <w:rFonts w:ascii="Times New Roman" w:hAnsi="Times New Roman"/>
                <w:color w:val="000000"/>
                <w:sz w:val="14"/>
                <w:szCs w:val="14"/>
              </w:rPr>
              <w:t>0</w:t>
            </w:r>
          </w:p>
        </w:tc>
        <w:tc>
          <w:tcPr>
            <w:tcW w:w="538" w:type="dxa"/>
            <w:tcBorders>
              <w:top w:val="single" w:sz="4" w:space="0" w:color="auto"/>
              <w:left w:val="single" w:sz="4" w:space="0" w:color="auto"/>
              <w:bottom w:val="single" w:sz="4" w:space="0" w:color="auto"/>
              <w:right w:val="single" w:sz="4" w:space="0" w:color="auto"/>
            </w:tcBorders>
          </w:tcPr>
          <w:p w:rsidR="00804A6D" w:rsidRPr="00B24C41" w:rsidRDefault="0003493D"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38" w:type="dxa"/>
            <w:tcBorders>
              <w:top w:val="single" w:sz="4" w:space="0" w:color="auto"/>
              <w:left w:val="single" w:sz="4" w:space="0" w:color="auto"/>
              <w:bottom w:val="single" w:sz="4" w:space="0" w:color="auto"/>
              <w:right w:val="single" w:sz="4" w:space="0" w:color="auto"/>
            </w:tcBorders>
          </w:tcPr>
          <w:p w:rsidR="00804A6D" w:rsidRPr="00B24C41" w:rsidRDefault="0003493D" w:rsidP="00681DB5">
            <w:pPr>
              <w:jc w:val="right"/>
              <w:rPr>
                <w:rFonts w:ascii="Times New Roman" w:hAnsi="Times New Roman"/>
                <w:color w:val="000000"/>
                <w:sz w:val="14"/>
                <w:szCs w:val="14"/>
              </w:rPr>
            </w:pPr>
            <w:r>
              <w:rPr>
                <w:rFonts w:ascii="Times New Roman" w:hAnsi="Times New Roman"/>
                <w:color w:val="000000"/>
                <w:sz w:val="14"/>
                <w:szCs w:val="14"/>
              </w:rPr>
              <w:t>19,0</w:t>
            </w:r>
          </w:p>
        </w:tc>
        <w:tc>
          <w:tcPr>
            <w:tcW w:w="708" w:type="dxa"/>
            <w:tcBorders>
              <w:top w:val="single" w:sz="4" w:space="0" w:color="auto"/>
              <w:left w:val="single" w:sz="4" w:space="0" w:color="auto"/>
              <w:bottom w:val="single" w:sz="4" w:space="0" w:color="auto"/>
              <w:right w:val="single" w:sz="4" w:space="0" w:color="auto"/>
            </w:tcBorders>
            <w:noWrap/>
          </w:tcPr>
          <w:p w:rsidR="00804A6D" w:rsidRPr="00B24C41" w:rsidRDefault="0003493D" w:rsidP="00681DB5">
            <w:pPr>
              <w:jc w:val="right"/>
              <w:rPr>
                <w:rFonts w:ascii="Times New Roman" w:hAnsi="Times New Roman"/>
                <w:color w:val="000000"/>
                <w:sz w:val="14"/>
                <w:szCs w:val="14"/>
              </w:rPr>
            </w:pPr>
            <w:r>
              <w:rPr>
                <w:rFonts w:ascii="Times New Roman" w:hAnsi="Times New Roman"/>
                <w:color w:val="000000"/>
                <w:sz w:val="14"/>
                <w:szCs w:val="14"/>
              </w:rPr>
              <w:t>19,0</w:t>
            </w:r>
          </w:p>
        </w:tc>
        <w:tc>
          <w:tcPr>
            <w:tcW w:w="709" w:type="dxa"/>
            <w:tcBorders>
              <w:top w:val="single" w:sz="4" w:space="0" w:color="auto"/>
              <w:left w:val="single" w:sz="4" w:space="0" w:color="auto"/>
              <w:bottom w:val="single" w:sz="4" w:space="0" w:color="auto"/>
              <w:right w:val="single" w:sz="4" w:space="0" w:color="auto"/>
            </w:tcBorders>
          </w:tcPr>
          <w:p w:rsidR="00804A6D" w:rsidRPr="00B24C41" w:rsidRDefault="0003493D" w:rsidP="00681DB5">
            <w:pPr>
              <w:jc w:val="right"/>
              <w:rPr>
                <w:rFonts w:ascii="Times New Roman" w:hAnsi="Times New Roman"/>
                <w:color w:val="000000"/>
                <w:sz w:val="14"/>
                <w:szCs w:val="14"/>
              </w:rPr>
            </w:pPr>
            <w:r>
              <w:rPr>
                <w:rFonts w:ascii="Times New Roman" w:hAnsi="Times New Roman"/>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804A6D" w:rsidRPr="00B24C41" w:rsidRDefault="0003493D"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804A6D" w:rsidRPr="00B24C41" w:rsidRDefault="0003493D" w:rsidP="00681DB5">
            <w:pPr>
              <w:jc w:val="right"/>
              <w:rPr>
                <w:rFonts w:ascii="Times New Roman" w:hAnsi="Times New Roman"/>
                <w:color w:val="000000"/>
                <w:sz w:val="14"/>
                <w:szCs w:val="14"/>
              </w:rPr>
            </w:pPr>
            <w:r>
              <w:rPr>
                <w:rFonts w:ascii="Times New Roman" w:hAnsi="Times New Roman"/>
                <w:color w:val="000000"/>
                <w:sz w:val="14"/>
                <w:szCs w:val="14"/>
              </w:rPr>
              <w:t>19,0</w:t>
            </w:r>
          </w:p>
        </w:tc>
        <w:tc>
          <w:tcPr>
            <w:tcW w:w="567" w:type="dxa"/>
            <w:tcBorders>
              <w:top w:val="single" w:sz="4" w:space="0" w:color="auto"/>
              <w:left w:val="single" w:sz="4" w:space="0" w:color="auto"/>
              <w:bottom w:val="single" w:sz="4" w:space="0" w:color="auto"/>
              <w:right w:val="single" w:sz="4" w:space="0" w:color="auto"/>
            </w:tcBorders>
          </w:tcPr>
          <w:p w:rsidR="00804A6D" w:rsidRPr="00B24C41" w:rsidRDefault="0003493D" w:rsidP="00681DB5">
            <w:pPr>
              <w:jc w:val="right"/>
              <w:rPr>
                <w:rFonts w:ascii="Times New Roman" w:hAnsi="Times New Roman"/>
                <w:color w:val="000000"/>
                <w:sz w:val="14"/>
                <w:szCs w:val="14"/>
              </w:rPr>
            </w:pPr>
            <w:r>
              <w:rPr>
                <w:rFonts w:ascii="Times New Roman" w:hAnsi="Times New Roman"/>
                <w:color w:val="000000"/>
                <w:sz w:val="14"/>
                <w:szCs w:val="14"/>
              </w:rPr>
              <w:t>100</w:t>
            </w:r>
          </w:p>
        </w:tc>
      </w:tr>
      <w:tr w:rsidR="0003493D" w:rsidRPr="00B24C41" w:rsidTr="006E3681">
        <w:trPr>
          <w:trHeight w:val="578"/>
        </w:trPr>
        <w:tc>
          <w:tcPr>
            <w:tcW w:w="822" w:type="dxa"/>
            <w:tcBorders>
              <w:top w:val="single" w:sz="4" w:space="0" w:color="auto"/>
              <w:left w:val="single" w:sz="4" w:space="0" w:color="auto"/>
              <w:bottom w:val="single" w:sz="4" w:space="0" w:color="auto"/>
              <w:right w:val="single" w:sz="4" w:space="0" w:color="auto"/>
            </w:tcBorders>
          </w:tcPr>
          <w:p w:rsidR="0003493D" w:rsidRDefault="0003493D" w:rsidP="00D40244">
            <w:pPr>
              <w:spacing w:after="0" w:line="240" w:lineRule="auto"/>
              <w:ind w:left="-57"/>
              <w:rPr>
                <w:rFonts w:ascii="Times New Roman" w:hAnsi="Times New Roman"/>
                <w:sz w:val="14"/>
                <w:szCs w:val="14"/>
                <w:lang w:eastAsia="ru-RU"/>
              </w:rPr>
            </w:pPr>
            <w:r>
              <w:rPr>
                <w:rFonts w:ascii="Times New Roman" w:hAnsi="Times New Roman"/>
                <w:sz w:val="14"/>
                <w:szCs w:val="14"/>
                <w:lang w:eastAsia="ru-RU"/>
              </w:rPr>
              <w:t>Количество малых предприятий</w:t>
            </w:r>
          </w:p>
        </w:tc>
        <w:tc>
          <w:tcPr>
            <w:tcW w:w="312" w:type="dxa"/>
            <w:tcBorders>
              <w:top w:val="single" w:sz="4" w:space="0" w:color="auto"/>
              <w:left w:val="single" w:sz="4" w:space="0" w:color="auto"/>
              <w:bottom w:val="single" w:sz="4" w:space="0" w:color="auto"/>
              <w:right w:val="single" w:sz="4" w:space="0" w:color="auto"/>
            </w:tcBorders>
          </w:tcPr>
          <w:p w:rsidR="0003493D" w:rsidRDefault="0003493D" w:rsidP="00681DB5">
            <w:pPr>
              <w:spacing w:after="0" w:line="240" w:lineRule="auto"/>
              <w:ind w:left="-57" w:right="-57"/>
              <w:rPr>
                <w:rFonts w:ascii="Times New Roman" w:hAnsi="Times New Roman"/>
                <w:sz w:val="12"/>
                <w:szCs w:val="12"/>
                <w:lang w:eastAsia="ru-RU"/>
              </w:rPr>
            </w:pPr>
            <w:r>
              <w:rPr>
                <w:rFonts w:ascii="Times New Roman" w:hAnsi="Times New Roman"/>
                <w:sz w:val="12"/>
                <w:szCs w:val="12"/>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18</w:t>
            </w:r>
          </w:p>
        </w:tc>
        <w:tc>
          <w:tcPr>
            <w:tcW w:w="851" w:type="dxa"/>
            <w:tcBorders>
              <w:top w:val="single" w:sz="4" w:space="0" w:color="auto"/>
              <w:left w:val="single" w:sz="4" w:space="0" w:color="auto"/>
              <w:bottom w:val="single" w:sz="4" w:space="0" w:color="auto"/>
              <w:right w:val="single" w:sz="4" w:space="0" w:color="auto"/>
            </w:tcBorders>
            <w:noWrap/>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23</w:t>
            </w:r>
          </w:p>
        </w:tc>
        <w:tc>
          <w:tcPr>
            <w:tcW w:w="708" w:type="dxa"/>
            <w:tcBorders>
              <w:top w:val="single" w:sz="4" w:space="0" w:color="auto"/>
              <w:left w:val="single" w:sz="4" w:space="0" w:color="auto"/>
              <w:bottom w:val="single" w:sz="4" w:space="0" w:color="auto"/>
              <w:right w:val="single" w:sz="4" w:space="0" w:color="auto"/>
            </w:tcBorders>
          </w:tcPr>
          <w:p w:rsidR="0003493D" w:rsidRDefault="00B52BD4" w:rsidP="00681DB5">
            <w:pPr>
              <w:jc w:val="right"/>
              <w:rPr>
                <w:rFonts w:ascii="Times New Roman" w:hAnsi="Times New Roman"/>
                <w:color w:val="000000"/>
                <w:sz w:val="14"/>
                <w:szCs w:val="14"/>
              </w:rPr>
            </w:pPr>
            <w:r>
              <w:rPr>
                <w:rFonts w:ascii="Times New Roman" w:hAnsi="Times New Roman"/>
                <w:color w:val="000000"/>
                <w:sz w:val="14"/>
                <w:szCs w:val="14"/>
              </w:rPr>
              <w:t>+</w:t>
            </w:r>
            <w:r w:rsidR="0003493D">
              <w:rPr>
                <w:rFonts w:ascii="Times New Roman" w:hAnsi="Times New Roman"/>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23</w:t>
            </w:r>
          </w:p>
        </w:tc>
        <w:tc>
          <w:tcPr>
            <w:tcW w:w="709" w:type="dxa"/>
            <w:tcBorders>
              <w:top w:val="single" w:sz="4" w:space="0" w:color="auto"/>
              <w:left w:val="single" w:sz="4" w:space="0" w:color="auto"/>
              <w:bottom w:val="single" w:sz="4" w:space="0" w:color="auto"/>
              <w:right w:val="single" w:sz="4" w:space="0" w:color="auto"/>
            </w:tcBorders>
            <w:noWrap/>
          </w:tcPr>
          <w:p w:rsidR="0003493D" w:rsidRDefault="0003493D" w:rsidP="00681DB5">
            <w:pPr>
              <w:ind w:left="-283"/>
              <w:jc w:val="right"/>
              <w:rPr>
                <w:rFonts w:ascii="Times New Roman" w:hAnsi="Times New Roman"/>
                <w:color w:val="000000"/>
                <w:sz w:val="14"/>
                <w:szCs w:val="14"/>
              </w:rPr>
            </w:pPr>
            <w:r>
              <w:rPr>
                <w:rFonts w:ascii="Times New Roman" w:hAnsi="Times New Roman"/>
                <w:color w:val="000000"/>
                <w:sz w:val="14"/>
                <w:szCs w:val="14"/>
              </w:rPr>
              <w:t>23</w:t>
            </w:r>
          </w:p>
        </w:tc>
        <w:tc>
          <w:tcPr>
            <w:tcW w:w="567" w:type="dxa"/>
            <w:tcBorders>
              <w:top w:val="single" w:sz="4" w:space="0" w:color="auto"/>
              <w:left w:val="single" w:sz="4" w:space="0" w:color="auto"/>
              <w:bottom w:val="single" w:sz="4" w:space="0" w:color="auto"/>
              <w:right w:val="single" w:sz="4" w:space="0" w:color="auto"/>
            </w:tcBorders>
          </w:tcPr>
          <w:p w:rsidR="0003493D" w:rsidRDefault="0003493D" w:rsidP="00681DB5">
            <w:pPr>
              <w:ind w:left="-113"/>
              <w:jc w:val="right"/>
              <w:rPr>
                <w:rFonts w:ascii="Times New Roman" w:hAnsi="Times New Roman"/>
                <w:color w:val="000000"/>
                <w:sz w:val="14"/>
                <w:szCs w:val="14"/>
              </w:rPr>
            </w:pPr>
            <w:r>
              <w:rPr>
                <w:rFonts w:ascii="Times New Roman" w:hAnsi="Times New Roman"/>
                <w:color w:val="000000"/>
                <w:sz w:val="14"/>
                <w:szCs w:val="14"/>
              </w:rPr>
              <w:t>0</w:t>
            </w:r>
          </w:p>
        </w:tc>
        <w:tc>
          <w:tcPr>
            <w:tcW w:w="538" w:type="dxa"/>
            <w:tcBorders>
              <w:top w:val="single" w:sz="4" w:space="0" w:color="auto"/>
              <w:left w:val="single" w:sz="4" w:space="0" w:color="auto"/>
              <w:bottom w:val="single" w:sz="4" w:space="0" w:color="auto"/>
              <w:right w:val="single" w:sz="4" w:space="0" w:color="auto"/>
            </w:tcBorders>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38" w:type="dxa"/>
            <w:tcBorders>
              <w:top w:val="single" w:sz="4" w:space="0" w:color="auto"/>
              <w:left w:val="single" w:sz="4" w:space="0" w:color="auto"/>
              <w:bottom w:val="single" w:sz="4" w:space="0" w:color="auto"/>
              <w:right w:val="single" w:sz="4" w:space="0" w:color="auto"/>
            </w:tcBorders>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23</w:t>
            </w:r>
          </w:p>
        </w:tc>
        <w:tc>
          <w:tcPr>
            <w:tcW w:w="708" w:type="dxa"/>
            <w:tcBorders>
              <w:top w:val="single" w:sz="4" w:space="0" w:color="auto"/>
              <w:left w:val="single" w:sz="4" w:space="0" w:color="auto"/>
              <w:bottom w:val="single" w:sz="4" w:space="0" w:color="auto"/>
              <w:right w:val="single" w:sz="4" w:space="0" w:color="auto"/>
            </w:tcBorders>
            <w:noWrap/>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23</w:t>
            </w:r>
          </w:p>
        </w:tc>
        <w:tc>
          <w:tcPr>
            <w:tcW w:w="709" w:type="dxa"/>
            <w:tcBorders>
              <w:top w:val="single" w:sz="4" w:space="0" w:color="auto"/>
              <w:left w:val="single" w:sz="4" w:space="0" w:color="auto"/>
              <w:bottom w:val="single" w:sz="4" w:space="0" w:color="auto"/>
              <w:right w:val="single" w:sz="4" w:space="0" w:color="auto"/>
            </w:tcBorders>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23</w:t>
            </w:r>
          </w:p>
        </w:tc>
        <w:tc>
          <w:tcPr>
            <w:tcW w:w="567" w:type="dxa"/>
            <w:tcBorders>
              <w:top w:val="single" w:sz="4" w:space="0" w:color="auto"/>
              <w:left w:val="single" w:sz="4" w:space="0" w:color="auto"/>
              <w:bottom w:val="single" w:sz="4" w:space="0" w:color="auto"/>
              <w:right w:val="single" w:sz="4" w:space="0" w:color="auto"/>
            </w:tcBorders>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100</w:t>
            </w:r>
          </w:p>
        </w:tc>
      </w:tr>
      <w:tr w:rsidR="0003493D" w:rsidRPr="00B24C41" w:rsidTr="006E3681">
        <w:trPr>
          <w:trHeight w:val="578"/>
        </w:trPr>
        <w:tc>
          <w:tcPr>
            <w:tcW w:w="822" w:type="dxa"/>
            <w:tcBorders>
              <w:top w:val="single" w:sz="4" w:space="0" w:color="auto"/>
              <w:left w:val="single" w:sz="4" w:space="0" w:color="auto"/>
              <w:bottom w:val="single" w:sz="4" w:space="0" w:color="auto"/>
              <w:right w:val="single" w:sz="4" w:space="0" w:color="auto"/>
            </w:tcBorders>
          </w:tcPr>
          <w:p w:rsidR="0003493D" w:rsidRDefault="0003493D" w:rsidP="0003493D">
            <w:pPr>
              <w:spacing w:after="0" w:line="240" w:lineRule="auto"/>
              <w:ind w:left="-57"/>
              <w:rPr>
                <w:rFonts w:ascii="Times New Roman" w:hAnsi="Times New Roman"/>
                <w:sz w:val="14"/>
                <w:szCs w:val="14"/>
                <w:lang w:eastAsia="ru-RU"/>
              </w:rPr>
            </w:pPr>
            <w:r>
              <w:rPr>
                <w:rFonts w:ascii="Times New Roman" w:hAnsi="Times New Roman"/>
                <w:sz w:val="14"/>
                <w:szCs w:val="14"/>
                <w:lang w:eastAsia="ru-RU"/>
              </w:rPr>
              <w:t xml:space="preserve">Численность работников, </w:t>
            </w:r>
          </w:p>
        </w:tc>
        <w:tc>
          <w:tcPr>
            <w:tcW w:w="312" w:type="dxa"/>
            <w:tcBorders>
              <w:top w:val="single" w:sz="4" w:space="0" w:color="auto"/>
              <w:left w:val="single" w:sz="4" w:space="0" w:color="auto"/>
              <w:bottom w:val="single" w:sz="4" w:space="0" w:color="auto"/>
              <w:right w:val="single" w:sz="4" w:space="0" w:color="auto"/>
            </w:tcBorders>
          </w:tcPr>
          <w:p w:rsidR="0003493D" w:rsidRDefault="0003493D" w:rsidP="00681DB5">
            <w:pPr>
              <w:spacing w:after="0" w:line="240" w:lineRule="auto"/>
              <w:ind w:left="-57" w:right="-57"/>
              <w:rPr>
                <w:rFonts w:ascii="Times New Roman" w:hAnsi="Times New Roman"/>
                <w:sz w:val="12"/>
                <w:szCs w:val="12"/>
                <w:lang w:eastAsia="ru-RU"/>
              </w:rPr>
            </w:pPr>
            <w:r>
              <w:rPr>
                <w:rFonts w:ascii="Times New Roman" w:hAnsi="Times New Roman"/>
                <w:sz w:val="12"/>
                <w:szCs w:val="12"/>
                <w:lang w:eastAsia="ru-RU"/>
              </w:rPr>
              <w:t>Чел.</w:t>
            </w:r>
          </w:p>
        </w:tc>
        <w:tc>
          <w:tcPr>
            <w:tcW w:w="709" w:type="dxa"/>
            <w:tcBorders>
              <w:top w:val="single" w:sz="4" w:space="0" w:color="auto"/>
              <w:left w:val="single" w:sz="4" w:space="0" w:color="auto"/>
              <w:bottom w:val="single" w:sz="4" w:space="0" w:color="auto"/>
              <w:right w:val="single" w:sz="4" w:space="0" w:color="auto"/>
            </w:tcBorders>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680</w:t>
            </w:r>
          </w:p>
        </w:tc>
        <w:tc>
          <w:tcPr>
            <w:tcW w:w="851" w:type="dxa"/>
            <w:tcBorders>
              <w:top w:val="single" w:sz="4" w:space="0" w:color="auto"/>
              <w:left w:val="single" w:sz="4" w:space="0" w:color="auto"/>
              <w:bottom w:val="single" w:sz="4" w:space="0" w:color="auto"/>
              <w:right w:val="single" w:sz="4" w:space="0" w:color="auto"/>
            </w:tcBorders>
            <w:noWrap/>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680</w:t>
            </w:r>
          </w:p>
        </w:tc>
        <w:tc>
          <w:tcPr>
            <w:tcW w:w="708" w:type="dxa"/>
            <w:tcBorders>
              <w:top w:val="single" w:sz="4" w:space="0" w:color="auto"/>
              <w:left w:val="single" w:sz="4" w:space="0" w:color="auto"/>
              <w:bottom w:val="single" w:sz="4" w:space="0" w:color="auto"/>
              <w:right w:val="single" w:sz="4" w:space="0" w:color="auto"/>
            </w:tcBorders>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680</w:t>
            </w:r>
          </w:p>
        </w:tc>
        <w:tc>
          <w:tcPr>
            <w:tcW w:w="709" w:type="dxa"/>
            <w:tcBorders>
              <w:top w:val="single" w:sz="4" w:space="0" w:color="auto"/>
              <w:left w:val="single" w:sz="4" w:space="0" w:color="auto"/>
              <w:bottom w:val="single" w:sz="4" w:space="0" w:color="auto"/>
              <w:right w:val="single" w:sz="4" w:space="0" w:color="auto"/>
            </w:tcBorders>
            <w:noWrap/>
          </w:tcPr>
          <w:p w:rsidR="0003493D" w:rsidRDefault="0003493D" w:rsidP="00681DB5">
            <w:pPr>
              <w:ind w:left="-283"/>
              <w:jc w:val="right"/>
              <w:rPr>
                <w:rFonts w:ascii="Times New Roman" w:hAnsi="Times New Roman"/>
                <w:color w:val="000000"/>
                <w:sz w:val="14"/>
                <w:szCs w:val="14"/>
              </w:rPr>
            </w:pPr>
            <w:r>
              <w:rPr>
                <w:rFonts w:ascii="Times New Roman" w:hAnsi="Times New Roman"/>
                <w:color w:val="000000"/>
                <w:sz w:val="14"/>
                <w:szCs w:val="14"/>
              </w:rPr>
              <w:t>680</w:t>
            </w:r>
          </w:p>
        </w:tc>
        <w:tc>
          <w:tcPr>
            <w:tcW w:w="567" w:type="dxa"/>
            <w:tcBorders>
              <w:top w:val="single" w:sz="4" w:space="0" w:color="auto"/>
              <w:left w:val="single" w:sz="4" w:space="0" w:color="auto"/>
              <w:bottom w:val="single" w:sz="4" w:space="0" w:color="auto"/>
              <w:right w:val="single" w:sz="4" w:space="0" w:color="auto"/>
            </w:tcBorders>
          </w:tcPr>
          <w:p w:rsidR="0003493D" w:rsidRDefault="0003493D" w:rsidP="00681DB5">
            <w:pPr>
              <w:ind w:left="-113"/>
              <w:jc w:val="right"/>
              <w:rPr>
                <w:rFonts w:ascii="Times New Roman" w:hAnsi="Times New Roman"/>
                <w:color w:val="000000"/>
                <w:sz w:val="14"/>
                <w:szCs w:val="14"/>
              </w:rPr>
            </w:pPr>
            <w:r>
              <w:rPr>
                <w:rFonts w:ascii="Times New Roman" w:hAnsi="Times New Roman"/>
                <w:color w:val="000000"/>
                <w:sz w:val="14"/>
                <w:szCs w:val="14"/>
              </w:rPr>
              <w:t>0</w:t>
            </w:r>
          </w:p>
        </w:tc>
        <w:tc>
          <w:tcPr>
            <w:tcW w:w="538" w:type="dxa"/>
            <w:tcBorders>
              <w:top w:val="single" w:sz="4" w:space="0" w:color="auto"/>
              <w:left w:val="single" w:sz="4" w:space="0" w:color="auto"/>
              <w:bottom w:val="single" w:sz="4" w:space="0" w:color="auto"/>
              <w:right w:val="single" w:sz="4" w:space="0" w:color="auto"/>
            </w:tcBorders>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38" w:type="dxa"/>
            <w:tcBorders>
              <w:top w:val="single" w:sz="4" w:space="0" w:color="auto"/>
              <w:left w:val="single" w:sz="4" w:space="0" w:color="auto"/>
              <w:bottom w:val="single" w:sz="4" w:space="0" w:color="auto"/>
              <w:right w:val="single" w:sz="4" w:space="0" w:color="auto"/>
            </w:tcBorders>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680</w:t>
            </w:r>
          </w:p>
        </w:tc>
        <w:tc>
          <w:tcPr>
            <w:tcW w:w="708" w:type="dxa"/>
            <w:tcBorders>
              <w:top w:val="single" w:sz="4" w:space="0" w:color="auto"/>
              <w:left w:val="single" w:sz="4" w:space="0" w:color="auto"/>
              <w:bottom w:val="single" w:sz="4" w:space="0" w:color="auto"/>
              <w:right w:val="single" w:sz="4" w:space="0" w:color="auto"/>
            </w:tcBorders>
            <w:noWrap/>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680</w:t>
            </w:r>
          </w:p>
        </w:tc>
        <w:tc>
          <w:tcPr>
            <w:tcW w:w="709" w:type="dxa"/>
            <w:tcBorders>
              <w:top w:val="single" w:sz="4" w:space="0" w:color="auto"/>
              <w:left w:val="single" w:sz="4" w:space="0" w:color="auto"/>
              <w:bottom w:val="single" w:sz="4" w:space="0" w:color="auto"/>
              <w:right w:val="single" w:sz="4" w:space="0" w:color="auto"/>
            </w:tcBorders>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680</w:t>
            </w:r>
          </w:p>
        </w:tc>
        <w:tc>
          <w:tcPr>
            <w:tcW w:w="567" w:type="dxa"/>
            <w:tcBorders>
              <w:top w:val="single" w:sz="4" w:space="0" w:color="auto"/>
              <w:left w:val="single" w:sz="4" w:space="0" w:color="auto"/>
              <w:bottom w:val="single" w:sz="4" w:space="0" w:color="auto"/>
              <w:right w:val="single" w:sz="4" w:space="0" w:color="auto"/>
            </w:tcBorders>
          </w:tcPr>
          <w:p w:rsidR="0003493D" w:rsidRDefault="0003493D" w:rsidP="00681DB5">
            <w:pPr>
              <w:jc w:val="right"/>
              <w:rPr>
                <w:rFonts w:ascii="Times New Roman" w:hAnsi="Times New Roman"/>
                <w:color w:val="000000"/>
                <w:sz w:val="14"/>
                <w:szCs w:val="14"/>
              </w:rPr>
            </w:pPr>
            <w:r>
              <w:rPr>
                <w:rFonts w:ascii="Times New Roman" w:hAnsi="Times New Roman"/>
                <w:color w:val="000000"/>
                <w:sz w:val="14"/>
                <w:szCs w:val="14"/>
              </w:rPr>
              <w:t>100</w:t>
            </w:r>
          </w:p>
        </w:tc>
      </w:tr>
      <w:tr w:rsidR="00263BA6" w:rsidRPr="00B24C41" w:rsidTr="006E3681">
        <w:trPr>
          <w:trHeight w:val="578"/>
        </w:trPr>
        <w:tc>
          <w:tcPr>
            <w:tcW w:w="822" w:type="dxa"/>
            <w:tcBorders>
              <w:top w:val="single" w:sz="4" w:space="0" w:color="auto"/>
              <w:left w:val="single" w:sz="4" w:space="0" w:color="auto"/>
              <w:bottom w:val="single" w:sz="4" w:space="0" w:color="auto"/>
              <w:right w:val="single" w:sz="4" w:space="0" w:color="auto"/>
            </w:tcBorders>
          </w:tcPr>
          <w:p w:rsidR="00263BA6" w:rsidRDefault="00263BA6" w:rsidP="0003493D">
            <w:pPr>
              <w:spacing w:after="0" w:line="240" w:lineRule="auto"/>
              <w:ind w:left="-57"/>
              <w:rPr>
                <w:rFonts w:ascii="Times New Roman" w:hAnsi="Times New Roman"/>
                <w:sz w:val="14"/>
                <w:szCs w:val="14"/>
                <w:lang w:eastAsia="ru-RU"/>
              </w:rPr>
            </w:pPr>
            <w:r>
              <w:rPr>
                <w:rFonts w:ascii="Times New Roman" w:hAnsi="Times New Roman"/>
                <w:sz w:val="14"/>
                <w:szCs w:val="14"/>
                <w:lang w:eastAsia="ru-RU"/>
              </w:rPr>
              <w:t>Среднемесячная зарплата работников малых предприятий</w:t>
            </w:r>
          </w:p>
        </w:tc>
        <w:tc>
          <w:tcPr>
            <w:tcW w:w="312" w:type="dxa"/>
            <w:tcBorders>
              <w:top w:val="single" w:sz="4" w:space="0" w:color="auto"/>
              <w:left w:val="single" w:sz="4" w:space="0" w:color="auto"/>
              <w:bottom w:val="single" w:sz="4" w:space="0" w:color="auto"/>
              <w:right w:val="single" w:sz="4" w:space="0" w:color="auto"/>
            </w:tcBorders>
          </w:tcPr>
          <w:p w:rsidR="00263BA6" w:rsidRDefault="00263BA6" w:rsidP="00681DB5">
            <w:pPr>
              <w:spacing w:after="0" w:line="240" w:lineRule="auto"/>
              <w:ind w:left="-57" w:right="-57"/>
              <w:rPr>
                <w:rFonts w:ascii="Times New Roman" w:hAnsi="Times New Roman"/>
                <w:sz w:val="12"/>
                <w:szCs w:val="12"/>
                <w:lang w:eastAsia="ru-RU"/>
              </w:rPr>
            </w:pPr>
            <w:r>
              <w:rPr>
                <w:rFonts w:ascii="Times New Roman" w:hAnsi="Times New Roman"/>
                <w:sz w:val="12"/>
                <w:szCs w:val="12"/>
                <w:lang w:eastAsia="ru-RU"/>
              </w:rPr>
              <w:t>Руб.</w:t>
            </w:r>
          </w:p>
        </w:tc>
        <w:tc>
          <w:tcPr>
            <w:tcW w:w="709" w:type="dxa"/>
            <w:tcBorders>
              <w:top w:val="single" w:sz="4" w:space="0" w:color="auto"/>
              <w:left w:val="single" w:sz="4" w:space="0" w:color="auto"/>
              <w:bottom w:val="single" w:sz="4" w:space="0" w:color="auto"/>
              <w:right w:val="single" w:sz="4" w:space="0" w:color="auto"/>
            </w:tcBorders>
          </w:tcPr>
          <w:p w:rsidR="00263BA6" w:rsidRDefault="00263BA6" w:rsidP="00681DB5">
            <w:pPr>
              <w:jc w:val="right"/>
              <w:rPr>
                <w:rFonts w:ascii="Times New Roman" w:hAnsi="Times New Roman"/>
                <w:color w:val="000000"/>
                <w:sz w:val="14"/>
                <w:szCs w:val="14"/>
              </w:rPr>
            </w:pPr>
            <w:r>
              <w:rPr>
                <w:rFonts w:ascii="Times New Roman" w:hAnsi="Times New Roman"/>
                <w:color w:val="000000"/>
                <w:sz w:val="14"/>
                <w:szCs w:val="14"/>
              </w:rPr>
              <w:t>18612,0</w:t>
            </w:r>
          </w:p>
        </w:tc>
        <w:tc>
          <w:tcPr>
            <w:tcW w:w="851" w:type="dxa"/>
            <w:tcBorders>
              <w:top w:val="single" w:sz="4" w:space="0" w:color="auto"/>
              <w:left w:val="single" w:sz="4" w:space="0" w:color="auto"/>
              <w:bottom w:val="single" w:sz="4" w:space="0" w:color="auto"/>
              <w:right w:val="single" w:sz="4" w:space="0" w:color="auto"/>
            </w:tcBorders>
            <w:noWrap/>
          </w:tcPr>
          <w:p w:rsidR="00263BA6" w:rsidRDefault="00263BA6" w:rsidP="00681DB5">
            <w:pPr>
              <w:jc w:val="right"/>
              <w:rPr>
                <w:rFonts w:ascii="Times New Roman" w:hAnsi="Times New Roman"/>
                <w:color w:val="000000"/>
                <w:sz w:val="14"/>
                <w:szCs w:val="14"/>
              </w:rPr>
            </w:pPr>
            <w:r>
              <w:rPr>
                <w:rFonts w:ascii="Times New Roman" w:hAnsi="Times New Roman"/>
                <w:color w:val="000000"/>
                <w:sz w:val="14"/>
                <w:szCs w:val="14"/>
              </w:rPr>
              <w:t>20014,5</w:t>
            </w:r>
          </w:p>
        </w:tc>
        <w:tc>
          <w:tcPr>
            <w:tcW w:w="708" w:type="dxa"/>
            <w:tcBorders>
              <w:top w:val="single" w:sz="4" w:space="0" w:color="auto"/>
              <w:left w:val="single" w:sz="4" w:space="0" w:color="auto"/>
              <w:bottom w:val="single" w:sz="4" w:space="0" w:color="auto"/>
              <w:right w:val="single" w:sz="4" w:space="0" w:color="auto"/>
            </w:tcBorders>
          </w:tcPr>
          <w:p w:rsidR="00263BA6" w:rsidRDefault="00B52BD4" w:rsidP="00681DB5">
            <w:pPr>
              <w:jc w:val="right"/>
              <w:rPr>
                <w:rFonts w:ascii="Times New Roman" w:hAnsi="Times New Roman"/>
                <w:color w:val="000000"/>
                <w:sz w:val="14"/>
                <w:szCs w:val="14"/>
              </w:rPr>
            </w:pPr>
            <w:r>
              <w:rPr>
                <w:rFonts w:ascii="Times New Roman" w:hAnsi="Times New Roman"/>
                <w:color w:val="000000"/>
                <w:sz w:val="14"/>
                <w:szCs w:val="14"/>
              </w:rPr>
              <w:t>+</w:t>
            </w:r>
            <w:r w:rsidR="00263BA6">
              <w:rPr>
                <w:rFonts w:ascii="Times New Roman" w:hAnsi="Times New Roman"/>
                <w:color w:val="000000"/>
                <w:sz w:val="14"/>
                <w:szCs w:val="14"/>
              </w:rPr>
              <w:t>1402,5</w:t>
            </w:r>
          </w:p>
        </w:tc>
        <w:tc>
          <w:tcPr>
            <w:tcW w:w="709" w:type="dxa"/>
            <w:tcBorders>
              <w:top w:val="single" w:sz="4" w:space="0" w:color="auto"/>
              <w:left w:val="single" w:sz="4" w:space="0" w:color="auto"/>
              <w:bottom w:val="single" w:sz="4" w:space="0" w:color="auto"/>
              <w:right w:val="single" w:sz="4" w:space="0" w:color="auto"/>
            </w:tcBorders>
          </w:tcPr>
          <w:p w:rsidR="00263BA6" w:rsidRDefault="00263BA6" w:rsidP="00D1062F">
            <w:pPr>
              <w:ind w:left="-57"/>
              <w:jc w:val="right"/>
              <w:rPr>
                <w:rFonts w:ascii="Times New Roman" w:hAnsi="Times New Roman"/>
                <w:color w:val="000000"/>
                <w:sz w:val="14"/>
                <w:szCs w:val="14"/>
              </w:rPr>
            </w:pPr>
            <w:r>
              <w:rPr>
                <w:rFonts w:ascii="Times New Roman" w:hAnsi="Times New Roman"/>
                <w:color w:val="000000"/>
                <w:sz w:val="14"/>
                <w:szCs w:val="14"/>
              </w:rPr>
              <w:t>20446,9</w:t>
            </w:r>
          </w:p>
        </w:tc>
        <w:tc>
          <w:tcPr>
            <w:tcW w:w="709" w:type="dxa"/>
            <w:tcBorders>
              <w:top w:val="single" w:sz="4" w:space="0" w:color="auto"/>
              <w:left w:val="single" w:sz="4" w:space="0" w:color="auto"/>
              <w:bottom w:val="single" w:sz="4" w:space="0" w:color="auto"/>
              <w:right w:val="single" w:sz="4" w:space="0" w:color="auto"/>
            </w:tcBorders>
            <w:noWrap/>
          </w:tcPr>
          <w:p w:rsidR="00263BA6" w:rsidRDefault="00263BA6" w:rsidP="00681DB5">
            <w:pPr>
              <w:ind w:left="-283"/>
              <w:jc w:val="right"/>
              <w:rPr>
                <w:rFonts w:ascii="Times New Roman" w:hAnsi="Times New Roman"/>
                <w:color w:val="000000"/>
                <w:sz w:val="14"/>
                <w:szCs w:val="14"/>
              </w:rPr>
            </w:pPr>
            <w:r>
              <w:rPr>
                <w:rFonts w:ascii="Times New Roman" w:hAnsi="Times New Roman"/>
                <w:color w:val="000000"/>
                <w:sz w:val="14"/>
                <w:szCs w:val="14"/>
              </w:rPr>
              <w:t>20446,9</w:t>
            </w:r>
          </w:p>
        </w:tc>
        <w:tc>
          <w:tcPr>
            <w:tcW w:w="567" w:type="dxa"/>
            <w:tcBorders>
              <w:top w:val="single" w:sz="4" w:space="0" w:color="auto"/>
              <w:left w:val="single" w:sz="4" w:space="0" w:color="auto"/>
              <w:bottom w:val="single" w:sz="4" w:space="0" w:color="auto"/>
              <w:right w:val="single" w:sz="4" w:space="0" w:color="auto"/>
            </w:tcBorders>
          </w:tcPr>
          <w:p w:rsidR="00263BA6" w:rsidRDefault="00263BA6" w:rsidP="00681DB5">
            <w:pPr>
              <w:ind w:left="-113"/>
              <w:jc w:val="right"/>
              <w:rPr>
                <w:rFonts w:ascii="Times New Roman" w:hAnsi="Times New Roman"/>
                <w:color w:val="000000"/>
                <w:sz w:val="14"/>
                <w:szCs w:val="14"/>
              </w:rPr>
            </w:pPr>
            <w:r>
              <w:rPr>
                <w:rFonts w:ascii="Times New Roman" w:hAnsi="Times New Roman"/>
                <w:color w:val="000000"/>
                <w:sz w:val="14"/>
                <w:szCs w:val="14"/>
              </w:rPr>
              <w:t>0</w:t>
            </w:r>
          </w:p>
        </w:tc>
        <w:tc>
          <w:tcPr>
            <w:tcW w:w="538" w:type="dxa"/>
            <w:tcBorders>
              <w:top w:val="single" w:sz="4" w:space="0" w:color="auto"/>
              <w:left w:val="single" w:sz="4" w:space="0" w:color="auto"/>
              <w:bottom w:val="single" w:sz="4" w:space="0" w:color="auto"/>
              <w:right w:val="single" w:sz="4" w:space="0" w:color="auto"/>
            </w:tcBorders>
          </w:tcPr>
          <w:p w:rsidR="00263BA6" w:rsidRDefault="00263BA6"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38" w:type="dxa"/>
            <w:tcBorders>
              <w:top w:val="single" w:sz="4" w:space="0" w:color="auto"/>
              <w:left w:val="single" w:sz="4" w:space="0" w:color="auto"/>
              <w:bottom w:val="single" w:sz="4" w:space="0" w:color="auto"/>
              <w:right w:val="single" w:sz="4" w:space="0" w:color="auto"/>
            </w:tcBorders>
          </w:tcPr>
          <w:p w:rsidR="00263BA6" w:rsidRDefault="00263BA6" w:rsidP="00681DB5">
            <w:pPr>
              <w:jc w:val="right"/>
              <w:rPr>
                <w:rFonts w:ascii="Times New Roman" w:hAnsi="Times New Roman"/>
                <w:color w:val="000000"/>
                <w:sz w:val="14"/>
                <w:szCs w:val="14"/>
              </w:rPr>
            </w:pPr>
            <w:r>
              <w:rPr>
                <w:rFonts w:ascii="Times New Roman" w:hAnsi="Times New Roman"/>
                <w:color w:val="000000"/>
                <w:sz w:val="14"/>
                <w:szCs w:val="14"/>
              </w:rPr>
              <w:t>20446,9</w:t>
            </w:r>
          </w:p>
        </w:tc>
        <w:tc>
          <w:tcPr>
            <w:tcW w:w="708" w:type="dxa"/>
            <w:tcBorders>
              <w:top w:val="single" w:sz="4" w:space="0" w:color="auto"/>
              <w:left w:val="single" w:sz="4" w:space="0" w:color="auto"/>
              <w:bottom w:val="single" w:sz="4" w:space="0" w:color="auto"/>
              <w:right w:val="single" w:sz="4" w:space="0" w:color="auto"/>
            </w:tcBorders>
            <w:noWrap/>
          </w:tcPr>
          <w:p w:rsidR="00263BA6" w:rsidRDefault="00263BA6" w:rsidP="00681DB5">
            <w:pPr>
              <w:jc w:val="right"/>
              <w:rPr>
                <w:rFonts w:ascii="Times New Roman" w:hAnsi="Times New Roman"/>
                <w:color w:val="000000"/>
                <w:sz w:val="14"/>
                <w:szCs w:val="14"/>
              </w:rPr>
            </w:pPr>
            <w:r>
              <w:rPr>
                <w:rFonts w:ascii="Times New Roman" w:hAnsi="Times New Roman"/>
                <w:color w:val="000000"/>
                <w:sz w:val="14"/>
                <w:szCs w:val="14"/>
              </w:rPr>
              <w:t>20446,9</w:t>
            </w:r>
          </w:p>
        </w:tc>
        <w:tc>
          <w:tcPr>
            <w:tcW w:w="709" w:type="dxa"/>
            <w:tcBorders>
              <w:top w:val="single" w:sz="4" w:space="0" w:color="auto"/>
              <w:left w:val="single" w:sz="4" w:space="0" w:color="auto"/>
              <w:bottom w:val="single" w:sz="4" w:space="0" w:color="auto"/>
              <w:right w:val="single" w:sz="4" w:space="0" w:color="auto"/>
            </w:tcBorders>
          </w:tcPr>
          <w:p w:rsidR="00263BA6" w:rsidRDefault="00263BA6" w:rsidP="00681DB5">
            <w:pPr>
              <w:jc w:val="right"/>
              <w:rPr>
                <w:rFonts w:ascii="Times New Roman" w:hAnsi="Times New Roman"/>
                <w:color w:val="000000"/>
                <w:sz w:val="14"/>
                <w:szCs w:val="14"/>
              </w:rPr>
            </w:pPr>
            <w:r>
              <w:rPr>
                <w:rFonts w:ascii="Times New Roman" w:hAnsi="Times New Roman"/>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263BA6" w:rsidRDefault="00263BA6"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263BA6" w:rsidRDefault="00263BA6" w:rsidP="00681DB5">
            <w:pPr>
              <w:jc w:val="right"/>
              <w:rPr>
                <w:rFonts w:ascii="Times New Roman" w:hAnsi="Times New Roman"/>
                <w:color w:val="000000"/>
                <w:sz w:val="14"/>
                <w:szCs w:val="14"/>
              </w:rPr>
            </w:pPr>
            <w:r>
              <w:rPr>
                <w:rFonts w:ascii="Times New Roman" w:hAnsi="Times New Roman"/>
                <w:color w:val="000000"/>
                <w:sz w:val="14"/>
                <w:szCs w:val="14"/>
              </w:rPr>
              <w:t>20446,9</w:t>
            </w:r>
          </w:p>
        </w:tc>
        <w:tc>
          <w:tcPr>
            <w:tcW w:w="567" w:type="dxa"/>
            <w:tcBorders>
              <w:top w:val="single" w:sz="4" w:space="0" w:color="auto"/>
              <w:left w:val="single" w:sz="4" w:space="0" w:color="auto"/>
              <w:bottom w:val="single" w:sz="4" w:space="0" w:color="auto"/>
              <w:right w:val="single" w:sz="4" w:space="0" w:color="auto"/>
            </w:tcBorders>
          </w:tcPr>
          <w:p w:rsidR="00263BA6" w:rsidRDefault="00263BA6" w:rsidP="00681DB5">
            <w:pPr>
              <w:jc w:val="right"/>
              <w:rPr>
                <w:rFonts w:ascii="Times New Roman" w:hAnsi="Times New Roman"/>
                <w:color w:val="000000"/>
                <w:sz w:val="14"/>
                <w:szCs w:val="14"/>
              </w:rPr>
            </w:pPr>
            <w:r>
              <w:rPr>
                <w:rFonts w:ascii="Times New Roman" w:hAnsi="Times New Roman"/>
                <w:color w:val="000000"/>
                <w:sz w:val="14"/>
                <w:szCs w:val="14"/>
              </w:rPr>
              <w:t>100</w:t>
            </w:r>
          </w:p>
        </w:tc>
      </w:tr>
      <w:tr w:rsidR="00263BA6" w:rsidRPr="00B24C41" w:rsidTr="006E3681">
        <w:trPr>
          <w:trHeight w:val="578"/>
        </w:trPr>
        <w:tc>
          <w:tcPr>
            <w:tcW w:w="822" w:type="dxa"/>
            <w:tcBorders>
              <w:top w:val="single" w:sz="4" w:space="0" w:color="auto"/>
              <w:left w:val="single" w:sz="4" w:space="0" w:color="auto"/>
              <w:bottom w:val="single" w:sz="4" w:space="0" w:color="auto"/>
              <w:right w:val="single" w:sz="4" w:space="0" w:color="auto"/>
            </w:tcBorders>
          </w:tcPr>
          <w:p w:rsidR="00263BA6" w:rsidRDefault="00263BA6" w:rsidP="0045057C">
            <w:pPr>
              <w:spacing w:after="0" w:line="240" w:lineRule="auto"/>
              <w:ind w:left="-113"/>
              <w:rPr>
                <w:rFonts w:ascii="Times New Roman" w:hAnsi="Times New Roman"/>
                <w:sz w:val="14"/>
                <w:szCs w:val="14"/>
                <w:lang w:eastAsia="ru-RU"/>
              </w:rPr>
            </w:pPr>
            <w:r>
              <w:rPr>
                <w:rFonts w:ascii="Times New Roman" w:hAnsi="Times New Roman"/>
                <w:sz w:val="14"/>
                <w:szCs w:val="14"/>
                <w:lang w:eastAsia="ru-RU"/>
              </w:rPr>
              <w:t>Среднесписочная численность работающих</w:t>
            </w:r>
          </w:p>
        </w:tc>
        <w:tc>
          <w:tcPr>
            <w:tcW w:w="312" w:type="dxa"/>
            <w:tcBorders>
              <w:top w:val="single" w:sz="4" w:space="0" w:color="auto"/>
              <w:left w:val="single" w:sz="4" w:space="0" w:color="auto"/>
              <w:bottom w:val="single" w:sz="4" w:space="0" w:color="auto"/>
              <w:right w:val="single" w:sz="4" w:space="0" w:color="auto"/>
            </w:tcBorders>
          </w:tcPr>
          <w:p w:rsidR="00263BA6" w:rsidRDefault="00263BA6" w:rsidP="00681DB5">
            <w:pPr>
              <w:spacing w:after="0" w:line="240" w:lineRule="auto"/>
              <w:ind w:left="-57" w:right="-57"/>
              <w:rPr>
                <w:rFonts w:ascii="Times New Roman" w:hAnsi="Times New Roman"/>
                <w:sz w:val="12"/>
                <w:szCs w:val="12"/>
                <w:lang w:eastAsia="ru-RU"/>
              </w:rPr>
            </w:pPr>
            <w:r>
              <w:rPr>
                <w:rFonts w:ascii="Times New Roman" w:hAnsi="Times New Roman"/>
                <w:sz w:val="12"/>
                <w:szCs w:val="12"/>
                <w:lang w:eastAsia="ru-RU"/>
              </w:rPr>
              <w:t>Чел.</w:t>
            </w:r>
          </w:p>
        </w:tc>
        <w:tc>
          <w:tcPr>
            <w:tcW w:w="709" w:type="dxa"/>
            <w:tcBorders>
              <w:top w:val="single" w:sz="4" w:space="0" w:color="auto"/>
              <w:left w:val="single" w:sz="4" w:space="0" w:color="auto"/>
              <w:bottom w:val="single" w:sz="4" w:space="0" w:color="auto"/>
              <w:right w:val="single" w:sz="4" w:space="0" w:color="auto"/>
            </w:tcBorders>
          </w:tcPr>
          <w:p w:rsidR="00263BA6" w:rsidRDefault="00B52BD4" w:rsidP="00681DB5">
            <w:pPr>
              <w:jc w:val="right"/>
              <w:rPr>
                <w:rFonts w:ascii="Times New Roman" w:hAnsi="Times New Roman"/>
                <w:color w:val="000000"/>
                <w:sz w:val="14"/>
                <w:szCs w:val="14"/>
              </w:rPr>
            </w:pPr>
            <w:r>
              <w:rPr>
                <w:rFonts w:ascii="Times New Roman" w:hAnsi="Times New Roman"/>
                <w:color w:val="000000"/>
                <w:sz w:val="14"/>
                <w:szCs w:val="14"/>
              </w:rPr>
              <w:t>1711</w:t>
            </w:r>
          </w:p>
        </w:tc>
        <w:tc>
          <w:tcPr>
            <w:tcW w:w="851" w:type="dxa"/>
            <w:tcBorders>
              <w:top w:val="single" w:sz="4" w:space="0" w:color="auto"/>
              <w:left w:val="single" w:sz="4" w:space="0" w:color="auto"/>
              <w:bottom w:val="single" w:sz="4" w:space="0" w:color="auto"/>
              <w:right w:val="single" w:sz="4" w:space="0" w:color="auto"/>
            </w:tcBorders>
            <w:noWrap/>
          </w:tcPr>
          <w:p w:rsidR="00263BA6" w:rsidRDefault="00B52BD4" w:rsidP="00681DB5">
            <w:pPr>
              <w:jc w:val="right"/>
              <w:rPr>
                <w:rFonts w:ascii="Times New Roman" w:hAnsi="Times New Roman"/>
                <w:color w:val="000000"/>
                <w:sz w:val="14"/>
                <w:szCs w:val="14"/>
              </w:rPr>
            </w:pPr>
            <w:r>
              <w:rPr>
                <w:rFonts w:ascii="Times New Roman" w:hAnsi="Times New Roman"/>
                <w:color w:val="000000"/>
                <w:sz w:val="14"/>
                <w:szCs w:val="14"/>
              </w:rPr>
              <w:t>1789</w:t>
            </w:r>
          </w:p>
        </w:tc>
        <w:tc>
          <w:tcPr>
            <w:tcW w:w="708" w:type="dxa"/>
            <w:tcBorders>
              <w:top w:val="single" w:sz="4" w:space="0" w:color="auto"/>
              <w:left w:val="single" w:sz="4" w:space="0" w:color="auto"/>
              <w:bottom w:val="single" w:sz="4" w:space="0" w:color="auto"/>
              <w:right w:val="single" w:sz="4" w:space="0" w:color="auto"/>
            </w:tcBorders>
          </w:tcPr>
          <w:p w:rsidR="00263BA6" w:rsidRDefault="00B52BD4" w:rsidP="00681DB5">
            <w:pPr>
              <w:jc w:val="right"/>
              <w:rPr>
                <w:rFonts w:ascii="Times New Roman" w:hAnsi="Times New Roman"/>
                <w:color w:val="000000"/>
                <w:sz w:val="14"/>
                <w:szCs w:val="14"/>
              </w:rPr>
            </w:pPr>
            <w:r>
              <w:rPr>
                <w:rFonts w:ascii="Times New Roman" w:hAnsi="Times New Roman"/>
                <w:color w:val="000000"/>
                <w:sz w:val="14"/>
                <w:szCs w:val="14"/>
              </w:rPr>
              <w:t>+78</w:t>
            </w:r>
          </w:p>
        </w:tc>
        <w:tc>
          <w:tcPr>
            <w:tcW w:w="709" w:type="dxa"/>
            <w:tcBorders>
              <w:top w:val="single" w:sz="4" w:space="0" w:color="auto"/>
              <w:left w:val="single" w:sz="4" w:space="0" w:color="auto"/>
              <w:bottom w:val="single" w:sz="4" w:space="0" w:color="auto"/>
              <w:right w:val="single" w:sz="4" w:space="0" w:color="auto"/>
            </w:tcBorders>
          </w:tcPr>
          <w:p w:rsidR="00263BA6" w:rsidRDefault="00B52BD4" w:rsidP="00D1062F">
            <w:pPr>
              <w:ind w:left="-57"/>
              <w:jc w:val="right"/>
              <w:rPr>
                <w:rFonts w:ascii="Times New Roman" w:hAnsi="Times New Roman"/>
                <w:color w:val="000000"/>
                <w:sz w:val="14"/>
                <w:szCs w:val="14"/>
              </w:rPr>
            </w:pPr>
            <w:r>
              <w:rPr>
                <w:rFonts w:ascii="Times New Roman" w:hAnsi="Times New Roman"/>
                <w:color w:val="000000"/>
                <w:sz w:val="14"/>
                <w:szCs w:val="14"/>
              </w:rPr>
              <w:t>1789</w:t>
            </w:r>
          </w:p>
        </w:tc>
        <w:tc>
          <w:tcPr>
            <w:tcW w:w="709" w:type="dxa"/>
            <w:tcBorders>
              <w:top w:val="single" w:sz="4" w:space="0" w:color="auto"/>
              <w:left w:val="single" w:sz="4" w:space="0" w:color="auto"/>
              <w:bottom w:val="single" w:sz="4" w:space="0" w:color="auto"/>
              <w:right w:val="single" w:sz="4" w:space="0" w:color="auto"/>
            </w:tcBorders>
            <w:noWrap/>
          </w:tcPr>
          <w:p w:rsidR="00263BA6" w:rsidRDefault="00B52BD4" w:rsidP="00681DB5">
            <w:pPr>
              <w:ind w:left="-283"/>
              <w:jc w:val="right"/>
              <w:rPr>
                <w:rFonts w:ascii="Times New Roman" w:hAnsi="Times New Roman"/>
                <w:color w:val="000000"/>
                <w:sz w:val="14"/>
                <w:szCs w:val="14"/>
              </w:rPr>
            </w:pPr>
            <w:r>
              <w:rPr>
                <w:rFonts w:ascii="Times New Roman" w:hAnsi="Times New Roman"/>
                <w:color w:val="000000"/>
                <w:sz w:val="14"/>
                <w:szCs w:val="14"/>
              </w:rPr>
              <w:t>1789</w:t>
            </w:r>
          </w:p>
        </w:tc>
        <w:tc>
          <w:tcPr>
            <w:tcW w:w="567" w:type="dxa"/>
            <w:tcBorders>
              <w:top w:val="single" w:sz="4" w:space="0" w:color="auto"/>
              <w:left w:val="single" w:sz="4" w:space="0" w:color="auto"/>
              <w:bottom w:val="single" w:sz="4" w:space="0" w:color="auto"/>
              <w:right w:val="single" w:sz="4" w:space="0" w:color="auto"/>
            </w:tcBorders>
          </w:tcPr>
          <w:p w:rsidR="00263BA6" w:rsidRDefault="00B52BD4" w:rsidP="00681DB5">
            <w:pPr>
              <w:ind w:left="-113"/>
              <w:jc w:val="right"/>
              <w:rPr>
                <w:rFonts w:ascii="Times New Roman" w:hAnsi="Times New Roman"/>
                <w:color w:val="000000"/>
                <w:sz w:val="14"/>
                <w:szCs w:val="14"/>
              </w:rPr>
            </w:pPr>
            <w:r>
              <w:rPr>
                <w:rFonts w:ascii="Times New Roman" w:hAnsi="Times New Roman"/>
                <w:color w:val="000000"/>
                <w:sz w:val="14"/>
                <w:szCs w:val="14"/>
              </w:rPr>
              <w:t>0</w:t>
            </w:r>
          </w:p>
        </w:tc>
        <w:tc>
          <w:tcPr>
            <w:tcW w:w="538" w:type="dxa"/>
            <w:tcBorders>
              <w:top w:val="single" w:sz="4" w:space="0" w:color="auto"/>
              <w:left w:val="single" w:sz="4" w:space="0" w:color="auto"/>
              <w:bottom w:val="single" w:sz="4" w:space="0" w:color="auto"/>
              <w:right w:val="single" w:sz="4" w:space="0" w:color="auto"/>
            </w:tcBorders>
          </w:tcPr>
          <w:p w:rsidR="00263BA6" w:rsidRDefault="00B52BD4"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38" w:type="dxa"/>
            <w:tcBorders>
              <w:top w:val="single" w:sz="4" w:space="0" w:color="auto"/>
              <w:left w:val="single" w:sz="4" w:space="0" w:color="auto"/>
              <w:bottom w:val="single" w:sz="4" w:space="0" w:color="auto"/>
              <w:right w:val="single" w:sz="4" w:space="0" w:color="auto"/>
            </w:tcBorders>
          </w:tcPr>
          <w:p w:rsidR="00263BA6" w:rsidRDefault="00B52BD4" w:rsidP="00681DB5">
            <w:pPr>
              <w:jc w:val="right"/>
              <w:rPr>
                <w:rFonts w:ascii="Times New Roman" w:hAnsi="Times New Roman"/>
                <w:color w:val="000000"/>
                <w:sz w:val="14"/>
                <w:szCs w:val="14"/>
              </w:rPr>
            </w:pPr>
            <w:r>
              <w:rPr>
                <w:rFonts w:ascii="Times New Roman" w:hAnsi="Times New Roman"/>
                <w:color w:val="000000"/>
                <w:sz w:val="14"/>
                <w:szCs w:val="14"/>
              </w:rPr>
              <w:t>1789</w:t>
            </w:r>
          </w:p>
        </w:tc>
        <w:tc>
          <w:tcPr>
            <w:tcW w:w="708" w:type="dxa"/>
            <w:tcBorders>
              <w:top w:val="single" w:sz="4" w:space="0" w:color="auto"/>
              <w:left w:val="single" w:sz="4" w:space="0" w:color="auto"/>
              <w:bottom w:val="single" w:sz="4" w:space="0" w:color="auto"/>
              <w:right w:val="single" w:sz="4" w:space="0" w:color="auto"/>
            </w:tcBorders>
            <w:noWrap/>
          </w:tcPr>
          <w:p w:rsidR="00263BA6" w:rsidRDefault="00B52BD4" w:rsidP="00681DB5">
            <w:pPr>
              <w:jc w:val="right"/>
              <w:rPr>
                <w:rFonts w:ascii="Times New Roman" w:hAnsi="Times New Roman"/>
                <w:color w:val="000000"/>
                <w:sz w:val="14"/>
                <w:szCs w:val="14"/>
              </w:rPr>
            </w:pPr>
            <w:r>
              <w:rPr>
                <w:rFonts w:ascii="Times New Roman" w:hAnsi="Times New Roman"/>
                <w:color w:val="000000"/>
                <w:sz w:val="14"/>
                <w:szCs w:val="14"/>
              </w:rPr>
              <w:t>1789</w:t>
            </w:r>
          </w:p>
        </w:tc>
        <w:tc>
          <w:tcPr>
            <w:tcW w:w="709" w:type="dxa"/>
            <w:tcBorders>
              <w:top w:val="single" w:sz="4" w:space="0" w:color="auto"/>
              <w:left w:val="single" w:sz="4" w:space="0" w:color="auto"/>
              <w:bottom w:val="single" w:sz="4" w:space="0" w:color="auto"/>
              <w:right w:val="single" w:sz="4" w:space="0" w:color="auto"/>
            </w:tcBorders>
          </w:tcPr>
          <w:p w:rsidR="00263BA6" w:rsidRDefault="00B52BD4" w:rsidP="00681DB5">
            <w:pPr>
              <w:jc w:val="right"/>
              <w:rPr>
                <w:rFonts w:ascii="Times New Roman" w:hAnsi="Times New Roman"/>
                <w:color w:val="000000"/>
                <w:sz w:val="14"/>
                <w:szCs w:val="14"/>
              </w:rPr>
            </w:pPr>
            <w:r>
              <w:rPr>
                <w:rFonts w:ascii="Times New Roman" w:hAnsi="Times New Roman"/>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263BA6" w:rsidRDefault="00B52BD4"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263BA6" w:rsidRDefault="00B52BD4" w:rsidP="00681DB5">
            <w:pPr>
              <w:jc w:val="right"/>
              <w:rPr>
                <w:rFonts w:ascii="Times New Roman" w:hAnsi="Times New Roman"/>
                <w:color w:val="000000"/>
                <w:sz w:val="14"/>
                <w:szCs w:val="14"/>
              </w:rPr>
            </w:pPr>
            <w:r>
              <w:rPr>
                <w:rFonts w:ascii="Times New Roman" w:hAnsi="Times New Roman"/>
                <w:color w:val="000000"/>
                <w:sz w:val="14"/>
                <w:szCs w:val="14"/>
              </w:rPr>
              <w:t>1789</w:t>
            </w:r>
          </w:p>
        </w:tc>
        <w:tc>
          <w:tcPr>
            <w:tcW w:w="567" w:type="dxa"/>
            <w:tcBorders>
              <w:top w:val="single" w:sz="4" w:space="0" w:color="auto"/>
              <w:left w:val="single" w:sz="4" w:space="0" w:color="auto"/>
              <w:bottom w:val="single" w:sz="4" w:space="0" w:color="auto"/>
              <w:right w:val="single" w:sz="4" w:space="0" w:color="auto"/>
            </w:tcBorders>
          </w:tcPr>
          <w:p w:rsidR="00263BA6" w:rsidRDefault="00B52BD4" w:rsidP="00681DB5">
            <w:pPr>
              <w:jc w:val="right"/>
              <w:rPr>
                <w:rFonts w:ascii="Times New Roman" w:hAnsi="Times New Roman"/>
                <w:color w:val="000000"/>
                <w:sz w:val="14"/>
                <w:szCs w:val="14"/>
              </w:rPr>
            </w:pPr>
            <w:r>
              <w:rPr>
                <w:rFonts w:ascii="Times New Roman" w:hAnsi="Times New Roman"/>
                <w:color w:val="000000"/>
                <w:sz w:val="14"/>
                <w:szCs w:val="14"/>
              </w:rPr>
              <w:t>100</w:t>
            </w:r>
          </w:p>
        </w:tc>
      </w:tr>
      <w:tr w:rsidR="00B52BD4" w:rsidRPr="00B24C41" w:rsidTr="006E3681">
        <w:trPr>
          <w:trHeight w:val="578"/>
        </w:trPr>
        <w:tc>
          <w:tcPr>
            <w:tcW w:w="822" w:type="dxa"/>
            <w:tcBorders>
              <w:top w:val="single" w:sz="4" w:space="0" w:color="auto"/>
              <w:left w:val="single" w:sz="4" w:space="0" w:color="auto"/>
              <w:bottom w:val="single" w:sz="4" w:space="0" w:color="auto"/>
              <w:right w:val="single" w:sz="4" w:space="0" w:color="auto"/>
            </w:tcBorders>
          </w:tcPr>
          <w:p w:rsidR="00B52BD4" w:rsidRDefault="00B52BD4" w:rsidP="0003493D">
            <w:pPr>
              <w:spacing w:after="0" w:line="240" w:lineRule="auto"/>
              <w:ind w:left="-57"/>
              <w:rPr>
                <w:rFonts w:ascii="Times New Roman" w:hAnsi="Times New Roman"/>
                <w:sz w:val="14"/>
                <w:szCs w:val="14"/>
                <w:lang w:eastAsia="ru-RU"/>
              </w:rPr>
            </w:pPr>
            <w:r>
              <w:rPr>
                <w:rFonts w:ascii="Times New Roman" w:hAnsi="Times New Roman"/>
                <w:sz w:val="14"/>
                <w:szCs w:val="14"/>
                <w:lang w:eastAsia="ru-RU"/>
              </w:rPr>
              <w:t>Среднемесячная зарплата</w:t>
            </w:r>
          </w:p>
        </w:tc>
        <w:tc>
          <w:tcPr>
            <w:tcW w:w="312" w:type="dxa"/>
            <w:tcBorders>
              <w:top w:val="single" w:sz="4" w:space="0" w:color="auto"/>
              <w:left w:val="single" w:sz="4" w:space="0" w:color="auto"/>
              <w:bottom w:val="single" w:sz="4" w:space="0" w:color="auto"/>
              <w:right w:val="single" w:sz="4" w:space="0" w:color="auto"/>
            </w:tcBorders>
          </w:tcPr>
          <w:p w:rsidR="00B52BD4" w:rsidRDefault="00B52BD4" w:rsidP="00681DB5">
            <w:pPr>
              <w:spacing w:after="0" w:line="240" w:lineRule="auto"/>
              <w:ind w:left="-57" w:right="-57"/>
              <w:rPr>
                <w:rFonts w:ascii="Times New Roman" w:hAnsi="Times New Roman"/>
                <w:sz w:val="12"/>
                <w:szCs w:val="12"/>
                <w:lang w:eastAsia="ru-RU"/>
              </w:rPr>
            </w:pPr>
            <w:r>
              <w:rPr>
                <w:rFonts w:ascii="Times New Roman" w:hAnsi="Times New Roman"/>
                <w:sz w:val="12"/>
                <w:szCs w:val="12"/>
                <w:lang w:eastAsia="ru-RU"/>
              </w:rPr>
              <w:t>Руб.</w:t>
            </w:r>
          </w:p>
        </w:tc>
        <w:tc>
          <w:tcPr>
            <w:tcW w:w="709" w:type="dxa"/>
            <w:tcBorders>
              <w:top w:val="single" w:sz="4" w:space="0" w:color="auto"/>
              <w:left w:val="single" w:sz="4" w:space="0" w:color="auto"/>
              <w:bottom w:val="single" w:sz="4" w:space="0" w:color="auto"/>
              <w:right w:val="single" w:sz="4" w:space="0" w:color="auto"/>
            </w:tcBorders>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29009</w:t>
            </w:r>
          </w:p>
        </w:tc>
        <w:tc>
          <w:tcPr>
            <w:tcW w:w="851" w:type="dxa"/>
            <w:tcBorders>
              <w:top w:val="single" w:sz="4" w:space="0" w:color="auto"/>
              <w:left w:val="single" w:sz="4" w:space="0" w:color="auto"/>
              <w:bottom w:val="single" w:sz="4" w:space="0" w:color="auto"/>
              <w:right w:val="single" w:sz="4" w:space="0" w:color="auto"/>
            </w:tcBorders>
            <w:noWrap/>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41003</w:t>
            </w:r>
          </w:p>
        </w:tc>
        <w:tc>
          <w:tcPr>
            <w:tcW w:w="708" w:type="dxa"/>
            <w:tcBorders>
              <w:top w:val="single" w:sz="4" w:space="0" w:color="auto"/>
              <w:left w:val="single" w:sz="4" w:space="0" w:color="auto"/>
              <w:bottom w:val="single" w:sz="4" w:space="0" w:color="auto"/>
              <w:right w:val="single" w:sz="4" w:space="0" w:color="auto"/>
            </w:tcBorders>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+11994</w:t>
            </w:r>
          </w:p>
        </w:tc>
        <w:tc>
          <w:tcPr>
            <w:tcW w:w="709" w:type="dxa"/>
            <w:tcBorders>
              <w:top w:val="single" w:sz="4" w:space="0" w:color="auto"/>
              <w:left w:val="single" w:sz="4" w:space="0" w:color="auto"/>
              <w:bottom w:val="single" w:sz="4" w:space="0" w:color="auto"/>
              <w:right w:val="single" w:sz="4" w:space="0" w:color="auto"/>
            </w:tcBorders>
          </w:tcPr>
          <w:p w:rsidR="00B52BD4" w:rsidRDefault="00B52BD4" w:rsidP="00D1062F">
            <w:pPr>
              <w:ind w:left="-57"/>
              <w:jc w:val="right"/>
              <w:rPr>
                <w:rFonts w:ascii="Times New Roman" w:hAnsi="Times New Roman"/>
                <w:color w:val="000000"/>
                <w:sz w:val="14"/>
                <w:szCs w:val="14"/>
              </w:rPr>
            </w:pPr>
            <w:r>
              <w:rPr>
                <w:rFonts w:ascii="Times New Roman" w:hAnsi="Times New Roman"/>
                <w:color w:val="000000"/>
                <w:sz w:val="14"/>
                <w:szCs w:val="14"/>
              </w:rPr>
              <w:t>29009</w:t>
            </w:r>
          </w:p>
        </w:tc>
        <w:tc>
          <w:tcPr>
            <w:tcW w:w="709" w:type="dxa"/>
            <w:tcBorders>
              <w:top w:val="single" w:sz="4" w:space="0" w:color="auto"/>
              <w:left w:val="single" w:sz="4" w:space="0" w:color="auto"/>
              <w:bottom w:val="single" w:sz="4" w:space="0" w:color="auto"/>
              <w:right w:val="single" w:sz="4" w:space="0" w:color="auto"/>
            </w:tcBorders>
            <w:noWrap/>
          </w:tcPr>
          <w:p w:rsidR="00B52BD4" w:rsidRDefault="00B52BD4" w:rsidP="00681DB5">
            <w:pPr>
              <w:ind w:left="-283"/>
              <w:jc w:val="right"/>
              <w:rPr>
                <w:rFonts w:ascii="Times New Roman" w:hAnsi="Times New Roman"/>
                <w:color w:val="000000"/>
                <w:sz w:val="14"/>
                <w:szCs w:val="14"/>
              </w:rPr>
            </w:pPr>
            <w:r>
              <w:rPr>
                <w:rFonts w:ascii="Times New Roman" w:hAnsi="Times New Roman"/>
                <w:color w:val="000000"/>
                <w:sz w:val="14"/>
                <w:szCs w:val="14"/>
              </w:rPr>
              <w:t>43581</w:t>
            </w:r>
          </w:p>
        </w:tc>
        <w:tc>
          <w:tcPr>
            <w:tcW w:w="567" w:type="dxa"/>
            <w:tcBorders>
              <w:top w:val="single" w:sz="4" w:space="0" w:color="auto"/>
              <w:left w:val="single" w:sz="4" w:space="0" w:color="auto"/>
              <w:bottom w:val="single" w:sz="4" w:space="0" w:color="auto"/>
              <w:right w:val="single" w:sz="4" w:space="0" w:color="auto"/>
            </w:tcBorders>
          </w:tcPr>
          <w:p w:rsidR="00B52BD4" w:rsidRDefault="00B52BD4" w:rsidP="00681DB5">
            <w:pPr>
              <w:ind w:left="-113"/>
              <w:jc w:val="right"/>
              <w:rPr>
                <w:rFonts w:ascii="Times New Roman" w:hAnsi="Times New Roman"/>
                <w:color w:val="000000"/>
                <w:sz w:val="14"/>
                <w:szCs w:val="14"/>
              </w:rPr>
            </w:pPr>
            <w:r>
              <w:rPr>
                <w:rFonts w:ascii="Times New Roman" w:hAnsi="Times New Roman"/>
                <w:color w:val="000000"/>
                <w:sz w:val="14"/>
                <w:szCs w:val="14"/>
              </w:rPr>
              <w:t>+14572</w:t>
            </w:r>
          </w:p>
        </w:tc>
        <w:tc>
          <w:tcPr>
            <w:tcW w:w="538" w:type="dxa"/>
            <w:tcBorders>
              <w:top w:val="single" w:sz="4" w:space="0" w:color="auto"/>
              <w:left w:val="single" w:sz="4" w:space="0" w:color="auto"/>
              <w:bottom w:val="single" w:sz="4" w:space="0" w:color="auto"/>
              <w:right w:val="single" w:sz="4" w:space="0" w:color="auto"/>
            </w:tcBorders>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105</w:t>
            </w:r>
          </w:p>
        </w:tc>
        <w:tc>
          <w:tcPr>
            <w:tcW w:w="738" w:type="dxa"/>
            <w:tcBorders>
              <w:top w:val="single" w:sz="4" w:space="0" w:color="auto"/>
              <w:left w:val="single" w:sz="4" w:space="0" w:color="auto"/>
              <w:bottom w:val="single" w:sz="4" w:space="0" w:color="auto"/>
              <w:right w:val="single" w:sz="4" w:space="0" w:color="auto"/>
            </w:tcBorders>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29009</w:t>
            </w:r>
          </w:p>
        </w:tc>
        <w:tc>
          <w:tcPr>
            <w:tcW w:w="708" w:type="dxa"/>
            <w:tcBorders>
              <w:top w:val="single" w:sz="4" w:space="0" w:color="auto"/>
              <w:left w:val="single" w:sz="4" w:space="0" w:color="auto"/>
              <w:bottom w:val="single" w:sz="4" w:space="0" w:color="auto"/>
              <w:right w:val="single" w:sz="4" w:space="0" w:color="auto"/>
            </w:tcBorders>
            <w:noWrap/>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43578</w:t>
            </w:r>
          </w:p>
        </w:tc>
        <w:tc>
          <w:tcPr>
            <w:tcW w:w="709" w:type="dxa"/>
            <w:tcBorders>
              <w:top w:val="single" w:sz="4" w:space="0" w:color="auto"/>
              <w:left w:val="single" w:sz="4" w:space="0" w:color="auto"/>
              <w:bottom w:val="single" w:sz="4" w:space="0" w:color="auto"/>
              <w:right w:val="single" w:sz="4" w:space="0" w:color="auto"/>
            </w:tcBorders>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14569</w:t>
            </w:r>
          </w:p>
        </w:tc>
        <w:tc>
          <w:tcPr>
            <w:tcW w:w="567" w:type="dxa"/>
            <w:tcBorders>
              <w:top w:val="single" w:sz="4" w:space="0" w:color="auto"/>
              <w:left w:val="single" w:sz="4" w:space="0" w:color="auto"/>
              <w:bottom w:val="single" w:sz="4" w:space="0" w:color="auto"/>
              <w:right w:val="single" w:sz="4" w:space="0" w:color="auto"/>
            </w:tcBorders>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43578</w:t>
            </w:r>
          </w:p>
        </w:tc>
        <w:tc>
          <w:tcPr>
            <w:tcW w:w="567" w:type="dxa"/>
            <w:tcBorders>
              <w:top w:val="single" w:sz="4" w:space="0" w:color="auto"/>
              <w:left w:val="single" w:sz="4" w:space="0" w:color="auto"/>
              <w:bottom w:val="single" w:sz="4" w:space="0" w:color="auto"/>
              <w:right w:val="single" w:sz="4" w:space="0" w:color="auto"/>
            </w:tcBorders>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105</w:t>
            </w:r>
          </w:p>
        </w:tc>
      </w:tr>
      <w:tr w:rsidR="00B52BD4" w:rsidRPr="00B24C41" w:rsidTr="006E3681">
        <w:trPr>
          <w:trHeight w:val="578"/>
        </w:trPr>
        <w:tc>
          <w:tcPr>
            <w:tcW w:w="822" w:type="dxa"/>
            <w:tcBorders>
              <w:top w:val="single" w:sz="4" w:space="0" w:color="auto"/>
              <w:left w:val="single" w:sz="4" w:space="0" w:color="auto"/>
              <w:bottom w:val="single" w:sz="4" w:space="0" w:color="auto"/>
              <w:right w:val="single" w:sz="4" w:space="0" w:color="auto"/>
            </w:tcBorders>
          </w:tcPr>
          <w:p w:rsidR="00B52BD4" w:rsidRDefault="00B52BD4" w:rsidP="0003493D">
            <w:pPr>
              <w:spacing w:after="0" w:line="240" w:lineRule="auto"/>
              <w:ind w:left="-57"/>
              <w:rPr>
                <w:rFonts w:ascii="Times New Roman" w:hAnsi="Times New Roman"/>
                <w:sz w:val="14"/>
                <w:szCs w:val="14"/>
                <w:lang w:eastAsia="ru-RU"/>
              </w:rPr>
            </w:pPr>
            <w:r>
              <w:rPr>
                <w:rFonts w:ascii="Times New Roman" w:hAnsi="Times New Roman"/>
                <w:sz w:val="14"/>
                <w:szCs w:val="14"/>
                <w:lang w:eastAsia="ru-RU"/>
              </w:rPr>
              <w:t>Фонд заработной платы с учетом необлагаемой ее части</w:t>
            </w:r>
          </w:p>
        </w:tc>
        <w:tc>
          <w:tcPr>
            <w:tcW w:w="312" w:type="dxa"/>
            <w:tcBorders>
              <w:top w:val="single" w:sz="4" w:space="0" w:color="auto"/>
              <w:left w:val="single" w:sz="4" w:space="0" w:color="auto"/>
              <w:bottom w:val="single" w:sz="4" w:space="0" w:color="auto"/>
              <w:right w:val="single" w:sz="4" w:space="0" w:color="auto"/>
            </w:tcBorders>
          </w:tcPr>
          <w:p w:rsidR="00B52BD4" w:rsidRDefault="00B52BD4" w:rsidP="00681DB5">
            <w:pPr>
              <w:spacing w:after="0" w:line="240" w:lineRule="auto"/>
              <w:ind w:left="-57" w:right="-57"/>
              <w:rPr>
                <w:rFonts w:ascii="Times New Roman" w:hAnsi="Times New Roman"/>
                <w:sz w:val="12"/>
                <w:szCs w:val="12"/>
                <w:lang w:eastAsia="ru-RU"/>
              </w:rPr>
            </w:pPr>
            <w:r>
              <w:rPr>
                <w:rFonts w:ascii="Times New Roman" w:hAnsi="Times New Roman"/>
                <w:sz w:val="12"/>
                <w:szCs w:val="12"/>
                <w:lang w:eastAsia="ru-RU"/>
              </w:rPr>
              <w:t>Тыс. руб.</w:t>
            </w:r>
          </w:p>
        </w:tc>
        <w:tc>
          <w:tcPr>
            <w:tcW w:w="709" w:type="dxa"/>
            <w:tcBorders>
              <w:top w:val="single" w:sz="4" w:space="0" w:color="auto"/>
              <w:left w:val="single" w:sz="4" w:space="0" w:color="auto"/>
              <w:bottom w:val="single" w:sz="4" w:space="0" w:color="auto"/>
              <w:right w:val="single" w:sz="4" w:space="0" w:color="auto"/>
            </w:tcBorders>
          </w:tcPr>
          <w:p w:rsidR="00B52BD4" w:rsidRDefault="00B52BD4" w:rsidP="00B52BD4">
            <w:pPr>
              <w:ind w:left="-57"/>
              <w:jc w:val="right"/>
              <w:rPr>
                <w:rFonts w:ascii="Times New Roman" w:hAnsi="Times New Roman"/>
                <w:color w:val="000000"/>
                <w:sz w:val="14"/>
                <w:szCs w:val="14"/>
              </w:rPr>
            </w:pPr>
            <w:r>
              <w:rPr>
                <w:rFonts w:ascii="Times New Roman" w:hAnsi="Times New Roman"/>
                <w:color w:val="000000"/>
                <w:sz w:val="14"/>
                <w:szCs w:val="14"/>
              </w:rPr>
              <w:t>423274,3</w:t>
            </w:r>
          </w:p>
        </w:tc>
        <w:tc>
          <w:tcPr>
            <w:tcW w:w="851" w:type="dxa"/>
            <w:tcBorders>
              <w:top w:val="single" w:sz="4" w:space="0" w:color="auto"/>
              <w:left w:val="single" w:sz="4" w:space="0" w:color="auto"/>
              <w:bottom w:val="single" w:sz="4" w:space="0" w:color="auto"/>
              <w:right w:val="single" w:sz="4" w:space="0" w:color="auto"/>
            </w:tcBorders>
            <w:noWrap/>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439000,0</w:t>
            </w:r>
          </w:p>
        </w:tc>
        <w:tc>
          <w:tcPr>
            <w:tcW w:w="708" w:type="dxa"/>
            <w:tcBorders>
              <w:top w:val="single" w:sz="4" w:space="0" w:color="auto"/>
              <w:left w:val="single" w:sz="4" w:space="0" w:color="auto"/>
              <w:bottom w:val="single" w:sz="4" w:space="0" w:color="auto"/>
              <w:right w:val="single" w:sz="4" w:space="0" w:color="auto"/>
            </w:tcBorders>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+15726</w:t>
            </w:r>
          </w:p>
        </w:tc>
        <w:tc>
          <w:tcPr>
            <w:tcW w:w="709" w:type="dxa"/>
            <w:tcBorders>
              <w:top w:val="single" w:sz="4" w:space="0" w:color="auto"/>
              <w:left w:val="single" w:sz="4" w:space="0" w:color="auto"/>
              <w:bottom w:val="single" w:sz="4" w:space="0" w:color="auto"/>
              <w:right w:val="single" w:sz="4" w:space="0" w:color="auto"/>
            </w:tcBorders>
          </w:tcPr>
          <w:p w:rsidR="00B52BD4" w:rsidRDefault="00B52BD4" w:rsidP="00D1062F">
            <w:pPr>
              <w:ind w:left="-57"/>
              <w:jc w:val="right"/>
              <w:rPr>
                <w:rFonts w:ascii="Times New Roman" w:hAnsi="Times New Roman"/>
                <w:color w:val="000000"/>
                <w:sz w:val="14"/>
                <w:szCs w:val="14"/>
              </w:rPr>
            </w:pPr>
            <w:r>
              <w:rPr>
                <w:rFonts w:ascii="Times New Roman" w:hAnsi="Times New Roman"/>
                <w:color w:val="000000"/>
                <w:sz w:val="14"/>
                <w:szCs w:val="14"/>
              </w:rPr>
              <w:t>421249,5</w:t>
            </w:r>
          </w:p>
        </w:tc>
        <w:tc>
          <w:tcPr>
            <w:tcW w:w="709" w:type="dxa"/>
            <w:tcBorders>
              <w:top w:val="single" w:sz="4" w:space="0" w:color="auto"/>
              <w:left w:val="single" w:sz="4" w:space="0" w:color="auto"/>
              <w:bottom w:val="single" w:sz="4" w:space="0" w:color="auto"/>
              <w:right w:val="single" w:sz="4" w:space="0" w:color="auto"/>
            </w:tcBorders>
            <w:noWrap/>
          </w:tcPr>
          <w:p w:rsidR="00B52BD4" w:rsidRDefault="00B52BD4" w:rsidP="00681DB5">
            <w:pPr>
              <w:ind w:left="-283"/>
              <w:jc w:val="right"/>
              <w:rPr>
                <w:rFonts w:ascii="Times New Roman" w:hAnsi="Times New Roman"/>
                <w:color w:val="000000"/>
                <w:sz w:val="14"/>
                <w:szCs w:val="14"/>
              </w:rPr>
            </w:pPr>
            <w:r>
              <w:rPr>
                <w:rFonts w:ascii="Times New Roman" w:hAnsi="Times New Roman"/>
                <w:color w:val="000000"/>
                <w:sz w:val="14"/>
                <w:szCs w:val="14"/>
              </w:rPr>
              <w:t>459000,0</w:t>
            </w:r>
          </w:p>
        </w:tc>
        <w:tc>
          <w:tcPr>
            <w:tcW w:w="567" w:type="dxa"/>
            <w:tcBorders>
              <w:top w:val="single" w:sz="4" w:space="0" w:color="auto"/>
              <w:left w:val="single" w:sz="4" w:space="0" w:color="auto"/>
              <w:bottom w:val="single" w:sz="4" w:space="0" w:color="auto"/>
              <w:right w:val="single" w:sz="4" w:space="0" w:color="auto"/>
            </w:tcBorders>
          </w:tcPr>
          <w:p w:rsidR="00B52BD4" w:rsidRDefault="00B52BD4" w:rsidP="00681DB5">
            <w:pPr>
              <w:ind w:left="-113"/>
              <w:jc w:val="right"/>
              <w:rPr>
                <w:rFonts w:ascii="Times New Roman" w:hAnsi="Times New Roman"/>
                <w:color w:val="000000"/>
                <w:sz w:val="14"/>
                <w:szCs w:val="14"/>
              </w:rPr>
            </w:pPr>
            <w:r>
              <w:rPr>
                <w:rFonts w:ascii="Times New Roman" w:hAnsi="Times New Roman"/>
                <w:color w:val="000000"/>
                <w:sz w:val="14"/>
                <w:szCs w:val="14"/>
              </w:rPr>
              <w:t>+37751</w:t>
            </w:r>
          </w:p>
        </w:tc>
        <w:tc>
          <w:tcPr>
            <w:tcW w:w="538" w:type="dxa"/>
            <w:tcBorders>
              <w:top w:val="single" w:sz="4" w:space="0" w:color="auto"/>
              <w:left w:val="single" w:sz="4" w:space="0" w:color="auto"/>
              <w:bottom w:val="single" w:sz="4" w:space="0" w:color="auto"/>
              <w:right w:val="single" w:sz="4" w:space="0" w:color="auto"/>
            </w:tcBorders>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105</w:t>
            </w:r>
          </w:p>
        </w:tc>
        <w:tc>
          <w:tcPr>
            <w:tcW w:w="738" w:type="dxa"/>
            <w:tcBorders>
              <w:top w:val="single" w:sz="4" w:space="0" w:color="auto"/>
              <w:left w:val="single" w:sz="4" w:space="0" w:color="auto"/>
              <w:bottom w:val="single" w:sz="4" w:space="0" w:color="auto"/>
              <w:right w:val="single" w:sz="4" w:space="0" w:color="auto"/>
            </w:tcBorders>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442307</w:t>
            </w:r>
          </w:p>
        </w:tc>
        <w:tc>
          <w:tcPr>
            <w:tcW w:w="708" w:type="dxa"/>
            <w:tcBorders>
              <w:top w:val="single" w:sz="4" w:space="0" w:color="auto"/>
              <w:left w:val="single" w:sz="4" w:space="0" w:color="auto"/>
              <w:bottom w:val="single" w:sz="4" w:space="0" w:color="auto"/>
              <w:right w:val="single" w:sz="4" w:space="0" w:color="auto"/>
            </w:tcBorders>
            <w:noWrap/>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491000</w:t>
            </w:r>
          </w:p>
        </w:tc>
        <w:tc>
          <w:tcPr>
            <w:tcW w:w="709" w:type="dxa"/>
            <w:tcBorders>
              <w:top w:val="single" w:sz="4" w:space="0" w:color="auto"/>
              <w:left w:val="single" w:sz="4" w:space="0" w:color="auto"/>
              <w:bottom w:val="single" w:sz="4" w:space="0" w:color="auto"/>
              <w:right w:val="single" w:sz="4" w:space="0" w:color="auto"/>
            </w:tcBorders>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48693</w:t>
            </w:r>
          </w:p>
        </w:tc>
        <w:tc>
          <w:tcPr>
            <w:tcW w:w="567" w:type="dxa"/>
            <w:tcBorders>
              <w:top w:val="single" w:sz="4" w:space="0" w:color="auto"/>
              <w:left w:val="single" w:sz="4" w:space="0" w:color="auto"/>
              <w:bottom w:val="single" w:sz="4" w:space="0" w:color="auto"/>
              <w:right w:val="single" w:sz="4" w:space="0" w:color="auto"/>
            </w:tcBorders>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107</w:t>
            </w:r>
          </w:p>
        </w:tc>
        <w:tc>
          <w:tcPr>
            <w:tcW w:w="709" w:type="dxa"/>
            <w:tcBorders>
              <w:top w:val="single" w:sz="4" w:space="0" w:color="auto"/>
              <w:left w:val="single" w:sz="4" w:space="0" w:color="auto"/>
              <w:bottom w:val="single" w:sz="4" w:space="0" w:color="auto"/>
              <w:right w:val="single" w:sz="4" w:space="0" w:color="auto"/>
            </w:tcBorders>
            <w:noWrap/>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525000</w:t>
            </w:r>
          </w:p>
        </w:tc>
        <w:tc>
          <w:tcPr>
            <w:tcW w:w="567" w:type="dxa"/>
            <w:tcBorders>
              <w:top w:val="single" w:sz="4" w:space="0" w:color="auto"/>
              <w:left w:val="single" w:sz="4" w:space="0" w:color="auto"/>
              <w:bottom w:val="single" w:sz="4" w:space="0" w:color="auto"/>
              <w:right w:val="single" w:sz="4" w:space="0" w:color="auto"/>
            </w:tcBorders>
          </w:tcPr>
          <w:p w:rsidR="00B52BD4" w:rsidRDefault="00B52BD4" w:rsidP="00681DB5">
            <w:pPr>
              <w:jc w:val="right"/>
              <w:rPr>
                <w:rFonts w:ascii="Times New Roman" w:hAnsi="Times New Roman"/>
                <w:color w:val="000000"/>
                <w:sz w:val="14"/>
                <w:szCs w:val="14"/>
              </w:rPr>
            </w:pPr>
            <w:r>
              <w:rPr>
                <w:rFonts w:ascii="Times New Roman" w:hAnsi="Times New Roman"/>
                <w:color w:val="000000"/>
                <w:sz w:val="14"/>
                <w:szCs w:val="14"/>
              </w:rPr>
              <w:t>107</w:t>
            </w:r>
          </w:p>
        </w:tc>
      </w:tr>
      <w:tr w:rsidR="00577961" w:rsidRPr="00B24C41" w:rsidTr="006E3681">
        <w:trPr>
          <w:trHeight w:val="578"/>
        </w:trPr>
        <w:tc>
          <w:tcPr>
            <w:tcW w:w="822" w:type="dxa"/>
            <w:tcBorders>
              <w:top w:val="single" w:sz="4" w:space="0" w:color="auto"/>
              <w:left w:val="single" w:sz="4" w:space="0" w:color="auto"/>
              <w:bottom w:val="single" w:sz="4" w:space="0" w:color="auto"/>
              <w:right w:val="single" w:sz="4" w:space="0" w:color="auto"/>
            </w:tcBorders>
          </w:tcPr>
          <w:p w:rsidR="00577961" w:rsidRDefault="00577961" w:rsidP="0003493D">
            <w:pPr>
              <w:spacing w:after="0" w:line="240" w:lineRule="auto"/>
              <w:ind w:left="-57"/>
              <w:rPr>
                <w:rFonts w:ascii="Times New Roman" w:hAnsi="Times New Roman"/>
                <w:sz w:val="14"/>
                <w:szCs w:val="14"/>
                <w:lang w:eastAsia="ru-RU"/>
              </w:rPr>
            </w:pPr>
            <w:r>
              <w:rPr>
                <w:rFonts w:ascii="Times New Roman" w:hAnsi="Times New Roman"/>
                <w:sz w:val="14"/>
                <w:szCs w:val="14"/>
                <w:lang w:eastAsia="ru-RU"/>
              </w:rPr>
              <w:t>Численность безработных</w:t>
            </w:r>
          </w:p>
        </w:tc>
        <w:tc>
          <w:tcPr>
            <w:tcW w:w="312" w:type="dxa"/>
            <w:tcBorders>
              <w:top w:val="single" w:sz="4" w:space="0" w:color="auto"/>
              <w:left w:val="single" w:sz="4" w:space="0" w:color="auto"/>
              <w:bottom w:val="single" w:sz="4" w:space="0" w:color="auto"/>
              <w:right w:val="single" w:sz="4" w:space="0" w:color="auto"/>
            </w:tcBorders>
          </w:tcPr>
          <w:p w:rsidR="00577961" w:rsidRDefault="00577961" w:rsidP="00681DB5">
            <w:pPr>
              <w:spacing w:after="0" w:line="240" w:lineRule="auto"/>
              <w:ind w:left="-57" w:right="-57"/>
              <w:rPr>
                <w:rFonts w:ascii="Times New Roman" w:hAnsi="Times New Roman"/>
                <w:sz w:val="12"/>
                <w:szCs w:val="12"/>
                <w:lang w:eastAsia="ru-RU"/>
              </w:rPr>
            </w:pPr>
            <w:r>
              <w:rPr>
                <w:rFonts w:ascii="Times New Roman" w:hAnsi="Times New Roman"/>
                <w:sz w:val="12"/>
                <w:szCs w:val="12"/>
                <w:lang w:eastAsia="ru-RU"/>
              </w:rPr>
              <w:t>Чел.</w:t>
            </w:r>
          </w:p>
        </w:tc>
        <w:tc>
          <w:tcPr>
            <w:tcW w:w="709" w:type="dxa"/>
            <w:tcBorders>
              <w:top w:val="single" w:sz="4" w:space="0" w:color="auto"/>
              <w:left w:val="single" w:sz="4" w:space="0" w:color="auto"/>
              <w:bottom w:val="single" w:sz="4" w:space="0" w:color="auto"/>
              <w:right w:val="single" w:sz="4" w:space="0" w:color="auto"/>
            </w:tcBorders>
          </w:tcPr>
          <w:p w:rsidR="00577961" w:rsidRDefault="00577961" w:rsidP="00B52BD4">
            <w:pPr>
              <w:ind w:left="-57"/>
              <w:jc w:val="right"/>
              <w:rPr>
                <w:rFonts w:ascii="Times New Roman" w:hAnsi="Times New Roman"/>
                <w:color w:val="000000"/>
                <w:sz w:val="14"/>
                <w:szCs w:val="14"/>
              </w:rPr>
            </w:pPr>
            <w:r>
              <w:rPr>
                <w:rFonts w:ascii="Times New Roman" w:hAnsi="Times New Roman"/>
                <w:color w:val="000000"/>
                <w:sz w:val="14"/>
                <w:szCs w:val="14"/>
              </w:rPr>
              <w:t>20</w:t>
            </w:r>
          </w:p>
        </w:tc>
        <w:tc>
          <w:tcPr>
            <w:tcW w:w="851" w:type="dxa"/>
            <w:tcBorders>
              <w:top w:val="single" w:sz="4" w:space="0" w:color="auto"/>
              <w:left w:val="single" w:sz="4" w:space="0" w:color="auto"/>
              <w:bottom w:val="single" w:sz="4" w:space="0" w:color="auto"/>
              <w:right w:val="single" w:sz="4" w:space="0" w:color="auto"/>
            </w:tcBorders>
            <w:noWrap/>
          </w:tcPr>
          <w:p w:rsidR="00577961" w:rsidRDefault="00577961" w:rsidP="00681DB5">
            <w:pPr>
              <w:jc w:val="right"/>
              <w:rPr>
                <w:rFonts w:ascii="Times New Roman" w:hAnsi="Times New Roman"/>
                <w:color w:val="000000"/>
                <w:sz w:val="14"/>
                <w:szCs w:val="14"/>
              </w:rPr>
            </w:pPr>
            <w:r>
              <w:rPr>
                <w:rFonts w:ascii="Times New Roman" w:hAnsi="Times New Roman"/>
                <w:color w:val="000000"/>
                <w:sz w:val="14"/>
                <w:szCs w:val="14"/>
              </w:rPr>
              <w:t>20</w:t>
            </w:r>
          </w:p>
        </w:tc>
        <w:tc>
          <w:tcPr>
            <w:tcW w:w="708" w:type="dxa"/>
            <w:tcBorders>
              <w:top w:val="single" w:sz="4" w:space="0" w:color="auto"/>
              <w:left w:val="single" w:sz="4" w:space="0" w:color="auto"/>
              <w:bottom w:val="single" w:sz="4" w:space="0" w:color="auto"/>
              <w:right w:val="single" w:sz="4" w:space="0" w:color="auto"/>
            </w:tcBorders>
          </w:tcPr>
          <w:p w:rsidR="00577961" w:rsidRDefault="00577961" w:rsidP="00681DB5">
            <w:pPr>
              <w:jc w:val="right"/>
              <w:rPr>
                <w:rFonts w:ascii="Times New Roman" w:hAnsi="Times New Roman"/>
                <w:color w:val="000000"/>
                <w:sz w:val="14"/>
                <w:szCs w:val="14"/>
              </w:rPr>
            </w:pPr>
            <w:r>
              <w:rPr>
                <w:rFonts w:ascii="Times New Roman" w:hAnsi="Times New Roman"/>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577961" w:rsidRDefault="00577961" w:rsidP="00681DB5">
            <w:pPr>
              <w:jc w:val="right"/>
              <w:rPr>
                <w:rFonts w:ascii="Times New Roman" w:hAnsi="Times New Roman"/>
                <w:color w:val="000000"/>
                <w:sz w:val="14"/>
                <w:szCs w:val="14"/>
              </w:rPr>
            </w:pPr>
            <w:r>
              <w:rPr>
                <w:rFonts w:ascii="Times New Roman" w:hAnsi="Times New Roman"/>
                <w:color w:val="000000"/>
                <w:sz w:val="14"/>
                <w:szCs w:val="14"/>
              </w:rPr>
              <w:t>20</w:t>
            </w:r>
          </w:p>
        </w:tc>
        <w:tc>
          <w:tcPr>
            <w:tcW w:w="709" w:type="dxa"/>
            <w:tcBorders>
              <w:top w:val="single" w:sz="4" w:space="0" w:color="auto"/>
              <w:left w:val="single" w:sz="4" w:space="0" w:color="auto"/>
              <w:bottom w:val="single" w:sz="4" w:space="0" w:color="auto"/>
              <w:right w:val="single" w:sz="4" w:space="0" w:color="auto"/>
            </w:tcBorders>
            <w:noWrap/>
          </w:tcPr>
          <w:p w:rsidR="00577961" w:rsidRDefault="00577961" w:rsidP="00681DB5">
            <w:pPr>
              <w:ind w:left="-283"/>
              <w:jc w:val="right"/>
              <w:rPr>
                <w:rFonts w:ascii="Times New Roman" w:hAnsi="Times New Roman"/>
                <w:color w:val="000000"/>
                <w:sz w:val="14"/>
                <w:szCs w:val="14"/>
              </w:rPr>
            </w:pPr>
            <w:r>
              <w:rPr>
                <w:rFonts w:ascii="Times New Roman" w:hAnsi="Times New Roman"/>
                <w:color w:val="000000"/>
                <w:sz w:val="14"/>
                <w:szCs w:val="14"/>
              </w:rPr>
              <w:t>20</w:t>
            </w:r>
          </w:p>
        </w:tc>
        <w:tc>
          <w:tcPr>
            <w:tcW w:w="567" w:type="dxa"/>
            <w:tcBorders>
              <w:top w:val="single" w:sz="4" w:space="0" w:color="auto"/>
              <w:left w:val="single" w:sz="4" w:space="0" w:color="auto"/>
              <w:bottom w:val="single" w:sz="4" w:space="0" w:color="auto"/>
              <w:right w:val="single" w:sz="4" w:space="0" w:color="auto"/>
            </w:tcBorders>
          </w:tcPr>
          <w:p w:rsidR="00577961" w:rsidRDefault="00577961" w:rsidP="00681DB5">
            <w:pPr>
              <w:ind w:left="-113"/>
              <w:jc w:val="right"/>
              <w:rPr>
                <w:rFonts w:ascii="Times New Roman" w:hAnsi="Times New Roman"/>
                <w:color w:val="000000"/>
                <w:sz w:val="14"/>
                <w:szCs w:val="14"/>
              </w:rPr>
            </w:pPr>
            <w:r>
              <w:rPr>
                <w:rFonts w:ascii="Times New Roman" w:hAnsi="Times New Roman"/>
                <w:color w:val="000000"/>
                <w:sz w:val="14"/>
                <w:szCs w:val="14"/>
              </w:rPr>
              <w:t>0</w:t>
            </w:r>
          </w:p>
        </w:tc>
        <w:tc>
          <w:tcPr>
            <w:tcW w:w="538" w:type="dxa"/>
            <w:tcBorders>
              <w:top w:val="single" w:sz="4" w:space="0" w:color="auto"/>
              <w:left w:val="single" w:sz="4" w:space="0" w:color="auto"/>
              <w:bottom w:val="single" w:sz="4" w:space="0" w:color="auto"/>
              <w:right w:val="single" w:sz="4" w:space="0" w:color="auto"/>
            </w:tcBorders>
          </w:tcPr>
          <w:p w:rsidR="00577961" w:rsidRDefault="00577961"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38" w:type="dxa"/>
            <w:tcBorders>
              <w:top w:val="single" w:sz="4" w:space="0" w:color="auto"/>
              <w:left w:val="single" w:sz="4" w:space="0" w:color="auto"/>
              <w:bottom w:val="single" w:sz="4" w:space="0" w:color="auto"/>
              <w:right w:val="single" w:sz="4" w:space="0" w:color="auto"/>
            </w:tcBorders>
          </w:tcPr>
          <w:p w:rsidR="00577961" w:rsidRDefault="00577961" w:rsidP="00681DB5">
            <w:pPr>
              <w:jc w:val="right"/>
              <w:rPr>
                <w:rFonts w:ascii="Times New Roman" w:hAnsi="Times New Roman"/>
                <w:color w:val="000000"/>
                <w:sz w:val="14"/>
                <w:szCs w:val="14"/>
              </w:rPr>
            </w:pPr>
            <w:r>
              <w:rPr>
                <w:rFonts w:ascii="Times New Roman" w:hAnsi="Times New Roman"/>
                <w:color w:val="000000"/>
                <w:sz w:val="14"/>
                <w:szCs w:val="14"/>
              </w:rPr>
              <w:t>20</w:t>
            </w:r>
          </w:p>
        </w:tc>
        <w:tc>
          <w:tcPr>
            <w:tcW w:w="708" w:type="dxa"/>
            <w:tcBorders>
              <w:top w:val="single" w:sz="4" w:space="0" w:color="auto"/>
              <w:left w:val="single" w:sz="4" w:space="0" w:color="auto"/>
              <w:bottom w:val="single" w:sz="4" w:space="0" w:color="auto"/>
              <w:right w:val="single" w:sz="4" w:space="0" w:color="auto"/>
            </w:tcBorders>
            <w:noWrap/>
          </w:tcPr>
          <w:p w:rsidR="00577961" w:rsidRDefault="00577961" w:rsidP="00681DB5">
            <w:pPr>
              <w:jc w:val="right"/>
              <w:rPr>
                <w:rFonts w:ascii="Times New Roman" w:hAnsi="Times New Roman"/>
                <w:color w:val="000000"/>
                <w:sz w:val="14"/>
                <w:szCs w:val="14"/>
              </w:rPr>
            </w:pPr>
            <w:r>
              <w:rPr>
                <w:rFonts w:ascii="Times New Roman" w:hAnsi="Times New Roman"/>
                <w:color w:val="000000"/>
                <w:sz w:val="14"/>
                <w:szCs w:val="14"/>
              </w:rPr>
              <w:t>20</w:t>
            </w:r>
          </w:p>
        </w:tc>
        <w:tc>
          <w:tcPr>
            <w:tcW w:w="709" w:type="dxa"/>
            <w:tcBorders>
              <w:top w:val="single" w:sz="4" w:space="0" w:color="auto"/>
              <w:left w:val="single" w:sz="4" w:space="0" w:color="auto"/>
              <w:bottom w:val="single" w:sz="4" w:space="0" w:color="auto"/>
              <w:right w:val="single" w:sz="4" w:space="0" w:color="auto"/>
            </w:tcBorders>
          </w:tcPr>
          <w:p w:rsidR="00577961" w:rsidRDefault="00577961" w:rsidP="00681DB5">
            <w:pPr>
              <w:jc w:val="right"/>
              <w:rPr>
                <w:rFonts w:ascii="Times New Roman" w:hAnsi="Times New Roman"/>
                <w:color w:val="000000"/>
                <w:sz w:val="14"/>
                <w:szCs w:val="14"/>
              </w:rPr>
            </w:pPr>
            <w:r>
              <w:rPr>
                <w:rFonts w:ascii="Times New Roman" w:hAnsi="Times New Roman"/>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577961" w:rsidRDefault="00577961"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577961" w:rsidRDefault="00577961" w:rsidP="00681DB5">
            <w:pPr>
              <w:jc w:val="right"/>
              <w:rPr>
                <w:rFonts w:ascii="Times New Roman" w:hAnsi="Times New Roman"/>
                <w:color w:val="000000"/>
                <w:sz w:val="14"/>
                <w:szCs w:val="14"/>
              </w:rPr>
            </w:pPr>
            <w:r>
              <w:rPr>
                <w:rFonts w:ascii="Times New Roman" w:hAnsi="Times New Roman"/>
                <w:color w:val="000000"/>
                <w:sz w:val="14"/>
                <w:szCs w:val="14"/>
              </w:rPr>
              <w:t>20</w:t>
            </w:r>
          </w:p>
        </w:tc>
        <w:tc>
          <w:tcPr>
            <w:tcW w:w="567" w:type="dxa"/>
            <w:tcBorders>
              <w:top w:val="single" w:sz="4" w:space="0" w:color="auto"/>
              <w:left w:val="single" w:sz="4" w:space="0" w:color="auto"/>
              <w:bottom w:val="single" w:sz="4" w:space="0" w:color="auto"/>
              <w:right w:val="single" w:sz="4" w:space="0" w:color="auto"/>
            </w:tcBorders>
          </w:tcPr>
          <w:p w:rsidR="00577961" w:rsidRDefault="00577961" w:rsidP="00681DB5">
            <w:pPr>
              <w:jc w:val="right"/>
              <w:rPr>
                <w:rFonts w:ascii="Times New Roman" w:hAnsi="Times New Roman"/>
                <w:color w:val="000000"/>
                <w:sz w:val="14"/>
                <w:szCs w:val="14"/>
              </w:rPr>
            </w:pPr>
            <w:r>
              <w:rPr>
                <w:rFonts w:ascii="Times New Roman" w:hAnsi="Times New Roman"/>
                <w:color w:val="000000"/>
                <w:sz w:val="14"/>
                <w:szCs w:val="14"/>
              </w:rPr>
              <w:t>100</w:t>
            </w:r>
          </w:p>
        </w:tc>
      </w:tr>
      <w:tr w:rsidR="00804A6D" w:rsidRPr="00B24C41" w:rsidTr="006E3681">
        <w:trPr>
          <w:trHeight w:val="330"/>
        </w:trPr>
        <w:tc>
          <w:tcPr>
            <w:tcW w:w="822" w:type="dxa"/>
            <w:tcBorders>
              <w:top w:val="single" w:sz="4" w:space="0" w:color="auto"/>
              <w:left w:val="single" w:sz="4" w:space="0" w:color="auto"/>
              <w:bottom w:val="single" w:sz="4" w:space="0" w:color="auto"/>
              <w:right w:val="single" w:sz="4" w:space="0" w:color="auto"/>
            </w:tcBorders>
          </w:tcPr>
          <w:p w:rsidR="00804A6D" w:rsidRPr="00B24C41" w:rsidRDefault="00804A6D" w:rsidP="00681DB5">
            <w:pPr>
              <w:spacing w:after="0" w:line="240" w:lineRule="auto"/>
              <w:ind w:left="-57"/>
              <w:rPr>
                <w:rFonts w:ascii="Times New Roman" w:hAnsi="Times New Roman"/>
                <w:b/>
                <w:bCs/>
                <w:sz w:val="14"/>
                <w:szCs w:val="14"/>
                <w:lang w:eastAsia="ru-RU"/>
              </w:rPr>
            </w:pPr>
            <w:r w:rsidRPr="00B24C41">
              <w:rPr>
                <w:rFonts w:ascii="Times New Roman" w:hAnsi="Times New Roman"/>
                <w:sz w:val="14"/>
                <w:szCs w:val="14"/>
                <w:lang w:eastAsia="ru-RU"/>
              </w:rPr>
              <w:t>Оборот розничной торговли</w:t>
            </w:r>
          </w:p>
        </w:tc>
        <w:tc>
          <w:tcPr>
            <w:tcW w:w="312" w:type="dxa"/>
            <w:tcBorders>
              <w:top w:val="single" w:sz="4" w:space="0" w:color="auto"/>
              <w:left w:val="single" w:sz="4" w:space="0" w:color="auto"/>
              <w:bottom w:val="single" w:sz="4" w:space="0" w:color="auto"/>
              <w:right w:val="single" w:sz="4" w:space="0" w:color="auto"/>
            </w:tcBorders>
          </w:tcPr>
          <w:p w:rsidR="00804A6D" w:rsidRPr="00A968B8" w:rsidRDefault="00804A6D" w:rsidP="00681DB5">
            <w:pPr>
              <w:spacing w:after="0" w:line="240" w:lineRule="auto"/>
              <w:ind w:left="-57" w:right="-57"/>
              <w:rPr>
                <w:rFonts w:ascii="Times New Roman" w:hAnsi="Times New Roman"/>
                <w:sz w:val="12"/>
                <w:szCs w:val="12"/>
                <w:lang w:eastAsia="ru-RU"/>
              </w:rPr>
            </w:pPr>
            <w:r w:rsidRPr="00A968B8">
              <w:rPr>
                <w:rFonts w:ascii="Times New Roman" w:hAnsi="Times New Roman"/>
                <w:sz w:val="12"/>
                <w:szCs w:val="12"/>
                <w:lang w:eastAsia="ru-RU"/>
              </w:rPr>
              <w:t>Млн. руб.</w:t>
            </w:r>
          </w:p>
        </w:tc>
        <w:tc>
          <w:tcPr>
            <w:tcW w:w="709" w:type="dxa"/>
            <w:tcBorders>
              <w:top w:val="single" w:sz="4" w:space="0" w:color="auto"/>
              <w:left w:val="single" w:sz="4" w:space="0" w:color="auto"/>
              <w:bottom w:val="single" w:sz="4" w:space="0" w:color="auto"/>
              <w:right w:val="single" w:sz="4" w:space="0" w:color="auto"/>
            </w:tcBorders>
          </w:tcPr>
          <w:p w:rsidR="00804A6D" w:rsidRPr="00B24C41" w:rsidRDefault="00577961" w:rsidP="00681DB5">
            <w:pPr>
              <w:jc w:val="right"/>
              <w:rPr>
                <w:rFonts w:ascii="Times New Roman" w:hAnsi="Times New Roman"/>
                <w:color w:val="000000"/>
                <w:sz w:val="14"/>
                <w:szCs w:val="14"/>
              </w:rPr>
            </w:pPr>
            <w:r>
              <w:rPr>
                <w:rFonts w:ascii="Times New Roman" w:hAnsi="Times New Roman"/>
                <w:color w:val="000000"/>
                <w:sz w:val="14"/>
                <w:szCs w:val="14"/>
              </w:rPr>
              <w:t>9,3</w:t>
            </w:r>
          </w:p>
        </w:tc>
        <w:tc>
          <w:tcPr>
            <w:tcW w:w="851" w:type="dxa"/>
            <w:tcBorders>
              <w:top w:val="single" w:sz="4" w:space="0" w:color="auto"/>
              <w:left w:val="single" w:sz="4" w:space="0" w:color="auto"/>
              <w:bottom w:val="single" w:sz="4" w:space="0" w:color="auto"/>
              <w:right w:val="single" w:sz="4" w:space="0" w:color="auto"/>
            </w:tcBorders>
            <w:noWrap/>
          </w:tcPr>
          <w:p w:rsidR="00804A6D" w:rsidRPr="00B24C41" w:rsidRDefault="00577961" w:rsidP="00681DB5">
            <w:pPr>
              <w:jc w:val="right"/>
              <w:rPr>
                <w:rFonts w:ascii="Times New Roman" w:hAnsi="Times New Roman"/>
                <w:color w:val="000000"/>
                <w:sz w:val="14"/>
                <w:szCs w:val="14"/>
              </w:rPr>
            </w:pPr>
            <w:r>
              <w:rPr>
                <w:rFonts w:ascii="Times New Roman" w:hAnsi="Times New Roman"/>
                <w:color w:val="000000"/>
                <w:sz w:val="14"/>
                <w:szCs w:val="14"/>
              </w:rPr>
              <w:t>9,3</w:t>
            </w:r>
          </w:p>
        </w:tc>
        <w:tc>
          <w:tcPr>
            <w:tcW w:w="708" w:type="dxa"/>
            <w:tcBorders>
              <w:top w:val="single" w:sz="4" w:space="0" w:color="auto"/>
              <w:left w:val="single" w:sz="4" w:space="0" w:color="auto"/>
              <w:bottom w:val="single" w:sz="4" w:space="0" w:color="auto"/>
              <w:right w:val="single" w:sz="4" w:space="0" w:color="auto"/>
            </w:tcBorders>
          </w:tcPr>
          <w:p w:rsidR="00804A6D" w:rsidRPr="00B24C41" w:rsidRDefault="00577961" w:rsidP="00681DB5">
            <w:pPr>
              <w:jc w:val="right"/>
              <w:rPr>
                <w:rFonts w:ascii="Times New Roman" w:hAnsi="Times New Roman"/>
                <w:color w:val="000000"/>
                <w:sz w:val="14"/>
                <w:szCs w:val="14"/>
              </w:rPr>
            </w:pPr>
            <w:r>
              <w:rPr>
                <w:rFonts w:ascii="Times New Roman" w:hAnsi="Times New Roman"/>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804A6D" w:rsidRPr="00B24C41" w:rsidRDefault="00577961" w:rsidP="00681DB5">
            <w:pPr>
              <w:jc w:val="right"/>
              <w:rPr>
                <w:rFonts w:ascii="Times New Roman" w:hAnsi="Times New Roman"/>
                <w:color w:val="000000"/>
                <w:sz w:val="14"/>
                <w:szCs w:val="14"/>
              </w:rPr>
            </w:pPr>
            <w:r>
              <w:rPr>
                <w:rFonts w:ascii="Times New Roman" w:hAnsi="Times New Roman"/>
                <w:color w:val="000000"/>
                <w:sz w:val="14"/>
                <w:szCs w:val="14"/>
              </w:rPr>
              <w:t>9,3</w:t>
            </w:r>
          </w:p>
        </w:tc>
        <w:tc>
          <w:tcPr>
            <w:tcW w:w="709" w:type="dxa"/>
            <w:tcBorders>
              <w:top w:val="single" w:sz="4" w:space="0" w:color="auto"/>
              <w:left w:val="single" w:sz="4" w:space="0" w:color="auto"/>
              <w:bottom w:val="single" w:sz="4" w:space="0" w:color="auto"/>
              <w:right w:val="single" w:sz="4" w:space="0" w:color="auto"/>
            </w:tcBorders>
            <w:noWrap/>
          </w:tcPr>
          <w:p w:rsidR="00804A6D" w:rsidRPr="00B24C41" w:rsidRDefault="00577961" w:rsidP="00681DB5">
            <w:pPr>
              <w:ind w:left="-283"/>
              <w:jc w:val="right"/>
              <w:rPr>
                <w:rFonts w:ascii="Times New Roman" w:hAnsi="Times New Roman"/>
                <w:color w:val="000000"/>
                <w:sz w:val="14"/>
                <w:szCs w:val="14"/>
              </w:rPr>
            </w:pPr>
            <w:r>
              <w:rPr>
                <w:rFonts w:ascii="Times New Roman" w:hAnsi="Times New Roman"/>
                <w:color w:val="000000"/>
                <w:sz w:val="14"/>
                <w:szCs w:val="14"/>
              </w:rPr>
              <w:t>9,3</w:t>
            </w:r>
          </w:p>
        </w:tc>
        <w:tc>
          <w:tcPr>
            <w:tcW w:w="567" w:type="dxa"/>
            <w:tcBorders>
              <w:top w:val="single" w:sz="4" w:space="0" w:color="auto"/>
              <w:left w:val="single" w:sz="4" w:space="0" w:color="auto"/>
              <w:bottom w:val="single" w:sz="4" w:space="0" w:color="auto"/>
              <w:right w:val="single" w:sz="4" w:space="0" w:color="auto"/>
            </w:tcBorders>
          </w:tcPr>
          <w:p w:rsidR="00804A6D" w:rsidRPr="00B24C41" w:rsidRDefault="00577961" w:rsidP="00681DB5">
            <w:pPr>
              <w:ind w:left="-113"/>
              <w:jc w:val="right"/>
              <w:rPr>
                <w:rFonts w:ascii="Times New Roman" w:hAnsi="Times New Roman"/>
                <w:color w:val="000000"/>
                <w:sz w:val="14"/>
                <w:szCs w:val="14"/>
              </w:rPr>
            </w:pPr>
            <w:r>
              <w:rPr>
                <w:rFonts w:ascii="Times New Roman" w:hAnsi="Times New Roman"/>
                <w:color w:val="000000"/>
                <w:sz w:val="14"/>
                <w:szCs w:val="14"/>
              </w:rPr>
              <w:t>0</w:t>
            </w:r>
          </w:p>
        </w:tc>
        <w:tc>
          <w:tcPr>
            <w:tcW w:w="538" w:type="dxa"/>
            <w:tcBorders>
              <w:top w:val="single" w:sz="4" w:space="0" w:color="auto"/>
              <w:left w:val="single" w:sz="4" w:space="0" w:color="auto"/>
              <w:bottom w:val="single" w:sz="4" w:space="0" w:color="auto"/>
              <w:right w:val="single" w:sz="4" w:space="0" w:color="auto"/>
            </w:tcBorders>
          </w:tcPr>
          <w:p w:rsidR="00804A6D" w:rsidRPr="00B24C41" w:rsidRDefault="00577961"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38" w:type="dxa"/>
            <w:tcBorders>
              <w:top w:val="single" w:sz="4" w:space="0" w:color="auto"/>
              <w:left w:val="single" w:sz="4" w:space="0" w:color="auto"/>
              <w:bottom w:val="single" w:sz="4" w:space="0" w:color="auto"/>
              <w:right w:val="single" w:sz="4" w:space="0" w:color="auto"/>
            </w:tcBorders>
          </w:tcPr>
          <w:p w:rsidR="00804A6D" w:rsidRPr="00B24C41" w:rsidRDefault="00577961" w:rsidP="00681DB5">
            <w:pPr>
              <w:jc w:val="right"/>
              <w:rPr>
                <w:rFonts w:ascii="Times New Roman" w:hAnsi="Times New Roman"/>
                <w:color w:val="000000"/>
                <w:sz w:val="14"/>
                <w:szCs w:val="14"/>
              </w:rPr>
            </w:pPr>
            <w:r>
              <w:rPr>
                <w:rFonts w:ascii="Times New Roman" w:hAnsi="Times New Roman"/>
                <w:color w:val="000000"/>
                <w:sz w:val="14"/>
                <w:szCs w:val="14"/>
              </w:rPr>
              <w:t>9,3</w:t>
            </w:r>
          </w:p>
        </w:tc>
        <w:tc>
          <w:tcPr>
            <w:tcW w:w="708" w:type="dxa"/>
            <w:tcBorders>
              <w:top w:val="single" w:sz="4" w:space="0" w:color="auto"/>
              <w:left w:val="single" w:sz="4" w:space="0" w:color="auto"/>
              <w:bottom w:val="single" w:sz="4" w:space="0" w:color="auto"/>
              <w:right w:val="single" w:sz="4" w:space="0" w:color="auto"/>
            </w:tcBorders>
            <w:noWrap/>
          </w:tcPr>
          <w:p w:rsidR="00804A6D" w:rsidRPr="00B24C41" w:rsidRDefault="00577961" w:rsidP="00681DB5">
            <w:pPr>
              <w:jc w:val="right"/>
              <w:rPr>
                <w:rFonts w:ascii="Times New Roman" w:hAnsi="Times New Roman"/>
                <w:color w:val="000000"/>
                <w:sz w:val="14"/>
                <w:szCs w:val="14"/>
              </w:rPr>
            </w:pPr>
            <w:r>
              <w:rPr>
                <w:rFonts w:ascii="Times New Roman" w:hAnsi="Times New Roman"/>
                <w:color w:val="000000"/>
                <w:sz w:val="14"/>
                <w:szCs w:val="14"/>
              </w:rPr>
              <w:t>9,3</w:t>
            </w:r>
          </w:p>
        </w:tc>
        <w:tc>
          <w:tcPr>
            <w:tcW w:w="709" w:type="dxa"/>
            <w:tcBorders>
              <w:top w:val="single" w:sz="4" w:space="0" w:color="auto"/>
              <w:left w:val="single" w:sz="4" w:space="0" w:color="auto"/>
              <w:bottom w:val="single" w:sz="4" w:space="0" w:color="auto"/>
              <w:right w:val="single" w:sz="4" w:space="0" w:color="auto"/>
            </w:tcBorders>
          </w:tcPr>
          <w:p w:rsidR="00804A6D" w:rsidRPr="00B24C41" w:rsidRDefault="00577961" w:rsidP="00681DB5">
            <w:pPr>
              <w:jc w:val="right"/>
              <w:rPr>
                <w:rFonts w:ascii="Times New Roman" w:hAnsi="Times New Roman"/>
                <w:color w:val="000000"/>
                <w:sz w:val="14"/>
                <w:szCs w:val="14"/>
              </w:rPr>
            </w:pPr>
            <w:r>
              <w:rPr>
                <w:rFonts w:ascii="Times New Roman" w:hAnsi="Times New Roman"/>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804A6D" w:rsidRPr="00B24C41" w:rsidRDefault="00577961"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804A6D" w:rsidRPr="00B24C41" w:rsidRDefault="00577961" w:rsidP="00681DB5">
            <w:pPr>
              <w:jc w:val="right"/>
              <w:rPr>
                <w:rFonts w:ascii="Times New Roman" w:hAnsi="Times New Roman"/>
                <w:color w:val="000000"/>
                <w:sz w:val="14"/>
                <w:szCs w:val="14"/>
              </w:rPr>
            </w:pPr>
            <w:r>
              <w:rPr>
                <w:rFonts w:ascii="Times New Roman" w:hAnsi="Times New Roman"/>
                <w:color w:val="000000"/>
                <w:sz w:val="14"/>
                <w:szCs w:val="14"/>
              </w:rPr>
              <w:t>9,3</w:t>
            </w:r>
          </w:p>
        </w:tc>
        <w:tc>
          <w:tcPr>
            <w:tcW w:w="567" w:type="dxa"/>
            <w:tcBorders>
              <w:top w:val="single" w:sz="4" w:space="0" w:color="auto"/>
              <w:left w:val="single" w:sz="4" w:space="0" w:color="auto"/>
              <w:bottom w:val="single" w:sz="4" w:space="0" w:color="auto"/>
              <w:right w:val="single" w:sz="4" w:space="0" w:color="auto"/>
            </w:tcBorders>
          </w:tcPr>
          <w:p w:rsidR="00804A6D" w:rsidRPr="00B24C41" w:rsidRDefault="00577961" w:rsidP="00681DB5">
            <w:pPr>
              <w:jc w:val="right"/>
              <w:rPr>
                <w:rFonts w:ascii="Times New Roman" w:hAnsi="Times New Roman"/>
                <w:color w:val="000000"/>
                <w:sz w:val="14"/>
                <w:szCs w:val="14"/>
              </w:rPr>
            </w:pPr>
            <w:r>
              <w:rPr>
                <w:rFonts w:ascii="Times New Roman" w:hAnsi="Times New Roman"/>
                <w:color w:val="000000"/>
                <w:sz w:val="14"/>
                <w:szCs w:val="14"/>
              </w:rPr>
              <w:t>100</w:t>
            </w:r>
          </w:p>
        </w:tc>
      </w:tr>
      <w:tr w:rsidR="009F2F42" w:rsidRPr="00B24C41" w:rsidTr="006E3681">
        <w:trPr>
          <w:trHeight w:val="885"/>
        </w:trPr>
        <w:tc>
          <w:tcPr>
            <w:tcW w:w="822" w:type="dxa"/>
            <w:tcBorders>
              <w:top w:val="single" w:sz="4" w:space="0" w:color="auto"/>
              <w:left w:val="single" w:sz="4" w:space="0" w:color="auto"/>
              <w:bottom w:val="single" w:sz="4" w:space="0" w:color="auto"/>
              <w:right w:val="single" w:sz="4" w:space="0" w:color="auto"/>
            </w:tcBorders>
          </w:tcPr>
          <w:p w:rsidR="009F2F42" w:rsidRPr="00B24C41" w:rsidRDefault="009F2F42" w:rsidP="009F2F42">
            <w:pPr>
              <w:spacing w:after="0" w:line="240" w:lineRule="auto"/>
              <w:ind w:left="-113" w:right="-57"/>
              <w:rPr>
                <w:rFonts w:ascii="Times New Roman" w:hAnsi="Times New Roman"/>
                <w:sz w:val="14"/>
                <w:szCs w:val="14"/>
                <w:lang w:eastAsia="ru-RU"/>
              </w:rPr>
            </w:pPr>
            <w:r>
              <w:rPr>
                <w:rFonts w:ascii="Times New Roman" w:hAnsi="Times New Roman"/>
                <w:sz w:val="14"/>
                <w:szCs w:val="14"/>
                <w:lang w:eastAsia="ru-RU"/>
              </w:rPr>
              <w:t xml:space="preserve">Земельные участки под </w:t>
            </w:r>
            <w:proofErr w:type="spellStart"/>
            <w:r>
              <w:rPr>
                <w:rFonts w:ascii="Times New Roman" w:hAnsi="Times New Roman"/>
                <w:sz w:val="14"/>
                <w:szCs w:val="14"/>
                <w:lang w:eastAsia="ru-RU"/>
              </w:rPr>
              <w:t>ижс</w:t>
            </w:r>
            <w:proofErr w:type="spellEnd"/>
          </w:p>
        </w:tc>
        <w:tc>
          <w:tcPr>
            <w:tcW w:w="312" w:type="dxa"/>
            <w:tcBorders>
              <w:top w:val="single" w:sz="4" w:space="0" w:color="auto"/>
              <w:left w:val="single" w:sz="4" w:space="0" w:color="auto"/>
              <w:bottom w:val="single" w:sz="4" w:space="0" w:color="auto"/>
              <w:right w:val="single" w:sz="4" w:space="0" w:color="auto"/>
            </w:tcBorders>
          </w:tcPr>
          <w:p w:rsidR="009F2F42" w:rsidRPr="00A968B8" w:rsidRDefault="009F2F42" w:rsidP="009F2F42">
            <w:pPr>
              <w:spacing w:after="0" w:line="240" w:lineRule="auto"/>
              <w:ind w:left="-113" w:right="-57"/>
              <w:rPr>
                <w:rFonts w:ascii="Times New Roman" w:hAnsi="Times New Roman"/>
                <w:sz w:val="12"/>
                <w:szCs w:val="12"/>
                <w:lang w:eastAsia="ru-RU"/>
              </w:rPr>
            </w:pPr>
            <w:proofErr w:type="spellStart"/>
            <w:r>
              <w:rPr>
                <w:rFonts w:ascii="Times New Roman" w:hAnsi="Times New Roman"/>
                <w:sz w:val="12"/>
                <w:szCs w:val="12"/>
                <w:lang w:eastAsia="ru-RU"/>
              </w:rPr>
              <w:t>Кв.м</w:t>
            </w:r>
            <w:proofErr w:type="spellEnd"/>
            <w:r>
              <w:rPr>
                <w:rFonts w:ascii="Times New Roman" w:hAnsi="Times New Roman"/>
                <w:sz w:val="12"/>
                <w:szCs w:val="12"/>
                <w:lang w:eastAsia="ru-RU"/>
              </w:rPr>
              <w:t>./</w:t>
            </w:r>
            <w:proofErr w:type="spellStart"/>
            <w:proofErr w:type="gramStart"/>
            <w:r>
              <w:rPr>
                <w:rFonts w:ascii="Times New Roman" w:hAnsi="Times New Roman"/>
                <w:sz w:val="12"/>
                <w:szCs w:val="12"/>
                <w:lang w:eastAsia="ru-RU"/>
              </w:rPr>
              <w:t>тыс</w:t>
            </w:r>
            <w:proofErr w:type="spellEnd"/>
            <w:r>
              <w:rPr>
                <w:rFonts w:ascii="Times New Roman" w:hAnsi="Times New Roman"/>
                <w:sz w:val="12"/>
                <w:szCs w:val="12"/>
                <w:lang w:eastAsia="ru-RU"/>
              </w:rPr>
              <w:t>,.</w:t>
            </w:r>
            <w:proofErr w:type="gramEnd"/>
            <w:r>
              <w:rPr>
                <w:rFonts w:ascii="Times New Roman" w:hAnsi="Times New Roman"/>
                <w:sz w:val="12"/>
                <w:szCs w:val="12"/>
                <w:lang w:eastAsia="ru-RU"/>
              </w:rPr>
              <w:t xml:space="preserve"> Руб.</w:t>
            </w:r>
          </w:p>
        </w:tc>
        <w:tc>
          <w:tcPr>
            <w:tcW w:w="709" w:type="dxa"/>
            <w:tcBorders>
              <w:top w:val="single" w:sz="4" w:space="0" w:color="auto"/>
              <w:left w:val="single" w:sz="4" w:space="0" w:color="auto"/>
              <w:bottom w:val="single" w:sz="4" w:space="0" w:color="auto"/>
              <w:right w:val="single" w:sz="4" w:space="0" w:color="auto"/>
            </w:tcBorders>
          </w:tcPr>
          <w:p w:rsidR="009F2F42" w:rsidRDefault="009F2F42" w:rsidP="009F2F42">
            <w:pPr>
              <w:ind w:left="-170"/>
              <w:jc w:val="right"/>
              <w:rPr>
                <w:rFonts w:ascii="Times New Roman" w:hAnsi="Times New Roman"/>
                <w:color w:val="000000"/>
                <w:sz w:val="14"/>
                <w:szCs w:val="14"/>
              </w:rPr>
            </w:pPr>
            <w:r>
              <w:rPr>
                <w:rFonts w:ascii="Times New Roman" w:hAnsi="Times New Roman"/>
                <w:color w:val="000000"/>
                <w:sz w:val="14"/>
                <w:szCs w:val="14"/>
              </w:rPr>
              <w:t>4492,56/</w:t>
            </w:r>
          </w:p>
          <w:p w:rsidR="009F2F42" w:rsidRDefault="009F2F42" w:rsidP="009F2F42">
            <w:pPr>
              <w:ind w:left="-170"/>
              <w:jc w:val="right"/>
              <w:rPr>
                <w:rFonts w:ascii="Times New Roman" w:hAnsi="Times New Roman"/>
                <w:color w:val="000000"/>
                <w:sz w:val="14"/>
                <w:szCs w:val="14"/>
              </w:rPr>
            </w:pPr>
            <w:r>
              <w:rPr>
                <w:rFonts w:ascii="Times New Roman" w:hAnsi="Times New Roman"/>
                <w:color w:val="000000"/>
                <w:sz w:val="14"/>
                <w:szCs w:val="14"/>
              </w:rPr>
              <w:t>2397</w:t>
            </w:r>
          </w:p>
        </w:tc>
        <w:tc>
          <w:tcPr>
            <w:tcW w:w="851" w:type="dxa"/>
            <w:tcBorders>
              <w:top w:val="single" w:sz="4" w:space="0" w:color="auto"/>
              <w:left w:val="single" w:sz="4" w:space="0" w:color="auto"/>
              <w:bottom w:val="single" w:sz="4" w:space="0" w:color="auto"/>
              <w:right w:val="single" w:sz="4" w:space="0" w:color="auto"/>
            </w:tcBorders>
            <w:noWrap/>
          </w:tcPr>
          <w:p w:rsidR="00C5550B" w:rsidRDefault="00C5550B" w:rsidP="00C5550B">
            <w:pPr>
              <w:ind w:left="-170"/>
              <w:jc w:val="right"/>
              <w:rPr>
                <w:rFonts w:ascii="Times New Roman" w:hAnsi="Times New Roman"/>
                <w:color w:val="000000"/>
                <w:sz w:val="14"/>
                <w:szCs w:val="14"/>
              </w:rPr>
            </w:pPr>
            <w:r>
              <w:rPr>
                <w:rFonts w:ascii="Times New Roman" w:hAnsi="Times New Roman"/>
                <w:color w:val="000000"/>
                <w:sz w:val="14"/>
                <w:szCs w:val="14"/>
              </w:rPr>
              <w:t>4492,56/</w:t>
            </w:r>
          </w:p>
          <w:p w:rsidR="009F2F42" w:rsidRDefault="00C5550B" w:rsidP="00C5550B">
            <w:pPr>
              <w:jc w:val="right"/>
              <w:rPr>
                <w:rFonts w:ascii="Times New Roman" w:hAnsi="Times New Roman"/>
                <w:color w:val="000000"/>
                <w:sz w:val="14"/>
                <w:szCs w:val="14"/>
              </w:rPr>
            </w:pPr>
            <w:r>
              <w:rPr>
                <w:rFonts w:ascii="Times New Roman" w:hAnsi="Times New Roman"/>
                <w:color w:val="000000"/>
                <w:sz w:val="14"/>
                <w:szCs w:val="14"/>
              </w:rPr>
              <w:t>2397</w:t>
            </w:r>
          </w:p>
        </w:tc>
        <w:tc>
          <w:tcPr>
            <w:tcW w:w="708" w:type="dxa"/>
            <w:tcBorders>
              <w:top w:val="single" w:sz="4" w:space="0" w:color="auto"/>
              <w:left w:val="single" w:sz="4" w:space="0" w:color="auto"/>
              <w:bottom w:val="single" w:sz="4" w:space="0" w:color="auto"/>
              <w:right w:val="single" w:sz="4" w:space="0" w:color="auto"/>
            </w:tcBorders>
          </w:tcPr>
          <w:p w:rsidR="009F2F42" w:rsidRDefault="00C5550B" w:rsidP="00681DB5">
            <w:pPr>
              <w:jc w:val="right"/>
              <w:rPr>
                <w:rFonts w:ascii="Times New Roman" w:hAnsi="Times New Roman"/>
                <w:color w:val="000000"/>
                <w:sz w:val="14"/>
                <w:szCs w:val="14"/>
              </w:rPr>
            </w:pPr>
            <w:r>
              <w:rPr>
                <w:rFonts w:ascii="Times New Roman" w:hAnsi="Times New Roman"/>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C5550B" w:rsidRDefault="00C5550B" w:rsidP="00C5550B">
            <w:pPr>
              <w:ind w:left="-170"/>
              <w:jc w:val="right"/>
              <w:rPr>
                <w:rFonts w:ascii="Times New Roman" w:hAnsi="Times New Roman"/>
                <w:color w:val="000000"/>
                <w:sz w:val="14"/>
                <w:szCs w:val="14"/>
              </w:rPr>
            </w:pPr>
            <w:r>
              <w:rPr>
                <w:rFonts w:ascii="Times New Roman" w:hAnsi="Times New Roman"/>
                <w:color w:val="000000"/>
                <w:sz w:val="14"/>
                <w:szCs w:val="14"/>
              </w:rPr>
              <w:t>4492,56/</w:t>
            </w:r>
          </w:p>
          <w:p w:rsidR="009F2F42" w:rsidRDefault="00C5550B" w:rsidP="00C5550B">
            <w:pPr>
              <w:jc w:val="right"/>
              <w:rPr>
                <w:rFonts w:ascii="Times New Roman" w:hAnsi="Times New Roman"/>
                <w:color w:val="000000"/>
                <w:sz w:val="14"/>
                <w:szCs w:val="14"/>
              </w:rPr>
            </w:pPr>
            <w:r>
              <w:rPr>
                <w:rFonts w:ascii="Times New Roman" w:hAnsi="Times New Roman"/>
                <w:color w:val="000000"/>
                <w:sz w:val="14"/>
                <w:szCs w:val="14"/>
              </w:rPr>
              <w:t>2397</w:t>
            </w:r>
          </w:p>
        </w:tc>
        <w:tc>
          <w:tcPr>
            <w:tcW w:w="709" w:type="dxa"/>
            <w:tcBorders>
              <w:top w:val="single" w:sz="4" w:space="0" w:color="auto"/>
              <w:left w:val="single" w:sz="4" w:space="0" w:color="auto"/>
              <w:bottom w:val="single" w:sz="4" w:space="0" w:color="auto"/>
              <w:right w:val="single" w:sz="4" w:space="0" w:color="auto"/>
            </w:tcBorders>
            <w:noWrap/>
          </w:tcPr>
          <w:p w:rsidR="00C5550B" w:rsidRDefault="00C5550B" w:rsidP="00C5550B">
            <w:pPr>
              <w:ind w:left="-170"/>
              <w:jc w:val="right"/>
              <w:rPr>
                <w:rFonts w:ascii="Times New Roman" w:hAnsi="Times New Roman"/>
                <w:color w:val="000000"/>
                <w:sz w:val="14"/>
                <w:szCs w:val="14"/>
              </w:rPr>
            </w:pPr>
            <w:r>
              <w:rPr>
                <w:rFonts w:ascii="Times New Roman" w:hAnsi="Times New Roman"/>
                <w:color w:val="000000"/>
                <w:sz w:val="14"/>
                <w:szCs w:val="14"/>
              </w:rPr>
              <w:t>4492,56/</w:t>
            </w:r>
          </w:p>
          <w:p w:rsidR="009F2F42" w:rsidRDefault="00C5550B" w:rsidP="00C5550B">
            <w:pPr>
              <w:ind w:left="-283"/>
              <w:jc w:val="right"/>
              <w:rPr>
                <w:rFonts w:ascii="Times New Roman" w:hAnsi="Times New Roman"/>
                <w:color w:val="000000"/>
                <w:sz w:val="14"/>
                <w:szCs w:val="14"/>
              </w:rPr>
            </w:pPr>
            <w:r>
              <w:rPr>
                <w:rFonts w:ascii="Times New Roman" w:hAnsi="Times New Roman"/>
                <w:color w:val="000000"/>
                <w:sz w:val="14"/>
                <w:szCs w:val="14"/>
              </w:rPr>
              <w:t>2397</w:t>
            </w:r>
          </w:p>
        </w:tc>
        <w:tc>
          <w:tcPr>
            <w:tcW w:w="567" w:type="dxa"/>
            <w:tcBorders>
              <w:top w:val="single" w:sz="4" w:space="0" w:color="auto"/>
              <w:left w:val="single" w:sz="4" w:space="0" w:color="auto"/>
              <w:bottom w:val="single" w:sz="4" w:space="0" w:color="auto"/>
              <w:right w:val="single" w:sz="4" w:space="0" w:color="auto"/>
            </w:tcBorders>
          </w:tcPr>
          <w:p w:rsidR="009F2F42" w:rsidRDefault="00C5550B" w:rsidP="00681DB5">
            <w:pPr>
              <w:ind w:left="-113"/>
              <w:jc w:val="right"/>
              <w:rPr>
                <w:rFonts w:ascii="Times New Roman" w:hAnsi="Times New Roman"/>
                <w:color w:val="000000"/>
                <w:sz w:val="14"/>
                <w:szCs w:val="14"/>
              </w:rPr>
            </w:pPr>
            <w:r>
              <w:rPr>
                <w:rFonts w:ascii="Times New Roman" w:hAnsi="Times New Roman"/>
                <w:color w:val="000000"/>
                <w:sz w:val="14"/>
                <w:szCs w:val="14"/>
              </w:rPr>
              <w:t>0</w:t>
            </w:r>
          </w:p>
        </w:tc>
        <w:tc>
          <w:tcPr>
            <w:tcW w:w="538" w:type="dxa"/>
            <w:tcBorders>
              <w:top w:val="single" w:sz="4" w:space="0" w:color="auto"/>
              <w:left w:val="single" w:sz="4" w:space="0" w:color="auto"/>
              <w:bottom w:val="single" w:sz="4" w:space="0" w:color="auto"/>
              <w:right w:val="single" w:sz="4" w:space="0" w:color="auto"/>
            </w:tcBorders>
          </w:tcPr>
          <w:p w:rsidR="009F2F42" w:rsidRDefault="00C5550B"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38" w:type="dxa"/>
            <w:tcBorders>
              <w:top w:val="single" w:sz="4" w:space="0" w:color="auto"/>
              <w:left w:val="single" w:sz="4" w:space="0" w:color="auto"/>
              <w:bottom w:val="single" w:sz="4" w:space="0" w:color="auto"/>
              <w:right w:val="single" w:sz="4" w:space="0" w:color="auto"/>
            </w:tcBorders>
          </w:tcPr>
          <w:p w:rsidR="00C5550B" w:rsidRDefault="00C5550B" w:rsidP="00C5550B">
            <w:pPr>
              <w:ind w:left="-170"/>
              <w:jc w:val="right"/>
              <w:rPr>
                <w:rFonts w:ascii="Times New Roman" w:hAnsi="Times New Roman"/>
                <w:color w:val="000000"/>
                <w:sz w:val="14"/>
                <w:szCs w:val="14"/>
              </w:rPr>
            </w:pPr>
            <w:r>
              <w:rPr>
                <w:rFonts w:ascii="Times New Roman" w:hAnsi="Times New Roman"/>
                <w:color w:val="000000"/>
                <w:sz w:val="14"/>
                <w:szCs w:val="14"/>
              </w:rPr>
              <w:t>4492,56/</w:t>
            </w:r>
          </w:p>
          <w:p w:rsidR="009F2F42" w:rsidRDefault="00C5550B" w:rsidP="00C5550B">
            <w:pPr>
              <w:jc w:val="right"/>
              <w:rPr>
                <w:rFonts w:ascii="Times New Roman" w:hAnsi="Times New Roman"/>
                <w:color w:val="000000"/>
                <w:sz w:val="14"/>
                <w:szCs w:val="14"/>
              </w:rPr>
            </w:pPr>
            <w:r>
              <w:rPr>
                <w:rFonts w:ascii="Times New Roman" w:hAnsi="Times New Roman"/>
                <w:color w:val="000000"/>
                <w:sz w:val="14"/>
                <w:szCs w:val="14"/>
              </w:rPr>
              <w:t>2397</w:t>
            </w:r>
          </w:p>
        </w:tc>
        <w:tc>
          <w:tcPr>
            <w:tcW w:w="708" w:type="dxa"/>
            <w:tcBorders>
              <w:top w:val="single" w:sz="4" w:space="0" w:color="auto"/>
              <w:left w:val="single" w:sz="4" w:space="0" w:color="auto"/>
              <w:bottom w:val="single" w:sz="4" w:space="0" w:color="auto"/>
              <w:right w:val="single" w:sz="4" w:space="0" w:color="auto"/>
            </w:tcBorders>
            <w:noWrap/>
          </w:tcPr>
          <w:p w:rsidR="00C5550B" w:rsidRDefault="00C5550B" w:rsidP="00C5550B">
            <w:pPr>
              <w:ind w:left="-170"/>
              <w:jc w:val="right"/>
              <w:rPr>
                <w:rFonts w:ascii="Times New Roman" w:hAnsi="Times New Roman"/>
                <w:color w:val="000000"/>
                <w:sz w:val="14"/>
                <w:szCs w:val="14"/>
              </w:rPr>
            </w:pPr>
            <w:r>
              <w:rPr>
                <w:rFonts w:ascii="Times New Roman" w:hAnsi="Times New Roman"/>
                <w:color w:val="000000"/>
                <w:sz w:val="14"/>
                <w:szCs w:val="14"/>
              </w:rPr>
              <w:t>4492,56/</w:t>
            </w:r>
          </w:p>
          <w:p w:rsidR="009F2F42" w:rsidRDefault="00C5550B" w:rsidP="00C5550B">
            <w:pPr>
              <w:jc w:val="right"/>
              <w:rPr>
                <w:rFonts w:ascii="Times New Roman" w:hAnsi="Times New Roman"/>
                <w:color w:val="000000"/>
                <w:sz w:val="14"/>
                <w:szCs w:val="14"/>
              </w:rPr>
            </w:pPr>
            <w:r>
              <w:rPr>
                <w:rFonts w:ascii="Times New Roman" w:hAnsi="Times New Roman"/>
                <w:color w:val="000000"/>
                <w:sz w:val="14"/>
                <w:szCs w:val="14"/>
              </w:rPr>
              <w:t>2397</w:t>
            </w:r>
          </w:p>
        </w:tc>
        <w:tc>
          <w:tcPr>
            <w:tcW w:w="709" w:type="dxa"/>
            <w:tcBorders>
              <w:top w:val="single" w:sz="4" w:space="0" w:color="auto"/>
              <w:left w:val="single" w:sz="4" w:space="0" w:color="auto"/>
              <w:bottom w:val="single" w:sz="4" w:space="0" w:color="auto"/>
              <w:right w:val="single" w:sz="4" w:space="0" w:color="auto"/>
            </w:tcBorders>
          </w:tcPr>
          <w:p w:rsidR="009F2F42" w:rsidRDefault="00C5550B" w:rsidP="00681DB5">
            <w:pPr>
              <w:jc w:val="right"/>
              <w:rPr>
                <w:rFonts w:ascii="Times New Roman" w:hAnsi="Times New Roman"/>
                <w:color w:val="000000"/>
                <w:sz w:val="14"/>
                <w:szCs w:val="14"/>
              </w:rPr>
            </w:pPr>
            <w:r>
              <w:rPr>
                <w:rFonts w:ascii="Times New Roman" w:hAnsi="Times New Roman"/>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9F2F42" w:rsidRDefault="00C5550B" w:rsidP="00681DB5">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C5550B" w:rsidRDefault="00C5550B" w:rsidP="00C5550B">
            <w:pPr>
              <w:ind w:left="-170"/>
              <w:jc w:val="right"/>
              <w:rPr>
                <w:rFonts w:ascii="Times New Roman" w:hAnsi="Times New Roman"/>
                <w:color w:val="000000"/>
                <w:sz w:val="14"/>
                <w:szCs w:val="14"/>
              </w:rPr>
            </w:pPr>
            <w:r>
              <w:rPr>
                <w:rFonts w:ascii="Times New Roman" w:hAnsi="Times New Roman"/>
                <w:color w:val="000000"/>
                <w:sz w:val="14"/>
                <w:szCs w:val="14"/>
              </w:rPr>
              <w:t>4492,56/</w:t>
            </w:r>
          </w:p>
          <w:p w:rsidR="009F2F42" w:rsidRDefault="00C5550B" w:rsidP="00C5550B">
            <w:pPr>
              <w:jc w:val="right"/>
              <w:rPr>
                <w:rFonts w:ascii="Times New Roman" w:hAnsi="Times New Roman"/>
                <w:color w:val="000000"/>
                <w:sz w:val="14"/>
                <w:szCs w:val="14"/>
              </w:rPr>
            </w:pPr>
            <w:r>
              <w:rPr>
                <w:rFonts w:ascii="Times New Roman" w:hAnsi="Times New Roman"/>
                <w:color w:val="000000"/>
                <w:sz w:val="14"/>
                <w:szCs w:val="14"/>
              </w:rPr>
              <w:t>2397</w:t>
            </w:r>
          </w:p>
        </w:tc>
        <w:tc>
          <w:tcPr>
            <w:tcW w:w="567" w:type="dxa"/>
            <w:tcBorders>
              <w:top w:val="single" w:sz="4" w:space="0" w:color="auto"/>
              <w:left w:val="single" w:sz="4" w:space="0" w:color="auto"/>
              <w:bottom w:val="single" w:sz="4" w:space="0" w:color="auto"/>
              <w:right w:val="single" w:sz="4" w:space="0" w:color="auto"/>
            </w:tcBorders>
          </w:tcPr>
          <w:p w:rsidR="009F2F42" w:rsidRDefault="00C5550B" w:rsidP="00681DB5">
            <w:pPr>
              <w:jc w:val="right"/>
              <w:rPr>
                <w:rFonts w:ascii="Times New Roman" w:hAnsi="Times New Roman"/>
                <w:color w:val="000000"/>
                <w:sz w:val="14"/>
                <w:szCs w:val="14"/>
              </w:rPr>
            </w:pPr>
            <w:r>
              <w:rPr>
                <w:rFonts w:ascii="Times New Roman" w:hAnsi="Times New Roman"/>
                <w:color w:val="000000"/>
                <w:sz w:val="14"/>
                <w:szCs w:val="14"/>
              </w:rPr>
              <w:t>100</w:t>
            </w:r>
          </w:p>
        </w:tc>
      </w:tr>
      <w:tr w:rsidR="00C5550B" w:rsidRPr="00B24C41" w:rsidTr="006E3681">
        <w:trPr>
          <w:trHeight w:val="330"/>
        </w:trPr>
        <w:tc>
          <w:tcPr>
            <w:tcW w:w="822" w:type="dxa"/>
            <w:tcBorders>
              <w:top w:val="single" w:sz="4" w:space="0" w:color="auto"/>
              <w:left w:val="single" w:sz="4" w:space="0" w:color="auto"/>
              <w:bottom w:val="single" w:sz="4" w:space="0" w:color="auto"/>
              <w:right w:val="single" w:sz="4" w:space="0" w:color="auto"/>
            </w:tcBorders>
          </w:tcPr>
          <w:p w:rsidR="00C5550B" w:rsidRPr="00B24C41" w:rsidRDefault="00C5550B" w:rsidP="00C5550B">
            <w:pPr>
              <w:spacing w:after="0" w:line="240" w:lineRule="auto"/>
              <w:ind w:left="-113" w:right="-57"/>
              <w:rPr>
                <w:rFonts w:ascii="Times New Roman" w:hAnsi="Times New Roman"/>
                <w:sz w:val="14"/>
                <w:szCs w:val="14"/>
                <w:lang w:eastAsia="ru-RU"/>
              </w:rPr>
            </w:pPr>
            <w:r>
              <w:rPr>
                <w:rFonts w:ascii="Times New Roman" w:hAnsi="Times New Roman"/>
                <w:sz w:val="14"/>
                <w:szCs w:val="14"/>
                <w:lang w:eastAsia="ru-RU"/>
              </w:rPr>
              <w:t xml:space="preserve">Земельные участки под </w:t>
            </w:r>
            <w:proofErr w:type="spellStart"/>
            <w:r>
              <w:rPr>
                <w:rFonts w:ascii="Times New Roman" w:hAnsi="Times New Roman"/>
                <w:sz w:val="14"/>
                <w:szCs w:val="14"/>
                <w:lang w:eastAsia="ru-RU"/>
              </w:rPr>
              <w:t>лпх</w:t>
            </w:r>
            <w:proofErr w:type="spellEnd"/>
          </w:p>
        </w:tc>
        <w:tc>
          <w:tcPr>
            <w:tcW w:w="312" w:type="dxa"/>
            <w:tcBorders>
              <w:top w:val="single" w:sz="4" w:space="0" w:color="auto"/>
              <w:left w:val="single" w:sz="4" w:space="0" w:color="auto"/>
              <w:bottom w:val="single" w:sz="4" w:space="0" w:color="auto"/>
              <w:right w:val="single" w:sz="4" w:space="0" w:color="auto"/>
            </w:tcBorders>
          </w:tcPr>
          <w:p w:rsidR="00C5550B" w:rsidRPr="00A968B8" w:rsidRDefault="00C5550B" w:rsidP="00C5550B">
            <w:pPr>
              <w:spacing w:after="0" w:line="240" w:lineRule="auto"/>
              <w:ind w:left="-113" w:right="-57"/>
              <w:rPr>
                <w:rFonts w:ascii="Times New Roman" w:hAnsi="Times New Roman"/>
                <w:sz w:val="12"/>
                <w:szCs w:val="12"/>
                <w:lang w:eastAsia="ru-RU"/>
              </w:rPr>
            </w:pPr>
            <w:proofErr w:type="spellStart"/>
            <w:r>
              <w:rPr>
                <w:rFonts w:ascii="Times New Roman" w:hAnsi="Times New Roman"/>
                <w:sz w:val="12"/>
                <w:szCs w:val="12"/>
                <w:lang w:eastAsia="ru-RU"/>
              </w:rPr>
              <w:t>Кв.м</w:t>
            </w:r>
            <w:proofErr w:type="spellEnd"/>
            <w:r>
              <w:rPr>
                <w:rFonts w:ascii="Times New Roman" w:hAnsi="Times New Roman"/>
                <w:sz w:val="12"/>
                <w:szCs w:val="12"/>
                <w:lang w:eastAsia="ru-RU"/>
              </w:rPr>
              <w:t>./</w:t>
            </w:r>
            <w:proofErr w:type="spellStart"/>
            <w:proofErr w:type="gramStart"/>
            <w:r>
              <w:rPr>
                <w:rFonts w:ascii="Times New Roman" w:hAnsi="Times New Roman"/>
                <w:sz w:val="12"/>
                <w:szCs w:val="12"/>
                <w:lang w:eastAsia="ru-RU"/>
              </w:rPr>
              <w:t>тыс</w:t>
            </w:r>
            <w:proofErr w:type="spellEnd"/>
            <w:r>
              <w:rPr>
                <w:rFonts w:ascii="Times New Roman" w:hAnsi="Times New Roman"/>
                <w:sz w:val="12"/>
                <w:szCs w:val="12"/>
                <w:lang w:eastAsia="ru-RU"/>
              </w:rPr>
              <w:t>,.</w:t>
            </w:r>
            <w:proofErr w:type="gramEnd"/>
            <w:r>
              <w:rPr>
                <w:rFonts w:ascii="Times New Roman" w:hAnsi="Times New Roman"/>
                <w:sz w:val="12"/>
                <w:szCs w:val="12"/>
                <w:lang w:eastAsia="ru-RU"/>
              </w:rPr>
              <w:t xml:space="preserve"> Руб.</w:t>
            </w:r>
          </w:p>
        </w:tc>
        <w:tc>
          <w:tcPr>
            <w:tcW w:w="709" w:type="dxa"/>
            <w:tcBorders>
              <w:top w:val="single" w:sz="4" w:space="0" w:color="auto"/>
              <w:left w:val="single" w:sz="4" w:space="0" w:color="auto"/>
              <w:bottom w:val="single" w:sz="4" w:space="0" w:color="auto"/>
              <w:right w:val="single" w:sz="4" w:space="0" w:color="auto"/>
            </w:tcBorders>
          </w:tcPr>
          <w:p w:rsidR="00C5550B" w:rsidRDefault="00C5550B" w:rsidP="00C5550B">
            <w:pPr>
              <w:jc w:val="right"/>
              <w:rPr>
                <w:rFonts w:ascii="Times New Roman" w:hAnsi="Times New Roman"/>
                <w:color w:val="000000"/>
                <w:sz w:val="14"/>
                <w:szCs w:val="14"/>
              </w:rPr>
            </w:pPr>
            <w:r>
              <w:rPr>
                <w:rFonts w:ascii="Times New Roman" w:hAnsi="Times New Roman"/>
                <w:color w:val="000000"/>
                <w:sz w:val="14"/>
                <w:szCs w:val="14"/>
              </w:rPr>
              <w:t>7092/</w:t>
            </w:r>
          </w:p>
          <w:p w:rsidR="00C5550B" w:rsidRDefault="00C5550B" w:rsidP="00C5550B">
            <w:pPr>
              <w:jc w:val="right"/>
              <w:rPr>
                <w:rFonts w:ascii="Times New Roman" w:hAnsi="Times New Roman"/>
                <w:color w:val="000000"/>
                <w:sz w:val="14"/>
                <w:szCs w:val="14"/>
              </w:rPr>
            </w:pPr>
            <w:r>
              <w:rPr>
                <w:rFonts w:ascii="Times New Roman" w:hAnsi="Times New Roman"/>
                <w:color w:val="000000"/>
                <w:sz w:val="14"/>
                <w:szCs w:val="14"/>
              </w:rPr>
              <w:t>2,7</w:t>
            </w:r>
          </w:p>
        </w:tc>
        <w:tc>
          <w:tcPr>
            <w:tcW w:w="851" w:type="dxa"/>
            <w:tcBorders>
              <w:top w:val="single" w:sz="4" w:space="0" w:color="auto"/>
              <w:left w:val="single" w:sz="4" w:space="0" w:color="auto"/>
              <w:bottom w:val="single" w:sz="4" w:space="0" w:color="auto"/>
              <w:right w:val="single" w:sz="4" w:space="0" w:color="auto"/>
            </w:tcBorders>
            <w:noWrap/>
          </w:tcPr>
          <w:p w:rsidR="00C5550B" w:rsidRDefault="00C5550B" w:rsidP="00C5550B">
            <w:pPr>
              <w:jc w:val="right"/>
              <w:rPr>
                <w:rFonts w:ascii="Times New Roman" w:hAnsi="Times New Roman"/>
                <w:color w:val="000000"/>
                <w:sz w:val="14"/>
                <w:szCs w:val="14"/>
              </w:rPr>
            </w:pPr>
            <w:r>
              <w:rPr>
                <w:rFonts w:ascii="Times New Roman" w:hAnsi="Times New Roman"/>
                <w:color w:val="000000"/>
                <w:sz w:val="14"/>
                <w:szCs w:val="14"/>
              </w:rPr>
              <w:t>7092/</w:t>
            </w:r>
          </w:p>
          <w:p w:rsidR="00C5550B" w:rsidRPr="00BD1FDB" w:rsidRDefault="00C5550B" w:rsidP="00C5550B">
            <w:pPr>
              <w:jc w:val="right"/>
              <w:rPr>
                <w:rFonts w:ascii="Times New Roman" w:hAnsi="Times New Roman"/>
                <w:color w:val="000000"/>
                <w:sz w:val="14"/>
                <w:szCs w:val="14"/>
              </w:rPr>
            </w:pPr>
            <w:r>
              <w:rPr>
                <w:rFonts w:ascii="Times New Roman" w:hAnsi="Times New Roman"/>
                <w:color w:val="000000"/>
                <w:sz w:val="14"/>
                <w:szCs w:val="14"/>
              </w:rPr>
              <w:t>2,7</w:t>
            </w:r>
          </w:p>
        </w:tc>
        <w:tc>
          <w:tcPr>
            <w:tcW w:w="708" w:type="dxa"/>
            <w:tcBorders>
              <w:top w:val="single" w:sz="4" w:space="0" w:color="auto"/>
              <w:left w:val="single" w:sz="4" w:space="0" w:color="auto"/>
              <w:bottom w:val="single" w:sz="4" w:space="0" w:color="auto"/>
              <w:right w:val="single" w:sz="4" w:space="0" w:color="auto"/>
            </w:tcBorders>
          </w:tcPr>
          <w:p w:rsidR="00C5550B" w:rsidRPr="00BD1FDB" w:rsidRDefault="00C5550B" w:rsidP="00C5550B">
            <w:pPr>
              <w:jc w:val="right"/>
              <w:rPr>
                <w:rFonts w:ascii="Times New Roman" w:hAnsi="Times New Roman"/>
                <w:color w:val="000000"/>
                <w:sz w:val="14"/>
                <w:szCs w:val="14"/>
              </w:rPr>
            </w:pPr>
            <w:r>
              <w:rPr>
                <w:rFonts w:ascii="Times New Roman" w:hAnsi="Times New Roman"/>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C5550B" w:rsidRDefault="00C5550B" w:rsidP="00C5550B">
            <w:pPr>
              <w:jc w:val="right"/>
              <w:rPr>
                <w:rFonts w:ascii="Times New Roman" w:hAnsi="Times New Roman"/>
                <w:color w:val="000000"/>
                <w:sz w:val="14"/>
                <w:szCs w:val="14"/>
              </w:rPr>
            </w:pPr>
            <w:r>
              <w:rPr>
                <w:rFonts w:ascii="Times New Roman" w:hAnsi="Times New Roman"/>
                <w:color w:val="000000"/>
                <w:sz w:val="14"/>
                <w:szCs w:val="14"/>
              </w:rPr>
              <w:t>7092/</w:t>
            </w:r>
          </w:p>
          <w:p w:rsidR="00C5550B" w:rsidRDefault="00C5550B" w:rsidP="00C5550B">
            <w:pPr>
              <w:jc w:val="right"/>
              <w:rPr>
                <w:rFonts w:ascii="Times New Roman" w:hAnsi="Times New Roman"/>
                <w:color w:val="000000"/>
                <w:sz w:val="14"/>
                <w:szCs w:val="14"/>
              </w:rPr>
            </w:pPr>
            <w:r>
              <w:rPr>
                <w:rFonts w:ascii="Times New Roman" w:hAnsi="Times New Roman"/>
                <w:color w:val="000000"/>
                <w:sz w:val="14"/>
                <w:szCs w:val="14"/>
              </w:rPr>
              <w:t>822,7</w:t>
            </w:r>
          </w:p>
        </w:tc>
        <w:tc>
          <w:tcPr>
            <w:tcW w:w="709" w:type="dxa"/>
            <w:tcBorders>
              <w:top w:val="single" w:sz="4" w:space="0" w:color="auto"/>
              <w:left w:val="single" w:sz="4" w:space="0" w:color="auto"/>
              <w:bottom w:val="single" w:sz="4" w:space="0" w:color="auto"/>
              <w:right w:val="single" w:sz="4" w:space="0" w:color="auto"/>
            </w:tcBorders>
            <w:noWrap/>
          </w:tcPr>
          <w:p w:rsidR="00C5550B" w:rsidRDefault="00C5550B" w:rsidP="00C5550B">
            <w:pPr>
              <w:jc w:val="right"/>
              <w:rPr>
                <w:rFonts w:ascii="Times New Roman" w:hAnsi="Times New Roman"/>
                <w:color w:val="000000"/>
                <w:sz w:val="14"/>
                <w:szCs w:val="14"/>
              </w:rPr>
            </w:pPr>
            <w:r>
              <w:rPr>
                <w:rFonts w:ascii="Times New Roman" w:hAnsi="Times New Roman"/>
                <w:color w:val="000000"/>
                <w:sz w:val="14"/>
                <w:szCs w:val="14"/>
              </w:rPr>
              <w:t>7092/</w:t>
            </w:r>
          </w:p>
          <w:p w:rsidR="00C5550B" w:rsidRDefault="00C5550B" w:rsidP="00C5550B">
            <w:pPr>
              <w:ind w:left="-283"/>
              <w:jc w:val="right"/>
              <w:rPr>
                <w:rFonts w:ascii="Times New Roman" w:hAnsi="Times New Roman"/>
                <w:color w:val="000000"/>
                <w:sz w:val="14"/>
                <w:szCs w:val="14"/>
              </w:rPr>
            </w:pPr>
            <w:r>
              <w:rPr>
                <w:rFonts w:ascii="Times New Roman" w:hAnsi="Times New Roman"/>
                <w:color w:val="000000"/>
                <w:sz w:val="14"/>
                <w:szCs w:val="14"/>
              </w:rPr>
              <w:t>822,7</w:t>
            </w:r>
          </w:p>
        </w:tc>
        <w:tc>
          <w:tcPr>
            <w:tcW w:w="567" w:type="dxa"/>
            <w:tcBorders>
              <w:top w:val="single" w:sz="4" w:space="0" w:color="auto"/>
              <w:left w:val="single" w:sz="4" w:space="0" w:color="auto"/>
              <w:bottom w:val="single" w:sz="4" w:space="0" w:color="auto"/>
              <w:right w:val="single" w:sz="4" w:space="0" w:color="auto"/>
            </w:tcBorders>
          </w:tcPr>
          <w:p w:rsidR="00C5550B" w:rsidRDefault="00C5550B" w:rsidP="00C5550B">
            <w:pPr>
              <w:ind w:left="-113"/>
              <w:jc w:val="right"/>
              <w:rPr>
                <w:rFonts w:ascii="Times New Roman" w:hAnsi="Times New Roman"/>
                <w:color w:val="000000"/>
                <w:sz w:val="14"/>
                <w:szCs w:val="14"/>
              </w:rPr>
            </w:pPr>
            <w:r>
              <w:rPr>
                <w:rFonts w:ascii="Times New Roman" w:hAnsi="Times New Roman"/>
                <w:color w:val="000000"/>
                <w:sz w:val="14"/>
                <w:szCs w:val="14"/>
              </w:rPr>
              <w:t>0</w:t>
            </w:r>
          </w:p>
        </w:tc>
        <w:tc>
          <w:tcPr>
            <w:tcW w:w="538" w:type="dxa"/>
            <w:tcBorders>
              <w:top w:val="single" w:sz="4" w:space="0" w:color="auto"/>
              <w:left w:val="single" w:sz="4" w:space="0" w:color="auto"/>
              <w:bottom w:val="single" w:sz="4" w:space="0" w:color="auto"/>
              <w:right w:val="single" w:sz="4" w:space="0" w:color="auto"/>
            </w:tcBorders>
          </w:tcPr>
          <w:p w:rsidR="00C5550B" w:rsidRDefault="00C5550B" w:rsidP="00C5550B">
            <w:pPr>
              <w:jc w:val="right"/>
              <w:rPr>
                <w:rFonts w:ascii="Times New Roman" w:hAnsi="Times New Roman"/>
                <w:color w:val="000000"/>
                <w:sz w:val="14"/>
                <w:szCs w:val="14"/>
              </w:rPr>
            </w:pPr>
            <w:r>
              <w:rPr>
                <w:rFonts w:ascii="Times New Roman" w:hAnsi="Times New Roman"/>
                <w:color w:val="000000"/>
                <w:sz w:val="14"/>
                <w:szCs w:val="14"/>
              </w:rPr>
              <w:t>100</w:t>
            </w:r>
          </w:p>
        </w:tc>
        <w:tc>
          <w:tcPr>
            <w:tcW w:w="738" w:type="dxa"/>
            <w:tcBorders>
              <w:top w:val="single" w:sz="4" w:space="0" w:color="auto"/>
              <w:left w:val="single" w:sz="4" w:space="0" w:color="auto"/>
              <w:bottom w:val="single" w:sz="4" w:space="0" w:color="auto"/>
              <w:right w:val="single" w:sz="4" w:space="0" w:color="auto"/>
            </w:tcBorders>
          </w:tcPr>
          <w:p w:rsidR="00C5550B" w:rsidRDefault="00C5550B" w:rsidP="00C5550B">
            <w:pPr>
              <w:jc w:val="right"/>
              <w:rPr>
                <w:rFonts w:ascii="Times New Roman" w:hAnsi="Times New Roman"/>
                <w:color w:val="000000"/>
                <w:sz w:val="14"/>
                <w:szCs w:val="14"/>
              </w:rPr>
            </w:pPr>
            <w:r>
              <w:rPr>
                <w:rFonts w:ascii="Times New Roman" w:hAnsi="Times New Roman"/>
                <w:color w:val="000000"/>
                <w:sz w:val="14"/>
                <w:szCs w:val="14"/>
              </w:rPr>
              <w:t>7092/</w:t>
            </w:r>
          </w:p>
          <w:p w:rsidR="00C5550B" w:rsidRDefault="00C5550B" w:rsidP="00C5550B">
            <w:pPr>
              <w:jc w:val="right"/>
              <w:rPr>
                <w:rFonts w:ascii="Times New Roman" w:hAnsi="Times New Roman"/>
                <w:color w:val="000000"/>
                <w:sz w:val="14"/>
                <w:szCs w:val="14"/>
              </w:rPr>
            </w:pPr>
            <w:r>
              <w:rPr>
                <w:rFonts w:ascii="Times New Roman" w:hAnsi="Times New Roman"/>
                <w:color w:val="000000"/>
                <w:sz w:val="14"/>
                <w:szCs w:val="14"/>
              </w:rPr>
              <w:t>822,7</w:t>
            </w:r>
          </w:p>
        </w:tc>
        <w:tc>
          <w:tcPr>
            <w:tcW w:w="708" w:type="dxa"/>
            <w:tcBorders>
              <w:top w:val="single" w:sz="4" w:space="0" w:color="auto"/>
              <w:left w:val="single" w:sz="4" w:space="0" w:color="auto"/>
              <w:bottom w:val="single" w:sz="4" w:space="0" w:color="auto"/>
              <w:right w:val="single" w:sz="4" w:space="0" w:color="auto"/>
            </w:tcBorders>
            <w:noWrap/>
          </w:tcPr>
          <w:p w:rsidR="00C5550B" w:rsidRDefault="00C5550B" w:rsidP="00C5550B">
            <w:pPr>
              <w:jc w:val="right"/>
              <w:rPr>
                <w:rFonts w:ascii="Times New Roman" w:hAnsi="Times New Roman"/>
                <w:color w:val="000000"/>
                <w:sz w:val="14"/>
                <w:szCs w:val="14"/>
              </w:rPr>
            </w:pPr>
            <w:r>
              <w:rPr>
                <w:rFonts w:ascii="Times New Roman" w:hAnsi="Times New Roman"/>
                <w:color w:val="000000"/>
                <w:sz w:val="14"/>
                <w:szCs w:val="14"/>
              </w:rPr>
              <w:t>7092/</w:t>
            </w:r>
          </w:p>
          <w:p w:rsidR="00C5550B" w:rsidRDefault="00C5550B" w:rsidP="00C5550B">
            <w:pPr>
              <w:jc w:val="right"/>
              <w:rPr>
                <w:rFonts w:ascii="Times New Roman" w:hAnsi="Times New Roman"/>
                <w:color w:val="000000"/>
                <w:sz w:val="14"/>
                <w:szCs w:val="14"/>
              </w:rPr>
            </w:pPr>
            <w:r>
              <w:rPr>
                <w:rFonts w:ascii="Times New Roman" w:hAnsi="Times New Roman"/>
                <w:color w:val="000000"/>
                <w:sz w:val="14"/>
                <w:szCs w:val="14"/>
              </w:rPr>
              <w:t>822,7</w:t>
            </w:r>
          </w:p>
        </w:tc>
        <w:tc>
          <w:tcPr>
            <w:tcW w:w="709" w:type="dxa"/>
            <w:tcBorders>
              <w:top w:val="single" w:sz="4" w:space="0" w:color="auto"/>
              <w:left w:val="single" w:sz="4" w:space="0" w:color="auto"/>
              <w:bottom w:val="single" w:sz="4" w:space="0" w:color="auto"/>
              <w:right w:val="single" w:sz="4" w:space="0" w:color="auto"/>
            </w:tcBorders>
          </w:tcPr>
          <w:p w:rsidR="00C5550B" w:rsidRDefault="00C5550B" w:rsidP="00C5550B">
            <w:pPr>
              <w:jc w:val="right"/>
              <w:rPr>
                <w:rFonts w:ascii="Times New Roman" w:hAnsi="Times New Roman"/>
                <w:color w:val="000000"/>
                <w:sz w:val="14"/>
                <w:szCs w:val="14"/>
              </w:rPr>
            </w:pPr>
            <w:r>
              <w:rPr>
                <w:rFonts w:ascii="Times New Roman" w:hAnsi="Times New Roman"/>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C5550B" w:rsidRDefault="00C5550B" w:rsidP="00C5550B">
            <w:pPr>
              <w:jc w:val="right"/>
              <w:rPr>
                <w:rFonts w:ascii="Times New Roman" w:hAnsi="Times New Roman"/>
                <w:color w:val="000000"/>
                <w:sz w:val="14"/>
                <w:szCs w:val="14"/>
              </w:rPr>
            </w:pPr>
            <w:r>
              <w:rPr>
                <w:rFonts w:ascii="Times New Roman" w:hAnsi="Times New Roman"/>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noWrap/>
          </w:tcPr>
          <w:p w:rsidR="00C5550B" w:rsidRDefault="00C5550B" w:rsidP="00C5550B">
            <w:pPr>
              <w:jc w:val="right"/>
              <w:rPr>
                <w:rFonts w:ascii="Times New Roman" w:hAnsi="Times New Roman"/>
                <w:color w:val="000000"/>
                <w:sz w:val="14"/>
                <w:szCs w:val="14"/>
              </w:rPr>
            </w:pPr>
            <w:r>
              <w:rPr>
                <w:rFonts w:ascii="Times New Roman" w:hAnsi="Times New Roman"/>
                <w:color w:val="000000"/>
                <w:sz w:val="14"/>
                <w:szCs w:val="14"/>
              </w:rPr>
              <w:t>7092/</w:t>
            </w:r>
          </w:p>
          <w:p w:rsidR="00C5550B" w:rsidRDefault="00C5550B" w:rsidP="00C5550B">
            <w:pPr>
              <w:jc w:val="right"/>
              <w:rPr>
                <w:rFonts w:ascii="Times New Roman" w:hAnsi="Times New Roman"/>
                <w:color w:val="000000"/>
                <w:sz w:val="14"/>
                <w:szCs w:val="14"/>
              </w:rPr>
            </w:pPr>
            <w:r>
              <w:rPr>
                <w:rFonts w:ascii="Times New Roman" w:hAnsi="Times New Roman"/>
                <w:color w:val="000000"/>
                <w:sz w:val="14"/>
                <w:szCs w:val="14"/>
              </w:rPr>
              <w:t>822,7</w:t>
            </w:r>
          </w:p>
        </w:tc>
        <w:tc>
          <w:tcPr>
            <w:tcW w:w="567" w:type="dxa"/>
            <w:tcBorders>
              <w:top w:val="single" w:sz="4" w:space="0" w:color="auto"/>
              <w:left w:val="single" w:sz="4" w:space="0" w:color="auto"/>
              <w:bottom w:val="single" w:sz="4" w:space="0" w:color="auto"/>
              <w:right w:val="single" w:sz="4" w:space="0" w:color="auto"/>
            </w:tcBorders>
          </w:tcPr>
          <w:p w:rsidR="00C5550B" w:rsidRDefault="00C5550B" w:rsidP="00C5550B">
            <w:pPr>
              <w:jc w:val="right"/>
              <w:rPr>
                <w:rFonts w:ascii="Times New Roman" w:hAnsi="Times New Roman"/>
                <w:color w:val="000000"/>
                <w:sz w:val="14"/>
                <w:szCs w:val="14"/>
              </w:rPr>
            </w:pPr>
            <w:r>
              <w:rPr>
                <w:rFonts w:ascii="Times New Roman" w:hAnsi="Times New Roman"/>
                <w:color w:val="000000"/>
                <w:sz w:val="14"/>
                <w:szCs w:val="14"/>
              </w:rPr>
              <w:t>100</w:t>
            </w:r>
          </w:p>
        </w:tc>
      </w:tr>
    </w:tbl>
    <w:p w:rsidR="00804A6D" w:rsidRPr="002E30DD" w:rsidRDefault="00804A6D" w:rsidP="00804A6D">
      <w:pPr>
        <w:tabs>
          <w:tab w:val="left" w:pos="567"/>
        </w:tabs>
        <w:spacing w:after="0" w:line="240" w:lineRule="auto"/>
        <w:ind w:firstLine="567"/>
        <w:jc w:val="both"/>
        <w:rPr>
          <w:rFonts w:ascii="Times New Roman" w:hAnsi="Times New Roman"/>
          <w:sz w:val="28"/>
          <w:szCs w:val="28"/>
        </w:rPr>
      </w:pPr>
      <w:r w:rsidRPr="00B24C41">
        <w:rPr>
          <w:rFonts w:ascii="Times New Roman" w:hAnsi="Times New Roman"/>
          <w:sz w:val="28"/>
          <w:szCs w:val="28"/>
        </w:rPr>
        <w:t>Как видно из таблицы (графы 5,8,1</w:t>
      </w:r>
      <w:r>
        <w:rPr>
          <w:rFonts w:ascii="Times New Roman" w:hAnsi="Times New Roman"/>
          <w:sz w:val="28"/>
          <w:szCs w:val="28"/>
        </w:rPr>
        <w:t>2</w:t>
      </w:r>
      <w:r w:rsidRPr="00B24C41">
        <w:rPr>
          <w:rFonts w:ascii="Times New Roman" w:hAnsi="Times New Roman"/>
          <w:sz w:val="28"/>
          <w:szCs w:val="28"/>
        </w:rPr>
        <w:t>) основные экономические показатели, представленные к проекту Решения по многим показателям, имеющимся</w:t>
      </w:r>
      <w:r w:rsidRPr="00C65815">
        <w:rPr>
          <w:rFonts w:ascii="Times New Roman" w:hAnsi="Times New Roman"/>
          <w:sz w:val="28"/>
          <w:szCs w:val="28"/>
        </w:rPr>
        <w:t xml:space="preserve"> в прогнозе отличаются от показателей, одобренных к утвержденному бюджету 20</w:t>
      </w:r>
      <w:r>
        <w:rPr>
          <w:rFonts w:ascii="Times New Roman" w:hAnsi="Times New Roman"/>
          <w:sz w:val="28"/>
          <w:szCs w:val="28"/>
        </w:rPr>
        <w:t>20</w:t>
      </w:r>
      <w:r w:rsidRPr="00C65815">
        <w:rPr>
          <w:rFonts w:ascii="Times New Roman" w:hAnsi="Times New Roman"/>
          <w:sz w:val="28"/>
          <w:szCs w:val="28"/>
        </w:rPr>
        <w:t xml:space="preserve"> год</w:t>
      </w:r>
      <w:r w:rsidRPr="00C65815">
        <w:rPr>
          <w:rFonts w:ascii="Times New Roman" w:eastAsia="Times New Roman" w:hAnsi="Times New Roman"/>
          <w:sz w:val="28"/>
          <w:szCs w:val="28"/>
          <w:lang w:eastAsia="ru-RU"/>
        </w:rPr>
        <w:t xml:space="preserve">, что может свидетельствовать о недостаточной точности </w:t>
      </w:r>
      <w:r w:rsidRPr="002E30DD">
        <w:rPr>
          <w:rFonts w:ascii="Times New Roman" w:eastAsia="Times New Roman" w:hAnsi="Times New Roman"/>
          <w:sz w:val="28"/>
          <w:szCs w:val="28"/>
          <w:lang w:eastAsia="ru-RU"/>
        </w:rPr>
        <w:t>прогноза.</w:t>
      </w:r>
      <w:r w:rsidRPr="002E30DD">
        <w:rPr>
          <w:rFonts w:ascii="Times New Roman" w:hAnsi="Times New Roman"/>
          <w:sz w:val="28"/>
          <w:szCs w:val="28"/>
        </w:rPr>
        <w:t xml:space="preserve"> </w:t>
      </w:r>
    </w:p>
    <w:p w:rsidR="006852CB" w:rsidRDefault="00772016" w:rsidP="00772016">
      <w:pPr>
        <w:spacing w:after="0" w:line="240" w:lineRule="auto"/>
        <w:ind w:firstLine="567"/>
        <w:jc w:val="both"/>
        <w:rPr>
          <w:rFonts w:ascii="Times New Roman" w:hAnsi="Times New Roman"/>
          <w:sz w:val="28"/>
          <w:szCs w:val="28"/>
        </w:rPr>
      </w:pPr>
      <w:r w:rsidRPr="00E225CC">
        <w:rPr>
          <w:rFonts w:ascii="Times New Roman" w:hAnsi="Times New Roman"/>
          <w:sz w:val="28"/>
          <w:szCs w:val="28"/>
        </w:rPr>
        <w:t>Согласно п. 4 статьи 173 Бюджетного кодекса РФ</w:t>
      </w:r>
      <w:r>
        <w:rPr>
          <w:rFonts w:ascii="Times New Roman" w:hAnsi="Times New Roman"/>
          <w:sz w:val="28"/>
          <w:szCs w:val="28"/>
        </w:rPr>
        <w:t>,</w:t>
      </w:r>
      <w:r w:rsidRPr="00E225CC">
        <w:rPr>
          <w:rFonts w:ascii="Times New Roman" w:hAnsi="Times New Roman"/>
          <w:sz w:val="28"/>
          <w:szCs w:val="28"/>
        </w:rPr>
        <w:t xml:space="preserve"> Прогноз социально-экономического развития на очередной финансовый год и плановый период должен разрабатываться путем уточнения параметров планового периода и добавления параметров второго года планового периода.</w:t>
      </w:r>
      <w:r w:rsidRPr="00E225CC">
        <w:rPr>
          <w:rFonts w:ascii="Times New Roman" w:hAnsi="Times New Roman"/>
          <w:color w:val="000000"/>
          <w:sz w:val="28"/>
          <w:szCs w:val="28"/>
        </w:rPr>
        <w:t xml:space="preserve"> В пояснительной записке к прогнозу социально-экономического развития должно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00EE4B11">
        <w:rPr>
          <w:rFonts w:ascii="Times New Roman" w:hAnsi="Times New Roman"/>
          <w:color w:val="000000"/>
          <w:sz w:val="28"/>
          <w:szCs w:val="28"/>
        </w:rPr>
        <w:t xml:space="preserve">. </w:t>
      </w:r>
      <w:r w:rsidRPr="00C51F69">
        <w:rPr>
          <w:rFonts w:ascii="Times New Roman" w:hAnsi="Times New Roman"/>
          <w:sz w:val="28"/>
          <w:szCs w:val="28"/>
        </w:rPr>
        <w:t xml:space="preserve">В составе Прогноза представлены показатели Прогноза социально-экономического развития </w:t>
      </w:r>
      <w:r>
        <w:rPr>
          <w:rFonts w:ascii="Times New Roman" w:hAnsi="Times New Roman"/>
          <w:sz w:val="28"/>
          <w:szCs w:val="28"/>
        </w:rPr>
        <w:t>Вяртсильского</w:t>
      </w:r>
      <w:r w:rsidRPr="00C51F69">
        <w:rPr>
          <w:rFonts w:ascii="Times New Roman" w:hAnsi="Times New Roman"/>
          <w:sz w:val="28"/>
          <w:szCs w:val="28"/>
        </w:rPr>
        <w:t xml:space="preserve"> городского </w:t>
      </w:r>
      <w:r w:rsidRPr="00C51F69">
        <w:rPr>
          <w:rFonts w:ascii="Times New Roman" w:hAnsi="Times New Roman"/>
          <w:sz w:val="28"/>
          <w:szCs w:val="28"/>
        </w:rPr>
        <w:lastRenderedPageBreak/>
        <w:t>поселения на 202</w:t>
      </w:r>
      <w:r>
        <w:rPr>
          <w:rFonts w:ascii="Times New Roman" w:hAnsi="Times New Roman"/>
          <w:sz w:val="28"/>
          <w:szCs w:val="28"/>
        </w:rPr>
        <w:t>1</w:t>
      </w:r>
      <w:r w:rsidRPr="00C51F69">
        <w:rPr>
          <w:rFonts w:ascii="Times New Roman" w:hAnsi="Times New Roman"/>
          <w:sz w:val="28"/>
          <w:szCs w:val="28"/>
        </w:rPr>
        <w:t xml:space="preserve"> год и на плановый период 202</w:t>
      </w:r>
      <w:r>
        <w:rPr>
          <w:rFonts w:ascii="Times New Roman" w:hAnsi="Times New Roman"/>
          <w:sz w:val="28"/>
          <w:szCs w:val="28"/>
        </w:rPr>
        <w:t>2</w:t>
      </w:r>
      <w:r w:rsidRPr="00C51F69">
        <w:rPr>
          <w:rFonts w:ascii="Times New Roman" w:hAnsi="Times New Roman"/>
          <w:sz w:val="28"/>
          <w:szCs w:val="28"/>
        </w:rPr>
        <w:t xml:space="preserve"> и 202</w:t>
      </w:r>
      <w:r>
        <w:rPr>
          <w:rFonts w:ascii="Times New Roman" w:hAnsi="Times New Roman"/>
          <w:sz w:val="28"/>
          <w:szCs w:val="28"/>
        </w:rPr>
        <w:t>3</w:t>
      </w:r>
      <w:r w:rsidRPr="00C51F69">
        <w:rPr>
          <w:rFonts w:ascii="Times New Roman" w:hAnsi="Times New Roman"/>
          <w:sz w:val="28"/>
          <w:szCs w:val="28"/>
        </w:rPr>
        <w:t xml:space="preserve"> годов. </w:t>
      </w:r>
      <w:r>
        <w:rPr>
          <w:rFonts w:ascii="Times New Roman" w:hAnsi="Times New Roman"/>
          <w:sz w:val="28"/>
          <w:szCs w:val="28"/>
        </w:rPr>
        <w:t>В д</w:t>
      </w:r>
      <w:r w:rsidRPr="00C51F69">
        <w:rPr>
          <w:rFonts w:ascii="Times New Roman" w:hAnsi="Times New Roman"/>
          <w:sz w:val="28"/>
          <w:szCs w:val="28"/>
        </w:rPr>
        <w:t>анн</w:t>
      </w:r>
      <w:r>
        <w:rPr>
          <w:rFonts w:ascii="Times New Roman" w:hAnsi="Times New Roman"/>
          <w:sz w:val="28"/>
          <w:szCs w:val="28"/>
        </w:rPr>
        <w:t>ом</w:t>
      </w:r>
      <w:r w:rsidRPr="00C51F69">
        <w:rPr>
          <w:rFonts w:ascii="Times New Roman" w:hAnsi="Times New Roman"/>
          <w:sz w:val="28"/>
          <w:szCs w:val="28"/>
        </w:rPr>
        <w:t xml:space="preserve"> документ</w:t>
      </w:r>
      <w:r>
        <w:rPr>
          <w:rFonts w:ascii="Times New Roman" w:hAnsi="Times New Roman"/>
          <w:sz w:val="28"/>
          <w:szCs w:val="28"/>
        </w:rPr>
        <w:t>е</w:t>
      </w:r>
      <w:r w:rsidRPr="00C51F69">
        <w:rPr>
          <w:rFonts w:ascii="Times New Roman" w:hAnsi="Times New Roman"/>
          <w:sz w:val="28"/>
          <w:szCs w:val="28"/>
        </w:rPr>
        <w:t xml:space="preserve"> содержит</w:t>
      </w:r>
      <w:r>
        <w:rPr>
          <w:rFonts w:ascii="Times New Roman" w:hAnsi="Times New Roman"/>
          <w:sz w:val="28"/>
          <w:szCs w:val="28"/>
        </w:rPr>
        <w:t>ся</w:t>
      </w:r>
      <w:r w:rsidRPr="00C51F69">
        <w:rPr>
          <w:rFonts w:ascii="Times New Roman" w:hAnsi="Times New Roman"/>
          <w:sz w:val="28"/>
          <w:szCs w:val="28"/>
        </w:rPr>
        <w:t xml:space="preserve"> информаци</w:t>
      </w:r>
      <w:r>
        <w:rPr>
          <w:rFonts w:ascii="Times New Roman" w:hAnsi="Times New Roman"/>
          <w:sz w:val="28"/>
          <w:szCs w:val="28"/>
        </w:rPr>
        <w:t>я</w:t>
      </w:r>
      <w:r w:rsidRPr="00C51F69">
        <w:rPr>
          <w:rFonts w:ascii="Times New Roman" w:hAnsi="Times New Roman"/>
          <w:sz w:val="28"/>
          <w:szCs w:val="28"/>
        </w:rPr>
        <w:t xml:space="preserve"> по одобренным показателям на 20</w:t>
      </w:r>
      <w:r>
        <w:rPr>
          <w:rFonts w:ascii="Times New Roman" w:hAnsi="Times New Roman"/>
          <w:sz w:val="28"/>
          <w:szCs w:val="28"/>
        </w:rPr>
        <w:t>20</w:t>
      </w:r>
      <w:r w:rsidRPr="00C51F69">
        <w:rPr>
          <w:rFonts w:ascii="Times New Roman" w:hAnsi="Times New Roman"/>
          <w:sz w:val="28"/>
          <w:szCs w:val="28"/>
        </w:rPr>
        <w:t>,202</w:t>
      </w:r>
      <w:r>
        <w:rPr>
          <w:rFonts w:ascii="Times New Roman" w:hAnsi="Times New Roman"/>
          <w:sz w:val="28"/>
          <w:szCs w:val="28"/>
        </w:rPr>
        <w:t>1</w:t>
      </w:r>
      <w:r w:rsidRPr="00C51F69">
        <w:rPr>
          <w:rFonts w:ascii="Times New Roman" w:hAnsi="Times New Roman"/>
          <w:sz w:val="28"/>
          <w:szCs w:val="28"/>
        </w:rPr>
        <w:t>,20</w:t>
      </w:r>
      <w:r>
        <w:rPr>
          <w:rFonts w:ascii="Times New Roman" w:hAnsi="Times New Roman"/>
          <w:sz w:val="28"/>
          <w:szCs w:val="28"/>
        </w:rPr>
        <w:t>22</w:t>
      </w:r>
      <w:r w:rsidRPr="00C51F69">
        <w:rPr>
          <w:rFonts w:ascii="Times New Roman" w:hAnsi="Times New Roman"/>
          <w:sz w:val="28"/>
          <w:szCs w:val="28"/>
        </w:rPr>
        <w:t xml:space="preserve"> годам к утвержденному бюджету</w:t>
      </w:r>
      <w:r>
        <w:rPr>
          <w:rFonts w:ascii="Times New Roman" w:hAnsi="Times New Roman"/>
          <w:sz w:val="28"/>
          <w:szCs w:val="28"/>
        </w:rPr>
        <w:t>, производится их сопоставление</w:t>
      </w:r>
      <w:r w:rsidR="00D1062F" w:rsidRPr="00D1062F">
        <w:rPr>
          <w:rFonts w:ascii="Times New Roman" w:hAnsi="Times New Roman"/>
          <w:color w:val="000000"/>
          <w:sz w:val="28"/>
          <w:szCs w:val="28"/>
        </w:rPr>
        <w:t xml:space="preserve"> </w:t>
      </w:r>
      <w:r w:rsidR="00D1062F" w:rsidRPr="00E225CC">
        <w:rPr>
          <w:rFonts w:ascii="Times New Roman" w:hAnsi="Times New Roman"/>
          <w:color w:val="000000"/>
          <w:sz w:val="28"/>
          <w:szCs w:val="28"/>
        </w:rPr>
        <w:t>с ранее утвержденными параметрами</w:t>
      </w:r>
      <w:r>
        <w:rPr>
          <w:rFonts w:ascii="Times New Roman" w:hAnsi="Times New Roman"/>
          <w:sz w:val="28"/>
          <w:szCs w:val="28"/>
        </w:rPr>
        <w:t xml:space="preserve">. В Пояснительной записке </w:t>
      </w:r>
      <w:r w:rsidR="00AC1326">
        <w:rPr>
          <w:rFonts w:ascii="Times New Roman" w:hAnsi="Times New Roman"/>
          <w:sz w:val="28"/>
          <w:szCs w:val="28"/>
        </w:rPr>
        <w:t xml:space="preserve">отсутствует </w:t>
      </w:r>
      <w:r w:rsidR="00AC1326" w:rsidRPr="003918C3">
        <w:rPr>
          <w:rFonts w:ascii="Times New Roman" w:hAnsi="Times New Roman"/>
          <w:sz w:val="28"/>
          <w:szCs w:val="28"/>
        </w:rPr>
        <w:t>обоснование причин и факторов, оказавших влияние на</w:t>
      </w:r>
      <w:r w:rsidR="00AC1326">
        <w:rPr>
          <w:rFonts w:ascii="Times New Roman" w:hAnsi="Times New Roman"/>
          <w:sz w:val="28"/>
          <w:szCs w:val="28"/>
        </w:rPr>
        <w:t xml:space="preserve"> изменение в прогнозе показателей.</w:t>
      </w:r>
      <w:r w:rsidRPr="00C51F69">
        <w:rPr>
          <w:rFonts w:ascii="Times New Roman" w:hAnsi="Times New Roman"/>
          <w:sz w:val="28"/>
          <w:szCs w:val="28"/>
        </w:rPr>
        <w:t xml:space="preserve"> </w:t>
      </w:r>
    </w:p>
    <w:p w:rsidR="00A25C52" w:rsidRPr="00B96980" w:rsidRDefault="00A25C52" w:rsidP="00B96980">
      <w:pPr>
        <w:tabs>
          <w:tab w:val="left" w:pos="567"/>
        </w:tabs>
        <w:spacing w:after="0" w:line="240" w:lineRule="auto"/>
        <w:ind w:firstLine="567"/>
        <w:jc w:val="both"/>
        <w:rPr>
          <w:rFonts w:ascii="Times New Roman" w:hAnsi="Times New Roman"/>
          <w:sz w:val="28"/>
          <w:szCs w:val="28"/>
        </w:rPr>
      </w:pPr>
      <w:r w:rsidRPr="00B96980">
        <w:rPr>
          <w:rFonts w:ascii="Times New Roman" w:hAnsi="Times New Roman"/>
          <w:sz w:val="28"/>
          <w:szCs w:val="28"/>
        </w:rPr>
        <w:t>Представленный прогноз разработан в одном варианте, что не соответствует принципам результативности и эффективности стратегического планирования, которые означают, что выбор способов и методов достижения целей социально-экономического развития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w:t>
      </w:r>
    </w:p>
    <w:p w:rsidR="00E37392" w:rsidRDefault="00A25C52" w:rsidP="00B96980">
      <w:pPr>
        <w:tabs>
          <w:tab w:val="left" w:pos="567"/>
        </w:tabs>
        <w:spacing w:after="0" w:line="240" w:lineRule="auto"/>
        <w:ind w:firstLine="567"/>
        <w:jc w:val="both"/>
        <w:rPr>
          <w:rFonts w:ascii="Times New Roman" w:hAnsi="Times New Roman"/>
          <w:sz w:val="28"/>
          <w:szCs w:val="28"/>
        </w:rPr>
      </w:pPr>
      <w:r w:rsidRPr="00CF619F">
        <w:rPr>
          <w:rFonts w:ascii="Times New Roman" w:hAnsi="Times New Roman"/>
          <w:sz w:val="28"/>
          <w:szCs w:val="28"/>
        </w:rPr>
        <w:t>По прогнозу на 20</w:t>
      </w:r>
      <w:r w:rsidR="00E37392">
        <w:rPr>
          <w:rFonts w:ascii="Times New Roman" w:hAnsi="Times New Roman"/>
          <w:sz w:val="28"/>
          <w:szCs w:val="28"/>
        </w:rPr>
        <w:t>2</w:t>
      </w:r>
      <w:r w:rsidR="006852CB">
        <w:rPr>
          <w:rFonts w:ascii="Times New Roman" w:hAnsi="Times New Roman"/>
          <w:sz w:val="28"/>
          <w:szCs w:val="28"/>
        </w:rPr>
        <w:t>1</w:t>
      </w:r>
      <w:r w:rsidRPr="00CF619F">
        <w:rPr>
          <w:rFonts w:ascii="Times New Roman" w:hAnsi="Times New Roman"/>
          <w:sz w:val="28"/>
          <w:szCs w:val="28"/>
        </w:rPr>
        <w:t xml:space="preserve"> год наблюдается рост по отношению к оценке 20</w:t>
      </w:r>
      <w:r w:rsidR="005D3FEE">
        <w:rPr>
          <w:rFonts w:ascii="Times New Roman" w:hAnsi="Times New Roman"/>
          <w:sz w:val="28"/>
          <w:szCs w:val="28"/>
        </w:rPr>
        <w:t>20</w:t>
      </w:r>
      <w:r w:rsidRPr="00CF619F">
        <w:rPr>
          <w:rFonts w:ascii="Times New Roman" w:hAnsi="Times New Roman"/>
          <w:sz w:val="28"/>
          <w:szCs w:val="28"/>
        </w:rPr>
        <w:t xml:space="preserve"> года по </w:t>
      </w:r>
      <w:r w:rsidR="004A2059">
        <w:rPr>
          <w:rFonts w:ascii="Times New Roman" w:hAnsi="Times New Roman"/>
          <w:sz w:val="28"/>
          <w:szCs w:val="28"/>
        </w:rPr>
        <w:t>четыр</w:t>
      </w:r>
      <w:r w:rsidR="00E37392">
        <w:rPr>
          <w:rFonts w:ascii="Times New Roman" w:hAnsi="Times New Roman"/>
          <w:sz w:val="28"/>
          <w:szCs w:val="28"/>
        </w:rPr>
        <w:t>ем</w:t>
      </w:r>
      <w:r w:rsidRPr="00CF619F">
        <w:rPr>
          <w:rFonts w:ascii="Times New Roman" w:hAnsi="Times New Roman"/>
          <w:sz w:val="28"/>
          <w:szCs w:val="28"/>
        </w:rPr>
        <w:t xml:space="preserve"> показател</w:t>
      </w:r>
      <w:r w:rsidR="00E37392">
        <w:rPr>
          <w:rFonts w:ascii="Times New Roman" w:hAnsi="Times New Roman"/>
          <w:sz w:val="28"/>
          <w:szCs w:val="28"/>
        </w:rPr>
        <w:t>ям:</w:t>
      </w:r>
    </w:p>
    <w:p w:rsidR="006D4E93" w:rsidRDefault="00E37392" w:rsidP="00B96980">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w:t>
      </w:r>
      <w:r w:rsidR="00AC1326">
        <w:rPr>
          <w:rFonts w:ascii="Times New Roman" w:hAnsi="Times New Roman"/>
          <w:sz w:val="28"/>
          <w:szCs w:val="28"/>
        </w:rPr>
        <w:t xml:space="preserve"> </w:t>
      </w:r>
      <w:r w:rsidR="00BD0B8A">
        <w:rPr>
          <w:rFonts w:ascii="Times New Roman" w:hAnsi="Times New Roman"/>
          <w:sz w:val="28"/>
          <w:szCs w:val="28"/>
        </w:rPr>
        <w:t>«</w:t>
      </w:r>
      <w:r>
        <w:rPr>
          <w:rFonts w:ascii="Times New Roman" w:hAnsi="Times New Roman"/>
          <w:sz w:val="28"/>
          <w:szCs w:val="28"/>
        </w:rPr>
        <w:t>численность населения</w:t>
      </w:r>
      <w:r w:rsidR="00BD0B8A">
        <w:rPr>
          <w:rFonts w:ascii="Times New Roman" w:hAnsi="Times New Roman"/>
          <w:sz w:val="28"/>
          <w:szCs w:val="28"/>
        </w:rPr>
        <w:t>»</w:t>
      </w:r>
      <w:r w:rsidR="006D4E93">
        <w:rPr>
          <w:rFonts w:ascii="Times New Roman" w:hAnsi="Times New Roman"/>
          <w:sz w:val="28"/>
          <w:szCs w:val="28"/>
        </w:rPr>
        <w:t xml:space="preserve"> на </w:t>
      </w:r>
      <w:r w:rsidR="004A2059">
        <w:rPr>
          <w:rFonts w:ascii="Times New Roman" w:hAnsi="Times New Roman"/>
          <w:sz w:val="28"/>
          <w:szCs w:val="28"/>
        </w:rPr>
        <w:t>1</w:t>
      </w:r>
      <w:r w:rsidR="005D3FEE">
        <w:rPr>
          <w:rFonts w:ascii="Times New Roman" w:hAnsi="Times New Roman"/>
          <w:sz w:val="28"/>
          <w:szCs w:val="28"/>
        </w:rPr>
        <w:t>,0</w:t>
      </w:r>
      <w:r w:rsidR="006D4E93" w:rsidRPr="006D4E93">
        <w:rPr>
          <w:rFonts w:ascii="Times New Roman" w:hAnsi="Times New Roman"/>
          <w:sz w:val="28"/>
          <w:szCs w:val="28"/>
        </w:rPr>
        <w:t xml:space="preserve"> </w:t>
      </w:r>
      <w:r w:rsidR="006D4E93" w:rsidRPr="00CF619F">
        <w:rPr>
          <w:rFonts w:ascii="Times New Roman" w:hAnsi="Times New Roman"/>
          <w:sz w:val="28"/>
          <w:szCs w:val="28"/>
        </w:rPr>
        <w:t>процент</w:t>
      </w:r>
      <w:r w:rsidR="006D4E93">
        <w:rPr>
          <w:rFonts w:ascii="Times New Roman" w:hAnsi="Times New Roman"/>
          <w:sz w:val="28"/>
          <w:szCs w:val="28"/>
        </w:rPr>
        <w:t xml:space="preserve">, </w:t>
      </w:r>
    </w:p>
    <w:p w:rsidR="006D4E93" w:rsidRDefault="00376F50" w:rsidP="00B96980">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w:t>
      </w:r>
      <w:r w:rsidR="00AC1326">
        <w:rPr>
          <w:rFonts w:ascii="Times New Roman" w:hAnsi="Times New Roman"/>
          <w:sz w:val="28"/>
          <w:szCs w:val="28"/>
        </w:rPr>
        <w:t xml:space="preserve"> </w:t>
      </w:r>
      <w:r w:rsidR="00BD0B8A">
        <w:rPr>
          <w:rFonts w:ascii="Times New Roman" w:hAnsi="Times New Roman"/>
          <w:sz w:val="28"/>
          <w:szCs w:val="28"/>
        </w:rPr>
        <w:t>«</w:t>
      </w:r>
      <w:r w:rsidR="00A25C52" w:rsidRPr="00CF619F">
        <w:rPr>
          <w:rFonts w:ascii="Times New Roman" w:hAnsi="Times New Roman"/>
          <w:sz w:val="28"/>
          <w:szCs w:val="28"/>
        </w:rPr>
        <w:t>о</w:t>
      </w:r>
      <w:r w:rsidR="00A25C52" w:rsidRPr="00CF619F">
        <w:rPr>
          <w:rFonts w:ascii="Times New Roman" w:eastAsia="Times New Roman" w:hAnsi="Times New Roman"/>
          <w:sz w:val="28"/>
          <w:szCs w:val="28"/>
          <w:lang w:eastAsia="ru-RU"/>
        </w:rPr>
        <w:t>бъем отгруженных товаров собственного производства, выполненных работ и услуг собственными силами</w:t>
      </w:r>
      <w:r w:rsidR="00BD0B8A">
        <w:rPr>
          <w:rFonts w:ascii="Times New Roman" w:eastAsia="Times New Roman" w:hAnsi="Times New Roman"/>
          <w:sz w:val="28"/>
          <w:szCs w:val="28"/>
          <w:lang w:eastAsia="ru-RU"/>
        </w:rPr>
        <w:t>»</w:t>
      </w:r>
      <w:r w:rsidR="00A25C52" w:rsidRPr="00CF619F">
        <w:rPr>
          <w:rFonts w:ascii="Times New Roman" w:hAnsi="Times New Roman"/>
          <w:sz w:val="28"/>
          <w:szCs w:val="28"/>
        </w:rPr>
        <w:t xml:space="preserve"> на </w:t>
      </w:r>
      <w:r w:rsidR="005D3FEE">
        <w:rPr>
          <w:rFonts w:ascii="Times New Roman" w:hAnsi="Times New Roman"/>
          <w:sz w:val="28"/>
          <w:szCs w:val="28"/>
        </w:rPr>
        <w:t>9</w:t>
      </w:r>
      <w:r w:rsidR="00A25C52" w:rsidRPr="00CF619F">
        <w:rPr>
          <w:rFonts w:ascii="Times New Roman" w:hAnsi="Times New Roman"/>
          <w:sz w:val="28"/>
          <w:szCs w:val="28"/>
        </w:rPr>
        <w:t>,</w:t>
      </w:r>
      <w:r>
        <w:rPr>
          <w:rFonts w:ascii="Times New Roman" w:hAnsi="Times New Roman"/>
          <w:sz w:val="28"/>
          <w:szCs w:val="28"/>
        </w:rPr>
        <w:t>0</w:t>
      </w:r>
      <w:r w:rsidR="00A25C52" w:rsidRPr="00CF619F">
        <w:rPr>
          <w:rFonts w:ascii="Times New Roman" w:hAnsi="Times New Roman"/>
          <w:sz w:val="28"/>
          <w:szCs w:val="28"/>
        </w:rPr>
        <w:t xml:space="preserve"> процент</w:t>
      </w:r>
      <w:r>
        <w:rPr>
          <w:rFonts w:ascii="Times New Roman" w:hAnsi="Times New Roman"/>
          <w:sz w:val="28"/>
          <w:szCs w:val="28"/>
        </w:rPr>
        <w:t>ов</w:t>
      </w:r>
      <w:r w:rsidR="006D4E93">
        <w:rPr>
          <w:rFonts w:ascii="Times New Roman" w:hAnsi="Times New Roman"/>
          <w:sz w:val="28"/>
          <w:szCs w:val="28"/>
        </w:rPr>
        <w:t>,</w:t>
      </w:r>
    </w:p>
    <w:p w:rsidR="005D3FEE" w:rsidRDefault="005D3FEE" w:rsidP="005D3FEE">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«среднемесячная заработная плата работников малых предприятий» на 2</w:t>
      </w:r>
      <w:r w:rsidRPr="006D4E93">
        <w:rPr>
          <w:rFonts w:ascii="Times New Roman" w:hAnsi="Times New Roman"/>
          <w:sz w:val="28"/>
          <w:szCs w:val="28"/>
        </w:rPr>
        <w:t xml:space="preserve"> </w:t>
      </w:r>
      <w:r w:rsidRPr="00CF619F">
        <w:rPr>
          <w:rFonts w:ascii="Times New Roman" w:hAnsi="Times New Roman"/>
          <w:sz w:val="28"/>
          <w:szCs w:val="28"/>
        </w:rPr>
        <w:t>процент</w:t>
      </w:r>
      <w:r>
        <w:rPr>
          <w:rFonts w:ascii="Times New Roman" w:hAnsi="Times New Roman"/>
          <w:sz w:val="28"/>
          <w:szCs w:val="28"/>
        </w:rPr>
        <w:t>а,</w:t>
      </w:r>
    </w:p>
    <w:p w:rsidR="005D3FEE" w:rsidRDefault="005D3FEE" w:rsidP="005D3FEE">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w:t>
      </w:r>
      <w:r w:rsidR="004A2059">
        <w:rPr>
          <w:rFonts w:ascii="Times New Roman" w:hAnsi="Times New Roman"/>
          <w:sz w:val="28"/>
          <w:szCs w:val="28"/>
        </w:rPr>
        <w:t xml:space="preserve"> </w:t>
      </w:r>
      <w:r>
        <w:rPr>
          <w:rFonts w:ascii="Times New Roman" w:hAnsi="Times New Roman"/>
          <w:sz w:val="28"/>
          <w:szCs w:val="28"/>
        </w:rPr>
        <w:t>«фонд заработной платы с учетном необлагаемой ее части» на 5 процентов;</w:t>
      </w:r>
    </w:p>
    <w:p w:rsidR="006D4E93" w:rsidRDefault="006D4E93" w:rsidP="00B96980">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w:t>
      </w:r>
      <w:r w:rsidR="00BD0B8A">
        <w:rPr>
          <w:rFonts w:ascii="Times New Roman" w:hAnsi="Times New Roman"/>
          <w:sz w:val="28"/>
          <w:szCs w:val="28"/>
        </w:rPr>
        <w:t xml:space="preserve"> «</w:t>
      </w:r>
      <w:r>
        <w:rPr>
          <w:rFonts w:ascii="Times New Roman" w:hAnsi="Times New Roman"/>
          <w:sz w:val="28"/>
          <w:szCs w:val="28"/>
        </w:rPr>
        <w:t>среднемесячная заработная плата</w:t>
      </w:r>
      <w:r w:rsidR="00BD0B8A">
        <w:rPr>
          <w:rFonts w:ascii="Times New Roman" w:hAnsi="Times New Roman"/>
          <w:sz w:val="28"/>
          <w:szCs w:val="28"/>
        </w:rPr>
        <w:t>»</w:t>
      </w:r>
      <w:r>
        <w:rPr>
          <w:rFonts w:ascii="Times New Roman" w:hAnsi="Times New Roman"/>
          <w:sz w:val="28"/>
          <w:szCs w:val="28"/>
        </w:rPr>
        <w:t xml:space="preserve"> на </w:t>
      </w:r>
      <w:r w:rsidR="005D3FEE">
        <w:rPr>
          <w:rFonts w:ascii="Times New Roman" w:hAnsi="Times New Roman"/>
          <w:sz w:val="28"/>
          <w:szCs w:val="28"/>
        </w:rPr>
        <w:t>6</w:t>
      </w:r>
      <w:r w:rsidRPr="006D4E93">
        <w:rPr>
          <w:rFonts w:ascii="Times New Roman" w:hAnsi="Times New Roman"/>
          <w:sz w:val="28"/>
          <w:szCs w:val="28"/>
        </w:rPr>
        <w:t xml:space="preserve"> </w:t>
      </w:r>
      <w:r w:rsidRPr="00CF619F">
        <w:rPr>
          <w:rFonts w:ascii="Times New Roman" w:hAnsi="Times New Roman"/>
          <w:sz w:val="28"/>
          <w:szCs w:val="28"/>
        </w:rPr>
        <w:t>процент</w:t>
      </w:r>
      <w:r w:rsidR="005D3FEE">
        <w:rPr>
          <w:rFonts w:ascii="Times New Roman" w:hAnsi="Times New Roman"/>
          <w:sz w:val="28"/>
          <w:szCs w:val="28"/>
        </w:rPr>
        <w:t>ов</w:t>
      </w:r>
      <w:r w:rsidR="001912A9">
        <w:rPr>
          <w:rFonts w:ascii="Times New Roman" w:hAnsi="Times New Roman"/>
          <w:sz w:val="28"/>
          <w:szCs w:val="28"/>
        </w:rPr>
        <w:t>.</w:t>
      </w:r>
    </w:p>
    <w:p w:rsidR="00A807F9" w:rsidRDefault="00A25C52" w:rsidP="00B96980">
      <w:pPr>
        <w:tabs>
          <w:tab w:val="left" w:pos="567"/>
        </w:tabs>
        <w:spacing w:after="0" w:line="240" w:lineRule="auto"/>
        <w:ind w:firstLine="567"/>
        <w:jc w:val="both"/>
        <w:rPr>
          <w:rFonts w:ascii="Times New Roman" w:hAnsi="Times New Roman"/>
          <w:sz w:val="28"/>
          <w:szCs w:val="28"/>
        </w:rPr>
      </w:pPr>
      <w:r w:rsidRPr="00BC025F">
        <w:rPr>
          <w:rFonts w:ascii="Times New Roman" w:hAnsi="Times New Roman"/>
          <w:sz w:val="28"/>
          <w:szCs w:val="28"/>
        </w:rPr>
        <w:t>При сопоставлении данн</w:t>
      </w:r>
      <w:r w:rsidR="006D4E93">
        <w:rPr>
          <w:rFonts w:ascii="Times New Roman" w:hAnsi="Times New Roman"/>
          <w:sz w:val="28"/>
          <w:szCs w:val="28"/>
        </w:rPr>
        <w:t>ых</w:t>
      </w:r>
      <w:r w:rsidRPr="00BC025F">
        <w:rPr>
          <w:rFonts w:ascii="Times New Roman" w:hAnsi="Times New Roman"/>
          <w:sz w:val="28"/>
          <w:szCs w:val="28"/>
        </w:rPr>
        <w:t xml:space="preserve"> показател</w:t>
      </w:r>
      <w:r w:rsidR="006D4E93">
        <w:rPr>
          <w:rFonts w:ascii="Times New Roman" w:hAnsi="Times New Roman"/>
          <w:sz w:val="28"/>
          <w:szCs w:val="28"/>
        </w:rPr>
        <w:t>ей</w:t>
      </w:r>
      <w:r w:rsidRPr="00BC025F">
        <w:rPr>
          <w:rFonts w:ascii="Times New Roman" w:hAnsi="Times New Roman"/>
          <w:sz w:val="28"/>
          <w:szCs w:val="28"/>
        </w:rPr>
        <w:t xml:space="preserve"> с показателями к утвержденному бюджету </w:t>
      </w:r>
      <w:r w:rsidR="005C39AF">
        <w:rPr>
          <w:rFonts w:ascii="Times New Roman" w:hAnsi="Times New Roman"/>
          <w:sz w:val="28"/>
          <w:szCs w:val="28"/>
        </w:rPr>
        <w:t>установлено</w:t>
      </w:r>
      <w:r w:rsidR="00A807F9">
        <w:rPr>
          <w:rFonts w:ascii="Times New Roman" w:hAnsi="Times New Roman"/>
          <w:sz w:val="28"/>
          <w:szCs w:val="28"/>
        </w:rPr>
        <w:t>, что:</w:t>
      </w:r>
    </w:p>
    <w:p w:rsidR="00D17000" w:rsidRDefault="00A807F9" w:rsidP="00D17000">
      <w:pPr>
        <w:tabs>
          <w:tab w:val="left" w:pos="567"/>
        </w:tabs>
        <w:spacing w:after="0" w:line="240" w:lineRule="auto"/>
        <w:jc w:val="both"/>
        <w:rPr>
          <w:rFonts w:ascii="Times New Roman" w:hAnsi="Times New Roman"/>
          <w:sz w:val="28"/>
          <w:szCs w:val="28"/>
        </w:rPr>
      </w:pPr>
      <w:r>
        <w:rPr>
          <w:rFonts w:ascii="Times New Roman" w:hAnsi="Times New Roman"/>
          <w:sz w:val="28"/>
          <w:szCs w:val="28"/>
        </w:rPr>
        <w:t>-</w:t>
      </w:r>
      <w:r w:rsidR="00A25C52" w:rsidRPr="00BC025F">
        <w:rPr>
          <w:rFonts w:ascii="Times New Roman" w:hAnsi="Times New Roman"/>
          <w:sz w:val="28"/>
          <w:szCs w:val="28"/>
        </w:rPr>
        <w:t>на 20</w:t>
      </w:r>
      <w:r w:rsidR="006D4E93">
        <w:rPr>
          <w:rFonts w:ascii="Times New Roman" w:hAnsi="Times New Roman"/>
          <w:sz w:val="28"/>
          <w:szCs w:val="28"/>
        </w:rPr>
        <w:t>2</w:t>
      </w:r>
      <w:r w:rsidR="004A2059">
        <w:rPr>
          <w:rFonts w:ascii="Times New Roman" w:hAnsi="Times New Roman"/>
          <w:sz w:val="28"/>
          <w:szCs w:val="28"/>
        </w:rPr>
        <w:t>1</w:t>
      </w:r>
      <w:r w:rsidR="00A25C52">
        <w:rPr>
          <w:rFonts w:ascii="Times New Roman" w:hAnsi="Times New Roman"/>
          <w:sz w:val="28"/>
          <w:szCs w:val="28"/>
        </w:rPr>
        <w:t xml:space="preserve"> и 20</w:t>
      </w:r>
      <w:r w:rsidR="00A11215">
        <w:rPr>
          <w:rFonts w:ascii="Times New Roman" w:hAnsi="Times New Roman"/>
          <w:sz w:val="28"/>
          <w:szCs w:val="28"/>
        </w:rPr>
        <w:t>2</w:t>
      </w:r>
      <w:r w:rsidR="00D131C7">
        <w:rPr>
          <w:rFonts w:ascii="Times New Roman" w:hAnsi="Times New Roman"/>
          <w:sz w:val="28"/>
          <w:szCs w:val="28"/>
        </w:rPr>
        <w:t>2</w:t>
      </w:r>
      <w:r w:rsidR="00A25C52" w:rsidRPr="00BC025F">
        <w:rPr>
          <w:rFonts w:ascii="Times New Roman" w:hAnsi="Times New Roman"/>
          <w:sz w:val="28"/>
          <w:szCs w:val="28"/>
        </w:rPr>
        <w:t xml:space="preserve"> год</w:t>
      </w:r>
      <w:r w:rsidR="00A25C52">
        <w:rPr>
          <w:rFonts w:ascii="Times New Roman" w:hAnsi="Times New Roman"/>
          <w:sz w:val="28"/>
          <w:szCs w:val="28"/>
        </w:rPr>
        <w:t>ы</w:t>
      </w:r>
      <w:r w:rsidR="00A25C52" w:rsidRPr="00BC025F">
        <w:rPr>
          <w:rFonts w:ascii="Times New Roman" w:hAnsi="Times New Roman"/>
          <w:sz w:val="28"/>
          <w:szCs w:val="28"/>
        </w:rPr>
        <w:t xml:space="preserve"> показатель </w:t>
      </w:r>
      <w:r w:rsidR="00BD0B8A">
        <w:rPr>
          <w:rFonts w:ascii="Times New Roman" w:hAnsi="Times New Roman"/>
          <w:sz w:val="28"/>
          <w:szCs w:val="28"/>
        </w:rPr>
        <w:t>«</w:t>
      </w:r>
      <w:r w:rsidR="006D4E93" w:rsidRPr="00CF619F">
        <w:rPr>
          <w:rFonts w:ascii="Times New Roman" w:hAnsi="Times New Roman"/>
          <w:sz w:val="28"/>
          <w:szCs w:val="28"/>
        </w:rPr>
        <w:t>о</w:t>
      </w:r>
      <w:r w:rsidR="006D4E93" w:rsidRPr="00CF619F">
        <w:rPr>
          <w:rFonts w:ascii="Times New Roman" w:eastAsia="Times New Roman" w:hAnsi="Times New Roman"/>
          <w:sz w:val="28"/>
          <w:szCs w:val="28"/>
          <w:lang w:eastAsia="ru-RU"/>
        </w:rPr>
        <w:t>бъем отгруженных товаров собственного производства, выполненных работ и услуг собственными силами</w:t>
      </w:r>
      <w:r w:rsidR="00BD0B8A">
        <w:rPr>
          <w:rFonts w:ascii="Times New Roman" w:eastAsia="Times New Roman" w:hAnsi="Times New Roman"/>
          <w:sz w:val="28"/>
          <w:szCs w:val="28"/>
          <w:lang w:eastAsia="ru-RU"/>
        </w:rPr>
        <w:t>»</w:t>
      </w:r>
      <w:r w:rsidR="006D4E93" w:rsidRPr="00CF619F">
        <w:rPr>
          <w:rFonts w:ascii="Times New Roman" w:eastAsia="Times New Roman" w:hAnsi="Times New Roman"/>
          <w:sz w:val="28"/>
          <w:szCs w:val="28"/>
          <w:lang w:eastAsia="ru-RU"/>
        </w:rPr>
        <w:t xml:space="preserve"> </w:t>
      </w:r>
      <w:r w:rsidR="00376F50">
        <w:rPr>
          <w:rFonts w:ascii="Times New Roman" w:hAnsi="Times New Roman"/>
          <w:sz w:val="28"/>
          <w:szCs w:val="28"/>
        </w:rPr>
        <w:t>увеличен</w:t>
      </w:r>
      <w:r w:rsidR="00A25C52" w:rsidRPr="00BC025F">
        <w:rPr>
          <w:rFonts w:ascii="Times New Roman" w:hAnsi="Times New Roman"/>
          <w:sz w:val="28"/>
          <w:szCs w:val="28"/>
        </w:rPr>
        <w:t xml:space="preserve"> на </w:t>
      </w:r>
      <w:r w:rsidR="00D131C7">
        <w:rPr>
          <w:rFonts w:ascii="Times New Roman" w:hAnsi="Times New Roman"/>
          <w:sz w:val="28"/>
          <w:szCs w:val="28"/>
        </w:rPr>
        <w:t>685,1</w:t>
      </w:r>
      <w:r w:rsidR="00A25C52">
        <w:rPr>
          <w:rFonts w:ascii="Times New Roman" w:hAnsi="Times New Roman"/>
          <w:sz w:val="28"/>
          <w:szCs w:val="28"/>
        </w:rPr>
        <w:t xml:space="preserve"> млн. руб. </w:t>
      </w:r>
      <w:r w:rsidR="00376F50">
        <w:rPr>
          <w:rFonts w:ascii="Times New Roman" w:hAnsi="Times New Roman"/>
          <w:sz w:val="28"/>
          <w:szCs w:val="28"/>
        </w:rPr>
        <w:t xml:space="preserve">и на </w:t>
      </w:r>
      <w:r w:rsidR="00D131C7">
        <w:rPr>
          <w:rFonts w:ascii="Times New Roman" w:hAnsi="Times New Roman"/>
          <w:sz w:val="28"/>
          <w:szCs w:val="28"/>
        </w:rPr>
        <w:t>924,4</w:t>
      </w:r>
      <w:r w:rsidR="00376F50">
        <w:rPr>
          <w:rFonts w:ascii="Times New Roman" w:hAnsi="Times New Roman"/>
          <w:sz w:val="28"/>
          <w:szCs w:val="28"/>
        </w:rPr>
        <w:t xml:space="preserve"> млн. руб. соответственно</w:t>
      </w:r>
      <w:r w:rsidR="00D17000">
        <w:rPr>
          <w:rFonts w:ascii="Times New Roman" w:hAnsi="Times New Roman"/>
          <w:sz w:val="28"/>
          <w:szCs w:val="28"/>
        </w:rPr>
        <w:t>.</w:t>
      </w:r>
      <w:r>
        <w:rPr>
          <w:rFonts w:ascii="Times New Roman" w:hAnsi="Times New Roman"/>
          <w:sz w:val="28"/>
          <w:szCs w:val="28"/>
        </w:rPr>
        <w:t xml:space="preserve"> </w:t>
      </w:r>
      <w:r w:rsidR="00D17000">
        <w:rPr>
          <w:rFonts w:ascii="Times New Roman" w:hAnsi="Times New Roman"/>
          <w:sz w:val="28"/>
          <w:szCs w:val="28"/>
        </w:rPr>
        <w:t xml:space="preserve">В </w:t>
      </w:r>
      <w:r w:rsidR="00F210C2">
        <w:rPr>
          <w:rFonts w:ascii="Times New Roman" w:hAnsi="Times New Roman"/>
          <w:sz w:val="28"/>
          <w:szCs w:val="28"/>
        </w:rPr>
        <w:t>П</w:t>
      </w:r>
      <w:r w:rsidR="00D17000">
        <w:rPr>
          <w:rFonts w:ascii="Times New Roman" w:hAnsi="Times New Roman"/>
          <w:sz w:val="28"/>
          <w:szCs w:val="28"/>
        </w:rPr>
        <w:t xml:space="preserve">ояснительной записке отсутствует </w:t>
      </w:r>
      <w:r w:rsidR="00D17000" w:rsidRPr="003918C3">
        <w:rPr>
          <w:rFonts w:ascii="Times New Roman" w:hAnsi="Times New Roman"/>
          <w:sz w:val="28"/>
          <w:szCs w:val="28"/>
        </w:rPr>
        <w:t>обоснование причин и факторов, оказавших влияние на</w:t>
      </w:r>
      <w:r w:rsidR="00D17000">
        <w:rPr>
          <w:rFonts w:ascii="Times New Roman" w:hAnsi="Times New Roman"/>
          <w:sz w:val="28"/>
          <w:szCs w:val="28"/>
        </w:rPr>
        <w:t xml:space="preserve"> изменение данного экономического показателя.</w:t>
      </w:r>
    </w:p>
    <w:p w:rsidR="00D131C7" w:rsidRDefault="006C483E" w:rsidP="00D131C7">
      <w:pPr>
        <w:tabs>
          <w:tab w:val="left" w:pos="567"/>
        </w:tabs>
        <w:spacing w:after="0" w:line="240" w:lineRule="auto"/>
        <w:jc w:val="both"/>
        <w:rPr>
          <w:rFonts w:ascii="Times New Roman" w:hAnsi="Times New Roman"/>
          <w:sz w:val="28"/>
          <w:szCs w:val="28"/>
        </w:rPr>
      </w:pPr>
      <w:r>
        <w:rPr>
          <w:rFonts w:ascii="Times New Roman" w:hAnsi="Times New Roman"/>
          <w:sz w:val="28"/>
          <w:szCs w:val="28"/>
        </w:rPr>
        <w:tab/>
      </w:r>
      <w:r w:rsidR="00A807F9">
        <w:rPr>
          <w:rFonts w:ascii="Times New Roman" w:hAnsi="Times New Roman"/>
          <w:sz w:val="28"/>
          <w:szCs w:val="28"/>
        </w:rPr>
        <w:t>-на 202</w:t>
      </w:r>
      <w:r w:rsidR="00D131C7">
        <w:rPr>
          <w:rFonts w:ascii="Times New Roman" w:hAnsi="Times New Roman"/>
          <w:sz w:val="28"/>
          <w:szCs w:val="28"/>
        </w:rPr>
        <w:t>1-2022</w:t>
      </w:r>
      <w:r w:rsidR="00A807F9">
        <w:rPr>
          <w:rFonts w:ascii="Times New Roman" w:hAnsi="Times New Roman"/>
          <w:sz w:val="28"/>
          <w:szCs w:val="28"/>
        </w:rPr>
        <w:t xml:space="preserve"> </w:t>
      </w:r>
      <w:r w:rsidR="00A25C52" w:rsidRPr="00246021">
        <w:rPr>
          <w:rFonts w:ascii="Times New Roman" w:hAnsi="Times New Roman"/>
          <w:sz w:val="28"/>
          <w:szCs w:val="28"/>
        </w:rPr>
        <w:t>год</w:t>
      </w:r>
      <w:r w:rsidR="007B36F9">
        <w:rPr>
          <w:rFonts w:ascii="Times New Roman" w:hAnsi="Times New Roman"/>
          <w:sz w:val="28"/>
          <w:szCs w:val="28"/>
        </w:rPr>
        <w:t>ы</w:t>
      </w:r>
      <w:r w:rsidR="00A25C52" w:rsidRPr="00246021">
        <w:rPr>
          <w:rFonts w:ascii="Times New Roman" w:hAnsi="Times New Roman"/>
          <w:sz w:val="28"/>
          <w:szCs w:val="28"/>
        </w:rPr>
        <w:t xml:space="preserve"> показатель</w:t>
      </w:r>
      <w:r w:rsidR="00A807F9" w:rsidRPr="00A807F9">
        <w:rPr>
          <w:rFonts w:ascii="Times New Roman" w:hAnsi="Times New Roman"/>
          <w:sz w:val="28"/>
          <w:szCs w:val="28"/>
        </w:rPr>
        <w:t xml:space="preserve"> </w:t>
      </w:r>
      <w:r w:rsidR="007B0BBE">
        <w:rPr>
          <w:rFonts w:ascii="Times New Roman" w:hAnsi="Times New Roman"/>
          <w:sz w:val="28"/>
          <w:szCs w:val="28"/>
        </w:rPr>
        <w:t>«</w:t>
      </w:r>
      <w:r w:rsidR="00A807F9">
        <w:rPr>
          <w:rFonts w:ascii="Times New Roman" w:hAnsi="Times New Roman"/>
          <w:sz w:val="28"/>
          <w:szCs w:val="28"/>
        </w:rPr>
        <w:t>численность населения</w:t>
      </w:r>
      <w:r w:rsidR="007B0BBE">
        <w:rPr>
          <w:rFonts w:ascii="Times New Roman" w:hAnsi="Times New Roman"/>
          <w:sz w:val="28"/>
          <w:szCs w:val="28"/>
        </w:rPr>
        <w:t>»</w:t>
      </w:r>
      <w:r w:rsidR="00A25C52" w:rsidRPr="00246021">
        <w:rPr>
          <w:rFonts w:ascii="Times New Roman" w:hAnsi="Times New Roman"/>
          <w:sz w:val="28"/>
          <w:szCs w:val="28"/>
        </w:rPr>
        <w:t xml:space="preserve"> </w:t>
      </w:r>
      <w:r w:rsidR="00D131C7">
        <w:rPr>
          <w:rFonts w:ascii="Times New Roman" w:hAnsi="Times New Roman"/>
          <w:sz w:val="28"/>
          <w:szCs w:val="28"/>
        </w:rPr>
        <w:t xml:space="preserve">не изменен. </w:t>
      </w:r>
    </w:p>
    <w:p w:rsidR="001912A9" w:rsidRDefault="006C483E" w:rsidP="00B96980">
      <w:pPr>
        <w:tabs>
          <w:tab w:val="left" w:pos="567"/>
        </w:tabs>
        <w:spacing w:after="0" w:line="240" w:lineRule="auto"/>
        <w:jc w:val="both"/>
        <w:rPr>
          <w:rFonts w:ascii="Times New Roman" w:hAnsi="Times New Roman"/>
          <w:sz w:val="28"/>
          <w:szCs w:val="28"/>
        </w:rPr>
      </w:pPr>
      <w:r>
        <w:rPr>
          <w:rFonts w:ascii="Times New Roman" w:hAnsi="Times New Roman"/>
          <w:sz w:val="28"/>
          <w:szCs w:val="28"/>
        </w:rPr>
        <w:tab/>
      </w:r>
      <w:r w:rsidR="00A807F9">
        <w:rPr>
          <w:rFonts w:ascii="Times New Roman" w:hAnsi="Times New Roman"/>
          <w:sz w:val="28"/>
          <w:szCs w:val="28"/>
        </w:rPr>
        <w:t>-на 202</w:t>
      </w:r>
      <w:r w:rsidR="00D131C7">
        <w:rPr>
          <w:rFonts w:ascii="Times New Roman" w:hAnsi="Times New Roman"/>
          <w:sz w:val="28"/>
          <w:szCs w:val="28"/>
        </w:rPr>
        <w:t>1</w:t>
      </w:r>
      <w:r w:rsidR="00A807F9">
        <w:rPr>
          <w:rFonts w:ascii="Times New Roman" w:hAnsi="Times New Roman"/>
          <w:sz w:val="28"/>
          <w:szCs w:val="28"/>
        </w:rPr>
        <w:t>-202</w:t>
      </w:r>
      <w:r w:rsidR="00D131C7">
        <w:rPr>
          <w:rFonts w:ascii="Times New Roman" w:hAnsi="Times New Roman"/>
          <w:sz w:val="28"/>
          <w:szCs w:val="28"/>
        </w:rPr>
        <w:t>2</w:t>
      </w:r>
      <w:r w:rsidR="00A807F9">
        <w:rPr>
          <w:rFonts w:ascii="Times New Roman" w:hAnsi="Times New Roman"/>
          <w:sz w:val="28"/>
          <w:szCs w:val="28"/>
        </w:rPr>
        <w:t xml:space="preserve"> </w:t>
      </w:r>
      <w:r w:rsidR="00A807F9" w:rsidRPr="00246021">
        <w:rPr>
          <w:rFonts w:ascii="Times New Roman" w:hAnsi="Times New Roman"/>
          <w:sz w:val="28"/>
          <w:szCs w:val="28"/>
        </w:rPr>
        <w:t>год</w:t>
      </w:r>
      <w:r w:rsidR="00A807F9">
        <w:rPr>
          <w:rFonts w:ascii="Times New Roman" w:hAnsi="Times New Roman"/>
          <w:sz w:val="28"/>
          <w:szCs w:val="28"/>
        </w:rPr>
        <w:t>ы</w:t>
      </w:r>
      <w:r w:rsidR="00A807F9" w:rsidRPr="00246021">
        <w:rPr>
          <w:rFonts w:ascii="Times New Roman" w:hAnsi="Times New Roman"/>
          <w:sz w:val="28"/>
          <w:szCs w:val="28"/>
        </w:rPr>
        <w:t xml:space="preserve"> показатель</w:t>
      </w:r>
      <w:r w:rsidR="00A807F9">
        <w:rPr>
          <w:rFonts w:ascii="Times New Roman" w:hAnsi="Times New Roman"/>
          <w:sz w:val="28"/>
          <w:szCs w:val="28"/>
        </w:rPr>
        <w:t xml:space="preserve"> </w:t>
      </w:r>
      <w:r w:rsidR="007B0BBE">
        <w:rPr>
          <w:rFonts w:ascii="Times New Roman" w:hAnsi="Times New Roman"/>
          <w:sz w:val="28"/>
          <w:szCs w:val="28"/>
        </w:rPr>
        <w:t>«</w:t>
      </w:r>
      <w:r w:rsidR="00A807F9">
        <w:rPr>
          <w:rFonts w:ascii="Times New Roman" w:hAnsi="Times New Roman"/>
          <w:sz w:val="28"/>
          <w:szCs w:val="28"/>
        </w:rPr>
        <w:t>среднемесячная заработная</w:t>
      </w:r>
      <w:r w:rsidR="007B0BBE">
        <w:rPr>
          <w:rFonts w:ascii="Times New Roman" w:hAnsi="Times New Roman"/>
          <w:sz w:val="28"/>
          <w:szCs w:val="28"/>
        </w:rPr>
        <w:t xml:space="preserve"> плата» </w:t>
      </w:r>
      <w:r w:rsidR="00A807F9">
        <w:rPr>
          <w:rFonts w:ascii="Times New Roman" w:hAnsi="Times New Roman"/>
          <w:sz w:val="28"/>
          <w:szCs w:val="28"/>
        </w:rPr>
        <w:t xml:space="preserve">спрогнозирован с увеличением </w:t>
      </w:r>
      <w:r w:rsidR="00A807F9" w:rsidRPr="00BC025F">
        <w:rPr>
          <w:rFonts w:ascii="Times New Roman" w:hAnsi="Times New Roman"/>
          <w:sz w:val="28"/>
          <w:szCs w:val="28"/>
        </w:rPr>
        <w:t xml:space="preserve">на </w:t>
      </w:r>
      <w:r w:rsidR="00D131C7">
        <w:rPr>
          <w:rFonts w:ascii="Times New Roman" w:hAnsi="Times New Roman"/>
          <w:sz w:val="28"/>
          <w:szCs w:val="28"/>
        </w:rPr>
        <w:t>14 572</w:t>
      </w:r>
      <w:r w:rsidR="00A807F9">
        <w:rPr>
          <w:rFonts w:ascii="Times New Roman" w:hAnsi="Times New Roman"/>
          <w:sz w:val="28"/>
          <w:szCs w:val="28"/>
        </w:rPr>
        <w:t>,0 руб. и на 14 </w:t>
      </w:r>
      <w:r w:rsidR="00D131C7">
        <w:rPr>
          <w:rFonts w:ascii="Times New Roman" w:hAnsi="Times New Roman"/>
          <w:sz w:val="28"/>
          <w:szCs w:val="28"/>
        </w:rPr>
        <w:t>569</w:t>
      </w:r>
      <w:r w:rsidR="00A807F9">
        <w:rPr>
          <w:rFonts w:ascii="Times New Roman" w:hAnsi="Times New Roman"/>
          <w:sz w:val="28"/>
          <w:szCs w:val="28"/>
        </w:rPr>
        <w:t>,0 руб. соответственно</w:t>
      </w:r>
      <w:r w:rsidR="00BD0B8A">
        <w:rPr>
          <w:rFonts w:ascii="Times New Roman" w:hAnsi="Times New Roman"/>
          <w:sz w:val="28"/>
          <w:szCs w:val="28"/>
        </w:rPr>
        <w:t>, в</w:t>
      </w:r>
      <w:r w:rsidR="001912A9">
        <w:rPr>
          <w:rFonts w:ascii="Times New Roman" w:hAnsi="Times New Roman"/>
          <w:sz w:val="28"/>
          <w:szCs w:val="28"/>
        </w:rPr>
        <w:t xml:space="preserve"> </w:t>
      </w:r>
      <w:r w:rsidR="00F210C2">
        <w:rPr>
          <w:rFonts w:ascii="Times New Roman" w:hAnsi="Times New Roman"/>
          <w:sz w:val="28"/>
          <w:szCs w:val="28"/>
        </w:rPr>
        <w:t>П</w:t>
      </w:r>
      <w:r w:rsidR="001912A9">
        <w:rPr>
          <w:rFonts w:ascii="Times New Roman" w:hAnsi="Times New Roman"/>
          <w:sz w:val="28"/>
          <w:szCs w:val="28"/>
        </w:rPr>
        <w:t xml:space="preserve">ояснительной записке отсутствует </w:t>
      </w:r>
      <w:r w:rsidR="001912A9" w:rsidRPr="003918C3">
        <w:rPr>
          <w:rFonts w:ascii="Times New Roman" w:hAnsi="Times New Roman"/>
          <w:sz w:val="28"/>
          <w:szCs w:val="28"/>
        </w:rPr>
        <w:t>обоснование причин и факторов, оказавших влияние на</w:t>
      </w:r>
      <w:r w:rsidR="001912A9">
        <w:rPr>
          <w:rFonts w:ascii="Times New Roman" w:hAnsi="Times New Roman"/>
          <w:sz w:val="28"/>
          <w:szCs w:val="28"/>
        </w:rPr>
        <w:t xml:space="preserve"> изменение данного экономического показателя</w:t>
      </w:r>
      <w:r w:rsidR="00F210C2">
        <w:rPr>
          <w:rFonts w:ascii="Times New Roman" w:hAnsi="Times New Roman"/>
          <w:sz w:val="28"/>
          <w:szCs w:val="28"/>
        </w:rPr>
        <w:t>.</w:t>
      </w:r>
    </w:p>
    <w:p w:rsidR="001912A9" w:rsidRDefault="00A25C52" w:rsidP="00B96980">
      <w:pPr>
        <w:tabs>
          <w:tab w:val="left" w:pos="567"/>
        </w:tabs>
        <w:spacing w:after="0" w:line="240" w:lineRule="auto"/>
        <w:jc w:val="both"/>
        <w:rPr>
          <w:rFonts w:ascii="Times New Roman" w:hAnsi="Times New Roman"/>
          <w:sz w:val="28"/>
          <w:szCs w:val="28"/>
        </w:rPr>
      </w:pPr>
      <w:r>
        <w:rPr>
          <w:rFonts w:ascii="Times New Roman" w:hAnsi="Times New Roman"/>
          <w:sz w:val="28"/>
          <w:szCs w:val="28"/>
        </w:rPr>
        <w:tab/>
      </w:r>
      <w:r w:rsidR="001912A9">
        <w:rPr>
          <w:rFonts w:ascii="Times New Roman" w:hAnsi="Times New Roman"/>
          <w:sz w:val="28"/>
          <w:szCs w:val="28"/>
        </w:rPr>
        <w:t>-на 202</w:t>
      </w:r>
      <w:r w:rsidR="00D131C7">
        <w:rPr>
          <w:rFonts w:ascii="Times New Roman" w:hAnsi="Times New Roman"/>
          <w:sz w:val="28"/>
          <w:szCs w:val="28"/>
        </w:rPr>
        <w:t>1</w:t>
      </w:r>
      <w:r w:rsidR="001912A9">
        <w:rPr>
          <w:rFonts w:ascii="Times New Roman" w:hAnsi="Times New Roman"/>
          <w:sz w:val="28"/>
          <w:szCs w:val="28"/>
        </w:rPr>
        <w:t>-202</w:t>
      </w:r>
      <w:r w:rsidR="00D131C7">
        <w:rPr>
          <w:rFonts w:ascii="Times New Roman" w:hAnsi="Times New Roman"/>
          <w:sz w:val="28"/>
          <w:szCs w:val="28"/>
        </w:rPr>
        <w:t>2</w:t>
      </w:r>
      <w:r w:rsidR="001912A9">
        <w:rPr>
          <w:rFonts w:ascii="Times New Roman" w:hAnsi="Times New Roman"/>
          <w:sz w:val="28"/>
          <w:szCs w:val="28"/>
        </w:rPr>
        <w:t xml:space="preserve"> </w:t>
      </w:r>
      <w:r w:rsidR="001912A9" w:rsidRPr="00246021">
        <w:rPr>
          <w:rFonts w:ascii="Times New Roman" w:hAnsi="Times New Roman"/>
          <w:sz w:val="28"/>
          <w:szCs w:val="28"/>
        </w:rPr>
        <w:t>год</w:t>
      </w:r>
      <w:r w:rsidR="001912A9">
        <w:rPr>
          <w:rFonts w:ascii="Times New Roman" w:hAnsi="Times New Roman"/>
          <w:sz w:val="28"/>
          <w:szCs w:val="28"/>
        </w:rPr>
        <w:t>ы</w:t>
      </w:r>
      <w:r w:rsidR="001912A9" w:rsidRPr="00246021">
        <w:rPr>
          <w:rFonts w:ascii="Times New Roman" w:hAnsi="Times New Roman"/>
          <w:sz w:val="28"/>
          <w:szCs w:val="28"/>
        </w:rPr>
        <w:t xml:space="preserve"> показатель</w:t>
      </w:r>
      <w:r w:rsidR="001912A9">
        <w:rPr>
          <w:rFonts w:ascii="Times New Roman" w:hAnsi="Times New Roman"/>
          <w:sz w:val="28"/>
          <w:szCs w:val="28"/>
        </w:rPr>
        <w:t xml:space="preserve"> </w:t>
      </w:r>
      <w:r w:rsidR="007B0BBE">
        <w:rPr>
          <w:rFonts w:ascii="Times New Roman" w:hAnsi="Times New Roman"/>
          <w:sz w:val="28"/>
          <w:szCs w:val="28"/>
        </w:rPr>
        <w:t>«</w:t>
      </w:r>
      <w:r w:rsidR="00690A93">
        <w:rPr>
          <w:rFonts w:ascii="Times New Roman" w:hAnsi="Times New Roman"/>
          <w:sz w:val="28"/>
          <w:szCs w:val="28"/>
        </w:rPr>
        <w:t>фонд заработной платы с учетом необлагаемой его части</w:t>
      </w:r>
      <w:r w:rsidR="007B0BBE">
        <w:rPr>
          <w:rFonts w:ascii="Times New Roman" w:hAnsi="Times New Roman"/>
          <w:sz w:val="28"/>
          <w:szCs w:val="28"/>
        </w:rPr>
        <w:t>»</w:t>
      </w:r>
      <w:r w:rsidR="00690A93" w:rsidRPr="00A57533">
        <w:rPr>
          <w:rFonts w:ascii="Times New Roman" w:hAnsi="Times New Roman"/>
          <w:sz w:val="28"/>
          <w:szCs w:val="28"/>
        </w:rPr>
        <w:t xml:space="preserve"> </w:t>
      </w:r>
      <w:r w:rsidR="001912A9">
        <w:rPr>
          <w:rFonts w:ascii="Times New Roman" w:hAnsi="Times New Roman"/>
          <w:sz w:val="28"/>
          <w:szCs w:val="28"/>
        </w:rPr>
        <w:t xml:space="preserve">спрогнозирован с увеличением </w:t>
      </w:r>
      <w:r w:rsidR="001912A9" w:rsidRPr="00BC025F">
        <w:rPr>
          <w:rFonts w:ascii="Times New Roman" w:hAnsi="Times New Roman"/>
          <w:sz w:val="28"/>
          <w:szCs w:val="28"/>
        </w:rPr>
        <w:t xml:space="preserve">на </w:t>
      </w:r>
      <w:r w:rsidR="00D131C7">
        <w:rPr>
          <w:rFonts w:ascii="Times New Roman" w:hAnsi="Times New Roman"/>
          <w:sz w:val="28"/>
          <w:szCs w:val="28"/>
        </w:rPr>
        <w:t>37 751,0 тыс.</w:t>
      </w:r>
      <w:r w:rsidR="001912A9">
        <w:rPr>
          <w:rFonts w:ascii="Times New Roman" w:hAnsi="Times New Roman"/>
          <w:sz w:val="28"/>
          <w:szCs w:val="28"/>
        </w:rPr>
        <w:t xml:space="preserve"> руб. и на </w:t>
      </w:r>
      <w:r w:rsidR="00D131C7">
        <w:rPr>
          <w:rFonts w:ascii="Times New Roman" w:hAnsi="Times New Roman"/>
          <w:sz w:val="28"/>
          <w:szCs w:val="28"/>
        </w:rPr>
        <w:t>48 693,0 тыс.</w:t>
      </w:r>
      <w:r w:rsidR="001912A9">
        <w:rPr>
          <w:rFonts w:ascii="Times New Roman" w:hAnsi="Times New Roman"/>
          <w:sz w:val="28"/>
          <w:szCs w:val="28"/>
        </w:rPr>
        <w:t xml:space="preserve"> руб. соответственно. В Пояснительной записке отсутствует </w:t>
      </w:r>
      <w:r w:rsidR="001912A9" w:rsidRPr="003918C3">
        <w:rPr>
          <w:rFonts w:ascii="Times New Roman" w:hAnsi="Times New Roman"/>
          <w:sz w:val="28"/>
          <w:szCs w:val="28"/>
        </w:rPr>
        <w:t>обоснование причин и факторов, оказавших влияние на</w:t>
      </w:r>
      <w:r w:rsidR="001912A9">
        <w:rPr>
          <w:rFonts w:ascii="Times New Roman" w:hAnsi="Times New Roman"/>
          <w:sz w:val="28"/>
          <w:szCs w:val="28"/>
        </w:rPr>
        <w:t xml:space="preserve"> изменение данного экономического показателя.</w:t>
      </w:r>
    </w:p>
    <w:p w:rsidR="00652402" w:rsidRDefault="00652402" w:rsidP="000714C1">
      <w:pPr>
        <w:tabs>
          <w:tab w:val="left" w:pos="567"/>
        </w:tabs>
        <w:spacing w:after="0" w:line="240" w:lineRule="auto"/>
        <w:ind w:firstLine="567"/>
        <w:jc w:val="both"/>
        <w:rPr>
          <w:rFonts w:ascii="Times New Roman" w:hAnsi="Times New Roman"/>
          <w:sz w:val="28"/>
          <w:szCs w:val="28"/>
        </w:rPr>
      </w:pPr>
      <w:r w:rsidRPr="00A2096B">
        <w:rPr>
          <w:rFonts w:ascii="Times New Roman" w:hAnsi="Times New Roman"/>
          <w:sz w:val="28"/>
          <w:szCs w:val="28"/>
        </w:rPr>
        <w:t>Основным налоговым источником доходов бюджета поселения является налог на доходы физических лиц, который по оценке в 20</w:t>
      </w:r>
      <w:r>
        <w:rPr>
          <w:rFonts w:ascii="Times New Roman" w:hAnsi="Times New Roman"/>
          <w:sz w:val="28"/>
          <w:szCs w:val="28"/>
        </w:rPr>
        <w:t>21</w:t>
      </w:r>
      <w:r w:rsidRPr="00A2096B">
        <w:rPr>
          <w:rFonts w:ascii="Times New Roman" w:hAnsi="Times New Roman"/>
          <w:sz w:val="28"/>
          <w:szCs w:val="28"/>
        </w:rPr>
        <w:t xml:space="preserve"> году составит </w:t>
      </w:r>
      <w:r>
        <w:rPr>
          <w:rFonts w:ascii="Times New Roman" w:hAnsi="Times New Roman"/>
          <w:sz w:val="28"/>
          <w:szCs w:val="28"/>
        </w:rPr>
        <w:lastRenderedPageBreak/>
        <w:t>65</w:t>
      </w:r>
      <w:r w:rsidRPr="00A2096B">
        <w:rPr>
          <w:rFonts w:ascii="Times New Roman" w:hAnsi="Times New Roman"/>
          <w:sz w:val="28"/>
          <w:szCs w:val="28"/>
        </w:rPr>
        <w:t>% от общей суммы налоговых поступлений.</w:t>
      </w:r>
      <w:r w:rsidRPr="00A2096B">
        <w:rPr>
          <w:sz w:val="28"/>
          <w:szCs w:val="28"/>
        </w:rPr>
        <w:t xml:space="preserve"> </w:t>
      </w:r>
      <w:r w:rsidR="000714C1">
        <w:rPr>
          <w:rFonts w:ascii="Times New Roman" w:hAnsi="Times New Roman"/>
          <w:sz w:val="28"/>
          <w:szCs w:val="28"/>
        </w:rPr>
        <w:t xml:space="preserve">В представленном прогнозе </w:t>
      </w:r>
      <w:r w:rsidR="000714C1" w:rsidRPr="002B7AED">
        <w:rPr>
          <w:rFonts w:ascii="Times New Roman" w:hAnsi="Times New Roman"/>
          <w:sz w:val="28"/>
          <w:szCs w:val="28"/>
        </w:rPr>
        <w:t xml:space="preserve">ожидается </w:t>
      </w:r>
      <w:r w:rsidR="000714C1">
        <w:rPr>
          <w:rFonts w:ascii="Times New Roman" w:hAnsi="Times New Roman"/>
          <w:sz w:val="28"/>
          <w:szCs w:val="28"/>
        </w:rPr>
        <w:t xml:space="preserve">рост показателя «фонд заработной платы с учетом необлагаемой его части» </w:t>
      </w:r>
      <w:r w:rsidR="000714C1" w:rsidRPr="002B7AED">
        <w:rPr>
          <w:rFonts w:ascii="Times New Roman" w:hAnsi="Times New Roman"/>
          <w:sz w:val="28"/>
          <w:szCs w:val="28"/>
        </w:rPr>
        <w:t xml:space="preserve">на </w:t>
      </w:r>
      <w:r w:rsidR="000714C1">
        <w:rPr>
          <w:rFonts w:ascii="Times New Roman" w:hAnsi="Times New Roman"/>
          <w:sz w:val="28"/>
          <w:szCs w:val="28"/>
        </w:rPr>
        <w:t>5</w:t>
      </w:r>
      <w:r w:rsidR="000714C1" w:rsidRPr="002B7AED">
        <w:rPr>
          <w:rFonts w:ascii="Times New Roman" w:hAnsi="Times New Roman"/>
          <w:sz w:val="28"/>
          <w:szCs w:val="28"/>
        </w:rPr>
        <w:t>% к оценке 20</w:t>
      </w:r>
      <w:r w:rsidR="000714C1">
        <w:rPr>
          <w:rFonts w:ascii="Times New Roman" w:hAnsi="Times New Roman"/>
          <w:sz w:val="28"/>
          <w:szCs w:val="28"/>
        </w:rPr>
        <w:t xml:space="preserve">20 года. </w:t>
      </w:r>
      <w:r w:rsidR="000714C1" w:rsidRPr="007A61F7">
        <w:rPr>
          <w:rFonts w:ascii="Times New Roman" w:hAnsi="Times New Roman"/>
          <w:sz w:val="28"/>
          <w:szCs w:val="28"/>
        </w:rPr>
        <w:t>Ожидаемое поступление налога на доходы физических лиц на 20</w:t>
      </w:r>
      <w:r w:rsidR="000714C1">
        <w:rPr>
          <w:rFonts w:ascii="Times New Roman" w:hAnsi="Times New Roman"/>
          <w:sz w:val="28"/>
          <w:szCs w:val="28"/>
        </w:rPr>
        <w:t>21</w:t>
      </w:r>
      <w:r w:rsidR="000714C1" w:rsidRPr="007A61F7">
        <w:rPr>
          <w:rFonts w:ascii="Times New Roman" w:hAnsi="Times New Roman"/>
          <w:sz w:val="28"/>
          <w:szCs w:val="28"/>
        </w:rPr>
        <w:t xml:space="preserve"> год </w:t>
      </w:r>
      <w:r w:rsidR="000714C1" w:rsidRPr="00560369">
        <w:rPr>
          <w:rFonts w:ascii="Times New Roman" w:hAnsi="Times New Roman"/>
          <w:sz w:val="28"/>
          <w:szCs w:val="28"/>
        </w:rPr>
        <w:t xml:space="preserve">прогнозируется в сумме </w:t>
      </w:r>
      <w:r w:rsidR="000714C1">
        <w:rPr>
          <w:rFonts w:ascii="Times New Roman" w:hAnsi="Times New Roman"/>
          <w:bCs/>
          <w:sz w:val="28"/>
          <w:szCs w:val="28"/>
        </w:rPr>
        <w:t>5 522,0</w:t>
      </w:r>
      <w:r w:rsidR="000714C1" w:rsidRPr="002951A1">
        <w:rPr>
          <w:rFonts w:ascii="Times New Roman" w:hAnsi="Times New Roman"/>
          <w:bCs/>
          <w:sz w:val="28"/>
          <w:szCs w:val="28"/>
        </w:rPr>
        <w:t xml:space="preserve"> </w:t>
      </w:r>
      <w:r w:rsidR="000714C1" w:rsidRPr="002951A1">
        <w:rPr>
          <w:rFonts w:ascii="Times New Roman" w:hAnsi="Times New Roman"/>
          <w:sz w:val="28"/>
          <w:szCs w:val="28"/>
        </w:rPr>
        <w:t>тыс</w:t>
      </w:r>
      <w:r w:rsidR="000714C1" w:rsidRPr="00560369">
        <w:rPr>
          <w:rFonts w:ascii="Times New Roman" w:hAnsi="Times New Roman"/>
          <w:sz w:val="28"/>
          <w:szCs w:val="28"/>
        </w:rPr>
        <w:t xml:space="preserve">. рублей, что на </w:t>
      </w:r>
      <w:r w:rsidR="000714C1">
        <w:rPr>
          <w:rFonts w:ascii="Times New Roman" w:hAnsi="Times New Roman"/>
          <w:sz w:val="28"/>
          <w:szCs w:val="28"/>
        </w:rPr>
        <w:t>3</w:t>
      </w:r>
      <w:r w:rsidR="000714C1" w:rsidRPr="00560369">
        <w:rPr>
          <w:rFonts w:ascii="Times New Roman" w:hAnsi="Times New Roman"/>
          <w:sz w:val="28"/>
          <w:szCs w:val="28"/>
        </w:rPr>
        <w:t xml:space="preserve"> процент</w:t>
      </w:r>
      <w:r w:rsidR="000714C1">
        <w:rPr>
          <w:rFonts w:ascii="Times New Roman" w:hAnsi="Times New Roman"/>
          <w:sz w:val="28"/>
          <w:szCs w:val="28"/>
        </w:rPr>
        <w:t>а</w:t>
      </w:r>
      <w:r w:rsidR="000714C1" w:rsidRPr="00560369">
        <w:rPr>
          <w:rFonts w:ascii="Times New Roman" w:hAnsi="Times New Roman"/>
          <w:sz w:val="28"/>
          <w:szCs w:val="28"/>
        </w:rPr>
        <w:t xml:space="preserve"> </w:t>
      </w:r>
      <w:r w:rsidR="000714C1">
        <w:rPr>
          <w:rFonts w:ascii="Times New Roman" w:hAnsi="Times New Roman"/>
          <w:sz w:val="28"/>
          <w:szCs w:val="28"/>
        </w:rPr>
        <w:t>меньше</w:t>
      </w:r>
      <w:r w:rsidR="000714C1" w:rsidRPr="00560369">
        <w:rPr>
          <w:rFonts w:ascii="Times New Roman" w:hAnsi="Times New Roman"/>
          <w:sz w:val="28"/>
          <w:szCs w:val="28"/>
        </w:rPr>
        <w:t xml:space="preserve"> ожидаемого исполнения за 20</w:t>
      </w:r>
      <w:r w:rsidR="000714C1">
        <w:rPr>
          <w:rFonts w:ascii="Times New Roman" w:hAnsi="Times New Roman"/>
          <w:sz w:val="28"/>
          <w:szCs w:val="28"/>
        </w:rPr>
        <w:t>20</w:t>
      </w:r>
      <w:r w:rsidR="000714C1" w:rsidRPr="00560369">
        <w:rPr>
          <w:rFonts w:ascii="Times New Roman" w:hAnsi="Times New Roman"/>
          <w:sz w:val="28"/>
          <w:szCs w:val="28"/>
        </w:rPr>
        <w:t xml:space="preserve"> год</w:t>
      </w:r>
      <w:r w:rsidR="000714C1">
        <w:rPr>
          <w:rFonts w:ascii="Times New Roman" w:hAnsi="Times New Roman"/>
          <w:sz w:val="28"/>
          <w:szCs w:val="28"/>
        </w:rPr>
        <w:t xml:space="preserve">. </w:t>
      </w:r>
      <w:r>
        <w:rPr>
          <w:rFonts w:ascii="Times New Roman" w:hAnsi="Times New Roman"/>
          <w:sz w:val="28"/>
          <w:szCs w:val="28"/>
        </w:rPr>
        <w:t xml:space="preserve">Причины </w:t>
      </w:r>
      <w:r w:rsidR="00F210C2">
        <w:rPr>
          <w:rFonts w:ascii="Times New Roman" w:hAnsi="Times New Roman"/>
          <w:sz w:val="28"/>
          <w:szCs w:val="28"/>
        </w:rPr>
        <w:t xml:space="preserve">разнонаправленной динамики </w:t>
      </w:r>
      <w:r>
        <w:rPr>
          <w:rFonts w:ascii="Times New Roman" w:hAnsi="Times New Roman"/>
          <w:sz w:val="28"/>
          <w:szCs w:val="28"/>
        </w:rPr>
        <w:t xml:space="preserve">показателя на основе которого прогнозируется </w:t>
      </w:r>
      <w:r w:rsidRPr="00A2096B">
        <w:rPr>
          <w:rFonts w:ascii="Times New Roman" w:hAnsi="Times New Roman"/>
          <w:sz w:val="28"/>
          <w:szCs w:val="28"/>
        </w:rPr>
        <w:t>поступлени</w:t>
      </w:r>
      <w:r>
        <w:rPr>
          <w:rFonts w:ascii="Times New Roman" w:hAnsi="Times New Roman"/>
          <w:sz w:val="28"/>
          <w:szCs w:val="28"/>
        </w:rPr>
        <w:t>е</w:t>
      </w:r>
      <w:r w:rsidRPr="00A2096B">
        <w:rPr>
          <w:rFonts w:ascii="Times New Roman" w:hAnsi="Times New Roman"/>
          <w:sz w:val="28"/>
          <w:szCs w:val="28"/>
        </w:rPr>
        <w:t xml:space="preserve"> налога на доходы физических лиц</w:t>
      </w:r>
      <w:r>
        <w:rPr>
          <w:rFonts w:ascii="Times New Roman" w:hAnsi="Times New Roman"/>
          <w:sz w:val="28"/>
          <w:szCs w:val="28"/>
        </w:rPr>
        <w:t xml:space="preserve"> (рост на </w:t>
      </w:r>
      <w:r w:rsidR="000714C1">
        <w:rPr>
          <w:rFonts w:ascii="Times New Roman" w:hAnsi="Times New Roman"/>
          <w:sz w:val="28"/>
          <w:szCs w:val="28"/>
        </w:rPr>
        <w:t>5</w:t>
      </w:r>
      <w:r>
        <w:rPr>
          <w:rFonts w:ascii="Times New Roman" w:hAnsi="Times New Roman"/>
          <w:sz w:val="28"/>
          <w:szCs w:val="28"/>
        </w:rPr>
        <w:t xml:space="preserve">%) и </w:t>
      </w:r>
      <w:r w:rsidR="00F210C2">
        <w:rPr>
          <w:rFonts w:ascii="Times New Roman" w:hAnsi="Times New Roman"/>
          <w:sz w:val="28"/>
          <w:szCs w:val="28"/>
        </w:rPr>
        <w:t xml:space="preserve">прогноза </w:t>
      </w:r>
      <w:r>
        <w:rPr>
          <w:rFonts w:ascii="Times New Roman" w:hAnsi="Times New Roman"/>
          <w:sz w:val="28"/>
          <w:szCs w:val="28"/>
        </w:rPr>
        <w:t>поступления налога на доходы физических лиц (</w:t>
      </w:r>
      <w:r w:rsidR="000714C1">
        <w:rPr>
          <w:rFonts w:ascii="Times New Roman" w:hAnsi="Times New Roman"/>
          <w:sz w:val="28"/>
          <w:szCs w:val="28"/>
        </w:rPr>
        <w:t>снижение</w:t>
      </w:r>
      <w:r>
        <w:rPr>
          <w:rFonts w:ascii="Times New Roman" w:hAnsi="Times New Roman"/>
          <w:sz w:val="28"/>
          <w:szCs w:val="28"/>
        </w:rPr>
        <w:t xml:space="preserve"> на </w:t>
      </w:r>
      <w:r w:rsidR="000714C1">
        <w:rPr>
          <w:rFonts w:ascii="Times New Roman" w:hAnsi="Times New Roman"/>
          <w:sz w:val="28"/>
          <w:szCs w:val="28"/>
        </w:rPr>
        <w:t>3</w:t>
      </w:r>
      <w:r>
        <w:rPr>
          <w:rFonts w:ascii="Times New Roman" w:hAnsi="Times New Roman"/>
          <w:sz w:val="28"/>
          <w:szCs w:val="28"/>
        </w:rPr>
        <w:t xml:space="preserve">%) в Пояснительной записке не отражены. </w:t>
      </w:r>
    </w:p>
    <w:p w:rsidR="00BD0B8A" w:rsidRDefault="00BD0B8A" w:rsidP="00B96980">
      <w:pPr>
        <w:tabs>
          <w:tab w:val="left" w:pos="567"/>
        </w:tabs>
        <w:spacing w:after="0" w:line="240" w:lineRule="auto"/>
        <w:jc w:val="both"/>
        <w:rPr>
          <w:rFonts w:ascii="Times New Roman" w:hAnsi="Times New Roman"/>
          <w:sz w:val="28"/>
          <w:szCs w:val="28"/>
        </w:rPr>
      </w:pPr>
    </w:p>
    <w:p w:rsidR="00A25C52" w:rsidRDefault="00CA0E0B" w:rsidP="00CA0E0B">
      <w:pPr>
        <w:autoSpaceDE w:val="0"/>
        <w:autoSpaceDN w:val="0"/>
        <w:adjustRightInd w:val="0"/>
        <w:spacing w:after="100" w:afterAutospacing="1"/>
        <w:ind w:firstLine="567"/>
        <w:jc w:val="center"/>
        <w:rPr>
          <w:rFonts w:ascii="Times New Roman" w:hAnsi="Times New Roman"/>
          <w:i/>
          <w:sz w:val="28"/>
          <w:szCs w:val="28"/>
        </w:rPr>
      </w:pPr>
      <w:r>
        <w:rPr>
          <w:rFonts w:ascii="Times New Roman" w:hAnsi="Times New Roman"/>
          <w:i/>
          <w:sz w:val="28"/>
          <w:szCs w:val="28"/>
        </w:rPr>
        <w:t>Основные направления бюджетной и налоговой политики Вяртсильского городского поселения</w:t>
      </w:r>
    </w:p>
    <w:p w:rsidR="00CA0E0B" w:rsidRPr="007B38DC" w:rsidRDefault="00CA0E0B" w:rsidP="00B96980">
      <w:pPr>
        <w:autoSpaceDE w:val="0"/>
        <w:autoSpaceDN w:val="0"/>
        <w:adjustRightInd w:val="0"/>
        <w:spacing w:after="0" w:line="240" w:lineRule="auto"/>
        <w:ind w:firstLine="567"/>
        <w:jc w:val="both"/>
        <w:rPr>
          <w:rFonts w:ascii="Times New Roman" w:hAnsi="Times New Roman"/>
          <w:sz w:val="28"/>
          <w:szCs w:val="28"/>
        </w:rPr>
      </w:pPr>
      <w:r w:rsidRPr="007B38DC">
        <w:rPr>
          <w:rFonts w:ascii="Times New Roman" w:hAnsi="Times New Roman"/>
          <w:sz w:val="28"/>
          <w:szCs w:val="28"/>
        </w:rPr>
        <w:t xml:space="preserve">В составе документов и материалов к проекту Решения о бюджете представлены Основные направления бюджетной </w:t>
      </w:r>
      <w:r w:rsidR="000607F7" w:rsidRPr="007B38DC">
        <w:rPr>
          <w:rFonts w:ascii="Times New Roman" w:hAnsi="Times New Roman"/>
          <w:sz w:val="28"/>
          <w:szCs w:val="28"/>
        </w:rPr>
        <w:t xml:space="preserve">и налоговой </w:t>
      </w:r>
      <w:r w:rsidRPr="007B38DC">
        <w:rPr>
          <w:rFonts w:ascii="Times New Roman" w:hAnsi="Times New Roman"/>
          <w:sz w:val="28"/>
          <w:szCs w:val="28"/>
        </w:rPr>
        <w:t>политики Вяртсильского городского поселения на 20</w:t>
      </w:r>
      <w:r w:rsidR="00BD0B8A" w:rsidRPr="007B38DC">
        <w:rPr>
          <w:rFonts w:ascii="Times New Roman" w:hAnsi="Times New Roman"/>
          <w:sz w:val="28"/>
          <w:szCs w:val="28"/>
        </w:rPr>
        <w:t>2</w:t>
      </w:r>
      <w:r w:rsidR="00FD33F7" w:rsidRPr="007B38DC">
        <w:rPr>
          <w:rFonts w:ascii="Times New Roman" w:hAnsi="Times New Roman"/>
          <w:sz w:val="28"/>
          <w:szCs w:val="28"/>
        </w:rPr>
        <w:t>1</w:t>
      </w:r>
      <w:r w:rsidRPr="007B38DC">
        <w:rPr>
          <w:rFonts w:ascii="Times New Roman" w:hAnsi="Times New Roman"/>
          <w:sz w:val="28"/>
          <w:szCs w:val="28"/>
        </w:rPr>
        <w:t xml:space="preserve"> год и на плановый период 20</w:t>
      </w:r>
      <w:r w:rsidR="000607F7" w:rsidRPr="007B38DC">
        <w:rPr>
          <w:rFonts w:ascii="Times New Roman" w:hAnsi="Times New Roman"/>
          <w:sz w:val="28"/>
          <w:szCs w:val="28"/>
        </w:rPr>
        <w:t>2</w:t>
      </w:r>
      <w:r w:rsidR="00FD33F7" w:rsidRPr="007B38DC">
        <w:rPr>
          <w:rFonts w:ascii="Times New Roman" w:hAnsi="Times New Roman"/>
          <w:sz w:val="28"/>
          <w:szCs w:val="28"/>
        </w:rPr>
        <w:t>2</w:t>
      </w:r>
      <w:r w:rsidRPr="007B38DC">
        <w:rPr>
          <w:rFonts w:ascii="Times New Roman" w:hAnsi="Times New Roman"/>
          <w:sz w:val="28"/>
          <w:szCs w:val="28"/>
        </w:rPr>
        <w:t xml:space="preserve"> и 202</w:t>
      </w:r>
      <w:r w:rsidR="00FD33F7" w:rsidRPr="007B38DC">
        <w:rPr>
          <w:rFonts w:ascii="Times New Roman" w:hAnsi="Times New Roman"/>
          <w:sz w:val="28"/>
          <w:szCs w:val="28"/>
        </w:rPr>
        <w:t>3</w:t>
      </w:r>
      <w:r w:rsidR="000607F7" w:rsidRPr="007B38DC">
        <w:rPr>
          <w:rFonts w:ascii="Times New Roman" w:hAnsi="Times New Roman"/>
          <w:sz w:val="28"/>
          <w:szCs w:val="28"/>
        </w:rPr>
        <w:t xml:space="preserve"> годов».</w:t>
      </w:r>
    </w:p>
    <w:p w:rsidR="00A25C52" w:rsidRPr="00636BFC" w:rsidRDefault="00715418" w:rsidP="00B96980">
      <w:pPr>
        <w:tabs>
          <w:tab w:val="left" w:pos="567"/>
        </w:tabs>
        <w:spacing w:after="0" w:line="240" w:lineRule="auto"/>
        <w:ind w:firstLine="567"/>
        <w:jc w:val="both"/>
        <w:rPr>
          <w:rFonts w:ascii="Times New Roman" w:hAnsi="Times New Roman"/>
          <w:sz w:val="28"/>
          <w:szCs w:val="28"/>
        </w:rPr>
      </w:pPr>
      <w:r w:rsidRPr="007B38DC">
        <w:rPr>
          <w:rFonts w:ascii="Times New Roman" w:hAnsi="Times New Roman"/>
          <w:sz w:val="28"/>
          <w:szCs w:val="28"/>
        </w:rPr>
        <w:t xml:space="preserve">Согласно р. </w:t>
      </w:r>
      <w:r w:rsidRPr="007B38DC">
        <w:rPr>
          <w:rFonts w:ascii="Times New Roman" w:hAnsi="Times New Roman"/>
          <w:sz w:val="28"/>
          <w:szCs w:val="28"/>
          <w:lang w:val="en-US"/>
        </w:rPr>
        <w:t>I</w:t>
      </w:r>
      <w:r w:rsidRPr="007B38DC">
        <w:rPr>
          <w:rFonts w:ascii="Times New Roman" w:hAnsi="Times New Roman"/>
          <w:sz w:val="28"/>
          <w:szCs w:val="28"/>
        </w:rPr>
        <w:t xml:space="preserve"> «Общие положения» </w:t>
      </w:r>
      <w:r w:rsidR="008E7A44" w:rsidRPr="007B38DC">
        <w:rPr>
          <w:rFonts w:ascii="Times New Roman" w:hAnsi="Times New Roman"/>
          <w:sz w:val="28"/>
          <w:szCs w:val="28"/>
        </w:rPr>
        <w:t>О</w:t>
      </w:r>
      <w:r w:rsidR="00A25C52" w:rsidRPr="007B38DC">
        <w:rPr>
          <w:rFonts w:ascii="Times New Roman" w:hAnsi="Times New Roman"/>
          <w:sz w:val="28"/>
          <w:szCs w:val="28"/>
        </w:rPr>
        <w:t>сновны</w:t>
      </w:r>
      <w:r w:rsidR="000607F7" w:rsidRPr="007B38DC">
        <w:rPr>
          <w:rFonts w:ascii="Times New Roman" w:hAnsi="Times New Roman"/>
          <w:sz w:val="28"/>
          <w:szCs w:val="28"/>
        </w:rPr>
        <w:t>е</w:t>
      </w:r>
      <w:r w:rsidR="00A25C52" w:rsidRPr="007B38DC">
        <w:rPr>
          <w:rFonts w:ascii="Times New Roman" w:hAnsi="Times New Roman"/>
          <w:sz w:val="28"/>
          <w:szCs w:val="28"/>
        </w:rPr>
        <w:t xml:space="preserve"> направления бюджетной </w:t>
      </w:r>
      <w:r w:rsidR="000607F7" w:rsidRPr="007B38DC">
        <w:rPr>
          <w:rFonts w:ascii="Times New Roman" w:hAnsi="Times New Roman"/>
          <w:sz w:val="28"/>
          <w:szCs w:val="28"/>
        </w:rPr>
        <w:t xml:space="preserve">и налоговой </w:t>
      </w:r>
      <w:r w:rsidR="00A25C52" w:rsidRPr="007B38DC">
        <w:rPr>
          <w:rFonts w:ascii="Times New Roman" w:hAnsi="Times New Roman"/>
          <w:sz w:val="28"/>
          <w:szCs w:val="28"/>
        </w:rPr>
        <w:t>политики Вяртсильского городского поселения на 20</w:t>
      </w:r>
      <w:r w:rsidR="00BD0B8A" w:rsidRPr="007B38DC">
        <w:rPr>
          <w:rFonts w:ascii="Times New Roman" w:hAnsi="Times New Roman"/>
          <w:sz w:val="28"/>
          <w:szCs w:val="28"/>
        </w:rPr>
        <w:t>2</w:t>
      </w:r>
      <w:r w:rsidR="00FD33F7" w:rsidRPr="007B38DC">
        <w:rPr>
          <w:rFonts w:ascii="Times New Roman" w:hAnsi="Times New Roman"/>
          <w:sz w:val="28"/>
          <w:szCs w:val="28"/>
        </w:rPr>
        <w:t>1</w:t>
      </w:r>
      <w:r w:rsidR="00A25C52" w:rsidRPr="007B38DC">
        <w:rPr>
          <w:rFonts w:ascii="Times New Roman" w:hAnsi="Times New Roman"/>
          <w:sz w:val="28"/>
          <w:szCs w:val="28"/>
        </w:rPr>
        <w:t xml:space="preserve"> год и на плановый период 20</w:t>
      </w:r>
      <w:r w:rsidR="000607F7" w:rsidRPr="007B38DC">
        <w:rPr>
          <w:rFonts w:ascii="Times New Roman" w:hAnsi="Times New Roman"/>
          <w:sz w:val="28"/>
          <w:szCs w:val="28"/>
        </w:rPr>
        <w:t>2</w:t>
      </w:r>
      <w:r w:rsidR="00FD33F7" w:rsidRPr="007B38DC">
        <w:rPr>
          <w:rFonts w:ascii="Times New Roman" w:hAnsi="Times New Roman"/>
          <w:sz w:val="28"/>
          <w:szCs w:val="28"/>
        </w:rPr>
        <w:t>2</w:t>
      </w:r>
      <w:r w:rsidR="00A25C52" w:rsidRPr="007B38DC">
        <w:rPr>
          <w:rFonts w:ascii="Times New Roman" w:hAnsi="Times New Roman"/>
          <w:sz w:val="28"/>
          <w:szCs w:val="28"/>
        </w:rPr>
        <w:t xml:space="preserve"> и 20</w:t>
      </w:r>
      <w:r w:rsidR="008E7A44" w:rsidRPr="007B38DC">
        <w:rPr>
          <w:rFonts w:ascii="Times New Roman" w:hAnsi="Times New Roman"/>
          <w:sz w:val="28"/>
          <w:szCs w:val="28"/>
        </w:rPr>
        <w:t>2</w:t>
      </w:r>
      <w:r w:rsidR="00FD33F7" w:rsidRPr="007B38DC">
        <w:rPr>
          <w:rFonts w:ascii="Times New Roman" w:hAnsi="Times New Roman"/>
          <w:sz w:val="28"/>
          <w:szCs w:val="28"/>
        </w:rPr>
        <w:t>3</w:t>
      </w:r>
      <w:r w:rsidR="00A25C52" w:rsidRPr="007B38DC">
        <w:rPr>
          <w:rFonts w:ascii="Times New Roman" w:hAnsi="Times New Roman"/>
          <w:sz w:val="28"/>
          <w:szCs w:val="28"/>
        </w:rPr>
        <w:t xml:space="preserve"> годов, </w:t>
      </w:r>
      <w:r w:rsidR="008E7A44" w:rsidRPr="007B38DC">
        <w:rPr>
          <w:rFonts w:ascii="Times New Roman" w:hAnsi="Times New Roman"/>
          <w:sz w:val="28"/>
          <w:szCs w:val="28"/>
        </w:rPr>
        <w:t>в первую очередь буд</w:t>
      </w:r>
      <w:r w:rsidR="000607F7" w:rsidRPr="007B38DC">
        <w:rPr>
          <w:rFonts w:ascii="Times New Roman" w:hAnsi="Times New Roman"/>
          <w:sz w:val="28"/>
          <w:szCs w:val="28"/>
        </w:rPr>
        <w:t>у</w:t>
      </w:r>
      <w:r w:rsidR="008E7A44" w:rsidRPr="007B38DC">
        <w:rPr>
          <w:rFonts w:ascii="Times New Roman" w:hAnsi="Times New Roman"/>
          <w:sz w:val="28"/>
          <w:szCs w:val="28"/>
        </w:rPr>
        <w:t>т нацелен</w:t>
      </w:r>
      <w:r w:rsidR="000607F7" w:rsidRPr="007B38DC">
        <w:rPr>
          <w:rFonts w:ascii="Times New Roman" w:hAnsi="Times New Roman"/>
          <w:sz w:val="28"/>
          <w:szCs w:val="28"/>
        </w:rPr>
        <w:t>ы</w:t>
      </w:r>
      <w:r w:rsidR="008E7A44" w:rsidRPr="007B38DC">
        <w:rPr>
          <w:rFonts w:ascii="Times New Roman" w:hAnsi="Times New Roman"/>
          <w:sz w:val="28"/>
          <w:szCs w:val="28"/>
        </w:rPr>
        <w:t xml:space="preserve"> на </w:t>
      </w:r>
      <w:r w:rsidR="000607F7" w:rsidRPr="007B38DC">
        <w:rPr>
          <w:rFonts w:ascii="Times New Roman" w:hAnsi="Times New Roman"/>
          <w:sz w:val="28"/>
          <w:szCs w:val="28"/>
        </w:rPr>
        <w:t>описание условий, используемых при составлении проекта бюджета Вяртсильского городского поселения на 20</w:t>
      </w:r>
      <w:r w:rsidR="00BD0B8A" w:rsidRPr="007B38DC">
        <w:rPr>
          <w:rFonts w:ascii="Times New Roman" w:hAnsi="Times New Roman"/>
          <w:sz w:val="28"/>
          <w:szCs w:val="28"/>
        </w:rPr>
        <w:t>20</w:t>
      </w:r>
      <w:r w:rsidR="000607F7" w:rsidRPr="007B38DC">
        <w:rPr>
          <w:rFonts w:ascii="Times New Roman" w:hAnsi="Times New Roman"/>
          <w:sz w:val="28"/>
          <w:szCs w:val="28"/>
        </w:rPr>
        <w:t>-202</w:t>
      </w:r>
      <w:r w:rsidR="00BD0B8A" w:rsidRPr="007B38DC">
        <w:rPr>
          <w:rFonts w:ascii="Times New Roman" w:hAnsi="Times New Roman"/>
          <w:sz w:val="28"/>
          <w:szCs w:val="28"/>
        </w:rPr>
        <w:t>2</w:t>
      </w:r>
      <w:r w:rsidR="000607F7" w:rsidRPr="007B38DC">
        <w:rPr>
          <w:rFonts w:ascii="Times New Roman" w:hAnsi="Times New Roman"/>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Вяртсильс</w:t>
      </w:r>
      <w:r w:rsidRPr="007B38DC">
        <w:rPr>
          <w:rFonts w:ascii="Times New Roman" w:hAnsi="Times New Roman"/>
          <w:sz w:val="28"/>
          <w:szCs w:val="28"/>
        </w:rPr>
        <w:t xml:space="preserve">кого городского поселения, а </w:t>
      </w:r>
      <w:r w:rsidRPr="00636BFC">
        <w:rPr>
          <w:rFonts w:ascii="Times New Roman" w:hAnsi="Times New Roman"/>
          <w:sz w:val="28"/>
          <w:szCs w:val="28"/>
        </w:rPr>
        <w:t>также обеспечение прозрачности и открытости бюджетного планирования.</w:t>
      </w:r>
    </w:p>
    <w:p w:rsidR="005932C0" w:rsidRPr="00636BFC" w:rsidRDefault="005932C0" w:rsidP="00B96980">
      <w:pPr>
        <w:spacing w:after="0" w:line="240" w:lineRule="auto"/>
        <w:ind w:firstLine="708"/>
        <w:jc w:val="both"/>
        <w:rPr>
          <w:rFonts w:ascii="Times New Roman" w:hAnsi="Times New Roman"/>
          <w:sz w:val="28"/>
          <w:szCs w:val="28"/>
        </w:rPr>
      </w:pPr>
      <w:r w:rsidRPr="00636BFC">
        <w:rPr>
          <w:rFonts w:ascii="Times New Roman" w:hAnsi="Times New Roman"/>
          <w:sz w:val="28"/>
          <w:szCs w:val="28"/>
        </w:rPr>
        <w:t>Бюджетная политика в 20</w:t>
      </w:r>
      <w:r w:rsidR="00BD0B8A" w:rsidRPr="00636BFC">
        <w:rPr>
          <w:rFonts w:ascii="Times New Roman" w:hAnsi="Times New Roman"/>
          <w:sz w:val="28"/>
          <w:szCs w:val="28"/>
        </w:rPr>
        <w:t>2</w:t>
      </w:r>
      <w:r w:rsidR="007B38DC" w:rsidRPr="00636BFC">
        <w:rPr>
          <w:rFonts w:ascii="Times New Roman" w:hAnsi="Times New Roman"/>
          <w:sz w:val="28"/>
          <w:szCs w:val="28"/>
        </w:rPr>
        <w:t>1</w:t>
      </w:r>
      <w:r w:rsidRPr="00636BFC">
        <w:rPr>
          <w:rFonts w:ascii="Times New Roman" w:hAnsi="Times New Roman"/>
          <w:sz w:val="28"/>
          <w:szCs w:val="28"/>
        </w:rPr>
        <w:t>-202</w:t>
      </w:r>
      <w:r w:rsidR="00636BFC" w:rsidRPr="00636BFC">
        <w:rPr>
          <w:rFonts w:ascii="Times New Roman" w:hAnsi="Times New Roman"/>
          <w:sz w:val="28"/>
          <w:szCs w:val="28"/>
        </w:rPr>
        <w:t>3</w:t>
      </w:r>
      <w:r w:rsidRPr="00636BFC">
        <w:rPr>
          <w:rFonts w:ascii="Times New Roman" w:hAnsi="Times New Roman"/>
          <w:sz w:val="28"/>
          <w:szCs w:val="28"/>
        </w:rPr>
        <w:t xml:space="preserve"> годах будет </w:t>
      </w:r>
      <w:r w:rsidR="00715418" w:rsidRPr="00636BFC">
        <w:rPr>
          <w:rFonts w:ascii="Times New Roman" w:hAnsi="Times New Roman"/>
          <w:sz w:val="28"/>
          <w:szCs w:val="28"/>
        </w:rPr>
        <w:t>направлена</w:t>
      </w:r>
      <w:r w:rsidRPr="00636BFC">
        <w:rPr>
          <w:rFonts w:ascii="Times New Roman" w:hAnsi="Times New Roman"/>
          <w:sz w:val="28"/>
          <w:szCs w:val="28"/>
        </w:rPr>
        <w:t xml:space="preserve"> на </w:t>
      </w:r>
      <w:r w:rsidR="00715418" w:rsidRPr="00636BFC">
        <w:rPr>
          <w:rFonts w:ascii="Times New Roman" w:hAnsi="Times New Roman"/>
          <w:sz w:val="28"/>
          <w:szCs w:val="28"/>
        </w:rPr>
        <w:t xml:space="preserve">повышение </w:t>
      </w:r>
      <w:proofErr w:type="gramStart"/>
      <w:r w:rsidR="00715418" w:rsidRPr="00636BFC">
        <w:rPr>
          <w:rFonts w:ascii="Times New Roman" w:hAnsi="Times New Roman"/>
          <w:sz w:val="28"/>
          <w:szCs w:val="28"/>
        </w:rPr>
        <w:t>качества и эффективности</w:t>
      </w:r>
      <w:proofErr w:type="gramEnd"/>
      <w:r w:rsidR="00715418" w:rsidRPr="00636BFC">
        <w:rPr>
          <w:rFonts w:ascii="Times New Roman" w:hAnsi="Times New Roman"/>
          <w:sz w:val="28"/>
          <w:szCs w:val="28"/>
        </w:rPr>
        <w:t xml:space="preserve"> предоставляемых населению муниципальных услуг</w:t>
      </w:r>
      <w:r w:rsidR="00D06FBD" w:rsidRPr="00636BFC">
        <w:rPr>
          <w:rFonts w:ascii="Times New Roman" w:hAnsi="Times New Roman"/>
          <w:sz w:val="28"/>
          <w:szCs w:val="28"/>
        </w:rPr>
        <w:t>.</w:t>
      </w:r>
    </w:p>
    <w:p w:rsidR="005932C0" w:rsidRPr="00636BFC" w:rsidRDefault="005932C0" w:rsidP="00B96980">
      <w:pPr>
        <w:tabs>
          <w:tab w:val="left" w:pos="567"/>
        </w:tabs>
        <w:spacing w:after="0" w:line="240" w:lineRule="auto"/>
        <w:ind w:firstLine="567"/>
        <w:jc w:val="both"/>
        <w:rPr>
          <w:rFonts w:ascii="Times New Roman" w:hAnsi="Times New Roman"/>
          <w:sz w:val="28"/>
          <w:szCs w:val="28"/>
        </w:rPr>
      </w:pPr>
      <w:r w:rsidRPr="00636BFC">
        <w:rPr>
          <w:rFonts w:ascii="Times New Roman" w:hAnsi="Times New Roman"/>
          <w:sz w:val="28"/>
          <w:szCs w:val="28"/>
        </w:rPr>
        <w:t>В части повышения эффективности бюджетных расходов, ключевыми задачами бюджетной политики будут являться:</w:t>
      </w:r>
    </w:p>
    <w:p w:rsidR="005932C0" w:rsidRPr="00636BFC" w:rsidRDefault="005932C0" w:rsidP="00B96980">
      <w:pPr>
        <w:spacing w:after="0" w:line="240" w:lineRule="auto"/>
        <w:ind w:firstLine="708"/>
        <w:jc w:val="both"/>
        <w:rPr>
          <w:rFonts w:ascii="Times New Roman" w:hAnsi="Times New Roman"/>
          <w:sz w:val="28"/>
          <w:szCs w:val="28"/>
        </w:rPr>
      </w:pPr>
      <w:r w:rsidRPr="00636BFC">
        <w:rPr>
          <w:rFonts w:ascii="Times New Roman" w:hAnsi="Times New Roman"/>
          <w:sz w:val="28"/>
          <w:szCs w:val="28"/>
        </w:rPr>
        <w:t>- безусловное исполнение дей</w:t>
      </w:r>
      <w:r w:rsidR="00D06FBD" w:rsidRPr="00636BFC">
        <w:rPr>
          <w:rFonts w:ascii="Times New Roman" w:hAnsi="Times New Roman"/>
          <w:sz w:val="28"/>
          <w:szCs w:val="28"/>
        </w:rPr>
        <w:t>ствующих расходных обязательств</w:t>
      </w:r>
      <w:r w:rsidRPr="00636BFC">
        <w:rPr>
          <w:rFonts w:ascii="Times New Roman" w:hAnsi="Times New Roman"/>
          <w:sz w:val="28"/>
          <w:szCs w:val="28"/>
        </w:rPr>
        <w:t>;</w:t>
      </w:r>
    </w:p>
    <w:p w:rsidR="005932C0" w:rsidRPr="00636BFC" w:rsidRDefault="005932C0" w:rsidP="00B96980">
      <w:pPr>
        <w:spacing w:after="0" w:line="240" w:lineRule="auto"/>
        <w:ind w:firstLine="708"/>
        <w:jc w:val="both"/>
        <w:rPr>
          <w:rFonts w:ascii="Times New Roman" w:hAnsi="Times New Roman"/>
          <w:sz w:val="28"/>
          <w:szCs w:val="28"/>
        </w:rPr>
      </w:pPr>
      <w:r w:rsidRPr="00636BFC">
        <w:rPr>
          <w:rFonts w:ascii="Times New Roman" w:hAnsi="Times New Roman"/>
          <w:sz w:val="28"/>
          <w:szCs w:val="28"/>
        </w:rPr>
        <w:t xml:space="preserve">- </w:t>
      </w:r>
      <w:r w:rsidR="00D06FBD" w:rsidRPr="00636BFC">
        <w:rPr>
          <w:rFonts w:ascii="Times New Roman" w:hAnsi="Times New Roman"/>
          <w:sz w:val="28"/>
          <w:szCs w:val="28"/>
        </w:rPr>
        <w:t xml:space="preserve">перед </w:t>
      </w:r>
      <w:r w:rsidRPr="00636BFC">
        <w:rPr>
          <w:rFonts w:ascii="Times New Roman" w:hAnsi="Times New Roman"/>
          <w:sz w:val="28"/>
          <w:szCs w:val="28"/>
        </w:rPr>
        <w:t>приняти</w:t>
      </w:r>
      <w:r w:rsidR="00D06FBD" w:rsidRPr="00636BFC">
        <w:rPr>
          <w:rFonts w:ascii="Times New Roman" w:hAnsi="Times New Roman"/>
          <w:sz w:val="28"/>
          <w:szCs w:val="28"/>
        </w:rPr>
        <w:t>ем</w:t>
      </w:r>
      <w:r w:rsidRPr="00636BFC">
        <w:rPr>
          <w:rFonts w:ascii="Times New Roman" w:hAnsi="Times New Roman"/>
          <w:sz w:val="28"/>
          <w:szCs w:val="28"/>
        </w:rPr>
        <w:t xml:space="preserve"> новых расходных обязательств</w:t>
      </w:r>
      <w:r w:rsidR="00D06FBD" w:rsidRPr="00636BFC">
        <w:rPr>
          <w:rFonts w:ascii="Times New Roman" w:hAnsi="Times New Roman"/>
          <w:sz w:val="28"/>
          <w:szCs w:val="28"/>
        </w:rPr>
        <w:t xml:space="preserve"> будет проводиться оценка их эффективности и обеспечение доходными источниками.</w:t>
      </w:r>
    </w:p>
    <w:p w:rsidR="005932C0" w:rsidRPr="00636BFC" w:rsidRDefault="00D06FBD" w:rsidP="00B96980">
      <w:pPr>
        <w:spacing w:after="0" w:line="240" w:lineRule="auto"/>
        <w:ind w:firstLine="708"/>
        <w:jc w:val="both"/>
        <w:rPr>
          <w:rFonts w:ascii="Times New Roman" w:hAnsi="Times New Roman"/>
          <w:sz w:val="28"/>
          <w:szCs w:val="28"/>
        </w:rPr>
      </w:pPr>
      <w:r w:rsidRPr="00636BFC">
        <w:rPr>
          <w:rFonts w:ascii="Times New Roman" w:hAnsi="Times New Roman"/>
          <w:sz w:val="28"/>
          <w:szCs w:val="28"/>
        </w:rPr>
        <w:t xml:space="preserve">Также бюджетная политика поселения будет направлена на обеспечение бюджетной устойчивости и экономической стабильности посредством ограничения роста расходов бюджета, не обеспеченных стабильными доходными источниками. </w:t>
      </w:r>
    </w:p>
    <w:p w:rsidR="00E907EC" w:rsidRPr="00636BFC" w:rsidRDefault="00E907EC" w:rsidP="00B96980">
      <w:pPr>
        <w:spacing w:after="0" w:line="240" w:lineRule="auto"/>
        <w:ind w:firstLine="708"/>
        <w:jc w:val="both"/>
        <w:rPr>
          <w:rFonts w:ascii="Times New Roman" w:hAnsi="Times New Roman"/>
          <w:sz w:val="28"/>
          <w:szCs w:val="28"/>
        </w:rPr>
      </w:pPr>
      <w:r w:rsidRPr="00636BFC">
        <w:rPr>
          <w:rFonts w:ascii="Times New Roman" w:hAnsi="Times New Roman"/>
          <w:sz w:val="28"/>
          <w:szCs w:val="28"/>
        </w:rPr>
        <w:t>Основными задачами бюджетной политики в 20</w:t>
      </w:r>
      <w:r w:rsidR="00BD0B8A" w:rsidRPr="00636BFC">
        <w:rPr>
          <w:rFonts w:ascii="Times New Roman" w:hAnsi="Times New Roman"/>
          <w:sz w:val="28"/>
          <w:szCs w:val="28"/>
        </w:rPr>
        <w:t>2</w:t>
      </w:r>
      <w:r w:rsidR="00636BFC" w:rsidRPr="00636BFC">
        <w:rPr>
          <w:rFonts w:ascii="Times New Roman" w:hAnsi="Times New Roman"/>
          <w:sz w:val="28"/>
          <w:szCs w:val="28"/>
        </w:rPr>
        <w:t>1</w:t>
      </w:r>
      <w:r w:rsidRPr="00636BFC">
        <w:rPr>
          <w:rFonts w:ascii="Times New Roman" w:hAnsi="Times New Roman"/>
          <w:sz w:val="28"/>
          <w:szCs w:val="28"/>
        </w:rPr>
        <w:t>-202</w:t>
      </w:r>
      <w:r w:rsidR="00636BFC" w:rsidRPr="00636BFC">
        <w:rPr>
          <w:rFonts w:ascii="Times New Roman" w:hAnsi="Times New Roman"/>
          <w:sz w:val="28"/>
          <w:szCs w:val="28"/>
        </w:rPr>
        <w:t>3</w:t>
      </w:r>
      <w:r w:rsidRPr="00636BFC">
        <w:rPr>
          <w:rFonts w:ascii="Times New Roman" w:hAnsi="Times New Roman"/>
          <w:sz w:val="28"/>
          <w:szCs w:val="28"/>
        </w:rPr>
        <w:t xml:space="preserve"> годах в сфере межбюджетных отношений будет являться проведение </w:t>
      </w:r>
      <w:r w:rsidR="00D06FBD" w:rsidRPr="00636BFC">
        <w:rPr>
          <w:rFonts w:ascii="Times New Roman" w:hAnsi="Times New Roman"/>
          <w:sz w:val="28"/>
          <w:szCs w:val="28"/>
        </w:rPr>
        <w:t xml:space="preserve">работы по привлечению дополнительных межбюджетных трансфертов </w:t>
      </w:r>
      <w:r w:rsidR="005C19B8" w:rsidRPr="00636BFC">
        <w:rPr>
          <w:rFonts w:ascii="Times New Roman" w:hAnsi="Times New Roman"/>
          <w:sz w:val="28"/>
          <w:szCs w:val="28"/>
        </w:rPr>
        <w:t>из федерального и республиканского бюджетов.</w:t>
      </w:r>
    </w:p>
    <w:p w:rsidR="005C19B8" w:rsidRPr="00636BFC" w:rsidRDefault="005C19B8" w:rsidP="00B96980">
      <w:pPr>
        <w:spacing w:after="0" w:line="240" w:lineRule="auto"/>
        <w:ind w:firstLine="708"/>
        <w:jc w:val="both"/>
        <w:rPr>
          <w:rFonts w:ascii="Times New Roman" w:hAnsi="Times New Roman"/>
          <w:sz w:val="28"/>
          <w:szCs w:val="28"/>
        </w:rPr>
      </w:pPr>
      <w:r w:rsidRPr="00636BFC">
        <w:rPr>
          <w:rFonts w:ascii="Times New Roman" w:hAnsi="Times New Roman"/>
          <w:sz w:val="28"/>
          <w:szCs w:val="28"/>
        </w:rPr>
        <w:lastRenderedPageBreak/>
        <w:t>Бюджетная политика поселения в 20</w:t>
      </w:r>
      <w:r w:rsidR="00BD0B8A" w:rsidRPr="00636BFC">
        <w:rPr>
          <w:rFonts w:ascii="Times New Roman" w:hAnsi="Times New Roman"/>
          <w:sz w:val="28"/>
          <w:szCs w:val="28"/>
        </w:rPr>
        <w:t>2</w:t>
      </w:r>
      <w:r w:rsidR="00636BFC" w:rsidRPr="00636BFC">
        <w:rPr>
          <w:rFonts w:ascii="Times New Roman" w:hAnsi="Times New Roman"/>
          <w:sz w:val="28"/>
          <w:szCs w:val="28"/>
        </w:rPr>
        <w:t>1</w:t>
      </w:r>
      <w:r w:rsidRPr="00636BFC">
        <w:rPr>
          <w:rFonts w:ascii="Times New Roman" w:hAnsi="Times New Roman"/>
          <w:sz w:val="28"/>
          <w:szCs w:val="28"/>
        </w:rPr>
        <w:t>-202</w:t>
      </w:r>
      <w:r w:rsidR="00636BFC" w:rsidRPr="00636BFC">
        <w:rPr>
          <w:rFonts w:ascii="Times New Roman" w:hAnsi="Times New Roman"/>
          <w:sz w:val="28"/>
          <w:szCs w:val="28"/>
        </w:rPr>
        <w:t>3</w:t>
      </w:r>
      <w:r w:rsidRPr="00636BFC">
        <w:rPr>
          <w:rFonts w:ascii="Times New Roman" w:hAnsi="Times New Roman"/>
          <w:sz w:val="28"/>
          <w:szCs w:val="28"/>
        </w:rPr>
        <w:t xml:space="preserve"> годах будет направлена повышение прозрачности и открытости бюджетного процесса путем продолжения практики размещения на официальном сайте Администрации Вяртсильского</w:t>
      </w:r>
      <w:r w:rsidR="00A2564B" w:rsidRPr="00636BFC">
        <w:rPr>
          <w:rFonts w:ascii="Times New Roman" w:hAnsi="Times New Roman"/>
          <w:sz w:val="28"/>
          <w:szCs w:val="28"/>
        </w:rPr>
        <w:t xml:space="preserve"> поселения </w:t>
      </w:r>
      <w:r w:rsidRPr="00636BFC">
        <w:rPr>
          <w:rFonts w:ascii="Times New Roman" w:hAnsi="Times New Roman"/>
          <w:sz w:val="28"/>
          <w:szCs w:val="28"/>
        </w:rPr>
        <w:t>муниципальных правовых актов о бюджете, отчетов об его исполнении в доступной для восприятия форме.</w:t>
      </w:r>
    </w:p>
    <w:p w:rsidR="005C19B8" w:rsidRPr="00636BFC" w:rsidRDefault="005C19B8" w:rsidP="00B96980">
      <w:pPr>
        <w:spacing w:after="0" w:line="240" w:lineRule="auto"/>
        <w:ind w:firstLine="708"/>
        <w:jc w:val="both"/>
        <w:rPr>
          <w:rFonts w:ascii="Times New Roman" w:hAnsi="Times New Roman"/>
          <w:sz w:val="28"/>
          <w:szCs w:val="28"/>
        </w:rPr>
      </w:pPr>
      <w:r w:rsidRPr="00636BFC">
        <w:rPr>
          <w:rFonts w:ascii="Times New Roman" w:hAnsi="Times New Roman"/>
          <w:sz w:val="28"/>
          <w:szCs w:val="28"/>
        </w:rPr>
        <w:t>Обеспечение муниципального внешнего и внутреннего финансового контроля за реализацией целевого и результативного использования бюджетных средств, также будет являться одной из задач Основных направлений бюджетной политики поселения на 20</w:t>
      </w:r>
      <w:r w:rsidR="00BD0B8A" w:rsidRPr="00636BFC">
        <w:rPr>
          <w:rFonts w:ascii="Times New Roman" w:hAnsi="Times New Roman"/>
          <w:sz w:val="28"/>
          <w:szCs w:val="28"/>
        </w:rPr>
        <w:t>2</w:t>
      </w:r>
      <w:r w:rsidR="00636BFC" w:rsidRPr="00636BFC">
        <w:rPr>
          <w:rFonts w:ascii="Times New Roman" w:hAnsi="Times New Roman"/>
          <w:sz w:val="28"/>
          <w:szCs w:val="28"/>
        </w:rPr>
        <w:t>1</w:t>
      </w:r>
      <w:r w:rsidRPr="00636BFC">
        <w:rPr>
          <w:rFonts w:ascii="Times New Roman" w:hAnsi="Times New Roman"/>
          <w:sz w:val="28"/>
          <w:szCs w:val="28"/>
        </w:rPr>
        <w:t>-202</w:t>
      </w:r>
      <w:r w:rsidR="00636BFC" w:rsidRPr="00636BFC">
        <w:rPr>
          <w:rFonts w:ascii="Times New Roman" w:hAnsi="Times New Roman"/>
          <w:sz w:val="28"/>
          <w:szCs w:val="28"/>
        </w:rPr>
        <w:t>3</w:t>
      </w:r>
      <w:r w:rsidRPr="00636BFC">
        <w:rPr>
          <w:rFonts w:ascii="Times New Roman" w:hAnsi="Times New Roman"/>
          <w:sz w:val="28"/>
          <w:szCs w:val="28"/>
        </w:rPr>
        <w:t xml:space="preserve"> годы. </w:t>
      </w:r>
    </w:p>
    <w:p w:rsidR="00E907EC" w:rsidRPr="00636BFC" w:rsidRDefault="00A25C52" w:rsidP="00B96980">
      <w:pPr>
        <w:spacing w:after="0" w:line="240" w:lineRule="auto"/>
        <w:ind w:firstLine="708"/>
        <w:jc w:val="both"/>
        <w:rPr>
          <w:rFonts w:ascii="Times New Roman" w:eastAsia="Times New Roman" w:hAnsi="Times New Roman"/>
          <w:sz w:val="28"/>
          <w:szCs w:val="28"/>
          <w:lang w:eastAsia="ru-RU"/>
        </w:rPr>
      </w:pPr>
      <w:r w:rsidRPr="00636BFC">
        <w:rPr>
          <w:rFonts w:ascii="Times New Roman" w:eastAsia="Times New Roman" w:hAnsi="Times New Roman"/>
          <w:sz w:val="28"/>
          <w:szCs w:val="28"/>
          <w:lang w:eastAsia="ru-RU"/>
        </w:rPr>
        <w:t>Основн</w:t>
      </w:r>
      <w:r w:rsidR="00636BFC" w:rsidRPr="00636BFC">
        <w:rPr>
          <w:rFonts w:ascii="Times New Roman" w:eastAsia="Times New Roman" w:hAnsi="Times New Roman"/>
          <w:sz w:val="28"/>
          <w:szCs w:val="28"/>
          <w:lang w:eastAsia="ru-RU"/>
        </w:rPr>
        <w:t>ыми</w:t>
      </w:r>
      <w:r w:rsidRPr="00636BFC">
        <w:rPr>
          <w:rFonts w:ascii="Times New Roman" w:eastAsia="Times New Roman" w:hAnsi="Times New Roman"/>
          <w:sz w:val="28"/>
          <w:szCs w:val="28"/>
          <w:lang w:eastAsia="ru-RU"/>
        </w:rPr>
        <w:t xml:space="preserve"> </w:t>
      </w:r>
      <w:r w:rsidR="00D65E9E" w:rsidRPr="00636BFC">
        <w:rPr>
          <w:rFonts w:ascii="Times New Roman" w:eastAsia="Times New Roman" w:hAnsi="Times New Roman"/>
          <w:sz w:val="28"/>
          <w:szCs w:val="28"/>
          <w:lang w:eastAsia="ru-RU"/>
        </w:rPr>
        <w:t>приоритетами</w:t>
      </w:r>
      <w:r w:rsidRPr="00636BFC">
        <w:rPr>
          <w:rFonts w:ascii="Times New Roman" w:eastAsia="Times New Roman" w:hAnsi="Times New Roman"/>
          <w:sz w:val="28"/>
          <w:szCs w:val="28"/>
          <w:lang w:eastAsia="ru-RU"/>
        </w:rPr>
        <w:t xml:space="preserve"> налоговой политики на 20</w:t>
      </w:r>
      <w:r w:rsidR="00636BFC" w:rsidRPr="00636BFC">
        <w:rPr>
          <w:rFonts w:ascii="Times New Roman" w:eastAsia="Times New Roman" w:hAnsi="Times New Roman"/>
          <w:sz w:val="28"/>
          <w:szCs w:val="28"/>
          <w:lang w:eastAsia="ru-RU"/>
        </w:rPr>
        <w:t>21</w:t>
      </w:r>
      <w:r w:rsidRPr="00636BFC">
        <w:rPr>
          <w:rFonts w:ascii="Times New Roman" w:eastAsia="Times New Roman" w:hAnsi="Times New Roman"/>
          <w:sz w:val="28"/>
          <w:szCs w:val="28"/>
          <w:lang w:eastAsia="ru-RU"/>
        </w:rPr>
        <w:t xml:space="preserve"> год и</w:t>
      </w:r>
      <w:r w:rsidR="001B3F23" w:rsidRPr="00636BFC">
        <w:rPr>
          <w:rFonts w:ascii="Times New Roman" w:eastAsia="Times New Roman" w:hAnsi="Times New Roman"/>
          <w:sz w:val="28"/>
          <w:szCs w:val="28"/>
          <w:lang w:eastAsia="ru-RU"/>
        </w:rPr>
        <w:t xml:space="preserve"> на</w:t>
      </w:r>
      <w:r w:rsidRPr="00636BFC">
        <w:rPr>
          <w:rFonts w:ascii="Times New Roman" w:eastAsia="Times New Roman" w:hAnsi="Times New Roman"/>
          <w:sz w:val="28"/>
          <w:szCs w:val="28"/>
          <w:lang w:eastAsia="ru-RU"/>
        </w:rPr>
        <w:t xml:space="preserve"> плановый период 20</w:t>
      </w:r>
      <w:r w:rsidR="005C19B8" w:rsidRPr="00636BFC">
        <w:rPr>
          <w:rFonts w:ascii="Times New Roman" w:eastAsia="Times New Roman" w:hAnsi="Times New Roman"/>
          <w:sz w:val="28"/>
          <w:szCs w:val="28"/>
          <w:lang w:eastAsia="ru-RU"/>
        </w:rPr>
        <w:t>2</w:t>
      </w:r>
      <w:r w:rsidR="00636BFC" w:rsidRPr="00636BFC">
        <w:rPr>
          <w:rFonts w:ascii="Times New Roman" w:eastAsia="Times New Roman" w:hAnsi="Times New Roman"/>
          <w:sz w:val="28"/>
          <w:szCs w:val="28"/>
          <w:lang w:eastAsia="ru-RU"/>
        </w:rPr>
        <w:t>2</w:t>
      </w:r>
      <w:r w:rsidRPr="00636BFC">
        <w:rPr>
          <w:rFonts w:ascii="Times New Roman" w:eastAsia="Times New Roman" w:hAnsi="Times New Roman"/>
          <w:sz w:val="28"/>
          <w:szCs w:val="28"/>
          <w:lang w:eastAsia="ru-RU"/>
        </w:rPr>
        <w:t xml:space="preserve"> и 20</w:t>
      </w:r>
      <w:r w:rsidR="00E907EC" w:rsidRPr="00636BFC">
        <w:rPr>
          <w:rFonts w:ascii="Times New Roman" w:eastAsia="Times New Roman" w:hAnsi="Times New Roman"/>
          <w:sz w:val="28"/>
          <w:szCs w:val="28"/>
          <w:lang w:eastAsia="ru-RU"/>
        </w:rPr>
        <w:t>2</w:t>
      </w:r>
      <w:r w:rsidR="00636BFC" w:rsidRPr="00636BFC">
        <w:rPr>
          <w:rFonts w:ascii="Times New Roman" w:eastAsia="Times New Roman" w:hAnsi="Times New Roman"/>
          <w:sz w:val="28"/>
          <w:szCs w:val="28"/>
          <w:lang w:eastAsia="ru-RU"/>
        </w:rPr>
        <w:t>3</w:t>
      </w:r>
      <w:r w:rsidRPr="00636BFC">
        <w:rPr>
          <w:rFonts w:ascii="Times New Roman" w:eastAsia="Times New Roman" w:hAnsi="Times New Roman"/>
          <w:sz w:val="28"/>
          <w:szCs w:val="28"/>
          <w:lang w:eastAsia="ru-RU"/>
        </w:rPr>
        <w:t xml:space="preserve"> годов </w:t>
      </w:r>
      <w:r w:rsidRPr="00636BFC">
        <w:rPr>
          <w:rFonts w:ascii="Times New Roman" w:hAnsi="Times New Roman"/>
          <w:sz w:val="28"/>
          <w:szCs w:val="28"/>
        </w:rPr>
        <w:t>Вяртсильского городского поселения</w:t>
      </w:r>
      <w:r w:rsidRPr="00636BFC">
        <w:rPr>
          <w:rFonts w:ascii="Times New Roman" w:eastAsia="Times New Roman" w:hAnsi="Times New Roman"/>
          <w:sz w:val="28"/>
          <w:szCs w:val="28"/>
          <w:lang w:eastAsia="ru-RU"/>
        </w:rPr>
        <w:t xml:space="preserve"> </w:t>
      </w:r>
      <w:r w:rsidR="00E907EC" w:rsidRPr="00636BFC">
        <w:rPr>
          <w:rFonts w:ascii="Times New Roman" w:eastAsia="Times New Roman" w:hAnsi="Times New Roman"/>
          <w:sz w:val="28"/>
          <w:szCs w:val="28"/>
          <w:lang w:eastAsia="ru-RU"/>
        </w:rPr>
        <w:t>буд</w:t>
      </w:r>
      <w:r w:rsidR="00D65E9E" w:rsidRPr="00636BFC">
        <w:rPr>
          <w:rFonts w:ascii="Times New Roman" w:eastAsia="Times New Roman" w:hAnsi="Times New Roman"/>
          <w:sz w:val="28"/>
          <w:szCs w:val="28"/>
          <w:lang w:eastAsia="ru-RU"/>
        </w:rPr>
        <w:t>у</w:t>
      </w:r>
      <w:r w:rsidR="00E907EC" w:rsidRPr="00636BFC">
        <w:rPr>
          <w:rFonts w:ascii="Times New Roman" w:eastAsia="Times New Roman" w:hAnsi="Times New Roman"/>
          <w:sz w:val="28"/>
          <w:szCs w:val="28"/>
          <w:lang w:eastAsia="ru-RU"/>
        </w:rPr>
        <w:t xml:space="preserve">т </w:t>
      </w:r>
      <w:r w:rsidRPr="00636BFC">
        <w:rPr>
          <w:rFonts w:ascii="Times New Roman" w:eastAsia="Times New Roman" w:hAnsi="Times New Roman"/>
          <w:sz w:val="28"/>
          <w:szCs w:val="28"/>
          <w:lang w:eastAsia="ru-RU"/>
        </w:rPr>
        <w:t>являт</w:t>
      </w:r>
      <w:r w:rsidR="00E907EC" w:rsidRPr="00636BFC">
        <w:rPr>
          <w:rFonts w:ascii="Times New Roman" w:eastAsia="Times New Roman" w:hAnsi="Times New Roman"/>
          <w:sz w:val="28"/>
          <w:szCs w:val="28"/>
          <w:lang w:eastAsia="ru-RU"/>
        </w:rPr>
        <w:t>ь</w:t>
      </w:r>
      <w:r w:rsidRPr="00636BFC">
        <w:rPr>
          <w:rFonts w:ascii="Times New Roman" w:eastAsia="Times New Roman" w:hAnsi="Times New Roman"/>
          <w:sz w:val="28"/>
          <w:szCs w:val="28"/>
          <w:lang w:eastAsia="ru-RU"/>
        </w:rPr>
        <w:t>ся</w:t>
      </w:r>
      <w:r w:rsidR="00E907EC" w:rsidRPr="00636BFC">
        <w:rPr>
          <w:rFonts w:ascii="Times New Roman" w:eastAsia="Times New Roman" w:hAnsi="Times New Roman"/>
          <w:sz w:val="28"/>
          <w:szCs w:val="28"/>
          <w:lang w:eastAsia="ru-RU"/>
        </w:rPr>
        <w:t>:</w:t>
      </w:r>
    </w:p>
    <w:p w:rsidR="00E907EC" w:rsidRPr="00636BFC" w:rsidRDefault="00E907EC" w:rsidP="00B96980">
      <w:pPr>
        <w:spacing w:after="0" w:line="240" w:lineRule="auto"/>
        <w:ind w:firstLine="708"/>
        <w:jc w:val="both"/>
        <w:rPr>
          <w:rFonts w:ascii="Times New Roman" w:eastAsia="Times New Roman" w:hAnsi="Times New Roman"/>
          <w:sz w:val="28"/>
          <w:szCs w:val="28"/>
          <w:lang w:eastAsia="ru-RU"/>
        </w:rPr>
      </w:pPr>
      <w:r w:rsidRPr="00636BFC">
        <w:rPr>
          <w:rFonts w:ascii="Times New Roman" w:eastAsia="Times New Roman" w:hAnsi="Times New Roman"/>
          <w:sz w:val="28"/>
          <w:szCs w:val="28"/>
          <w:lang w:eastAsia="ru-RU"/>
        </w:rPr>
        <w:t>-</w:t>
      </w:r>
      <w:r w:rsidR="00D65E9E" w:rsidRPr="00636BFC">
        <w:rPr>
          <w:rFonts w:ascii="Times New Roman" w:eastAsia="Times New Roman" w:hAnsi="Times New Roman"/>
          <w:sz w:val="28"/>
          <w:szCs w:val="28"/>
          <w:lang w:eastAsia="ru-RU"/>
        </w:rPr>
        <w:t>стимулирование и развитие малого бизнеса</w:t>
      </w:r>
      <w:r w:rsidRPr="00636BFC">
        <w:rPr>
          <w:rFonts w:ascii="Times New Roman" w:eastAsia="Times New Roman" w:hAnsi="Times New Roman"/>
          <w:sz w:val="28"/>
          <w:szCs w:val="28"/>
          <w:lang w:eastAsia="ru-RU"/>
        </w:rPr>
        <w:t>;</w:t>
      </w:r>
    </w:p>
    <w:p w:rsidR="00A25C52" w:rsidRPr="00636BFC" w:rsidRDefault="00E907EC" w:rsidP="00B96980">
      <w:pPr>
        <w:spacing w:after="0" w:line="240" w:lineRule="auto"/>
        <w:ind w:firstLine="708"/>
        <w:jc w:val="both"/>
        <w:rPr>
          <w:rFonts w:ascii="Times New Roman" w:eastAsia="Times New Roman" w:hAnsi="Times New Roman"/>
          <w:sz w:val="28"/>
          <w:szCs w:val="28"/>
          <w:lang w:eastAsia="ru-RU"/>
        </w:rPr>
      </w:pPr>
      <w:r w:rsidRPr="00636BFC">
        <w:rPr>
          <w:rFonts w:ascii="Times New Roman" w:eastAsia="Times New Roman" w:hAnsi="Times New Roman"/>
          <w:sz w:val="28"/>
          <w:szCs w:val="28"/>
          <w:lang w:eastAsia="ru-RU"/>
        </w:rPr>
        <w:t>-</w:t>
      </w:r>
      <w:r w:rsidR="00D65E9E" w:rsidRPr="00636BFC">
        <w:rPr>
          <w:rFonts w:ascii="Times New Roman" w:eastAsia="Times New Roman" w:hAnsi="Times New Roman"/>
          <w:sz w:val="28"/>
          <w:szCs w:val="28"/>
          <w:lang w:eastAsia="ru-RU"/>
        </w:rPr>
        <w:t>недопущение роста налоговой нагрузки на экономику</w:t>
      </w:r>
      <w:r w:rsidRPr="00636BFC">
        <w:rPr>
          <w:rFonts w:ascii="Times New Roman" w:eastAsia="Times New Roman" w:hAnsi="Times New Roman"/>
          <w:sz w:val="28"/>
          <w:szCs w:val="28"/>
          <w:lang w:eastAsia="ru-RU"/>
        </w:rPr>
        <w:t>;</w:t>
      </w:r>
      <w:r w:rsidR="00A25C52" w:rsidRPr="00636BFC">
        <w:rPr>
          <w:rFonts w:ascii="Times New Roman" w:eastAsia="Times New Roman" w:hAnsi="Times New Roman"/>
          <w:sz w:val="28"/>
          <w:szCs w:val="28"/>
          <w:lang w:eastAsia="ru-RU"/>
        </w:rPr>
        <w:t xml:space="preserve"> </w:t>
      </w:r>
    </w:p>
    <w:p w:rsidR="00E907EC" w:rsidRPr="00636BFC" w:rsidRDefault="00E907EC" w:rsidP="00B96980">
      <w:pPr>
        <w:spacing w:after="0" w:line="240" w:lineRule="auto"/>
        <w:ind w:firstLine="708"/>
        <w:jc w:val="both"/>
        <w:rPr>
          <w:rFonts w:ascii="Times New Roman" w:eastAsia="Times New Roman" w:hAnsi="Times New Roman"/>
          <w:sz w:val="28"/>
          <w:szCs w:val="28"/>
          <w:lang w:eastAsia="ru-RU"/>
        </w:rPr>
      </w:pPr>
      <w:r w:rsidRPr="00636BFC">
        <w:rPr>
          <w:rFonts w:ascii="Times New Roman" w:eastAsia="Times New Roman" w:hAnsi="Times New Roman"/>
          <w:sz w:val="28"/>
          <w:szCs w:val="28"/>
          <w:lang w:eastAsia="ru-RU"/>
        </w:rPr>
        <w:t>-</w:t>
      </w:r>
      <w:r w:rsidR="00D65E9E" w:rsidRPr="00636BFC">
        <w:rPr>
          <w:rFonts w:ascii="Times New Roman" w:eastAsia="Times New Roman" w:hAnsi="Times New Roman"/>
          <w:sz w:val="28"/>
          <w:szCs w:val="28"/>
          <w:lang w:eastAsia="ru-RU"/>
        </w:rPr>
        <w:t>улучшение инвестиционного климата и поддержку инновационного предпринимательства в Вяртсильском городском поселении, налоговое стимулирование инвестиционной деятельности</w:t>
      </w:r>
      <w:r w:rsidRPr="00636BFC">
        <w:rPr>
          <w:rFonts w:ascii="Times New Roman" w:eastAsia="Times New Roman" w:hAnsi="Times New Roman"/>
          <w:sz w:val="28"/>
          <w:szCs w:val="28"/>
          <w:lang w:eastAsia="ru-RU"/>
        </w:rPr>
        <w:t>;</w:t>
      </w:r>
    </w:p>
    <w:p w:rsidR="001F5569" w:rsidRPr="00636BFC" w:rsidRDefault="001F5569" w:rsidP="00B96980">
      <w:pPr>
        <w:spacing w:after="0" w:line="240" w:lineRule="auto"/>
        <w:ind w:firstLine="708"/>
        <w:jc w:val="both"/>
        <w:rPr>
          <w:rFonts w:ascii="Times New Roman" w:eastAsia="Times New Roman" w:hAnsi="Times New Roman"/>
          <w:sz w:val="28"/>
          <w:szCs w:val="28"/>
          <w:lang w:eastAsia="ru-RU"/>
        </w:rPr>
      </w:pPr>
      <w:r w:rsidRPr="00636BFC">
        <w:rPr>
          <w:rFonts w:ascii="Times New Roman" w:eastAsia="Times New Roman" w:hAnsi="Times New Roman"/>
          <w:sz w:val="28"/>
          <w:szCs w:val="28"/>
          <w:lang w:eastAsia="ru-RU"/>
        </w:rPr>
        <w:t>-</w:t>
      </w:r>
      <w:r w:rsidR="00D65E9E" w:rsidRPr="00636BFC">
        <w:rPr>
          <w:rFonts w:ascii="Times New Roman" w:eastAsia="Times New Roman" w:hAnsi="Times New Roman"/>
          <w:sz w:val="28"/>
          <w:szCs w:val="28"/>
          <w:lang w:eastAsia="ru-RU"/>
        </w:rPr>
        <w:t>совершенствование налогового администрирования, налаживание взаимодействия с администраторами доходов</w:t>
      </w:r>
      <w:r w:rsidRPr="00636BFC">
        <w:rPr>
          <w:rFonts w:ascii="Times New Roman" w:eastAsia="Times New Roman" w:hAnsi="Times New Roman"/>
          <w:sz w:val="28"/>
          <w:szCs w:val="28"/>
          <w:lang w:eastAsia="ru-RU"/>
        </w:rPr>
        <w:t>;</w:t>
      </w:r>
    </w:p>
    <w:p w:rsidR="00D65E9E" w:rsidRPr="00636BFC" w:rsidRDefault="00D65E9E" w:rsidP="00B96980">
      <w:pPr>
        <w:spacing w:after="0" w:line="240" w:lineRule="auto"/>
        <w:ind w:firstLine="708"/>
        <w:jc w:val="both"/>
        <w:rPr>
          <w:rFonts w:ascii="Times New Roman" w:eastAsia="Times New Roman" w:hAnsi="Times New Roman"/>
          <w:sz w:val="28"/>
          <w:szCs w:val="28"/>
          <w:lang w:eastAsia="ru-RU"/>
        </w:rPr>
      </w:pPr>
      <w:r w:rsidRPr="00636BFC">
        <w:rPr>
          <w:rFonts w:ascii="Times New Roman" w:eastAsia="Times New Roman" w:hAnsi="Times New Roman"/>
          <w:sz w:val="28"/>
          <w:szCs w:val="28"/>
          <w:lang w:eastAsia="ru-RU"/>
        </w:rPr>
        <w:t>-сокращение недоимки по налогам в бюджет поселения;</w:t>
      </w:r>
    </w:p>
    <w:p w:rsidR="00D65E9E" w:rsidRPr="00636BFC" w:rsidRDefault="00D65E9E" w:rsidP="00B96980">
      <w:pPr>
        <w:spacing w:after="0" w:line="240" w:lineRule="auto"/>
        <w:ind w:firstLine="708"/>
        <w:jc w:val="both"/>
        <w:rPr>
          <w:rFonts w:ascii="Times New Roman" w:eastAsia="Times New Roman" w:hAnsi="Times New Roman"/>
          <w:sz w:val="28"/>
          <w:szCs w:val="28"/>
          <w:lang w:eastAsia="ru-RU"/>
        </w:rPr>
      </w:pPr>
      <w:r w:rsidRPr="00636BFC">
        <w:rPr>
          <w:rFonts w:ascii="Times New Roman" w:eastAsia="Times New Roman" w:hAnsi="Times New Roman"/>
          <w:sz w:val="28"/>
          <w:szCs w:val="28"/>
          <w:lang w:eastAsia="ru-RU"/>
        </w:rPr>
        <w:t>-повышение эффективности использования муниципальной собственности;</w:t>
      </w:r>
    </w:p>
    <w:p w:rsidR="00D65E9E" w:rsidRPr="00B81390" w:rsidRDefault="00636BFC" w:rsidP="00B96980">
      <w:pPr>
        <w:spacing w:after="0" w:line="240" w:lineRule="auto"/>
        <w:ind w:firstLine="708"/>
        <w:jc w:val="both"/>
        <w:rPr>
          <w:rFonts w:ascii="Times New Roman" w:eastAsia="Times New Roman" w:hAnsi="Times New Roman"/>
          <w:sz w:val="28"/>
          <w:szCs w:val="28"/>
          <w:lang w:eastAsia="ru-RU"/>
        </w:rPr>
      </w:pPr>
      <w:r w:rsidRPr="00636BFC">
        <w:rPr>
          <w:rFonts w:ascii="Times New Roman" w:eastAsia="Times New Roman" w:hAnsi="Times New Roman"/>
          <w:sz w:val="28"/>
          <w:szCs w:val="28"/>
          <w:lang w:eastAsia="ru-RU"/>
        </w:rPr>
        <w:t>-</w:t>
      </w:r>
      <w:r w:rsidR="00D65E9E" w:rsidRPr="00636BFC">
        <w:rPr>
          <w:rFonts w:ascii="Times New Roman" w:eastAsia="Times New Roman" w:hAnsi="Times New Roman"/>
          <w:sz w:val="28"/>
          <w:szCs w:val="28"/>
          <w:lang w:eastAsia="ru-RU"/>
        </w:rPr>
        <w:t>поиск новых источников пополнения бюджета Вяртсильского городского поселения</w:t>
      </w:r>
      <w:r w:rsidR="00A2564B" w:rsidRPr="00636BFC">
        <w:rPr>
          <w:rFonts w:ascii="Times New Roman" w:eastAsia="Times New Roman" w:hAnsi="Times New Roman"/>
          <w:sz w:val="28"/>
          <w:szCs w:val="28"/>
          <w:lang w:eastAsia="ru-RU"/>
        </w:rPr>
        <w:t>,</w:t>
      </w:r>
      <w:r w:rsidR="00CF4EAA" w:rsidRPr="00636BFC">
        <w:rPr>
          <w:rFonts w:ascii="Times New Roman" w:eastAsia="Times New Roman" w:hAnsi="Times New Roman"/>
          <w:sz w:val="28"/>
          <w:szCs w:val="28"/>
          <w:lang w:eastAsia="ru-RU"/>
        </w:rPr>
        <w:t xml:space="preserve"> направленный на увеличение налоговых доходов за счет экономического роста, развития внутреннего налогового потенциала и </w:t>
      </w:r>
      <w:r w:rsidR="00CF4EAA" w:rsidRPr="00B81390">
        <w:rPr>
          <w:rFonts w:ascii="Times New Roman" w:eastAsia="Times New Roman" w:hAnsi="Times New Roman"/>
          <w:sz w:val="28"/>
          <w:szCs w:val="28"/>
          <w:lang w:eastAsia="ru-RU"/>
        </w:rPr>
        <w:t>повышения инвестиционной привлекательности территории поселения.</w:t>
      </w:r>
      <w:r w:rsidR="00D65E9E" w:rsidRPr="00B81390">
        <w:rPr>
          <w:rFonts w:ascii="Times New Roman" w:eastAsia="Times New Roman" w:hAnsi="Times New Roman"/>
          <w:sz w:val="28"/>
          <w:szCs w:val="28"/>
          <w:lang w:eastAsia="ru-RU"/>
        </w:rPr>
        <w:t xml:space="preserve"> </w:t>
      </w:r>
    </w:p>
    <w:p w:rsidR="00F023FF" w:rsidRPr="00510FB2" w:rsidRDefault="00F023FF" w:rsidP="00B96980">
      <w:pPr>
        <w:tabs>
          <w:tab w:val="left" w:pos="567"/>
        </w:tabs>
        <w:spacing w:after="0" w:line="240" w:lineRule="auto"/>
        <w:ind w:firstLine="567"/>
        <w:jc w:val="both"/>
        <w:rPr>
          <w:rFonts w:ascii="Times New Roman" w:hAnsi="Times New Roman"/>
          <w:sz w:val="28"/>
          <w:szCs w:val="28"/>
        </w:rPr>
      </w:pPr>
    </w:p>
    <w:p w:rsidR="00632417" w:rsidRDefault="00632417" w:rsidP="00F023FF">
      <w:pPr>
        <w:pStyle w:val="ac"/>
        <w:numPr>
          <w:ilvl w:val="0"/>
          <w:numId w:val="3"/>
        </w:numPr>
        <w:spacing w:after="0" w:line="240" w:lineRule="auto"/>
        <w:ind w:left="0" w:hanging="357"/>
        <w:jc w:val="center"/>
        <w:rPr>
          <w:rFonts w:ascii="Times New Roman" w:hAnsi="Times New Roman"/>
          <w:b/>
          <w:sz w:val="28"/>
          <w:szCs w:val="28"/>
        </w:rPr>
      </w:pPr>
      <w:r w:rsidRPr="00632417">
        <w:rPr>
          <w:rFonts w:ascii="Times New Roman" w:hAnsi="Times New Roman"/>
          <w:b/>
          <w:sz w:val="28"/>
          <w:szCs w:val="28"/>
        </w:rPr>
        <w:t xml:space="preserve">РЕЗУЛЬТАТЫ ПРОВЕРКИ И АНАЛИЗА ПРОГНОЗА ДОХОДОВ ПРОЕКТА БЮДЖЕТА </w:t>
      </w:r>
      <w:r>
        <w:rPr>
          <w:rFonts w:ascii="Times New Roman" w:hAnsi="Times New Roman"/>
          <w:b/>
          <w:sz w:val="28"/>
          <w:szCs w:val="28"/>
        </w:rPr>
        <w:t>ВЯРТСИЛЬСКОГО ГОРОДСКОГО ПОСЕЛЕНИЯ</w:t>
      </w:r>
      <w:r w:rsidRPr="00632417">
        <w:rPr>
          <w:rFonts w:ascii="Times New Roman" w:hAnsi="Times New Roman"/>
          <w:b/>
          <w:sz w:val="28"/>
          <w:szCs w:val="28"/>
        </w:rPr>
        <w:t xml:space="preserve"> НА 20</w:t>
      </w:r>
      <w:r w:rsidR="005A7C91">
        <w:rPr>
          <w:rFonts w:ascii="Times New Roman" w:hAnsi="Times New Roman"/>
          <w:b/>
          <w:sz w:val="28"/>
          <w:szCs w:val="28"/>
        </w:rPr>
        <w:t>21</w:t>
      </w:r>
      <w:r w:rsidRPr="00632417">
        <w:rPr>
          <w:rFonts w:ascii="Times New Roman" w:hAnsi="Times New Roman"/>
          <w:b/>
          <w:sz w:val="28"/>
          <w:szCs w:val="28"/>
        </w:rPr>
        <w:t xml:space="preserve"> ГОД И ПЛАНОВЫЙ ПЕРИОД 20</w:t>
      </w:r>
      <w:r w:rsidR="00B96980">
        <w:rPr>
          <w:rFonts w:ascii="Times New Roman" w:hAnsi="Times New Roman"/>
          <w:b/>
          <w:sz w:val="28"/>
          <w:szCs w:val="28"/>
        </w:rPr>
        <w:t>2</w:t>
      </w:r>
      <w:r w:rsidR="005A7C91">
        <w:rPr>
          <w:rFonts w:ascii="Times New Roman" w:hAnsi="Times New Roman"/>
          <w:b/>
          <w:sz w:val="28"/>
          <w:szCs w:val="28"/>
        </w:rPr>
        <w:t>2</w:t>
      </w:r>
      <w:r w:rsidRPr="00632417">
        <w:rPr>
          <w:rFonts w:ascii="Times New Roman" w:hAnsi="Times New Roman"/>
          <w:b/>
          <w:sz w:val="28"/>
          <w:szCs w:val="28"/>
        </w:rPr>
        <w:t xml:space="preserve"> И 202</w:t>
      </w:r>
      <w:r w:rsidR="005A7C91">
        <w:rPr>
          <w:rFonts w:ascii="Times New Roman" w:hAnsi="Times New Roman"/>
          <w:b/>
          <w:sz w:val="28"/>
          <w:szCs w:val="28"/>
        </w:rPr>
        <w:t>3</w:t>
      </w:r>
      <w:r w:rsidRPr="00632417">
        <w:rPr>
          <w:rFonts w:ascii="Times New Roman" w:hAnsi="Times New Roman"/>
          <w:b/>
          <w:sz w:val="28"/>
          <w:szCs w:val="28"/>
        </w:rPr>
        <w:t xml:space="preserve"> ГОДОВ.</w:t>
      </w:r>
    </w:p>
    <w:p w:rsidR="00B51DFF" w:rsidRPr="00632417" w:rsidRDefault="00B51DFF" w:rsidP="00F023FF">
      <w:pPr>
        <w:pStyle w:val="ac"/>
        <w:spacing w:after="0" w:line="240" w:lineRule="auto"/>
        <w:ind w:left="0"/>
        <w:rPr>
          <w:rFonts w:ascii="Times New Roman" w:hAnsi="Times New Roman"/>
          <w:b/>
          <w:sz w:val="28"/>
          <w:szCs w:val="28"/>
        </w:rPr>
      </w:pPr>
    </w:p>
    <w:p w:rsidR="002C5F1D" w:rsidRPr="000676D3" w:rsidRDefault="00210DDB" w:rsidP="00F023FF">
      <w:pPr>
        <w:widowControl w:val="0"/>
        <w:autoSpaceDE w:val="0"/>
        <w:autoSpaceDN w:val="0"/>
        <w:adjustRightInd w:val="0"/>
        <w:spacing w:after="0" w:line="240" w:lineRule="auto"/>
        <w:jc w:val="both"/>
        <w:rPr>
          <w:rFonts w:ascii="Times New Roman" w:hAnsi="Times New Roman"/>
          <w:sz w:val="28"/>
          <w:szCs w:val="28"/>
        </w:rPr>
      </w:pPr>
      <w:r w:rsidRPr="00C4769D">
        <w:rPr>
          <w:rFonts w:ascii="Times New Roman" w:hAnsi="Times New Roman"/>
          <w:b/>
          <w:sz w:val="28"/>
          <w:szCs w:val="28"/>
        </w:rPr>
        <w:t>4.</w:t>
      </w:r>
      <w:r>
        <w:rPr>
          <w:rFonts w:ascii="Times New Roman" w:hAnsi="Times New Roman"/>
          <w:b/>
          <w:sz w:val="28"/>
          <w:szCs w:val="28"/>
        </w:rPr>
        <w:t>1</w:t>
      </w:r>
      <w:r w:rsidRPr="00C4769D">
        <w:rPr>
          <w:rFonts w:ascii="Times New Roman" w:hAnsi="Times New Roman"/>
          <w:b/>
          <w:sz w:val="28"/>
          <w:szCs w:val="28"/>
        </w:rPr>
        <w:t>. </w:t>
      </w:r>
      <w:r w:rsidR="002C5F1D" w:rsidRPr="000676D3">
        <w:rPr>
          <w:rFonts w:ascii="Times New Roman" w:hAnsi="Times New Roman"/>
          <w:b/>
          <w:sz w:val="28"/>
          <w:szCs w:val="28"/>
        </w:rPr>
        <w:t xml:space="preserve">Оценка полноты и соответствия состава информации, содержащейся в перечне источников доходов бюджета поселения и реестре источников доходов бюджета поселение, требованиям Бюджетного кодекса Российской Федерации и иным нормативным правовым актам </w:t>
      </w:r>
      <w:r w:rsidR="002C5F1D" w:rsidRPr="000676D3">
        <w:rPr>
          <w:rFonts w:ascii="Times New Roman" w:hAnsi="Times New Roman"/>
          <w:sz w:val="28"/>
          <w:szCs w:val="28"/>
        </w:rPr>
        <w:t>показала следующее.</w:t>
      </w:r>
    </w:p>
    <w:p w:rsidR="002C5F1D" w:rsidRDefault="002C5F1D" w:rsidP="00F023FF">
      <w:pPr>
        <w:widowControl w:val="0"/>
        <w:autoSpaceDE w:val="0"/>
        <w:autoSpaceDN w:val="0"/>
        <w:adjustRightInd w:val="0"/>
        <w:spacing w:after="0" w:line="240" w:lineRule="auto"/>
        <w:ind w:firstLine="709"/>
        <w:jc w:val="both"/>
        <w:rPr>
          <w:rFonts w:ascii="Times New Roman" w:hAnsi="Times New Roman"/>
          <w:sz w:val="28"/>
          <w:szCs w:val="28"/>
        </w:rPr>
      </w:pPr>
      <w:r w:rsidRPr="00CB4BC1">
        <w:rPr>
          <w:rFonts w:ascii="Times New Roman" w:hAnsi="Times New Roman"/>
          <w:sz w:val="28"/>
          <w:szCs w:val="28"/>
        </w:rPr>
        <w:t xml:space="preserve">В Реестр источников доходов бюджета </w:t>
      </w:r>
      <w:r w:rsidR="00F023FF">
        <w:rPr>
          <w:rFonts w:ascii="Times New Roman" w:hAnsi="Times New Roman"/>
          <w:sz w:val="28"/>
          <w:szCs w:val="28"/>
        </w:rPr>
        <w:t xml:space="preserve">Вяртсильского городского </w:t>
      </w:r>
      <w:r w:rsidRPr="00B1338F">
        <w:rPr>
          <w:rFonts w:ascii="Times New Roman" w:hAnsi="Times New Roman"/>
          <w:sz w:val="28"/>
          <w:szCs w:val="28"/>
        </w:rPr>
        <w:t>поселения</w:t>
      </w:r>
      <w:r w:rsidRPr="00CB4BC1">
        <w:rPr>
          <w:rFonts w:ascii="Times New Roman" w:hAnsi="Times New Roman"/>
          <w:sz w:val="28"/>
          <w:szCs w:val="28"/>
        </w:rPr>
        <w:t xml:space="preserve">, представленный в составе документов и материалов одновременно с проектом бюджета включена информация соответствующая составу информации, предусмотренной ст.11 </w:t>
      </w:r>
      <w:r>
        <w:rPr>
          <w:rFonts w:ascii="Times New Roman" w:hAnsi="Times New Roman"/>
          <w:sz w:val="28"/>
          <w:szCs w:val="28"/>
        </w:rPr>
        <w:t>«</w:t>
      </w:r>
      <w:r w:rsidRPr="00CB4BC1">
        <w:rPr>
          <w:rFonts w:ascii="Times New Roman" w:hAnsi="Times New Roman"/>
          <w:sz w:val="28"/>
          <w:szCs w:val="28"/>
        </w:rPr>
        <w:t>Общи</w:t>
      </w:r>
      <w:r>
        <w:rPr>
          <w:rFonts w:ascii="Times New Roman" w:hAnsi="Times New Roman"/>
          <w:sz w:val="28"/>
          <w:szCs w:val="28"/>
        </w:rPr>
        <w:t>х</w:t>
      </w:r>
      <w:r w:rsidRPr="00CB4BC1">
        <w:rPr>
          <w:rFonts w:ascii="Times New Roman" w:hAnsi="Times New Roman"/>
          <w:sz w:val="28"/>
          <w:szCs w:val="28"/>
        </w:rPr>
        <w:t xml:space="preserve"> требовани</w:t>
      </w:r>
      <w:r>
        <w:rPr>
          <w:rFonts w:ascii="Times New Roman" w:hAnsi="Times New Roman"/>
          <w:sz w:val="28"/>
          <w:szCs w:val="28"/>
        </w:rPr>
        <w:t xml:space="preserve">й </w:t>
      </w:r>
      <w:r w:rsidRPr="00CB4BC1">
        <w:rPr>
          <w:rFonts w:ascii="Times New Roman" w:hAnsi="Times New Roman"/>
          <w:sz w:val="28"/>
          <w:szCs w:val="28"/>
        </w:rPr>
        <w:t xml:space="preserve">к составу информации, порядку формирования и ведения реестра источников доходов Российской Федерации, реестра источников доходов федерального бюджета, </w:t>
      </w:r>
      <w:r w:rsidRPr="00CB4BC1">
        <w:rPr>
          <w:rFonts w:ascii="Times New Roman" w:hAnsi="Times New Roman"/>
          <w:sz w:val="28"/>
          <w:szCs w:val="28"/>
        </w:rPr>
        <w:lastRenderedPageBreak/>
        <w:t>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w:t>
      </w:r>
      <w:r w:rsidRPr="00CB4BC1">
        <w:rPr>
          <w:rFonts w:ascii="Times New Roman" w:hAnsi="Times New Roman"/>
          <w:b/>
        </w:rPr>
        <w:t xml:space="preserve"> </w:t>
      </w:r>
      <w:r w:rsidRPr="00CB4BC1">
        <w:rPr>
          <w:rFonts w:ascii="Times New Roman" w:hAnsi="Times New Roman"/>
          <w:sz w:val="28"/>
          <w:szCs w:val="28"/>
        </w:rPr>
        <w:t>фондов</w:t>
      </w:r>
      <w:r>
        <w:rPr>
          <w:rFonts w:ascii="Times New Roman" w:hAnsi="Times New Roman"/>
          <w:sz w:val="28"/>
          <w:szCs w:val="28"/>
        </w:rPr>
        <w:t xml:space="preserve">», утвержденных </w:t>
      </w:r>
      <w:r w:rsidRPr="00CB4BC1">
        <w:rPr>
          <w:rFonts w:ascii="Times New Roman" w:hAnsi="Times New Roman"/>
          <w:sz w:val="28"/>
          <w:szCs w:val="28"/>
        </w:rPr>
        <w:t>Постановлением Правительства Российской Федерации от 31 августа 2016 г. № 868</w:t>
      </w:r>
      <w:r>
        <w:rPr>
          <w:rFonts w:ascii="Times New Roman" w:hAnsi="Times New Roman"/>
          <w:sz w:val="28"/>
          <w:szCs w:val="28"/>
        </w:rPr>
        <w:t>.</w:t>
      </w:r>
    </w:p>
    <w:p w:rsidR="002C5F1D" w:rsidRPr="004D65D9" w:rsidRDefault="002C5F1D" w:rsidP="00F023FF">
      <w:pPr>
        <w:pStyle w:val="ConsPlusTitle"/>
        <w:ind w:firstLine="560"/>
        <w:jc w:val="both"/>
        <w:rPr>
          <w:rFonts w:ascii="Times New Roman" w:hAnsi="Times New Roman"/>
          <w:b w:val="0"/>
          <w:sz w:val="28"/>
          <w:szCs w:val="28"/>
        </w:rPr>
      </w:pPr>
      <w:r w:rsidRPr="004D65D9">
        <w:rPr>
          <w:rFonts w:ascii="Times New Roman" w:hAnsi="Times New Roman"/>
          <w:b w:val="0"/>
          <w:sz w:val="28"/>
          <w:szCs w:val="28"/>
        </w:rPr>
        <w:t xml:space="preserve">В Реестре источников доходов бюджета </w:t>
      </w:r>
      <w:r w:rsidR="004E5715">
        <w:rPr>
          <w:rFonts w:ascii="Times New Roman" w:hAnsi="Times New Roman"/>
          <w:b w:val="0"/>
          <w:sz w:val="28"/>
          <w:szCs w:val="28"/>
        </w:rPr>
        <w:t>Вяртсильского городского</w:t>
      </w:r>
      <w:r w:rsidR="00F023FF">
        <w:rPr>
          <w:rFonts w:ascii="Times New Roman" w:hAnsi="Times New Roman"/>
          <w:b w:val="0"/>
          <w:sz w:val="28"/>
          <w:szCs w:val="28"/>
        </w:rPr>
        <w:t xml:space="preserve"> поселения</w:t>
      </w:r>
      <w:r w:rsidRPr="004D65D9">
        <w:rPr>
          <w:rFonts w:ascii="Times New Roman" w:hAnsi="Times New Roman"/>
          <w:b w:val="0"/>
          <w:sz w:val="28"/>
          <w:szCs w:val="28"/>
        </w:rPr>
        <w:t xml:space="preserve"> </w:t>
      </w:r>
      <w:r w:rsidR="004E5715">
        <w:rPr>
          <w:rFonts w:ascii="Times New Roman" w:hAnsi="Times New Roman"/>
          <w:b w:val="0"/>
          <w:sz w:val="28"/>
          <w:szCs w:val="28"/>
        </w:rPr>
        <w:t>код</w:t>
      </w:r>
      <w:r w:rsidR="007E2D6D">
        <w:rPr>
          <w:rFonts w:ascii="Times New Roman" w:hAnsi="Times New Roman"/>
          <w:b w:val="0"/>
          <w:sz w:val="28"/>
          <w:szCs w:val="28"/>
        </w:rPr>
        <w:t>ы</w:t>
      </w:r>
      <w:r w:rsidR="0021517D">
        <w:rPr>
          <w:rFonts w:ascii="Times New Roman" w:hAnsi="Times New Roman"/>
          <w:b w:val="0"/>
          <w:sz w:val="28"/>
          <w:szCs w:val="28"/>
        </w:rPr>
        <w:t xml:space="preserve"> бюджетной классификации </w:t>
      </w:r>
      <w:r w:rsidRPr="004D65D9">
        <w:rPr>
          <w:rFonts w:ascii="Times New Roman" w:hAnsi="Times New Roman"/>
          <w:b w:val="0"/>
          <w:sz w:val="28"/>
          <w:szCs w:val="28"/>
        </w:rPr>
        <w:t>соответствую</w:t>
      </w:r>
      <w:r w:rsidR="0021517D">
        <w:rPr>
          <w:rFonts w:ascii="Times New Roman" w:hAnsi="Times New Roman"/>
          <w:b w:val="0"/>
          <w:sz w:val="28"/>
          <w:szCs w:val="28"/>
        </w:rPr>
        <w:t>т</w:t>
      </w:r>
      <w:r w:rsidRPr="004D65D9">
        <w:rPr>
          <w:rFonts w:ascii="Times New Roman" w:hAnsi="Times New Roman"/>
          <w:b w:val="0"/>
          <w:sz w:val="28"/>
          <w:szCs w:val="28"/>
        </w:rPr>
        <w:t xml:space="preserve"> </w:t>
      </w:r>
      <w:r w:rsidR="0021517D" w:rsidRPr="00943E06">
        <w:rPr>
          <w:rFonts w:ascii="Times New Roman" w:hAnsi="Times New Roman" w:cs="Times New Roman"/>
          <w:b w:val="0"/>
          <w:color w:val="22272F"/>
          <w:sz w:val="28"/>
          <w:szCs w:val="28"/>
          <w:shd w:val="clear" w:color="auto" w:fill="FFFFFF"/>
        </w:rPr>
        <w:t xml:space="preserve">Приказу Минфина России от 8 июня 2020 г. N 99н </w:t>
      </w:r>
      <w:r w:rsidR="0021517D">
        <w:rPr>
          <w:rFonts w:ascii="Times New Roman" w:hAnsi="Times New Roman" w:cs="Times New Roman"/>
          <w:b w:val="0"/>
          <w:color w:val="22272F"/>
          <w:sz w:val="28"/>
          <w:szCs w:val="28"/>
          <w:shd w:val="clear" w:color="auto" w:fill="FFFFFF"/>
        </w:rPr>
        <w:t>«</w:t>
      </w:r>
      <w:r w:rsidR="0021517D" w:rsidRPr="00943E06">
        <w:rPr>
          <w:rFonts w:ascii="Times New Roman" w:hAnsi="Times New Roman" w:cs="Times New Roman"/>
          <w:b w:val="0"/>
          <w:color w:val="22272F"/>
          <w:sz w:val="28"/>
          <w:szCs w:val="28"/>
          <w:shd w:val="clear" w:color="auto" w:fill="FFFFFF"/>
        </w:rPr>
        <w:t>Об утверждении кодов (перечней кодов) бюджетной классификации Российской Федерации на 2021 год (на 2021 год и на плановый период 2022 и 2023 годов)</w:t>
      </w:r>
      <w:r w:rsidRPr="004D65D9">
        <w:rPr>
          <w:rFonts w:ascii="Times New Roman" w:hAnsi="Times New Roman" w:cs="Times New Roman"/>
          <w:b w:val="0"/>
          <w:sz w:val="28"/>
          <w:szCs w:val="28"/>
        </w:rPr>
        <w:t>.</w:t>
      </w:r>
      <w:r w:rsidRPr="004D65D9">
        <w:rPr>
          <w:rFonts w:ascii="Times New Roman" w:hAnsi="Times New Roman"/>
          <w:b w:val="0"/>
          <w:sz w:val="28"/>
          <w:szCs w:val="28"/>
        </w:rPr>
        <w:t xml:space="preserve"> </w:t>
      </w:r>
    </w:p>
    <w:p w:rsidR="0021517D" w:rsidRDefault="0021517D" w:rsidP="00F023FF">
      <w:pPr>
        <w:pStyle w:val="cb"/>
        <w:spacing w:before="0" w:beforeAutospacing="0" w:after="0" w:afterAutospacing="0"/>
        <w:rPr>
          <w:sz w:val="28"/>
          <w:szCs w:val="28"/>
        </w:rPr>
      </w:pPr>
    </w:p>
    <w:p w:rsidR="00210DDB" w:rsidRDefault="00210DDB" w:rsidP="00F023FF">
      <w:pPr>
        <w:pStyle w:val="cb"/>
        <w:spacing w:before="0" w:beforeAutospacing="0" w:after="0" w:afterAutospacing="0"/>
        <w:rPr>
          <w:sz w:val="28"/>
          <w:szCs w:val="28"/>
        </w:rPr>
      </w:pPr>
      <w:r>
        <w:rPr>
          <w:sz w:val="28"/>
          <w:szCs w:val="28"/>
        </w:rPr>
        <w:t>4.2.Доходы бюджета</w:t>
      </w:r>
      <w:r w:rsidRPr="00F306E4">
        <w:rPr>
          <w:sz w:val="28"/>
          <w:szCs w:val="28"/>
        </w:rPr>
        <w:t xml:space="preserve"> </w:t>
      </w:r>
      <w:r>
        <w:rPr>
          <w:sz w:val="28"/>
          <w:szCs w:val="28"/>
        </w:rPr>
        <w:t>Вяртсиль</w:t>
      </w:r>
      <w:r w:rsidRPr="008A0FB9">
        <w:rPr>
          <w:sz w:val="28"/>
          <w:szCs w:val="28"/>
        </w:rPr>
        <w:t xml:space="preserve">ского </w:t>
      </w:r>
      <w:r>
        <w:rPr>
          <w:sz w:val="28"/>
          <w:szCs w:val="28"/>
        </w:rPr>
        <w:t>городского поселения</w:t>
      </w:r>
    </w:p>
    <w:p w:rsidR="00A741A9" w:rsidRDefault="00A741A9" w:rsidP="00F023FF">
      <w:pPr>
        <w:pStyle w:val="cb"/>
        <w:spacing w:before="0" w:beforeAutospacing="0" w:after="0" w:afterAutospacing="0"/>
        <w:ind w:firstLine="560"/>
      </w:pPr>
    </w:p>
    <w:p w:rsidR="0013740D" w:rsidRPr="00681DB5" w:rsidRDefault="0013740D" w:rsidP="00F023FF">
      <w:pPr>
        <w:spacing w:after="0" w:line="240" w:lineRule="auto"/>
        <w:ind w:firstLine="560"/>
        <w:jc w:val="both"/>
        <w:rPr>
          <w:rFonts w:ascii="Times New Roman" w:hAnsi="Times New Roman"/>
          <w:bCs/>
          <w:sz w:val="28"/>
          <w:szCs w:val="28"/>
        </w:rPr>
      </w:pPr>
      <w:r w:rsidRPr="00681DB5">
        <w:rPr>
          <w:rFonts w:ascii="Times New Roman" w:hAnsi="Times New Roman"/>
          <w:sz w:val="28"/>
          <w:szCs w:val="28"/>
        </w:rPr>
        <w:t>В соответствии с проектом доходы бюджета поселения в 20</w:t>
      </w:r>
      <w:r w:rsidR="00CC5C24" w:rsidRPr="00681DB5">
        <w:rPr>
          <w:rFonts w:ascii="Times New Roman" w:hAnsi="Times New Roman"/>
          <w:sz w:val="28"/>
          <w:szCs w:val="28"/>
        </w:rPr>
        <w:t>2</w:t>
      </w:r>
      <w:r w:rsidR="00641942" w:rsidRPr="00681DB5">
        <w:rPr>
          <w:rFonts w:ascii="Times New Roman" w:hAnsi="Times New Roman"/>
          <w:sz w:val="28"/>
          <w:szCs w:val="28"/>
        </w:rPr>
        <w:t>1</w:t>
      </w:r>
      <w:r w:rsidRPr="00681DB5">
        <w:rPr>
          <w:rFonts w:ascii="Times New Roman" w:hAnsi="Times New Roman"/>
          <w:sz w:val="28"/>
          <w:szCs w:val="28"/>
        </w:rPr>
        <w:t xml:space="preserve"> году составят </w:t>
      </w:r>
      <w:r w:rsidR="00641942" w:rsidRPr="00681DB5">
        <w:rPr>
          <w:rFonts w:ascii="Times New Roman" w:hAnsi="Times New Roman"/>
          <w:sz w:val="28"/>
          <w:szCs w:val="28"/>
        </w:rPr>
        <w:t>11 154,9</w:t>
      </w:r>
      <w:r w:rsidRPr="00681DB5">
        <w:rPr>
          <w:rFonts w:ascii="Times New Roman" w:hAnsi="Times New Roman"/>
          <w:sz w:val="28"/>
          <w:szCs w:val="28"/>
        </w:rPr>
        <w:t xml:space="preserve"> тыс. рублей, в том числе налоговые</w:t>
      </w:r>
      <w:r w:rsidR="0008707E" w:rsidRPr="00681DB5">
        <w:rPr>
          <w:rFonts w:ascii="Times New Roman" w:hAnsi="Times New Roman"/>
          <w:sz w:val="28"/>
          <w:szCs w:val="28"/>
        </w:rPr>
        <w:t xml:space="preserve"> и нен</w:t>
      </w:r>
      <w:r w:rsidR="00641942" w:rsidRPr="00681DB5">
        <w:rPr>
          <w:rFonts w:ascii="Times New Roman" w:hAnsi="Times New Roman"/>
          <w:sz w:val="28"/>
          <w:szCs w:val="28"/>
        </w:rPr>
        <w:t>алоговые</w:t>
      </w:r>
      <w:r w:rsidRPr="00681DB5">
        <w:rPr>
          <w:rFonts w:ascii="Times New Roman" w:hAnsi="Times New Roman"/>
          <w:sz w:val="28"/>
          <w:szCs w:val="28"/>
        </w:rPr>
        <w:t xml:space="preserve"> доходы – </w:t>
      </w:r>
      <w:r w:rsidR="00641942" w:rsidRPr="00681DB5">
        <w:rPr>
          <w:rFonts w:ascii="Times New Roman" w:hAnsi="Times New Roman"/>
          <w:sz w:val="28"/>
          <w:szCs w:val="28"/>
        </w:rPr>
        <w:t>10 377,1</w:t>
      </w:r>
      <w:r w:rsidR="00CC5C24" w:rsidRPr="00681DB5">
        <w:rPr>
          <w:rFonts w:ascii="Times New Roman" w:hAnsi="Times New Roman"/>
          <w:sz w:val="28"/>
          <w:szCs w:val="28"/>
        </w:rPr>
        <w:t xml:space="preserve"> </w:t>
      </w:r>
      <w:r w:rsidRPr="00681DB5">
        <w:rPr>
          <w:rFonts w:ascii="Times New Roman" w:hAnsi="Times New Roman"/>
          <w:sz w:val="28"/>
          <w:szCs w:val="28"/>
        </w:rPr>
        <w:t xml:space="preserve">тыс. рублей, или </w:t>
      </w:r>
      <w:r w:rsidR="00641942" w:rsidRPr="00681DB5">
        <w:rPr>
          <w:rFonts w:ascii="Times New Roman" w:hAnsi="Times New Roman"/>
          <w:sz w:val="28"/>
          <w:szCs w:val="28"/>
        </w:rPr>
        <w:t>93</w:t>
      </w:r>
      <w:r w:rsidRPr="00681DB5">
        <w:rPr>
          <w:rFonts w:ascii="Times New Roman" w:hAnsi="Times New Roman"/>
          <w:sz w:val="28"/>
          <w:szCs w:val="28"/>
        </w:rPr>
        <w:t>% объема доходов бюджета</w:t>
      </w:r>
      <w:r w:rsidR="008B310C" w:rsidRPr="00681DB5">
        <w:rPr>
          <w:rFonts w:ascii="Times New Roman" w:hAnsi="Times New Roman"/>
          <w:sz w:val="28"/>
          <w:szCs w:val="28"/>
        </w:rPr>
        <w:t xml:space="preserve"> городского поселения</w:t>
      </w:r>
      <w:r w:rsidRPr="00681DB5">
        <w:rPr>
          <w:rFonts w:ascii="Times New Roman" w:hAnsi="Times New Roman"/>
          <w:sz w:val="28"/>
          <w:szCs w:val="28"/>
        </w:rPr>
        <w:t xml:space="preserve">, безвозмездные поступления </w:t>
      </w:r>
      <w:r w:rsidR="00641942" w:rsidRPr="00681DB5">
        <w:rPr>
          <w:rFonts w:ascii="Times New Roman" w:hAnsi="Times New Roman"/>
          <w:sz w:val="28"/>
          <w:szCs w:val="28"/>
        </w:rPr>
        <w:t>777,8</w:t>
      </w:r>
      <w:r w:rsidRPr="00681DB5">
        <w:rPr>
          <w:rFonts w:ascii="Times New Roman" w:hAnsi="Times New Roman"/>
          <w:bCs/>
          <w:sz w:val="28"/>
          <w:szCs w:val="28"/>
        </w:rPr>
        <w:t xml:space="preserve"> тыс. рублей (</w:t>
      </w:r>
      <w:r w:rsidR="00641942" w:rsidRPr="00681DB5">
        <w:rPr>
          <w:rFonts w:ascii="Times New Roman" w:hAnsi="Times New Roman"/>
          <w:bCs/>
          <w:sz w:val="28"/>
          <w:szCs w:val="28"/>
        </w:rPr>
        <w:t>7</w:t>
      </w:r>
      <w:r w:rsidRPr="00681DB5">
        <w:rPr>
          <w:rFonts w:ascii="Times New Roman" w:hAnsi="Times New Roman"/>
          <w:bCs/>
          <w:sz w:val="28"/>
          <w:szCs w:val="28"/>
        </w:rPr>
        <w:t> %).</w:t>
      </w:r>
    </w:p>
    <w:p w:rsidR="0013740D" w:rsidRPr="00681DB5" w:rsidRDefault="0013740D" w:rsidP="00F023FF">
      <w:pPr>
        <w:spacing w:after="0" w:line="240" w:lineRule="auto"/>
        <w:ind w:firstLine="709"/>
        <w:jc w:val="both"/>
        <w:rPr>
          <w:rFonts w:ascii="Times New Roman" w:hAnsi="Times New Roman"/>
          <w:bCs/>
          <w:sz w:val="28"/>
          <w:szCs w:val="28"/>
        </w:rPr>
      </w:pPr>
      <w:r w:rsidRPr="00681DB5">
        <w:rPr>
          <w:rFonts w:ascii="Times New Roman" w:hAnsi="Times New Roman"/>
          <w:sz w:val="28"/>
          <w:szCs w:val="28"/>
        </w:rPr>
        <w:t>В 20</w:t>
      </w:r>
      <w:r w:rsidR="00D01949" w:rsidRPr="00681DB5">
        <w:rPr>
          <w:rFonts w:ascii="Times New Roman" w:hAnsi="Times New Roman"/>
          <w:sz w:val="28"/>
          <w:szCs w:val="28"/>
        </w:rPr>
        <w:t>2</w:t>
      </w:r>
      <w:r w:rsidR="00641942" w:rsidRPr="00681DB5">
        <w:rPr>
          <w:rFonts w:ascii="Times New Roman" w:hAnsi="Times New Roman"/>
          <w:sz w:val="28"/>
          <w:szCs w:val="28"/>
        </w:rPr>
        <w:t>2</w:t>
      </w:r>
      <w:r w:rsidRPr="00681DB5">
        <w:rPr>
          <w:rFonts w:ascii="Times New Roman" w:hAnsi="Times New Roman"/>
          <w:sz w:val="28"/>
          <w:szCs w:val="28"/>
        </w:rPr>
        <w:t xml:space="preserve"> году доходы бюджета </w:t>
      </w:r>
      <w:r w:rsidR="008B310C" w:rsidRPr="00681DB5">
        <w:rPr>
          <w:rFonts w:ascii="Times New Roman" w:hAnsi="Times New Roman"/>
          <w:sz w:val="28"/>
          <w:szCs w:val="28"/>
        </w:rPr>
        <w:t xml:space="preserve">поселения </w:t>
      </w:r>
      <w:r w:rsidRPr="00681DB5">
        <w:rPr>
          <w:rFonts w:ascii="Times New Roman" w:hAnsi="Times New Roman"/>
          <w:sz w:val="28"/>
          <w:szCs w:val="28"/>
        </w:rPr>
        <w:t xml:space="preserve">составят </w:t>
      </w:r>
      <w:r w:rsidR="00641942" w:rsidRPr="00681DB5">
        <w:rPr>
          <w:rFonts w:ascii="Times New Roman" w:hAnsi="Times New Roman"/>
          <w:sz w:val="28"/>
          <w:szCs w:val="28"/>
        </w:rPr>
        <w:t>11 111,7</w:t>
      </w:r>
      <w:r w:rsidRPr="00681DB5">
        <w:rPr>
          <w:rFonts w:ascii="Times New Roman" w:hAnsi="Times New Roman"/>
          <w:sz w:val="28"/>
          <w:szCs w:val="28"/>
        </w:rPr>
        <w:t xml:space="preserve"> тыс. рублей, в том числе налоговые </w:t>
      </w:r>
      <w:r w:rsidR="00641942" w:rsidRPr="00681DB5">
        <w:rPr>
          <w:rFonts w:ascii="Times New Roman" w:hAnsi="Times New Roman"/>
          <w:sz w:val="28"/>
          <w:szCs w:val="28"/>
        </w:rPr>
        <w:t xml:space="preserve">и неналоговые </w:t>
      </w:r>
      <w:r w:rsidRPr="00681DB5">
        <w:rPr>
          <w:rFonts w:ascii="Times New Roman" w:hAnsi="Times New Roman"/>
          <w:sz w:val="28"/>
          <w:szCs w:val="28"/>
        </w:rPr>
        <w:t xml:space="preserve">доходы – </w:t>
      </w:r>
      <w:r w:rsidR="00641942" w:rsidRPr="00681DB5">
        <w:rPr>
          <w:rFonts w:ascii="Times New Roman" w:hAnsi="Times New Roman"/>
          <w:sz w:val="28"/>
          <w:szCs w:val="28"/>
        </w:rPr>
        <w:t>10 607,4</w:t>
      </w:r>
      <w:r w:rsidRPr="00681DB5">
        <w:rPr>
          <w:rFonts w:ascii="Times New Roman" w:hAnsi="Times New Roman"/>
          <w:sz w:val="28"/>
          <w:szCs w:val="28"/>
        </w:rPr>
        <w:t xml:space="preserve"> тыс. рублей, или </w:t>
      </w:r>
      <w:r w:rsidR="00641942" w:rsidRPr="00681DB5">
        <w:rPr>
          <w:rFonts w:ascii="Times New Roman" w:hAnsi="Times New Roman"/>
          <w:sz w:val="28"/>
          <w:szCs w:val="28"/>
        </w:rPr>
        <w:t>95</w:t>
      </w:r>
      <w:r w:rsidRPr="00681DB5">
        <w:rPr>
          <w:rFonts w:ascii="Times New Roman" w:hAnsi="Times New Roman"/>
          <w:sz w:val="28"/>
          <w:szCs w:val="28"/>
        </w:rPr>
        <w:t> % объема доходов бюджета</w:t>
      </w:r>
      <w:r w:rsidR="008B310C" w:rsidRPr="00681DB5">
        <w:rPr>
          <w:rFonts w:ascii="Times New Roman" w:hAnsi="Times New Roman"/>
          <w:sz w:val="28"/>
          <w:szCs w:val="28"/>
        </w:rPr>
        <w:t xml:space="preserve"> городского поселения</w:t>
      </w:r>
      <w:r w:rsidRPr="00681DB5">
        <w:rPr>
          <w:rFonts w:ascii="Times New Roman" w:hAnsi="Times New Roman"/>
          <w:sz w:val="28"/>
          <w:szCs w:val="28"/>
        </w:rPr>
        <w:t xml:space="preserve">, безвозмездные поступления – </w:t>
      </w:r>
      <w:r w:rsidR="00641942" w:rsidRPr="00681DB5">
        <w:rPr>
          <w:rFonts w:ascii="Times New Roman" w:hAnsi="Times New Roman"/>
          <w:bCs/>
          <w:sz w:val="28"/>
          <w:szCs w:val="28"/>
        </w:rPr>
        <w:t>504,3</w:t>
      </w:r>
      <w:r w:rsidRPr="00681DB5">
        <w:rPr>
          <w:rFonts w:ascii="Times New Roman" w:hAnsi="Times New Roman"/>
          <w:bCs/>
          <w:sz w:val="28"/>
          <w:szCs w:val="28"/>
        </w:rPr>
        <w:t xml:space="preserve"> тыс. рублей (</w:t>
      </w:r>
      <w:r w:rsidR="007F37FA" w:rsidRPr="00681DB5">
        <w:rPr>
          <w:rFonts w:ascii="Times New Roman" w:hAnsi="Times New Roman"/>
          <w:sz w:val="28"/>
          <w:szCs w:val="28"/>
        </w:rPr>
        <w:t>5</w:t>
      </w:r>
      <w:r w:rsidRPr="00681DB5">
        <w:rPr>
          <w:rFonts w:ascii="Times New Roman" w:hAnsi="Times New Roman"/>
          <w:bCs/>
          <w:sz w:val="28"/>
          <w:szCs w:val="28"/>
        </w:rPr>
        <w:t> %).</w:t>
      </w:r>
    </w:p>
    <w:p w:rsidR="0013740D" w:rsidRPr="002F46F0" w:rsidRDefault="0013740D" w:rsidP="00F023FF">
      <w:pPr>
        <w:spacing w:after="0" w:line="240" w:lineRule="auto"/>
        <w:ind w:firstLine="709"/>
        <w:jc w:val="both"/>
        <w:rPr>
          <w:rFonts w:ascii="Times New Roman" w:hAnsi="Times New Roman"/>
          <w:bCs/>
          <w:sz w:val="28"/>
          <w:szCs w:val="28"/>
        </w:rPr>
      </w:pPr>
      <w:r w:rsidRPr="00681DB5">
        <w:rPr>
          <w:rFonts w:ascii="Times New Roman" w:hAnsi="Times New Roman"/>
          <w:sz w:val="28"/>
          <w:szCs w:val="28"/>
        </w:rPr>
        <w:t>В 202</w:t>
      </w:r>
      <w:r w:rsidR="00641942" w:rsidRPr="00681DB5">
        <w:rPr>
          <w:rFonts w:ascii="Times New Roman" w:hAnsi="Times New Roman"/>
          <w:sz w:val="28"/>
          <w:szCs w:val="28"/>
        </w:rPr>
        <w:t>3</w:t>
      </w:r>
      <w:r w:rsidRPr="00681DB5">
        <w:rPr>
          <w:rFonts w:ascii="Times New Roman" w:hAnsi="Times New Roman"/>
          <w:sz w:val="28"/>
          <w:szCs w:val="28"/>
        </w:rPr>
        <w:t xml:space="preserve"> году доходы бюджета </w:t>
      </w:r>
      <w:r w:rsidR="008B310C" w:rsidRPr="00681DB5">
        <w:rPr>
          <w:rFonts w:ascii="Times New Roman" w:hAnsi="Times New Roman"/>
          <w:sz w:val="28"/>
          <w:szCs w:val="28"/>
        </w:rPr>
        <w:t xml:space="preserve">поселения </w:t>
      </w:r>
      <w:r w:rsidRPr="00681DB5">
        <w:rPr>
          <w:rFonts w:ascii="Times New Roman" w:hAnsi="Times New Roman"/>
          <w:sz w:val="28"/>
          <w:szCs w:val="28"/>
        </w:rPr>
        <w:t xml:space="preserve">составят </w:t>
      </w:r>
      <w:r w:rsidR="00641942" w:rsidRPr="00681DB5">
        <w:rPr>
          <w:rFonts w:ascii="Times New Roman" w:hAnsi="Times New Roman"/>
          <w:sz w:val="28"/>
          <w:szCs w:val="28"/>
        </w:rPr>
        <w:t>11 513,7</w:t>
      </w:r>
      <w:r w:rsidRPr="00681DB5">
        <w:rPr>
          <w:rFonts w:ascii="Times New Roman" w:hAnsi="Times New Roman"/>
          <w:sz w:val="28"/>
          <w:szCs w:val="28"/>
        </w:rPr>
        <w:t> тыс. рублей, в том числе налоговые</w:t>
      </w:r>
      <w:r w:rsidR="00641942" w:rsidRPr="00681DB5">
        <w:rPr>
          <w:rFonts w:ascii="Times New Roman" w:hAnsi="Times New Roman"/>
          <w:sz w:val="28"/>
          <w:szCs w:val="28"/>
        </w:rPr>
        <w:t xml:space="preserve"> и неналоговые</w:t>
      </w:r>
      <w:r w:rsidRPr="00681DB5">
        <w:rPr>
          <w:rFonts w:ascii="Times New Roman" w:hAnsi="Times New Roman"/>
          <w:sz w:val="28"/>
          <w:szCs w:val="28"/>
        </w:rPr>
        <w:t xml:space="preserve"> доходы – </w:t>
      </w:r>
      <w:r w:rsidR="00641942" w:rsidRPr="00681DB5">
        <w:rPr>
          <w:rFonts w:ascii="Times New Roman" w:hAnsi="Times New Roman"/>
          <w:sz w:val="28"/>
          <w:szCs w:val="28"/>
        </w:rPr>
        <w:t>11 009,4</w:t>
      </w:r>
      <w:r w:rsidRPr="00681DB5">
        <w:rPr>
          <w:rFonts w:ascii="Times New Roman" w:hAnsi="Times New Roman"/>
          <w:sz w:val="28"/>
          <w:szCs w:val="28"/>
        </w:rPr>
        <w:t xml:space="preserve"> тыс. рублей</w:t>
      </w:r>
      <w:r w:rsidRPr="002F46F0">
        <w:rPr>
          <w:rFonts w:ascii="Times New Roman" w:hAnsi="Times New Roman"/>
          <w:sz w:val="28"/>
          <w:szCs w:val="28"/>
        </w:rPr>
        <w:t xml:space="preserve">, или </w:t>
      </w:r>
      <w:r w:rsidR="00641942">
        <w:rPr>
          <w:rFonts w:ascii="Times New Roman" w:hAnsi="Times New Roman"/>
          <w:sz w:val="28"/>
          <w:szCs w:val="28"/>
        </w:rPr>
        <w:t>96</w:t>
      </w:r>
      <w:r w:rsidRPr="002F46F0">
        <w:rPr>
          <w:rFonts w:ascii="Times New Roman" w:hAnsi="Times New Roman"/>
          <w:sz w:val="28"/>
          <w:szCs w:val="28"/>
        </w:rPr>
        <w:t>% объема доходов бюджета</w:t>
      </w:r>
      <w:r w:rsidR="008B310C">
        <w:rPr>
          <w:rFonts w:ascii="Times New Roman" w:hAnsi="Times New Roman"/>
          <w:sz w:val="28"/>
          <w:szCs w:val="28"/>
        </w:rPr>
        <w:t xml:space="preserve"> городского поселения</w:t>
      </w:r>
      <w:r w:rsidRPr="002F46F0">
        <w:rPr>
          <w:rFonts w:ascii="Times New Roman" w:hAnsi="Times New Roman"/>
          <w:sz w:val="28"/>
          <w:szCs w:val="28"/>
        </w:rPr>
        <w:t xml:space="preserve">, безвозмездные поступления – </w:t>
      </w:r>
      <w:r w:rsidR="00641942">
        <w:rPr>
          <w:rFonts w:ascii="Times New Roman" w:hAnsi="Times New Roman"/>
          <w:bCs/>
          <w:sz w:val="28"/>
          <w:szCs w:val="28"/>
        </w:rPr>
        <w:t>504,3</w:t>
      </w:r>
      <w:r w:rsidRPr="002F46F0">
        <w:rPr>
          <w:rFonts w:ascii="Times New Roman" w:hAnsi="Times New Roman"/>
          <w:bCs/>
          <w:sz w:val="28"/>
          <w:szCs w:val="28"/>
        </w:rPr>
        <w:t xml:space="preserve"> тыс. рублей (</w:t>
      </w:r>
      <w:r w:rsidR="00641942">
        <w:rPr>
          <w:rFonts w:ascii="Times New Roman" w:hAnsi="Times New Roman"/>
          <w:bCs/>
          <w:sz w:val="28"/>
          <w:szCs w:val="28"/>
        </w:rPr>
        <w:t>4</w:t>
      </w:r>
      <w:r w:rsidRPr="002F46F0">
        <w:rPr>
          <w:rFonts w:ascii="Times New Roman" w:hAnsi="Times New Roman"/>
          <w:bCs/>
          <w:sz w:val="28"/>
          <w:szCs w:val="28"/>
        </w:rPr>
        <w:t>%).</w:t>
      </w:r>
    </w:p>
    <w:p w:rsidR="0013740D" w:rsidRPr="00F7609E" w:rsidRDefault="0013740D" w:rsidP="00F023FF">
      <w:pPr>
        <w:widowControl w:val="0"/>
        <w:autoSpaceDE w:val="0"/>
        <w:autoSpaceDN w:val="0"/>
        <w:adjustRightInd w:val="0"/>
        <w:spacing w:after="0" w:line="240" w:lineRule="auto"/>
        <w:ind w:firstLine="851"/>
        <w:jc w:val="both"/>
        <w:rPr>
          <w:rFonts w:ascii="Times New Roman" w:hAnsi="Times New Roman"/>
          <w:sz w:val="28"/>
          <w:szCs w:val="28"/>
        </w:rPr>
      </w:pPr>
      <w:r w:rsidRPr="00F7609E">
        <w:rPr>
          <w:rFonts w:ascii="Times New Roman" w:hAnsi="Times New Roman"/>
          <w:sz w:val="28"/>
          <w:szCs w:val="28"/>
        </w:rPr>
        <w:t xml:space="preserve">Доходы </w:t>
      </w:r>
      <w:r w:rsidR="008B310C">
        <w:rPr>
          <w:rFonts w:ascii="Times New Roman" w:hAnsi="Times New Roman"/>
          <w:sz w:val="28"/>
          <w:szCs w:val="28"/>
        </w:rPr>
        <w:t>бюджета поселения</w:t>
      </w:r>
      <w:r w:rsidRPr="00F7609E">
        <w:rPr>
          <w:rFonts w:ascii="Times New Roman" w:hAnsi="Times New Roman"/>
          <w:sz w:val="28"/>
          <w:szCs w:val="28"/>
        </w:rPr>
        <w:t xml:space="preserve"> спрогнозированы в условиях действующего на день внесения проекта о бюджете на 20</w:t>
      </w:r>
      <w:r w:rsidR="002A0820">
        <w:rPr>
          <w:rFonts w:ascii="Times New Roman" w:hAnsi="Times New Roman"/>
          <w:sz w:val="28"/>
          <w:szCs w:val="28"/>
        </w:rPr>
        <w:t>2</w:t>
      </w:r>
      <w:r w:rsidR="00A334D8">
        <w:rPr>
          <w:rFonts w:ascii="Times New Roman" w:hAnsi="Times New Roman"/>
          <w:sz w:val="28"/>
          <w:szCs w:val="28"/>
        </w:rPr>
        <w:t>1</w:t>
      </w:r>
      <w:r w:rsidRPr="00F7609E">
        <w:rPr>
          <w:rFonts w:ascii="Times New Roman" w:hAnsi="Times New Roman"/>
          <w:sz w:val="28"/>
          <w:szCs w:val="28"/>
        </w:rPr>
        <w:t xml:space="preserve"> год и </w:t>
      </w:r>
      <w:r>
        <w:rPr>
          <w:rFonts w:ascii="Times New Roman" w:hAnsi="Times New Roman"/>
          <w:sz w:val="28"/>
          <w:szCs w:val="28"/>
        </w:rPr>
        <w:t xml:space="preserve">на </w:t>
      </w:r>
      <w:r w:rsidRPr="00F7609E">
        <w:rPr>
          <w:rFonts w:ascii="Times New Roman" w:hAnsi="Times New Roman"/>
          <w:sz w:val="28"/>
          <w:szCs w:val="28"/>
        </w:rPr>
        <w:t xml:space="preserve">плановый период </w:t>
      </w:r>
      <w:r>
        <w:rPr>
          <w:rFonts w:ascii="Times New Roman" w:hAnsi="Times New Roman"/>
          <w:sz w:val="28"/>
          <w:szCs w:val="28"/>
        </w:rPr>
        <w:t>20</w:t>
      </w:r>
      <w:r w:rsidR="00D01949">
        <w:rPr>
          <w:rFonts w:ascii="Times New Roman" w:hAnsi="Times New Roman"/>
          <w:sz w:val="28"/>
          <w:szCs w:val="28"/>
        </w:rPr>
        <w:t>2</w:t>
      </w:r>
      <w:r w:rsidR="00A334D8">
        <w:rPr>
          <w:rFonts w:ascii="Times New Roman" w:hAnsi="Times New Roman"/>
          <w:sz w:val="28"/>
          <w:szCs w:val="28"/>
        </w:rPr>
        <w:t>2</w:t>
      </w:r>
      <w:r>
        <w:rPr>
          <w:rFonts w:ascii="Times New Roman" w:hAnsi="Times New Roman"/>
          <w:sz w:val="28"/>
          <w:szCs w:val="28"/>
        </w:rPr>
        <w:t xml:space="preserve"> и 202</w:t>
      </w:r>
      <w:r w:rsidR="00A334D8">
        <w:rPr>
          <w:rFonts w:ascii="Times New Roman" w:hAnsi="Times New Roman"/>
          <w:sz w:val="28"/>
          <w:szCs w:val="28"/>
        </w:rPr>
        <w:t>3</w:t>
      </w:r>
      <w:r>
        <w:rPr>
          <w:rFonts w:ascii="Times New Roman" w:hAnsi="Times New Roman"/>
          <w:sz w:val="28"/>
          <w:szCs w:val="28"/>
        </w:rPr>
        <w:t xml:space="preserve"> годов </w:t>
      </w:r>
      <w:r w:rsidRPr="00F7609E">
        <w:rPr>
          <w:rFonts w:ascii="Times New Roman" w:hAnsi="Times New Roman"/>
          <w:sz w:val="28"/>
          <w:szCs w:val="28"/>
        </w:rPr>
        <w:t xml:space="preserve">в представительный орган </w:t>
      </w:r>
      <w:r w:rsidR="008B310C">
        <w:rPr>
          <w:rFonts w:ascii="Times New Roman" w:hAnsi="Times New Roman"/>
          <w:sz w:val="28"/>
          <w:szCs w:val="28"/>
        </w:rPr>
        <w:t>Вяртсильского городского поселения</w:t>
      </w:r>
      <w:r w:rsidRPr="00F7609E">
        <w:rPr>
          <w:rFonts w:ascii="Times New Roman" w:hAnsi="Times New Roman"/>
          <w:sz w:val="28"/>
          <w:szCs w:val="28"/>
        </w:rPr>
        <w:t xml:space="preserve"> законодательства о налогах и сборах и бюджетного законодательства РФ, а также законодательства РФ, законов субъектов РФ и муниципальных правовых актов </w:t>
      </w:r>
      <w:r w:rsidR="008B310C">
        <w:rPr>
          <w:rFonts w:ascii="Times New Roman" w:hAnsi="Times New Roman"/>
          <w:sz w:val="28"/>
          <w:szCs w:val="28"/>
        </w:rPr>
        <w:t>Вяртсильского городского поселения</w:t>
      </w:r>
      <w:r w:rsidRPr="00F7609E">
        <w:rPr>
          <w:rFonts w:ascii="Times New Roman" w:hAnsi="Times New Roman"/>
          <w:sz w:val="28"/>
          <w:szCs w:val="28"/>
        </w:rPr>
        <w:t>, устанавливающих неналоговые дох</w:t>
      </w:r>
      <w:r w:rsidR="002A0820">
        <w:rPr>
          <w:rFonts w:ascii="Times New Roman" w:hAnsi="Times New Roman"/>
          <w:sz w:val="28"/>
          <w:szCs w:val="28"/>
        </w:rPr>
        <w:t>оды бюджета</w:t>
      </w:r>
      <w:r w:rsidR="008B310C">
        <w:rPr>
          <w:rFonts w:ascii="Times New Roman" w:hAnsi="Times New Roman"/>
          <w:sz w:val="28"/>
          <w:szCs w:val="28"/>
        </w:rPr>
        <w:t xml:space="preserve"> поселения</w:t>
      </w:r>
      <w:r w:rsidRPr="00F7609E">
        <w:rPr>
          <w:rFonts w:ascii="Times New Roman" w:hAnsi="Times New Roman"/>
          <w:sz w:val="28"/>
          <w:szCs w:val="28"/>
        </w:rPr>
        <w:t xml:space="preserve">. </w:t>
      </w:r>
    </w:p>
    <w:p w:rsidR="009507CC" w:rsidRPr="008A0FB9" w:rsidRDefault="009507CC" w:rsidP="00F023FF">
      <w:pPr>
        <w:pStyle w:val="a8"/>
        <w:widowControl w:val="0"/>
        <w:tabs>
          <w:tab w:val="left" w:pos="567"/>
        </w:tabs>
        <w:spacing w:after="0" w:line="240" w:lineRule="auto"/>
        <w:ind w:left="0" w:firstLine="567"/>
        <w:jc w:val="both"/>
        <w:rPr>
          <w:rFonts w:ascii="Times New Roman" w:hAnsi="Times New Roman"/>
          <w:sz w:val="28"/>
          <w:szCs w:val="28"/>
        </w:rPr>
      </w:pPr>
      <w:r w:rsidRPr="008A0FB9">
        <w:rPr>
          <w:rFonts w:ascii="Times New Roman" w:hAnsi="Times New Roman"/>
          <w:sz w:val="28"/>
          <w:szCs w:val="28"/>
        </w:rPr>
        <w:t xml:space="preserve">Динамика показателей доходной части бюджета </w:t>
      </w:r>
      <w:r>
        <w:rPr>
          <w:rFonts w:ascii="Times New Roman" w:hAnsi="Times New Roman"/>
          <w:sz w:val="28"/>
          <w:szCs w:val="28"/>
        </w:rPr>
        <w:t>Вяртсильского городского поселения</w:t>
      </w:r>
      <w:r w:rsidRPr="008A0FB9">
        <w:rPr>
          <w:rFonts w:ascii="Times New Roman" w:hAnsi="Times New Roman"/>
          <w:sz w:val="28"/>
          <w:szCs w:val="28"/>
        </w:rPr>
        <w:t xml:space="preserve"> за пятилетний период (с 20</w:t>
      </w:r>
      <w:r w:rsidR="00A334D8">
        <w:rPr>
          <w:rFonts w:ascii="Times New Roman" w:hAnsi="Times New Roman"/>
          <w:sz w:val="28"/>
          <w:szCs w:val="28"/>
        </w:rPr>
        <w:t>20</w:t>
      </w:r>
      <w:r w:rsidRPr="008A0FB9">
        <w:rPr>
          <w:rFonts w:ascii="Times New Roman" w:hAnsi="Times New Roman"/>
          <w:sz w:val="28"/>
          <w:szCs w:val="28"/>
        </w:rPr>
        <w:t xml:space="preserve"> по 20</w:t>
      </w:r>
      <w:r w:rsidR="008B310C">
        <w:rPr>
          <w:rFonts w:ascii="Times New Roman" w:hAnsi="Times New Roman"/>
          <w:sz w:val="28"/>
          <w:szCs w:val="28"/>
        </w:rPr>
        <w:t>2</w:t>
      </w:r>
      <w:r w:rsidR="00A334D8">
        <w:rPr>
          <w:rFonts w:ascii="Times New Roman" w:hAnsi="Times New Roman"/>
          <w:sz w:val="28"/>
          <w:szCs w:val="28"/>
        </w:rPr>
        <w:t>3</w:t>
      </w:r>
      <w:r w:rsidRPr="008A0FB9">
        <w:rPr>
          <w:rFonts w:ascii="Times New Roman" w:hAnsi="Times New Roman"/>
          <w:sz w:val="28"/>
          <w:szCs w:val="28"/>
        </w:rPr>
        <w:t xml:space="preserve"> годы) представлена в таблице:</w:t>
      </w:r>
    </w:p>
    <w:p w:rsidR="005B1C83" w:rsidRPr="00A2564B" w:rsidRDefault="0067161B" w:rsidP="00F023FF">
      <w:pPr>
        <w:widowControl w:val="0"/>
        <w:tabs>
          <w:tab w:val="left" w:pos="7320"/>
        </w:tabs>
        <w:spacing w:after="0"/>
        <w:jc w:val="right"/>
        <w:rPr>
          <w:rFonts w:ascii="Times New Roman" w:hAnsi="Times New Roman"/>
          <w:bCs/>
          <w:spacing w:val="-6"/>
          <w:sz w:val="20"/>
          <w:szCs w:val="20"/>
        </w:rPr>
      </w:pPr>
      <w:r w:rsidRPr="00A2564B">
        <w:rPr>
          <w:rFonts w:ascii="Times New Roman" w:hAnsi="Times New Roman"/>
          <w:bCs/>
          <w:spacing w:val="-6"/>
          <w:sz w:val="20"/>
          <w:szCs w:val="20"/>
        </w:rPr>
        <w:t>(тыс. рублей)</w:t>
      </w:r>
    </w:p>
    <w:tbl>
      <w:tblPr>
        <w:tblStyle w:val="af5"/>
        <w:tblW w:w="9498" w:type="dxa"/>
        <w:tblInd w:w="28" w:type="dxa"/>
        <w:tblLayout w:type="fixed"/>
        <w:tblCellMar>
          <w:left w:w="28" w:type="dxa"/>
          <w:right w:w="28" w:type="dxa"/>
        </w:tblCellMar>
        <w:tblLook w:val="01E0" w:firstRow="1" w:lastRow="1" w:firstColumn="1" w:lastColumn="1" w:noHBand="0" w:noVBand="0"/>
      </w:tblPr>
      <w:tblGrid>
        <w:gridCol w:w="845"/>
        <w:gridCol w:w="1140"/>
        <w:gridCol w:w="992"/>
        <w:gridCol w:w="851"/>
        <w:gridCol w:w="567"/>
        <w:gridCol w:w="992"/>
        <w:gridCol w:w="992"/>
        <w:gridCol w:w="851"/>
        <w:gridCol w:w="850"/>
        <w:gridCol w:w="851"/>
        <w:gridCol w:w="567"/>
      </w:tblGrid>
      <w:tr w:rsidR="00A334D8" w:rsidRPr="0076457D" w:rsidTr="00A334D8">
        <w:trPr>
          <w:trHeight w:val="429"/>
          <w:tblHeader/>
        </w:trPr>
        <w:tc>
          <w:tcPr>
            <w:tcW w:w="845" w:type="dxa"/>
            <w:vMerge w:val="restart"/>
            <w:textDirection w:val="btLr"/>
          </w:tcPr>
          <w:p w:rsidR="00A334D8" w:rsidRPr="007B4C92" w:rsidRDefault="00A334D8" w:rsidP="00A334D8">
            <w:pPr>
              <w:widowControl w:val="0"/>
              <w:spacing w:after="0"/>
              <w:ind w:left="113" w:right="113"/>
              <w:jc w:val="center"/>
              <w:rPr>
                <w:rFonts w:ascii="Times New Roman" w:hAnsi="Times New Roman"/>
                <w:b/>
                <w:sz w:val="18"/>
                <w:szCs w:val="18"/>
              </w:rPr>
            </w:pPr>
            <w:r w:rsidRPr="007B4C92">
              <w:rPr>
                <w:rFonts w:ascii="Times New Roman" w:hAnsi="Times New Roman"/>
                <w:b/>
                <w:sz w:val="18"/>
                <w:szCs w:val="18"/>
              </w:rPr>
              <w:t>Наименование показателя</w:t>
            </w:r>
          </w:p>
        </w:tc>
        <w:tc>
          <w:tcPr>
            <w:tcW w:w="1140" w:type="dxa"/>
          </w:tcPr>
          <w:p w:rsidR="00A334D8" w:rsidRDefault="00A334D8" w:rsidP="00A334D8">
            <w:pPr>
              <w:widowControl w:val="0"/>
              <w:spacing w:after="0"/>
              <w:jc w:val="center"/>
              <w:rPr>
                <w:rFonts w:ascii="Times New Roman" w:hAnsi="Times New Roman"/>
                <w:b/>
                <w:sz w:val="18"/>
                <w:szCs w:val="18"/>
              </w:rPr>
            </w:pPr>
            <w:r w:rsidRPr="007B4C92">
              <w:rPr>
                <w:rFonts w:ascii="Times New Roman" w:hAnsi="Times New Roman"/>
                <w:b/>
                <w:sz w:val="18"/>
                <w:szCs w:val="18"/>
              </w:rPr>
              <w:t>202</w:t>
            </w:r>
            <w:r w:rsidR="00421CD0">
              <w:rPr>
                <w:rFonts w:ascii="Times New Roman" w:hAnsi="Times New Roman"/>
                <w:b/>
                <w:sz w:val="18"/>
                <w:szCs w:val="18"/>
              </w:rPr>
              <w:t>0</w:t>
            </w:r>
            <w:r w:rsidRPr="007B4C92">
              <w:rPr>
                <w:rFonts w:ascii="Times New Roman" w:hAnsi="Times New Roman"/>
                <w:b/>
                <w:sz w:val="18"/>
                <w:szCs w:val="18"/>
              </w:rPr>
              <w:t xml:space="preserve"> год</w:t>
            </w:r>
          </w:p>
          <w:p w:rsidR="00A334D8" w:rsidRPr="007B4C92" w:rsidRDefault="00A334D8" w:rsidP="00A334D8">
            <w:pPr>
              <w:widowControl w:val="0"/>
              <w:spacing w:after="0"/>
              <w:jc w:val="center"/>
              <w:rPr>
                <w:rFonts w:ascii="Times New Roman" w:hAnsi="Times New Roman"/>
                <w:b/>
                <w:sz w:val="18"/>
                <w:szCs w:val="18"/>
              </w:rPr>
            </w:pPr>
            <w:r>
              <w:rPr>
                <w:rFonts w:ascii="Times New Roman" w:hAnsi="Times New Roman"/>
                <w:b/>
                <w:sz w:val="18"/>
                <w:szCs w:val="18"/>
              </w:rPr>
              <w:t>(оценка)</w:t>
            </w:r>
          </w:p>
        </w:tc>
        <w:tc>
          <w:tcPr>
            <w:tcW w:w="2410" w:type="dxa"/>
            <w:gridSpan w:val="3"/>
          </w:tcPr>
          <w:p w:rsidR="00A334D8" w:rsidRDefault="00A334D8" w:rsidP="00A334D8">
            <w:pPr>
              <w:widowControl w:val="0"/>
              <w:spacing w:after="0"/>
              <w:jc w:val="center"/>
              <w:rPr>
                <w:rFonts w:ascii="Times New Roman" w:hAnsi="Times New Roman"/>
                <w:b/>
                <w:sz w:val="18"/>
                <w:szCs w:val="18"/>
              </w:rPr>
            </w:pPr>
            <w:r>
              <w:rPr>
                <w:rFonts w:ascii="Times New Roman" w:hAnsi="Times New Roman"/>
                <w:b/>
                <w:sz w:val="18"/>
                <w:szCs w:val="18"/>
              </w:rPr>
              <w:t>2021</w:t>
            </w:r>
          </w:p>
          <w:p w:rsidR="00A334D8" w:rsidRPr="007B4C92" w:rsidRDefault="00A334D8" w:rsidP="00A334D8">
            <w:pPr>
              <w:widowControl w:val="0"/>
              <w:spacing w:after="0"/>
              <w:jc w:val="center"/>
              <w:rPr>
                <w:rFonts w:ascii="Times New Roman" w:hAnsi="Times New Roman"/>
                <w:b/>
                <w:sz w:val="18"/>
                <w:szCs w:val="18"/>
              </w:rPr>
            </w:pPr>
            <w:r w:rsidRPr="007B4C92">
              <w:rPr>
                <w:rFonts w:ascii="Times New Roman" w:hAnsi="Times New Roman"/>
                <w:b/>
                <w:sz w:val="18"/>
                <w:szCs w:val="18"/>
              </w:rPr>
              <w:t>(прогноз)</w:t>
            </w:r>
          </w:p>
        </w:tc>
        <w:tc>
          <w:tcPr>
            <w:tcW w:w="2835" w:type="dxa"/>
            <w:gridSpan w:val="3"/>
          </w:tcPr>
          <w:p w:rsidR="00A334D8" w:rsidRPr="007B4C92" w:rsidRDefault="00A334D8" w:rsidP="00F023FF">
            <w:pPr>
              <w:widowControl w:val="0"/>
              <w:spacing w:after="0"/>
              <w:jc w:val="center"/>
              <w:rPr>
                <w:rFonts w:ascii="Times New Roman" w:hAnsi="Times New Roman"/>
                <w:b/>
                <w:sz w:val="18"/>
                <w:szCs w:val="18"/>
              </w:rPr>
            </w:pPr>
            <w:r w:rsidRPr="007B4C92">
              <w:rPr>
                <w:rFonts w:ascii="Times New Roman" w:hAnsi="Times New Roman"/>
                <w:b/>
                <w:sz w:val="18"/>
                <w:szCs w:val="18"/>
              </w:rPr>
              <w:t>202</w:t>
            </w:r>
            <w:r>
              <w:rPr>
                <w:rFonts w:ascii="Times New Roman" w:hAnsi="Times New Roman"/>
                <w:b/>
                <w:sz w:val="18"/>
                <w:szCs w:val="18"/>
              </w:rPr>
              <w:t>2</w:t>
            </w:r>
            <w:r w:rsidRPr="007B4C92">
              <w:rPr>
                <w:rFonts w:ascii="Times New Roman" w:hAnsi="Times New Roman"/>
                <w:b/>
                <w:sz w:val="18"/>
                <w:szCs w:val="18"/>
              </w:rPr>
              <w:t xml:space="preserve"> год</w:t>
            </w:r>
          </w:p>
          <w:p w:rsidR="00A334D8" w:rsidRPr="007B4C92" w:rsidRDefault="00A334D8" w:rsidP="00F023FF">
            <w:pPr>
              <w:widowControl w:val="0"/>
              <w:spacing w:after="0"/>
              <w:jc w:val="center"/>
              <w:rPr>
                <w:rFonts w:ascii="Times New Roman" w:hAnsi="Times New Roman"/>
                <w:b/>
                <w:sz w:val="18"/>
                <w:szCs w:val="18"/>
              </w:rPr>
            </w:pPr>
            <w:r w:rsidRPr="007B4C92">
              <w:rPr>
                <w:rFonts w:ascii="Times New Roman" w:hAnsi="Times New Roman"/>
                <w:b/>
                <w:sz w:val="18"/>
                <w:szCs w:val="18"/>
              </w:rPr>
              <w:t>(прогноз)</w:t>
            </w:r>
          </w:p>
        </w:tc>
        <w:tc>
          <w:tcPr>
            <w:tcW w:w="2268" w:type="dxa"/>
            <w:gridSpan w:val="3"/>
          </w:tcPr>
          <w:p w:rsidR="00A334D8" w:rsidRPr="007B4C92" w:rsidRDefault="00A334D8" w:rsidP="00F023FF">
            <w:pPr>
              <w:widowControl w:val="0"/>
              <w:spacing w:after="0"/>
              <w:jc w:val="center"/>
              <w:rPr>
                <w:rFonts w:ascii="Times New Roman" w:hAnsi="Times New Roman"/>
                <w:b/>
                <w:sz w:val="18"/>
                <w:szCs w:val="18"/>
              </w:rPr>
            </w:pPr>
            <w:r w:rsidRPr="007B4C92">
              <w:rPr>
                <w:rFonts w:ascii="Times New Roman" w:hAnsi="Times New Roman"/>
                <w:b/>
                <w:sz w:val="18"/>
                <w:szCs w:val="18"/>
              </w:rPr>
              <w:t>202</w:t>
            </w:r>
            <w:r>
              <w:rPr>
                <w:rFonts w:ascii="Times New Roman" w:hAnsi="Times New Roman"/>
                <w:b/>
                <w:sz w:val="18"/>
                <w:szCs w:val="18"/>
              </w:rPr>
              <w:t>3</w:t>
            </w:r>
            <w:r w:rsidRPr="007B4C92">
              <w:rPr>
                <w:rFonts w:ascii="Times New Roman" w:hAnsi="Times New Roman"/>
                <w:b/>
                <w:sz w:val="18"/>
                <w:szCs w:val="18"/>
              </w:rPr>
              <w:t xml:space="preserve"> год</w:t>
            </w:r>
          </w:p>
          <w:p w:rsidR="00A334D8" w:rsidRPr="007B4C92" w:rsidRDefault="00A334D8" w:rsidP="00F023FF">
            <w:pPr>
              <w:widowControl w:val="0"/>
              <w:spacing w:after="0"/>
              <w:jc w:val="center"/>
              <w:rPr>
                <w:rFonts w:ascii="Times New Roman" w:hAnsi="Times New Roman"/>
                <w:b/>
                <w:sz w:val="18"/>
                <w:szCs w:val="18"/>
              </w:rPr>
            </w:pPr>
            <w:r w:rsidRPr="007B4C92">
              <w:rPr>
                <w:rFonts w:ascii="Times New Roman" w:hAnsi="Times New Roman"/>
                <w:b/>
                <w:sz w:val="18"/>
                <w:szCs w:val="18"/>
              </w:rPr>
              <w:t>(прогноз)</w:t>
            </w:r>
          </w:p>
        </w:tc>
      </w:tr>
      <w:tr w:rsidR="00A334D8" w:rsidRPr="0076457D" w:rsidTr="00781F7B">
        <w:trPr>
          <w:tblHeader/>
        </w:trPr>
        <w:tc>
          <w:tcPr>
            <w:tcW w:w="845" w:type="dxa"/>
            <w:vMerge/>
          </w:tcPr>
          <w:p w:rsidR="00A334D8" w:rsidRPr="007B4C92" w:rsidRDefault="00A334D8" w:rsidP="006630D8">
            <w:pPr>
              <w:rPr>
                <w:rFonts w:ascii="Times New Roman" w:hAnsi="Times New Roman"/>
                <w:b/>
                <w:sz w:val="18"/>
                <w:szCs w:val="18"/>
              </w:rPr>
            </w:pPr>
          </w:p>
        </w:tc>
        <w:tc>
          <w:tcPr>
            <w:tcW w:w="1140" w:type="dxa"/>
          </w:tcPr>
          <w:p w:rsidR="00A334D8" w:rsidRPr="00A334D8" w:rsidRDefault="00A334D8" w:rsidP="00A334D8">
            <w:pPr>
              <w:widowControl w:val="0"/>
              <w:tabs>
                <w:tab w:val="left" w:pos="567"/>
              </w:tabs>
              <w:ind w:left="-57"/>
              <w:jc w:val="center"/>
              <w:rPr>
                <w:rFonts w:ascii="Times New Roman" w:hAnsi="Times New Roman"/>
                <w:b/>
                <w:sz w:val="16"/>
                <w:szCs w:val="16"/>
              </w:rPr>
            </w:pPr>
            <w:r w:rsidRPr="00A334D8">
              <w:rPr>
                <w:rFonts w:ascii="Times New Roman" w:hAnsi="Times New Roman"/>
                <w:b/>
                <w:sz w:val="16"/>
                <w:szCs w:val="16"/>
              </w:rPr>
              <w:t>Сумма, тыс. рублей</w:t>
            </w:r>
          </w:p>
        </w:tc>
        <w:tc>
          <w:tcPr>
            <w:tcW w:w="992" w:type="dxa"/>
          </w:tcPr>
          <w:p w:rsidR="00A334D8" w:rsidRPr="00A334D8" w:rsidRDefault="00A334D8" w:rsidP="00A334D8">
            <w:pPr>
              <w:widowControl w:val="0"/>
              <w:tabs>
                <w:tab w:val="left" w:pos="567"/>
              </w:tabs>
              <w:ind w:left="-57"/>
              <w:jc w:val="center"/>
              <w:rPr>
                <w:rFonts w:ascii="Times New Roman" w:hAnsi="Times New Roman"/>
                <w:b/>
                <w:sz w:val="16"/>
                <w:szCs w:val="16"/>
              </w:rPr>
            </w:pPr>
            <w:r w:rsidRPr="00A334D8">
              <w:rPr>
                <w:rFonts w:ascii="Times New Roman" w:hAnsi="Times New Roman"/>
                <w:b/>
                <w:sz w:val="16"/>
                <w:szCs w:val="16"/>
              </w:rPr>
              <w:t>Сумма, тыс. рублей</w:t>
            </w:r>
          </w:p>
        </w:tc>
        <w:tc>
          <w:tcPr>
            <w:tcW w:w="851" w:type="dxa"/>
          </w:tcPr>
          <w:p w:rsidR="00A334D8" w:rsidRPr="00A334D8" w:rsidRDefault="00A334D8" w:rsidP="00A334D8">
            <w:pPr>
              <w:widowControl w:val="0"/>
              <w:tabs>
                <w:tab w:val="left" w:pos="567"/>
              </w:tabs>
              <w:ind w:left="-57"/>
              <w:jc w:val="center"/>
              <w:rPr>
                <w:rFonts w:ascii="Times New Roman" w:hAnsi="Times New Roman"/>
                <w:b/>
                <w:sz w:val="16"/>
                <w:szCs w:val="16"/>
              </w:rPr>
            </w:pPr>
            <w:r w:rsidRPr="00A334D8">
              <w:rPr>
                <w:rFonts w:ascii="Times New Roman" w:hAnsi="Times New Roman"/>
                <w:b/>
                <w:sz w:val="16"/>
                <w:szCs w:val="16"/>
              </w:rPr>
              <w:t>Отклонение в тыс. руб. от 20</w:t>
            </w:r>
            <w:r>
              <w:rPr>
                <w:rFonts w:ascii="Times New Roman" w:hAnsi="Times New Roman"/>
                <w:b/>
                <w:sz w:val="16"/>
                <w:szCs w:val="16"/>
              </w:rPr>
              <w:t>20</w:t>
            </w:r>
            <w:r w:rsidRPr="00A334D8">
              <w:rPr>
                <w:rFonts w:ascii="Times New Roman" w:hAnsi="Times New Roman"/>
                <w:b/>
                <w:sz w:val="16"/>
                <w:szCs w:val="16"/>
              </w:rPr>
              <w:t>г.</w:t>
            </w:r>
          </w:p>
        </w:tc>
        <w:tc>
          <w:tcPr>
            <w:tcW w:w="567" w:type="dxa"/>
          </w:tcPr>
          <w:p w:rsidR="00A334D8" w:rsidRPr="00A334D8" w:rsidRDefault="00A334D8" w:rsidP="00A334D8">
            <w:pPr>
              <w:widowControl w:val="0"/>
              <w:tabs>
                <w:tab w:val="left" w:pos="567"/>
              </w:tabs>
              <w:ind w:left="-57"/>
              <w:jc w:val="center"/>
              <w:rPr>
                <w:rFonts w:ascii="Times New Roman" w:hAnsi="Times New Roman"/>
                <w:b/>
                <w:sz w:val="16"/>
                <w:szCs w:val="16"/>
              </w:rPr>
            </w:pPr>
            <w:r w:rsidRPr="00A334D8">
              <w:rPr>
                <w:rFonts w:ascii="Times New Roman" w:hAnsi="Times New Roman"/>
                <w:b/>
                <w:sz w:val="16"/>
                <w:szCs w:val="16"/>
              </w:rPr>
              <w:t>% к оценке 20</w:t>
            </w:r>
            <w:r>
              <w:rPr>
                <w:rFonts w:ascii="Times New Roman" w:hAnsi="Times New Roman"/>
                <w:b/>
                <w:sz w:val="16"/>
                <w:szCs w:val="16"/>
              </w:rPr>
              <w:t>20</w:t>
            </w:r>
            <w:r w:rsidRPr="00A334D8">
              <w:rPr>
                <w:rFonts w:ascii="Times New Roman" w:hAnsi="Times New Roman"/>
                <w:b/>
                <w:sz w:val="16"/>
                <w:szCs w:val="16"/>
              </w:rPr>
              <w:t xml:space="preserve"> г.</w:t>
            </w:r>
          </w:p>
        </w:tc>
        <w:tc>
          <w:tcPr>
            <w:tcW w:w="992" w:type="dxa"/>
          </w:tcPr>
          <w:p w:rsidR="00A334D8" w:rsidRPr="00A334D8" w:rsidRDefault="00A334D8" w:rsidP="00A334D8">
            <w:pPr>
              <w:widowControl w:val="0"/>
              <w:tabs>
                <w:tab w:val="left" w:pos="567"/>
              </w:tabs>
              <w:ind w:left="-57"/>
              <w:jc w:val="center"/>
              <w:rPr>
                <w:rFonts w:ascii="Times New Roman" w:hAnsi="Times New Roman"/>
                <w:b/>
                <w:sz w:val="16"/>
                <w:szCs w:val="16"/>
              </w:rPr>
            </w:pPr>
            <w:r w:rsidRPr="00A334D8">
              <w:rPr>
                <w:rFonts w:ascii="Times New Roman" w:hAnsi="Times New Roman"/>
                <w:b/>
                <w:sz w:val="16"/>
                <w:szCs w:val="16"/>
              </w:rPr>
              <w:t>Сумма, тыс. рублей</w:t>
            </w:r>
          </w:p>
        </w:tc>
        <w:tc>
          <w:tcPr>
            <w:tcW w:w="992" w:type="dxa"/>
          </w:tcPr>
          <w:p w:rsidR="00A334D8" w:rsidRPr="00A334D8" w:rsidRDefault="00A334D8" w:rsidP="00A334D8">
            <w:pPr>
              <w:widowControl w:val="0"/>
              <w:tabs>
                <w:tab w:val="left" w:pos="567"/>
              </w:tabs>
              <w:ind w:left="-57" w:firstLine="21"/>
              <w:jc w:val="center"/>
              <w:rPr>
                <w:rFonts w:ascii="Times New Roman" w:hAnsi="Times New Roman"/>
                <w:b/>
                <w:sz w:val="16"/>
                <w:szCs w:val="16"/>
              </w:rPr>
            </w:pPr>
            <w:r w:rsidRPr="00A334D8">
              <w:rPr>
                <w:rFonts w:ascii="Times New Roman" w:hAnsi="Times New Roman"/>
                <w:b/>
                <w:sz w:val="16"/>
                <w:szCs w:val="16"/>
              </w:rPr>
              <w:t>Отклонение в тыс. руб. от 202</w:t>
            </w:r>
            <w:r>
              <w:rPr>
                <w:rFonts w:ascii="Times New Roman" w:hAnsi="Times New Roman"/>
                <w:b/>
                <w:sz w:val="16"/>
                <w:szCs w:val="16"/>
              </w:rPr>
              <w:t>1</w:t>
            </w:r>
            <w:r w:rsidRPr="00A334D8">
              <w:rPr>
                <w:rFonts w:ascii="Times New Roman" w:hAnsi="Times New Roman"/>
                <w:b/>
                <w:sz w:val="16"/>
                <w:szCs w:val="16"/>
              </w:rPr>
              <w:t>г.</w:t>
            </w:r>
          </w:p>
        </w:tc>
        <w:tc>
          <w:tcPr>
            <w:tcW w:w="851" w:type="dxa"/>
          </w:tcPr>
          <w:p w:rsidR="00A334D8" w:rsidRPr="00A334D8" w:rsidRDefault="00A334D8" w:rsidP="00A334D8">
            <w:pPr>
              <w:widowControl w:val="0"/>
              <w:tabs>
                <w:tab w:val="left" w:pos="567"/>
              </w:tabs>
              <w:ind w:left="-57" w:firstLine="21"/>
              <w:jc w:val="center"/>
              <w:rPr>
                <w:rFonts w:ascii="Times New Roman" w:hAnsi="Times New Roman"/>
                <w:b/>
                <w:sz w:val="16"/>
                <w:szCs w:val="16"/>
              </w:rPr>
            </w:pPr>
            <w:r w:rsidRPr="00A334D8">
              <w:rPr>
                <w:rFonts w:ascii="Times New Roman" w:hAnsi="Times New Roman"/>
                <w:b/>
                <w:sz w:val="16"/>
                <w:szCs w:val="16"/>
              </w:rPr>
              <w:t>% к прогнозу 202</w:t>
            </w:r>
            <w:r>
              <w:rPr>
                <w:rFonts w:ascii="Times New Roman" w:hAnsi="Times New Roman"/>
                <w:b/>
                <w:sz w:val="16"/>
                <w:szCs w:val="16"/>
              </w:rPr>
              <w:t>1</w:t>
            </w:r>
            <w:r w:rsidRPr="00A334D8">
              <w:rPr>
                <w:rFonts w:ascii="Times New Roman" w:hAnsi="Times New Roman"/>
                <w:b/>
                <w:sz w:val="16"/>
                <w:szCs w:val="16"/>
              </w:rPr>
              <w:t xml:space="preserve"> года</w:t>
            </w:r>
          </w:p>
        </w:tc>
        <w:tc>
          <w:tcPr>
            <w:tcW w:w="850" w:type="dxa"/>
          </w:tcPr>
          <w:p w:rsidR="00A334D8" w:rsidRPr="00A334D8" w:rsidRDefault="00A334D8" w:rsidP="00A334D8">
            <w:pPr>
              <w:widowControl w:val="0"/>
              <w:tabs>
                <w:tab w:val="left" w:pos="567"/>
              </w:tabs>
              <w:ind w:left="-57"/>
              <w:jc w:val="center"/>
              <w:rPr>
                <w:rFonts w:ascii="Times New Roman" w:hAnsi="Times New Roman"/>
                <w:b/>
                <w:sz w:val="16"/>
                <w:szCs w:val="16"/>
              </w:rPr>
            </w:pPr>
            <w:r w:rsidRPr="00A334D8">
              <w:rPr>
                <w:rFonts w:ascii="Times New Roman" w:hAnsi="Times New Roman"/>
                <w:b/>
                <w:sz w:val="16"/>
                <w:szCs w:val="16"/>
              </w:rPr>
              <w:t>Сумма, тыс. рублей</w:t>
            </w:r>
          </w:p>
        </w:tc>
        <w:tc>
          <w:tcPr>
            <w:tcW w:w="851" w:type="dxa"/>
          </w:tcPr>
          <w:p w:rsidR="00A334D8" w:rsidRPr="00A334D8" w:rsidRDefault="00A334D8" w:rsidP="00A334D8">
            <w:pPr>
              <w:widowControl w:val="0"/>
              <w:tabs>
                <w:tab w:val="left" w:pos="567"/>
              </w:tabs>
              <w:ind w:left="-57" w:firstLine="21"/>
              <w:jc w:val="center"/>
              <w:rPr>
                <w:rFonts w:ascii="Times New Roman" w:hAnsi="Times New Roman"/>
                <w:b/>
                <w:sz w:val="16"/>
                <w:szCs w:val="16"/>
              </w:rPr>
            </w:pPr>
            <w:r w:rsidRPr="00A334D8">
              <w:rPr>
                <w:rFonts w:ascii="Times New Roman" w:hAnsi="Times New Roman"/>
                <w:b/>
                <w:sz w:val="16"/>
                <w:szCs w:val="16"/>
              </w:rPr>
              <w:t>Отклонение в тыс. руб. от 202</w:t>
            </w:r>
            <w:r>
              <w:rPr>
                <w:rFonts w:ascii="Times New Roman" w:hAnsi="Times New Roman"/>
                <w:b/>
                <w:sz w:val="16"/>
                <w:szCs w:val="16"/>
              </w:rPr>
              <w:t>2</w:t>
            </w:r>
            <w:r w:rsidRPr="00A334D8">
              <w:rPr>
                <w:rFonts w:ascii="Times New Roman" w:hAnsi="Times New Roman"/>
                <w:b/>
                <w:sz w:val="16"/>
                <w:szCs w:val="16"/>
              </w:rPr>
              <w:t>г.</w:t>
            </w:r>
          </w:p>
        </w:tc>
        <w:tc>
          <w:tcPr>
            <w:tcW w:w="567" w:type="dxa"/>
          </w:tcPr>
          <w:p w:rsidR="00A334D8" w:rsidRPr="00A334D8" w:rsidRDefault="00A334D8" w:rsidP="00A334D8">
            <w:pPr>
              <w:widowControl w:val="0"/>
              <w:tabs>
                <w:tab w:val="left" w:pos="567"/>
              </w:tabs>
              <w:ind w:left="-57" w:firstLine="21"/>
              <w:jc w:val="center"/>
              <w:rPr>
                <w:rFonts w:ascii="Times New Roman" w:hAnsi="Times New Roman"/>
                <w:b/>
                <w:sz w:val="16"/>
                <w:szCs w:val="16"/>
              </w:rPr>
            </w:pPr>
            <w:r w:rsidRPr="00A334D8">
              <w:rPr>
                <w:rFonts w:ascii="Times New Roman" w:hAnsi="Times New Roman"/>
                <w:b/>
                <w:sz w:val="16"/>
                <w:szCs w:val="16"/>
              </w:rPr>
              <w:t>% к прогнозу 202</w:t>
            </w:r>
            <w:r>
              <w:rPr>
                <w:rFonts w:ascii="Times New Roman" w:hAnsi="Times New Roman"/>
                <w:b/>
                <w:sz w:val="16"/>
                <w:szCs w:val="16"/>
              </w:rPr>
              <w:t>2</w:t>
            </w:r>
            <w:r w:rsidRPr="00A334D8">
              <w:rPr>
                <w:rFonts w:ascii="Times New Roman" w:hAnsi="Times New Roman"/>
                <w:b/>
                <w:sz w:val="16"/>
                <w:szCs w:val="16"/>
              </w:rPr>
              <w:t xml:space="preserve"> года</w:t>
            </w:r>
          </w:p>
        </w:tc>
      </w:tr>
      <w:tr w:rsidR="00781F7B" w:rsidRPr="0076457D" w:rsidTr="00781F7B">
        <w:trPr>
          <w:trHeight w:val="278"/>
        </w:trPr>
        <w:tc>
          <w:tcPr>
            <w:tcW w:w="845" w:type="dxa"/>
          </w:tcPr>
          <w:p w:rsidR="00781F7B" w:rsidRPr="005C1D90" w:rsidRDefault="00781F7B" w:rsidP="00781F7B">
            <w:pPr>
              <w:widowControl w:val="0"/>
              <w:spacing w:after="0" w:line="240" w:lineRule="auto"/>
              <w:rPr>
                <w:rFonts w:ascii="Times New Roman" w:hAnsi="Times New Roman"/>
                <w:sz w:val="20"/>
                <w:szCs w:val="20"/>
              </w:rPr>
            </w:pPr>
            <w:r w:rsidRPr="005C1D90">
              <w:rPr>
                <w:rFonts w:ascii="Times New Roman" w:hAnsi="Times New Roman"/>
                <w:sz w:val="20"/>
                <w:szCs w:val="20"/>
              </w:rPr>
              <w:t>Доходы всего,</w:t>
            </w:r>
          </w:p>
          <w:p w:rsidR="00781F7B" w:rsidRPr="005C1D90" w:rsidRDefault="00781F7B" w:rsidP="00781F7B">
            <w:pPr>
              <w:widowControl w:val="0"/>
              <w:spacing w:after="0" w:line="240" w:lineRule="auto"/>
              <w:rPr>
                <w:rFonts w:ascii="Times New Roman" w:hAnsi="Times New Roman"/>
                <w:sz w:val="20"/>
                <w:szCs w:val="20"/>
              </w:rPr>
            </w:pPr>
            <w:r w:rsidRPr="005C1D90">
              <w:rPr>
                <w:rFonts w:ascii="Times New Roman" w:hAnsi="Times New Roman"/>
                <w:sz w:val="20"/>
                <w:szCs w:val="20"/>
              </w:rPr>
              <w:t xml:space="preserve">в </w:t>
            </w:r>
            <w:proofErr w:type="spellStart"/>
            <w:r w:rsidRPr="005C1D90">
              <w:rPr>
                <w:rFonts w:ascii="Times New Roman" w:hAnsi="Times New Roman"/>
                <w:sz w:val="20"/>
                <w:szCs w:val="20"/>
              </w:rPr>
              <w:t>т.ч</w:t>
            </w:r>
            <w:proofErr w:type="spellEnd"/>
            <w:r w:rsidRPr="005C1D90">
              <w:rPr>
                <w:rFonts w:ascii="Times New Roman" w:hAnsi="Times New Roman"/>
                <w:sz w:val="20"/>
                <w:szCs w:val="20"/>
              </w:rPr>
              <w:t>.:</w:t>
            </w:r>
          </w:p>
        </w:tc>
        <w:tc>
          <w:tcPr>
            <w:tcW w:w="1140" w:type="dxa"/>
          </w:tcPr>
          <w:p w:rsidR="00781F7B" w:rsidRPr="00781F7B" w:rsidRDefault="00781F7B" w:rsidP="00781F7B">
            <w:pPr>
              <w:spacing w:after="0" w:line="240" w:lineRule="auto"/>
              <w:jc w:val="right"/>
              <w:rPr>
                <w:rFonts w:ascii="Times New Roman" w:hAnsi="Times New Roman"/>
                <w:b/>
                <w:color w:val="000000"/>
                <w:sz w:val="16"/>
                <w:szCs w:val="16"/>
                <w:lang w:eastAsia="ru-RU"/>
              </w:rPr>
            </w:pPr>
            <w:r w:rsidRPr="00781F7B">
              <w:rPr>
                <w:rFonts w:ascii="Times New Roman" w:hAnsi="Times New Roman"/>
                <w:b/>
                <w:color w:val="000000"/>
                <w:sz w:val="16"/>
                <w:szCs w:val="16"/>
              </w:rPr>
              <w:t>15 582,6</w:t>
            </w:r>
          </w:p>
        </w:tc>
        <w:tc>
          <w:tcPr>
            <w:tcW w:w="992" w:type="dxa"/>
          </w:tcPr>
          <w:p w:rsidR="00781F7B" w:rsidRPr="00781F7B" w:rsidRDefault="00781F7B" w:rsidP="00781F7B">
            <w:pPr>
              <w:jc w:val="right"/>
              <w:rPr>
                <w:rFonts w:ascii="Times New Roman" w:hAnsi="Times New Roman"/>
                <w:b/>
                <w:color w:val="000000"/>
                <w:sz w:val="16"/>
                <w:szCs w:val="16"/>
              </w:rPr>
            </w:pPr>
            <w:r w:rsidRPr="00781F7B">
              <w:rPr>
                <w:rFonts w:ascii="Times New Roman" w:hAnsi="Times New Roman"/>
                <w:b/>
                <w:color w:val="000000"/>
                <w:sz w:val="16"/>
                <w:szCs w:val="16"/>
              </w:rPr>
              <w:t>11 154,9</w:t>
            </w:r>
          </w:p>
        </w:tc>
        <w:tc>
          <w:tcPr>
            <w:tcW w:w="851" w:type="dxa"/>
          </w:tcPr>
          <w:p w:rsidR="00781F7B" w:rsidRPr="00781F7B" w:rsidRDefault="00781F7B" w:rsidP="00781F7B">
            <w:pPr>
              <w:jc w:val="right"/>
              <w:rPr>
                <w:rFonts w:ascii="Times New Roman" w:hAnsi="Times New Roman"/>
                <w:b/>
                <w:color w:val="000000"/>
                <w:sz w:val="16"/>
                <w:szCs w:val="16"/>
              </w:rPr>
            </w:pPr>
            <w:r w:rsidRPr="00781F7B">
              <w:rPr>
                <w:rFonts w:ascii="Times New Roman" w:hAnsi="Times New Roman"/>
                <w:b/>
                <w:color w:val="000000"/>
                <w:sz w:val="16"/>
                <w:szCs w:val="16"/>
              </w:rPr>
              <w:t>-4 427,7</w:t>
            </w:r>
          </w:p>
        </w:tc>
        <w:tc>
          <w:tcPr>
            <w:tcW w:w="567" w:type="dxa"/>
          </w:tcPr>
          <w:p w:rsidR="00781F7B" w:rsidRPr="00781F7B" w:rsidRDefault="00781F7B" w:rsidP="00781F7B">
            <w:pPr>
              <w:jc w:val="right"/>
              <w:rPr>
                <w:rFonts w:ascii="Times New Roman" w:hAnsi="Times New Roman"/>
                <w:b/>
                <w:color w:val="000000"/>
                <w:sz w:val="16"/>
                <w:szCs w:val="16"/>
              </w:rPr>
            </w:pPr>
            <w:r w:rsidRPr="00781F7B">
              <w:rPr>
                <w:rFonts w:ascii="Times New Roman" w:hAnsi="Times New Roman"/>
                <w:b/>
                <w:color w:val="000000"/>
                <w:sz w:val="16"/>
                <w:szCs w:val="16"/>
              </w:rPr>
              <w:t>72</w:t>
            </w:r>
          </w:p>
        </w:tc>
        <w:tc>
          <w:tcPr>
            <w:tcW w:w="992" w:type="dxa"/>
          </w:tcPr>
          <w:p w:rsidR="00781F7B" w:rsidRPr="00781F7B" w:rsidRDefault="00781F7B" w:rsidP="00781F7B">
            <w:pPr>
              <w:jc w:val="right"/>
              <w:rPr>
                <w:rFonts w:ascii="Times New Roman" w:hAnsi="Times New Roman"/>
                <w:b/>
                <w:color w:val="000000"/>
                <w:sz w:val="16"/>
                <w:szCs w:val="16"/>
              </w:rPr>
            </w:pPr>
            <w:r w:rsidRPr="00781F7B">
              <w:rPr>
                <w:rFonts w:ascii="Times New Roman" w:hAnsi="Times New Roman"/>
                <w:b/>
                <w:color w:val="000000"/>
                <w:sz w:val="16"/>
                <w:szCs w:val="16"/>
              </w:rPr>
              <w:t>11 111,7</w:t>
            </w:r>
          </w:p>
        </w:tc>
        <w:tc>
          <w:tcPr>
            <w:tcW w:w="992" w:type="dxa"/>
          </w:tcPr>
          <w:p w:rsidR="00781F7B" w:rsidRPr="00781F7B" w:rsidRDefault="00781F7B" w:rsidP="00781F7B">
            <w:pPr>
              <w:jc w:val="right"/>
              <w:rPr>
                <w:rFonts w:ascii="Times New Roman" w:hAnsi="Times New Roman"/>
                <w:b/>
                <w:color w:val="000000"/>
                <w:sz w:val="16"/>
                <w:szCs w:val="16"/>
              </w:rPr>
            </w:pPr>
            <w:r w:rsidRPr="00781F7B">
              <w:rPr>
                <w:rFonts w:ascii="Times New Roman" w:hAnsi="Times New Roman"/>
                <w:b/>
                <w:color w:val="000000"/>
                <w:sz w:val="16"/>
                <w:szCs w:val="16"/>
              </w:rPr>
              <w:t>-43,2</w:t>
            </w:r>
          </w:p>
        </w:tc>
        <w:tc>
          <w:tcPr>
            <w:tcW w:w="851" w:type="dxa"/>
          </w:tcPr>
          <w:p w:rsidR="00781F7B" w:rsidRPr="00781F7B" w:rsidRDefault="00781F7B" w:rsidP="00781F7B">
            <w:pPr>
              <w:jc w:val="right"/>
              <w:rPr>
                <w:rFonts w:ascii="Times New Roman" w:hAnsi="Times New Roman"/>
                <w:b/>
                <w:color w:val="000000"/>
                <w:sz w:val="16"/>
                <w:szCs w:val="16"/>
              </w:rPr>
            </w:pPr>
            <w:r w:rsidRPr="00781F7B">
              <w:rPr>
                <w:rFonts w:ascii="Times New Roman" w:hAnsi="Times New Roman"/>
                <w:b/>
                <w:color w:val="000000"/>
                <w:sz w:val="16"/>
                <w:szCs w:val="16"/>
              </w:rPr>
              <w:t>100</w:t>
            </w:r>
          </w:p>
        </w:tc>
        <w:tc>
          <w:tcPr>
            <w:tcW w:w="850" w:type="dxa"/>
          </w:tcPr>
          <w:p w:rsidR="00781F7B" w:rsidRPr="00781F7B" w:rsidRDefault="00781F7B" w:rsidP="00781F7B">
            <w:pPr>
              <w:jc w:val="right"/>
              <w:rPr>
                <w:rFonts w:ascii="Times New Roman" w:hAnsi="Times New Roman"/>
                <w:b/>
                <w:color w:val="000000"/>
                <w:sz w:val="16"/>
                <w:szCs w:val="16"/>
              </w:rPr>
            </w:pPr>
            <w:r w:rsidRPr="00781F7B">
              <w:rPr>
                <w:rFonts w:ascii="Times New Roman" w:hAnsi="Times New Roman"/>
                <w:b/>
                <w:color w:val="000000"/>
                <w:sz w:val="16"/>
                <w:szCs w:val="16"/>
              </w:rPr>
              <w:t>11 513,7</w:t>
            </w:r>
          </w:p>
        </w:tc>
        <w:tc>
          <w:tcPr>
            <w:tcW w:w="851" w:type="dxa"/>
          </w:tcPr>
          <w:p w:rsidR="00781F7B" w:rsidRPr="00781F7B" w:rsidRDefault="00781F7B" w:rsidP="00781F7B">
            <w:pPr>
              <w:jc w:val="right"/>
              <w:rPr>
                <w:rFonts w:ascii="Times New Roman" w:hAnsi="Times New Roman"/>
                <w:b/>
                <w:color w:val="000000"/>
                <w:sz w:val="16"/>
                <w:szCs w:val="16"/>
              </w:rPr>
            </w:pPr>
            <w:r>
              <w:rPr>
                <w:rFonts w:ascii="Times New Roman" w:hAnsi="Times New Roman"/>
                <w:b/>
                <w:color w:val="000000"/>
                <w:sz w:val="16"/>
                <w:szCs w:val="16"/>
              </w:rPr>
              <w:t>+</w:t>
            </w:r>
            <w:r w:rsidRPr="00781F7B">
              <w:rPr>
                <w:rFonts w:ascii="Times New Roman" w:hAnsi="Times New Roman"/>
                <w:b/>
                <w:color w:val="000000"/>
                <w:sz w:val="16"/>
                <w:szCs w:val="16"/>
              </w:rPr>
              <w:t>402,0</w:t>
            </w:r>
          </w:p>
        </w:tc>
        <w:tc>
          <w:tcPr>
            <w:tcW w:w="567" w:type="dxa"/>
          </w:tcPr>
          <w:p w:rsidR="00781F7B" w:rsidRPr="00781F7B" w:rsidRDefault="00781F7B" w:rsidP="00781F7B">
            <w:pPr>
              <w:jc w:val="right"/>
              <w:rPr>
                <w:rFonts w:ascii="Times New Roman" w:hAnsi="Times New Roman"/>
                <w:b/>
                <w:color w:val="000000"/>
                <w:sz w:val="16"/>
                <w:szCs w:val="16"/>
              </w:rPr>
            </w:pPr>
            <w:r w:rsidRPr="00781F7B">
              <w:rPr>
                <w:rFonts w:ascii="Times New Roman" w:hAnsi="Times New Roman"/>
                <w:b/>
                <w:color w:val="000000"/>
                <w:sz w:val="16"/>
                <w:szCs w:val="16"/>
              </w:rPr>
              <w:t>104</w:t>
            </w:r>
          </w:p>
        </w:tc>
      </w:tr>
      <w:tr w:rsidR="00781F7B" w:rsidRPr="0076457D" w:rsidTr="00781F7B">
        <w:trPr>
          <w:trHeight w:val="545"/>
        </w:trPr>
        <w:tc>
          <w:tcPr>
            <w:tcW w:w="845" w:type="dxa"/>
          </w:tcPr>
          <w:p w:rsidR="00781F7B" w:rsidRPr="005C1D90" w:rsidRDefault="00781F7B" w:rsidP="00781F7B">
            <w:pPr>
              <w:widowControl w:val="0"/>
              <w:spacing w:after="0" w:line="240" w:lineRule="auto"/>
              <w:rPr>
                <w:rFonts w:ascii="Times New Roman" w:hAnsi="Times New Roman"/>
                <w:sz w:val="20"/>
                <w:szCs w:val="20"/>
              </w:rPr>
            </w:pPr>
            <w:r w:rsidRPr="005C1D90">
              <w:rPr>
                <w:rFonts w:ascii="Times New Roman" w:hAnsi="Times New Roman"/>
                <w:sz w:val="20"/>
                <w:szCs w:val="20"/>
              </w:rPr>
              <w:lastRenderedPageBreak/>
              <w:t>Налоговые и неналоговые доходы</w:t>
            </w:r>
          </w:p>
        </w:tc>
        <w:tc>
          <w:tcPr>
            <w:tcW w:w="1140"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10 103,9</w:t>
            </w:r>
          </w:p>
        </w:tc>
        <w:tc>
          <w:tcPr>
            <w:tcW w:w="992"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10 377,1</w:t>
            </w:r>
          </w:p>
        </w:tc>
        <w:tc>
          <w:tcPr>
            <w:tcW w:w="851" w:type="dxa"/>
          </w:tcPr>
          <w:p w:rsidR="00781F7B" w:rsidRPr="00781F7B" w:rsidRDefault="00781F7B" w:rsidP="00781F7B">
            <w:pPr>
              <w:jc w:val="right"/>
              <w:rPr>
                <w:rFonts w:ascii="Times New Roman" w:hAnsi="Times New Roman"/>
                <w:color w:val="000000"/>
                <w:sz w:val="16"/>
                <w:szCs w:val="16"/>
              </w:rPr>
            </w:pPr>
            <w:r>
              <w:rPr>
                <w:rFonts w:ascii="Times New Roman" w:hAnsi="Times New Roman"/>
                <w:color w:val="000000"/>
                <w:sz w:val="16"/>
                <w:szCs w:val="16"/>
              </w:rPr>
              <w:t>+</w:t>
            </w:r>
            <w:r w:rsidRPr="00781F7B">
              <w:rPr>
                <w:rFonts w:ascii="Times New Roman" w:hAnsi="Times New Roman"/>
                <w:color w:val="000000"/>
                <w:sz w:val="16"/>
                <w:szCs w:val="16"/>
              </w:rPr>
              <w:t>273,2</w:t>
            </w:r>
          </w:p>
        </w:tc>
        <w:tc>
          <w:tcPr>
            <w:tcW w:w="567"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103</w:t>
            </w:r>
          </w:p>
        </w:tc>
        <w:tc>
          <w:tcPr>
            <w:tcW w:w="992"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10 607,4</w:t>
            </w:r>
          </w:p>
        </w:tc>
        <w:tc>
          <w:tcPr>
            <w:tcW w:w="992" w:type="dxa"/>
          </w:tcPr>
          <w:p w:rsidR="00781F7B" w:rsidRPr="00781F7B" w:rsidRDefault="00781F7B" w:rsidP="00781F7B">
            <w:pPr>
              <w:jc w:val="right"/>
              <w:rPr>
                <w:rFonts w:ascii="Times New Roman" w:hAnsi="Times New Roman"/>
                <w:color w:val="000000"/>
                <w:sz w:val="16"/>
                <w:szCs w:val="16"/>
              </w:rPr>
            </w:pPr>
            <w:r>
              <w:rPr>
                <w:rFonts w:ascii="Times New Roman" w:hAnsi="Times New Roman"/>
                <w:color w:val="000000"/>
                <w:sz w:val="16"/>
                <w:szCs w:val="16"/>
              </w:rPr>
              <w:t>+</w:t>
            </w:r>
            <w:r w:rsidRPr="00781F7B">
              <w:rPr>
                <w:rFonts w:ascii="Times New Roman" w:hAnsi="Times New Roman"/>
                <w:color w:val="000000"/>
                <w:sz w:val="16"/>
                <w:szCs w:val="16"/>
              </w:rPr>
              <w:t>230,3</w:t>
            </w:r>
          </w:p>
        </w:tc>
        <w:tc>
          <w:tcPr>
            <w:tcW w:w="851"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102</w:t>
            </w:r>
          </w:p>
        </w:tc>
        <w:tc>
          <w:tcPr>
            <w:tcW w:w="850"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11 009,4</w:t>
            </w:r>
          </w:p>
        </w:tc>
        <w:tc>
          <w:tcPr>
            <w:tcW w:w="851" w:type="dxa"/>
          </w:tcPr>
          <w:p w:rsidR="00781F7B" w:rsidRPr="00781F7B" w:rsidRDefault="00781F7B" w:rsidP="00781F7B">
            <w:pPr>
              <w:jc w:val="right"/>
              <w:rPr>
                <w:rFonts w:ascii="Times New Roman" w:hAnsi="Times New Roman"/>
                <w:color w:val="000000"/>
                <w:sz w:val="16"/>
                <w:szCs w:val="16"/>
              </w:rPr>
            </w:pPr>
            <w:r>
              <w:rPr>
                <w:rFonts w:ascii="Times New Roman" w:hAnsi="Times New Roman"/>
                <w:color w:val="000000"/>
                <w:sz w:val="16"/>
                <w:szCs w:val="16"/>
              </w:rPr>
              <w:t>+</w:t>
            </w:r>
            <w:r w:rsidRPr="00781F7B">
              <w:rPr>
                <w:rFonts w:ascii="Times New Roman" w:hAnsi="Times New Roman"/>
                <w:color w:val="000000"/>
                <w:sz w:val="16"/>
                <w:szCs w:val="16"/>
              </w:rPr>
              <w:t>402,0</w:t>
            </w:r>
          </w:p>
        </w:tc>
        <w:tc>
          <w:tcPr>
            <w:tcW w:w="567"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104</w:t>
            </w:r>
          </w:p>
        </w:tc>
      </w:tr>
      <w:tr w:rsidR="00781F7B" w:rsidRPr="0076457D" w:rsidTr="00781F7B">
        <w:tc>
          <w:tcPr>
            <w:tcW w:w="845" w:type="dxa"/>
          </w:tcPr>
          <w:p w:rsidR="00781F7B" w:rsidRPr="005C1D90" w:rsidRDefault="00781F7B" w:rsidP="00781F7B">
            <w:pPr>
              <w:widowControl w:val="0"/>
              <w:spacing w:after="0" w:line="240" w:lineRule="auto"/>
              <w:rPr>
                <w:rFonts w:ascii="Times New Roman" w:hAnsi="Times New Roman"/>
                <w:sz w:val="20"/>
                <w:szCs w:val="20"/>
              </w:rPr>
            </w:pPr>
            <w:r w:rsidRPr="005C1D90">
              <w:rPr>
                <w:rFonts w:ascii="Times New Roman" w:hAnsi="Times New Roman"/>
                <w:sz w:val="20"/>
                <w:szCs w:val="20"/>
              </w:rPr>
              <w:t>Безвозмездные поступления</w:t>
            </w:r>
          </w:p>
        </w:tc>
        <w:tc>
          <w:tcPr>
            <w:tcW w:w="1140"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5 478,7</w:t>
            </w:r>
          </w:p>
        </w:tc>
        <w:tc>
          <w:tcPr>
            <w:tcW w:w="992"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777,8</w:t>
            </w:r>
          </w:p>
        </w:tc>
        <w:tc>
          <w:tcPr>
            <w:tcW w:w="851"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-4 700,9</w:t>
            </w:r>
          </w:p>
        </w:tc>
        <w:tc>
          <w:tcPr>
            <w:tcW w:w="567"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14</w:t>
            </w:r>
          </w:p>
        </w:tc>
        <w:tc>
          <w:tcPr>
            <w:tcW w:w="992"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504,3</w:t>
            </w:r>
          </w:p>
        </w:tc>
        <w:tc>
          <w:tcPr>
            <w:tcW w:w="992"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-273,5</w:t>
            </w:r>
          </w:p>
        </w:tc>
        <w:tc>
          <w:tcPr>
            <w:tcW w:w="851"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65</w:t>
            </w:r>
          </w:p>
        </w:tc>
        <w:tc>
          <w:tcPr>
            <w:tcW w:w="850"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504,3</w:t>
            </w:r>
          </w:p>
        </w:tc>
        <w:tc>
          <w:tcPr>
            <w:tcW w:w="851"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0,0</w:t>
            </w:r>
          </w:p>
        </w:tc>
        <w:tc>
          <w:tcPr>
            <w:tcW w:w="567" w:type="dxa"/>
          </w:tcPr>
          <w:p w:rsidR="00781F7B" w:rsidRPr="00781F7B" w:rsidRDefault="00781F7B" w:rsidP="00781F7B">
            <w:pPr>
              <w:jc w:val="right"/>
              <w:rPr>
                <w:rFonts w:ascii="Times New Roman" w:hAnsi="Times New Roman"/>
                <w:color w:val="000000"/>
                <w:sz w:val="16"/>
                <w:szCs w:val="16"/>
              </w:rPr>
            </w:pPr>
            <w:r w:rsidRPr="00781F7B">
              <w:rPr>
                <w:rFonts w:ascii="Times New Roman" w:hAnsi="Times New Roman"/>
                <w:color w:val="000000"/>
                <w:sz w:val="16"/>
                <w:szCs w:val="16"/>
              </w:rPr>
              <w:t>100</w:t>
            </w:r>
          </w:p>
        </w:tc>
      </w:tr>
    </w:tbl>
    <w:p w:rsidR="004E51A4" w:rsidRPr="00CD709F" w:rsidRDefault="004E51A4" w:rsidP="00C53B9C">
      <w:pPr>
        <w:pStyle w:val="a8"/>
        <w:widowControl w:val="0"/>
        <w:tabs>
          <w:tab w:val="left" w:pos="567"/>
        </w:tabs>
        <w:spacing w:after="0" w:line="240" w:lineRule="auto"/>
        <w:ind w:left="0" w:firstLine="567"/>
        <w:jc w:val="both"/>
        <w:rPr>
          <w:rFonts w:ascii="Times New Roman" w:hAnsi="Times New Roman"/>
          <w:sz w:val="28"/>
          <w:szCs w:val="28"/>
        </w:rPr>
      </w:pPr>
      <w:r w:rsidRPr="00CD709F">
        <w:rPr>
          <w:rFonts w:ascii="Times New Roman" w:hAnsi="Times New Roman"/>
          <w:sz w:val="28"/>
          <w:szCs w:val="28"/>
        </w:rPr>
        <w:t xml:space="preserve">Доходы проекта бюджета </w:t>
      </w:r>
      <w:r>
        <w:rPr>
          <w:rFonts w:ascii="Times New Roman" w:hAnsi="Times New Roman"/>
          <w:sz w:val="28"/>
          <w:szCs w:val="28"/>
        </w:rPr>
        <w:t>Вяртсильского городского поселения</w:t>
      </w:r>
      <w:r w:rsidRPr="00CD709F">
        <w:rPr>
          <w:rFonts w:ascii="Times New Roman" w:hAnsi="Times New Roman"/>
          <w:sz w:val="28"/>
          <w:szCs w:val="28"/>
        </w:rPr>
        <w:t xml:space="preserve"> на 20</w:t>
      </w:r>
      <w:r w:rsidR="00AA7A65">
        <w:rPr>
          <w:rFonts w:ascii="Times New Roman" w:hAnsi="Times New Roman"/>
          <w:sz w:val="28"/>
          <w:szCs w:val="28"/>
        </w:rPr>
        <w:t>2</w:t>
      </w:r>
      <w:r w:rsidR="00A01D0F">
        <w:rPr>
          <w:rFonts w:ascii="Times New Roman" w:hAnsi="Times New Roman"/>
          <w:sz w:val="28"/>
          <w:szCs w:val="28"/>
        </w:rPr>
        <w:t>1</w:t>
      </w:r>
      <w:r w:rsidRPr="00CD709F">
        <w:rPr>
          <w:rFonts w:ascii="Times New Roman" w:hAnsi="Times New Roman"/>
          <w:sz w:val="28"/>
          <w:szCs w:val="28"/>
        </w:rPr>
        <w:t xml:space="preserve"> год предусмотрены в объеме </w:t>
      </w:r>
      <w:r w:rsidR="00A01D0F">
        <w:rPr>
          <w:rFonts w:ascii="Times New Roman" w:hAnsi="Times New Roman"/>
          <w:sz w:val="28"/>
          <w:szCs w:val="28"/>
        </w:rPr>
        <w:t>11 154,9</w:t>
      </w:r>
      <w:r w:rsidRPr="00CD709F">
        <w:rPr>
          <w:rFonts w:ascii="Times New Roman" w:hAnsi="Times New Roman"/>
          <w:sz w:val="28"/>
          <w:szCs w:val="28"/>
        </w:rPr>
        <w:t xml:space="preserve"> тыс. рублей, что </w:t>
      </w:r>
      <w:proofErr w:type="gramStart"/>
      <w:r w:rsidRPr="00CD709F">
        <w:rPr>
          <w:rFonts w:ascii="Times New Roman" w:hAnsi="Times New Roman"/>
          <w:sz w:val="28"/>
          <w:szCs w:val="28"/>
        </w:rPr>
        <w:t>ниже ожидаемого уровня</w:t>
      </w:r>
      <w:proofErr w:type="gramEnd"/>
      <w:r w:rsidRPr="00CD709F">
        <w:rPr>
          <w:rFonts w:ascii="Times New Roman" w:hAnsi="Times New Roman"/>
          <w:sz w:val="28"/>
          <w:szCs w:val="28"/>
        </w:rPr>
        <w:t xml:space="preserve"> текущего 20</w:t>
      </w:r>
      <w:r w:rsidR="00A01D0F">
        <w:rPr>
          <w:rFonts w:ascii="Times New Roman" w:hAnsi="Times New Roman"/>
          <w:sz w:val="28"/>
          <w:szCs w:val="28"/>
        </w:rPr>
        <w:t xml:space="preserve">20 </w:t>
      </w:r>
      <w:r w:rsidRPr="00AA7A65">
        <w:rPr>
          <w:rFonts w:ascii="Times New Roman" w:hAnsi="Times New Roman"/>
          <w:sz w:val="28"/>
          <w:szCs w:val="28"/>
        </w:rPr>
        <w:t xml:space="preserve">года на </w:t>
      </w:r>
      <w:r w:rsidR="00A01D0F">
        <w:rPr>
          <w:rFonts w:ascii="Times New Roman" w:hAnsi="Times New Roman"/>
          <w:color w:val="000000"/>
          <w:sz w:val="28"/>
          <w:szCs w:val="28"/>
        </w:rPr>
        <w:t>4 427,7</w:t>
      </w:r>
      <w:r w:rsidRPr="00CD709F">
        <w:rPr>
          <w:rFonts w:ascii="Times New Roman" w:hAnsi="Times New Roman"/>
          <w:sz w:val="28"/>
          <w:szCs w:val="28"/>
        </w:rPr>
        <w:t xml:space="preserve"> тыс. рублей, или на </w:t>
      </w:r>
      <w:r w:rsidR="00A01D0F">
        <w:rPr>
          <w:rFonts w:ascii="Times New Roman" w:hAnsi="Times New Roman"/>
          <w:sz w:val="28"/>
          <w:szCs w:val="28"/>
        </w:rPr>
        <w:t>28</w:t>
      </w:r>
      <w:r w:rsidRPr="00CD709F">
        <w:rPr>
          <w:rFonts w:ascii="Times New Roman" w:hAnsi="Times New Roman"/>
          <w:sz w:val="28"/>
          <w:szCs w:val="28"/>
        </w:rPr>
        <w:t xml:space="preserve"> процент</w:t>
      </w:r>
      <w:r w:rsidR="00A01D0F">
        <w:rPr>
          <w:rFonts w:ascii="Times New Roman" w:hAnsi="Times New Roman"/>
          <w:sz w:val="28"/>
          <w:szCs w:val="28"/>
        </w:rPr>
        <w:t>ов</w:t>
      </w:r>
      <w:r w:rsidR="00AA7A65">
        <w:rPr>
          <w:rFonts w:ascii="Times New Roman" w:hAnsi="Times New Roman"/>
          <w:sz w:val="28"/>
          <w:szCs w:val="28"/>
        </w:rPr>
        <w:t>. Снижение доходов бюджета в 202</w:t>
      </w:r>
      <w:r w:rsidR="00A01D0F">
        <w:rPr>
          <w:rFonts w:ascii="Times New Roman" w:hAnsi="Times New Roman"/>
          <w:sz w:val="28"/>
          <w:szCs w:val="28"/>
        </w:rPr>
        <w:t>1</w:t>
      </w:r>
      <w:r w:rsidRPr="00CD709F">
        <w:rPr>
          <w:rFonts w:ascii="Times New Roman" w:hAnsi="Times New Roman"/>
          <w:sz w:val="28"/>
          <w:szCs w:val="28"/>
        </w:rPr>
        <w:t xml:space="preserve"> году по сравнению с 20</w:t>
      </w:r>
      <w:r w:rsidR="00A01D0F">
        <w:rPr>
          <w:rFonts w:ascii="Times New Roman" w:hAnsi="Times New Roman"/>
          <w:sz w:val="28"/>
          <w:szCs w:val="28"/>
        </w:rPr>
        <w:t>20</w:t>
      </w:r>
      <w:r w:rsidRPr="00CD709F">
        <w:rPr>
          <w:rFonts w:ascii="Times New Roman" w:hAnsi="Times New Roman"/>
          <w:sz w:val="28"/>
          <w:szCs w:val="28"/>
        </w:rPr>
        <w:t xml:space="preserve"> годом произошло за счет планируемого снижения поступлений </w:t>
      </w:r>
      <w:r>
        <w:rPr>
          <w:rFonts w:ascii="Times New Roman" w:hAnsi="Times New Roman"/>
          <w:sz w:val="28"/>
          <w:szCs w:val="28"/>
        </w:rPr>
        <w:t>безвозмездных поступлений</w:t>
      </w:r>
      <w:r w:rsidRPr="00CD709F">
        <w:rPr>
          <w:rFonts w:ascii="Times New Roman" w:hAnsi="Times New Roman"/>
          <w:sz w:val="28"/>
          <w:szCs w:val="28"/>
        </w:rPr>
        <w:t xml:space="preserve"> на </w:t>
      </w:r>
      <w:r w:rsidR="00A01D0F">
        <w:rPr>
          <w:rFonts w:ascii="Times New Roman" w:hAnsi="Times New Roman"/>
          <w:sz w:val="28"/>
          <w:szCs w:val="28"/>
        </w:rPr>
        <w:t>4 700,9</w:t>
      </w:r>
      <w:r w:rsidRPr="00CD709F">
        <w:rPr>
          <w:rFonts w:ascii="Times New Roman" w:hAnsi="Times New Roman"/>
          <w:sz w:val="28"/>
          <w:szCs w:val="28"/>
        </w:rPr>
        <w:t xml:space="preserve"> тыс. рублей, или на </w:t>
      </w:r>
      <w:r w:rsidR="00A01D0F">
        <w:rPr>
          <w:rFonts w:ascii="Times New Roman" w:hAnsi="Times New Roman"/>
          <w:sz w:val="28"/>
          <w:szCs w:val="28"/>
        </w:rPr>
        <w:t>86</w:t>
      </w:r>
      <w:r w:rsidR="00A22E1F">
        <w:rPr>
          <w:rFonts w:ascii="Times New Roman" w:hAnsi="Times New Roman"/>
          <w:sz w:val="28"/>
          <w:szCs w:val="28"/>
        </w:rPr>
        <w:t xml:space="preserve"> </w:t>
      </w:r>
      <w:r w:rsidRPr="00CD709F">
        <w:rPr>
          <w:rFonts w:ascii="Times New Roman" w:hAnsi="Times New Roman"/>
          <w:sz w:val="28"/>
          <w:szCs w:val="28"/>
        </w:rPr>
        <w:t>процент</w:t>
      </w:r>
      <w:r w:rsidR="00A22E1F">
        <w:rPr>
          <w:rFonts w:ascii="Times New Roman" w:hAnsi="Times New Roman"/>
          <w:sz w:val="28"/>
          <w:szCs w:val="28"/>
        </w:rPr>
        <w:t>ов</w:t>
      </w:r>
      <w:r>
        <w:rPr>
          <w:rFonts w:ascii="Times New Roman" w:hAnsi="Times New Roman"/>
          <w:sz w:val="28"/>
          <w:szCs w:val="28"/>
        </w:rPr>
        <w:t>.</w:t>
      </w:r>
    </w:p>
    <w:p w:rsidR="004E51A4" w:rsidRPr="00CD709F" w:rsidRDefault="004E51A4" w:rsidP="00C53B9C">
      <w:pPr>
        <w:pStyle w:val="a8"/>
        <w:widowControl w:val="0"/>
        <w:tabs>
          <w:tab w:val="left" w:pos="567"/>
        </w:tabs>
        <w:spacing w:after="0" w:line="240" w:lineRule="auto"/>
        <w:ind w:left="0" w:firstLine="567"/>
        <w:jc w:val="both"/>
        <w:rPr>
          <w:rFonts w:ascii="Times New Roman" w:hAnsi="Times New Roman"/>
          <w:sz w:val="28"/>
          <w:szCs w:val="28"/>
        </w:rPr>
      </w:pPr>
      <w:r w:rsidRPr="00CD709F">
        <w:rPr>
          <w:rFonts w:ascii="Times New Roman" w:hAnsi="Times New Roman"/>
          <w:sz w:val="28"/>
          <w:szCs w:val="28"/>
        </w:rPr>
        <w:t xml:space="preserve">В плановом периоде </w:t>
      </w:r>
      <w:r w:rsidR="00AA7A65">
        <w:rPr>
          <w:rFonts w:ascii="Times New Roman" w:hAnsi="Times New Roman"/>
          <w:sz w:val="28"/>
          <w:szCs w:val="28"/>
        </w:rPr>
        <w:t>202</w:t>
      </w:r>
      <w:r w:rsidR="006E6591">
        <w:rPr>
          <w:rFonts w:ascii="Times New Roman" w:hAnsi="Times New Roman"/>
          <w:sz w:val="28"/>
          <w:szCs w:val="28"/>
        </w:rPr>
        <w:t>2</w:t>
      </w:r>
      <w:r w:rsidR="00AA7A65">
        <w:rPr>
          <w:rFonts w:ascii="Times New Roman" w:hAnsi="Times New Roman"/>
          <w:sz w:val="28"/>
          <w:szCs w:val="28"/>
        </w:rPr>
        <w:t xml:space="preserve"> </w:t>
      </w:r>
      <w:r w:rsidRPr="00CD709F">
        <w:rPr>
          <w:rFonts w:ascii="Times New Roman" w:hAnsi="Times New Roman"/>
          <w:sz w:val="28"/>
          <w:szCs w:val="28"/>
        </w:rPr>
        <w:t xml:space="preserve">прогнозируется </w:t>
      </w:r>
      <w:r w:rsidR="00AA7A65">
        <w:rPr>
          <w:rFonts w:ascii="Times New Roman" w:hAnsi="Times New Roman"/>
          <w:sz w:val="28"/>
          <w:szCs w:val="28"/>
        </w:rPr>
        <w:t>сокращение</w:t>
      </w:r>
      <w:r w:rsidRPr="00CD709F">
        <w:rPr>
          <w:rFonts w:ascii="Times New Roman" w:hAnsi="Times New Roman"/>
          <w:sz w:val="28"/>
          <w:szCs w:val="28"/>
        </w:rPr>
        <w:t xml:space="preserve"> объемов доходной части бюджета </w:t>
      </w:r>
      <w:r>
        <w:rPr>
          <w:rFonts w:ascii="Times New Roman" w:hAnsi="Times New Roman"/>
          <w:sz w:val="28"/>
          <w:szCs w:val="28"/>
        </w:rPr>
        <w:t xml:space="preserve">поселения </w:t>
      </w:r>
      <w:r w:rsidRPr="00CD709F">
        <w:rPr>
          <w:rFonts w:ascii="Times New Roman" w:hAnsi="Times New Roman"/>
          <w:sz w:val="28"/>
          <w:szCs w:val="28"/>
        </w:rPr>
        <w:t xml:space="preserve">к предыдущему году на </w:t>
      </w:r>
      <w:r w:rsidR="006E6591">
        <w:rPr>
          <w:rFonts w:ascii="Times New Roman" w:hAnsi="Times New Roman"/>
          <w:sz w:val="28"/>
          <w:szCs w:val="28"/>
        </w:rPr>
        <w:t>0,4</w:t>
      </w:r>
      <w:r w:rsidRPr="00CD709F">
        <w:rPr>
          <w:rFonts w:ascii="Times New Roman" w:hAnsi="Times New Roman"/>
          <w:sz w:val="28"/>
          <w:szCs w:val="28"/>
        </w:rPr>
        <w:t xml:space="preserve"> процент</w:t>
      </w:r>
      <w:r w:rsidR="00AA7A65">
        <w:rPr>
          <w:rFonts w:ascii="Times New Roman" w:hAnsi="Times New Roman"/>
          <w:sz w:val="28"/>
          <w:szCs w:val="28"/>
        </w:rPr>
        <w:t>а</w:t>
      </w:r>
      <w:r w:rsidRPr="00CD709F">
        <w:rPr>
          <w:rFonts w:ascii="Times New Roman" w:hAnsi="Times New Roman"/>
          <w:sz w:val="28"/>
          <w:szCs w:val="28"/>
        </w:rPr>
        <w:t xml:space="preserve">, при этом в абсолютном выражении </w:t>
      </w:r>
      <w:r w:rsidR="00F53656">
        <w:rPr>
          <w:rFonts w:ascii="Times New Roman" w:hAnsi="Times New Roman"/>
          <w:sz w:val="28"/>
          <w:szCs w:val="28"/>
        </w:rPr>
        <w:t>сокращение составит</w:t>
      </w:r>
      <w:r w:rsidRPr="00CD709F">
        <w:rPr>
          <w:rFonts w:ascii="Times New Roman" w:hAnsi="Times New Roman"/>
          <w:sz w:val="28"/>
          <w:szCs w:val="28"/>
        </w:rPr>
        <w:t xml:space="preserve"> </w:t>
      </w:r>
      <w:r w:rsidR="006E6591">
        <w:rPr>
          <w:rFonts w:ascii="Times New Roman" w:hAnsi="Times New Roman"/>
          <w:sz w:val="28"/>
          <w:szCs w:val="28"/>
        </w:rPr>
        <w:t>43,2</w:t>
      </w:r>
      <w:r w:rsidR="00AA7A65">
        <w:rPr>
          <w:rFonts w:ascii="Times New Roman" w:hAnsi="Times New Roman"/>
          <w:sz w:val="28"/>
          <w:szCs w:val="28"/>
        </w:rPr>
        <w:t xml:space="preserve"> тыс. рублей.</w:t>
      </w:r>
    </w:p>
    <w:p w:rsidR="00F53656" w:rsidRPr="00F53656" w:rsidRDefault="00F53656" w:rsidP="00C53B9C">
      <w:pPr>
        <w:pStyle w:val="a8"/>
        <w:widowControl w:val="0"/>
        <w:tabs>
          <w:tab w:val="left" w:pos="567"/>
        </w:tabs>
        <w:spacing w:after="0" w:line="240" w:lineRule="auto"/>
        <w:ind w:left="0" w:firstLine="567"/>
        <w:jc w:val="both"/>
        <w:rPr>
          <w:rFonts w:ascii="Times New Roman" w:hAnsi="Times New Roman"/>
          <w:sz w:val="28"/>
          <w:szCs w:val="28"/>
        </w:rPr>
      </w:pPr>
      <w:r w:rsidRPr="00F53656">
        <w:rPr>
          <w:rFonts w:ascii="Times New Roman" w:hAnsi="Times New Roman"/>
          <w:sz w:val="28"/>
          <w:szCs w:val="28"/>
        </w:rPr>
        <w:t>В плановом периоде 202</w:t>
      </w:r>
      <w:r w:rsidR="006E6591">
        <w:rPr>
          <w:rFonts w:ascii="Times New Roman" w:hAnsi="Times New Roman"/>
          <w:sz w:val="28"/>
          <w:szCs w:val="28"/>
        </w:rPr>
        <w:t>3</w:t>
      </w:r>
      <w:r w:rsidRPr="00F53656">
        <w:rPr>
          <w:rFonts w:ascii="Times New Roman" w:hAnsi="Times New Roman"/>
          <w:sz w:val="28"/>
          <w:szCs w:val="28"/>
        </w:rPr>
        <w:t xml:space="preserve"> прогнозируется рост объемов доходной части бюджета поселения к предыдущему году на 4 процента, или на </w:t>
      </w:r>
      <w:r w:rsidRPr="00F53656">
        <w:rPr>
          <w:rFonts w:ascii="Times New Roman" w:hAnsi="Times New Roman"/>
          <w:color w:val="000000"/>
          <w:sz w:val="28"/>
          <w:szCs w:val="28"/>
        </w:rPr>
        <w:t>4</w:t>
      </w:r>
      <w:r w:rsidR="006E6591">
        <w:rPr>
          <w:rFonts w:ascii="Times New Roman" w:hAnsi="Times New Roman"/>
          <w:color w:val="000000"/>
          <w:sz w:val="28"/>
          <w:szCs w:val="28"/>
        </w:rPr>
        <w:t>02</w:t>
      </w:r>
      <w:r w:rsidRPr="00F53656">
        <w:rPr>
          <w:rFonts w:ascii="Times New Roman" w:hAnsi="Times New Roman"/>
          <w:color w:val="000000"/>
          <w:sz w:val="28"/>
          <w:szCs w:val="28"/>
        </w:rPr>
        <w:t xml:space="preserve">,0 тыс. руб. в </w:t>
      </w:r>
      <w:r w:rsidRPr="00F53656">
        <w:rPr>
          <w:rFonts w:ascii="Times New Roman" w:hAnsi="Times New Roman"/>
          <w:sz w:val="28"/>
          <w:szCs w:val="28"/>
        </w:rPr>
        <w:t>абсолютном выражении.</w:t>
      </w:r>
    </w:p>
    <w:p w:rsidR="004E51A4" w:rsidRPr="00F46FE0" w:rsidRDefault="004E51A4" w:rsidP="00C53B9C">
      <w:pPr>
        <w:pStyle w:val="a8"/>
        <w:widowControl w:val="0"/>
        <w:tabs>
          <w:tab w:val="left" w:pos="567"/>
        </w:tabs>
        <w:spacing w:after="0" w:line="240" w:lineRule="auto"/>
        <w:ind w:left="0" w:firstLine="567"/>
        <w:jc w:val="both"/>
        <w:rPr>
          <w:rFonts w:ascii="Times New Roman" w:hAnsi="Times New Roman"/>
          <w:sz w:val="28"/>
          <w:szCs w:val="28"/>
        </w:rPr>
      </w:pPr>
      <w:r w:rsidRPr="00F46FE0">
        <w:rPr>
          <w:rFonts w:ascii="Times New Roman" w:hAnsi="Times New Roman"/>
          <w:sz w:val="28"/>
          <w:szCs w:val="28"/>
        </w:rPr>
        <w:t>Основную долю в составе налоговых доходов в 20</w:t>
      </w:r>
      <w:r w:rsidR="007873F1">
        <w:rPr>
          <w:rFonts w:ascii="Times New Roman" w:hAnsi="Times New Roman"/>
          <w:sz w:val="28"/>
          <w:szCs w:val="28"/>
        </w:rPr>
        <w:t>2</w:t>
      </w:r>
      <w:r w:rsidR="006E6591">
        <w:rPr>
          <w:rFonts w:ascii="Times New Roman" w:hAnsi="Times New Roman"/>
          <w:sz w:val="28"/>
          <w:szCs w:val="28"/>
        </w:rPr>
        <w:t>1</w:t>
      </w:r>
      <w:r w:rsidRPr="00F46FE0">
        <w:rPr>
          <w:rFonts w:ascii="Times New Roman" w:hAnsi="Times New Roman"/>
          <w:sz w:val="28"/>
          <w:szCs w:val="28"/>
        </w:rPr>
        <w:t>-202</w:t>
      </w:r>
      <w:r w:rsidR="006E6591">
        <w:rPr>
          <w:rFonts w:ascii="Times New Roman" w:hAnsi="Times New Roman"/>
          <w:sz w:val="28"/>
          <w:szCs w:val="28"/>
        </w:rPr>
        <w:t>3</w:t>
      </w:r>
      <w:r w:rsidRPr="00F46FE0">
        <w:rPr>
          <w:rFonts w:ascii="Times New Roman" w:hAnsi="Times New Roman"/>
          <w:sz w:val="28"/>
          <w:szCs w:val="28"/>
        </w:rPr>
        <w:t xml:space="preserve"> годах занимает налог на доходы физических лиц: в 20</w:t>
      </w:r>
      <w:r w:rsidR="007873F1">
        <w:rPr>
          <w:rFonts w:ascii="Times New Roman" w:hAnsi="Times New Roman"/>
          <w:sz w:val="28"/>
          <w:szCs w:val="28"/>
        </w:rPr>
        <w:t>2</w:t>
      </w:r>
      <w:r w:rsidR="006E6591">
        <w:rPr>
          <w:rFonts w:ascii="Times New Roman" w:hAnsi="Times New Roman"/>
          <w:sz w:val="28"/>
          <w:szCs w:val="28"/>
        </w:rPr>
        <w:t>1</w:t>
      </w:r>
      <w:r w:rsidRPr="00F46FE0">
        <w:rPr>
          <w:rFonts w:ascii="Times New Roman" w:hAnsi="Times New Roman"/>
          <w:sz w:val="28"/>
          <w:szCs w:val="28"/>
        </w:rPr>
        <w:t xml:space="preserve">г.– </w:t>
      </w:r>
      <w:r w:rsidR="006E6591">
        <w:rPr>
          <w:rFonts w:ascii="Times New Roman" w:hAnsi="Times New Roman"/>
          <w:sz w:val="28"/>
          <w:szCs w:val="28"/>
        </w:rPr>
        <w:t>65</w:t>
      </w:r>
      <w:r w:rsidRPr="00F46FE0">
        <w:rPr>
          <w:rFonts w:ascii="Times New Roman" w:hAnsi="Times New Roman"/>
          <w:sz w:val="28"/>
          <w:szCs w:val="28"/>
        </w:rPr>
        <w:t xml:space="preserve"> процент</w:t>
      </w:r>
      <w:r w:rsidR="00E053F9">
        <w:rPr>
          <w:rFonts w:ascii="Times New Roman" w:hAnsi="Times New Roman"/>
          <w:sz w:val="28"/>
          <w:szCs w:val="28"/>
        </w:rPr>
        <w:t>ов</w:t>
      </w:r>
      <w:r w:rsidRPr="00F46FE0">
        <w:rPr>
          <w:rFonts w:ascii="Times New Roman" w:hAnsi="Times New Roman"/>
          <w:sz w:val="28"/>
          <w:szCs w:val="28"/>
        </w:rPr>
        <w:t xml:space="preserve"> (</w:t>
      </w:r>
      <w:r w:rsidR="007873F1">
        <w:rPr>
          <w:rFonts w:ascii="Times New Roman" w:hAnsi="Times New Roman"/>
          <w:sz w:val="28"/>
          <w:szCs w:val="28"/>
        </w:rPr>
        <w:t>5</w:t>
      </w:r>
      <w:r w:rsidR="006E6591">
        <w:rPr>
          <w:rFonts w:ascii="Times New Roman" w:hAnsi="Times New Roman"/>
          <w:sz w:val="28"/>
          <w:szCs w:val="28"/>
        </w:rPr>
        <w:t> 525,0</w:t>
      </w:r>
      <w:r w:rsidRPr="00F46FE0">
        <w:rPr>
          <w:rFonts w:ascii="Times New Roman" w:hAnsi="Times New Roman"/>
          <w:sz w:val="28"/>
          <w:szCs w:val="28"/>
        </w:rPr>
        <w:t xml:space="preserve"> тыс. рублей), в 20</w:t>
      </w:r>
      <w:r w:rsidR="008D13CA">
        <w:rPr>
          <w:rFonts w:ascii="Times New Roman" w:hAnsi="Times New Roman"/>
          <w:sz w:val="28"/>
          <w:szCs w:val="28"/>
        </w:rPr>
        <w:t>2</w:t>
      </w:r>
      <w:r w:rsidR="00FB3994">
        <w:rPr>
          <w:rFonts w:ascii="Times New Roman" w:hAnsi="Times New Roman"/>
          <w:sz w:val="28"/>
          <w:szCs w:val="28"/>
        </w:rPr>
        <w:t>2</w:t>
      </w:r>
      <w:r w:rsidRPr="00F46FE0">
        <w:rPr>
          <w:rFonts w:ascii="Times New Roman" w:hAnsi="Times New Roman"/>
          <w:sz w:val="28"/>
          <w:szCs w:val="28"/>
        </w:rPr>
        <w:t xml:space="preserve"> г. – </w:t>
      </w:r>
      <w:r w:rsidR="007873F1">
        <w:rPr>
          <w:rFonts w:ascii="Times New Roman" w:hAnsi="Times New Roman"/>
          <w:sz w:val="28"/>
          <w:szCs w:val="28"/>
        </w:rPr>
        <w:t>6</w:t>
      </w:r>
      <w:r w:rsidR="00FB3994">
        <w:rPr>
          <w:rFonts w:ascii="Times New Roman" w:hAnsi="Times New Roman"/>
          <w:sz w:val="28"/>
          <w:szCs w:val="28"/>
        </w:rPr>
        <w:t>5</w:t>
      </w:r>
      <w:r w:rsidRPr="00F46FE0">
        <w:rPr>
          <w:rFonts w:ascii="Times New Roman" w:hAnsi="Times New Roman"/>
          <w:sz w:val="28"/>
          <w:szCs w:val="28"/>
        </w:rPr>
        <w:t xml:space="preserve"> процент</w:t>
      </w:r>
      <w:r w:rsidR="00E053F9">
        <w:rPr>
          <w:rFonts w:ascii="Times New Roman" w:hAnsi="Times New Roman"/>
          <w:sz w:val="28"/>
          <w:szCs w:val="28"/>
        </w:rPr>
        <w:t xml:space="preserve">ов </w:t>
      </w:r>
      <w:r w:rsidRPr="00F46FE0">
        <w:rPr>
          <w:rFonts w:ascii="Times New Roman" w:hAnsi="Times New Roman"/>
          <w:sz w:val="28"/>
          <w:szCs w:val="28"/>
        </w:rPr>
        <w:t>(</w:t>
      </w:r>
      <w:r w:rsidR="00FB3994">
        <w:rPr>
          <w:rFonts w:ascii="Times New Roman" w:hAnsi="Times New Roman"/>
          <w:sz w:val="28"/>
          <w:szCs w:val="28"/>
        </w:rPr>
        <w:t>5910,0</w:t>
      </w:r>
      <w:r w:rsidRPr="00F46FE0">
        <w:rPr>
          <w:rFonts w:ascii="Times New Roman" w:hAnsi="Times New Roman"/>
          <w:sz w:val="28"/>
          <w:szCs w:val="28"/>
        </w:rPr>
        <w:t xml:space="preserve"> тыс. руб.), в 202</w:t>
      </w:r>
      <w:r w:rsidR="00FB3994">
        <w:rPr>
          <w:rFonts w:ascii="Times New Roman" w:hAnsi="Times New Roman"/>
          <w:sz w:val="28"/>
          <w:szCs w:val="28"/>
        </w:rPr>
        <w:t>3</w:t>
      </w:r>
      <w:r w:rsidR="007873F1">
        <w:rPr>
          <w:rFonts w:ascii="Times New Roman" w:hAnsi="Times New Roman"/>
          <w:sz w:val="28"/>
          <w:szCs w:val="28"/>
        </w:rPr>
        <w:t>2</w:t>
      </w:r>
      <w:r w:rsidRPr="00F46FE0">
        <w:rPr>
          <w:rFonts w:ascii="Times New Roman" w:hAnsi="Times New Roman"/>
          <w:sz w:val="28"/>
          <w:szCs w:val="28"/>
        </w:rPr>
        <w:t xml:space="preserve"> г. – </w:t>
      </w:r>
      <w:r w:rsidR="007873F1">
        <w:rPr>
          <w:rFonts w:ascii="Times New Roman" w:hAnsi="Times New Roman"/>
          <w:sz w:val="28"/>
          <w:szCs w:val="28"/>
        </w:rPr>
        <w:t>6</w:t>
      </w:r>
      <w:r w:rsidR="00FB3994">
        <w:rPr>
          <w:rFonts w:ascii="Times New Roman" w:hAnsi="Times New Roman"/>
          <w:sz w:val="28"/>
          <w:szCs w:val="28"/>
        </w:rPr>
        <w:t>7</w:t>
      </w:r>
      <w:r w:rsidR="008D13CA">
        <w:rPr>
          <w:rFonts w:ascii="Times New Roman" w:hAnsi="Times New Roman"/>
          <w:sz w:val="28"/>
          <w:szCs w:val="28"/>
        </w:rPr>
        <w:t>,0</w:t>
      </w:r>
      <w:r w:rsidRPr="00F46FE0">
        <w:rPr>
          <w:rFonts w:ascii="Times New Roman" w:hAnsi="Times New Roman"/>
          <w:sz w:val="28"/>
          <w:szCs w:val="28"/>
        </w:rPr>
        <w:t xml:space="preserve"> процент</w:t>
      </w:r>
      <w:r w:rsidR="00E053F9">
        <w:rPr>
          <w:rFonts w:ascii="Times New Roman" w:hAnsi="Times New Roman"/>
          <w:sz w:val="28"/>
          <w:szCs w:val="28"/>
        </w:rPr>
        <w:t>ов</w:t>
      </w:r>
      <w:r w:rsidRPr="00F46FE0">
        <w:rPr>
          <w:rFonts w:ascii="Times New Roman" w:hAnsi="Times New Roman"/>
          <w:sz w:val="28"/>
          <w:szCs w:val="28"/>
        </w:rPr>
        <w:t xml:space="preserve"> (</w:t>
      </w:r>
      <w:r w:rsidR="00FB3994">
        <w:rPr>
          <w:rFonts w:ascii="Times New Roman" w:hAnsi="Times New Roman"/>
          <w:sz w:val="28"/>
          <w:szCs w:val="28"/>
        </w:rPr>
        <w:t>6 319,0</w:t>
      </w:r>
      <w:r w:rsidRPr="00F46FE0">
        <w:rPr>
          <w:rFonts w:ascii="Times New Roman" w:hAnsi="Times New Roman"/>
          <w:sz w:val="28"/>
          <w:szCs w:val="28"/>
        </w:rPr>
        <w:t xml:space="preserve"> тыс. руб.). </w:t>
      </w:r>
    </w:p>
    <w:p w:rsidR="004E51A4" w:rsidRPr="007C3B85" w:rsidRDefault="004E51A4" w:rsidP="00C53B9C">
      <w:pPr>
        <w:pStyle w:val="a8"/>
        <w:widowControl w:val="0"/>
        <w:tabs>
          <w:tab w:val="left" w:pos="567"/>
        </w:tabs>
        <w:spacing w:after="0" w:line="240" w:lineRule="auto"/>
        <w:ind w:left="0" w:firstLine="567"/>
        <w:jc w:val="both"/>
        <w:rPr>
          <w:rFonts w:ascii="Times New Roman" w:hAnsi="Times New Roman"/>
          <w:sz w:val="28"/>
          <w:szCs w:val="28"/>
        </w:rPr>
      </w:pPr>
      <w:r w:rsidRPr="007C3B85">
        <w:rPr>
          <w:rFonts w:ascii="Times New Roman" w:hAnsi="Times New Roman"/>
          <w:sz w:val="28"/>
          <w:szCs w:val="28"/>
        </w:rPr>
        <w:t xml:space="preserve">Основную долю в составе неналоговых доходов будут занимать доходы от </w:t>
      </w:r>
      <w:r w:rsidR="00F540B0">
        <w:rPr>
          <w:rFonts w:ascii="Times New Roman" w:hAnsi="Times New Roman"/>
          <w:sz w:val="28"/>
          <w:szCs w:val="28"/>
        </w:rPr>
        <w:t>использования имущества, находящегося в собственности городского поселения</w:t>
      </w:r>
      <w:r w:rsidRPr="007C3B85">
        <w:rPr>
          <w:rFonts w:ascii="Times New Roman" w:hAnsi="Times New Roman"/>
          <w:sz w:val="28"/>
          <w:szCs w:val="28"/>
        </w:rPr>
        <w:t>: в 20</w:t>
      </w:r>
      <w:r w:rsidR="007873F1">
        <w:rPr>
          <w:rFonts w:ascii="Times New Roman" w:hAnsi="Times New Roman"/>
          <w:sz w:val="28"/>
          <w:szCs w:val="28"/>
        </w:rPr>
        <w:t>2</w:t>
      </w:r>
      <w:r w:rsidR="00190688">
        <w:rPr>
          <w:rFonts w:ascii="Times New Roman" w:hAnsi="Times New Roman"/>
          <w:sz w:val="28"/>
          <w:szCs w:val="28"/>
        </w:rPr>
        <w:t>1</w:t>
      </w:r>
      <w:r w:rsidR="007873F1">
        <w:rPr>
          <w:rFonts w:ascii="Times New Roman" w:hAnsi="Times New Roman"/>
          <w:sz w:val="28"/>
          <w:szCs w:val="28"/>
        </w:rPr>
        <w:t xml:space="preserve"> году – </w:t>
      </w:r>
      <w:r w:rsidR="00190688">
        <w:rPr>
          <w:rFonts w:ascii="Times New Roman" w:hAnsi="Times New Roman"/>
          <w:sz w:val="28"/>
          <w:szCs w:val="28"/>
        </w:rPr>
        <w:t>85</w:t>
      </w:r>
      <w:r w:rsidRPr="007C3B85">
        <w:rPr>
          <w:rFonts w:ascii="Times New Roman" w:hAnsi="Times New Roman"/>
          <w:sz w:val="28"/>
          <w:szCs w:val="28"/>
        </w:rPr>
        <w:t xml:space="preserve"> процент</w:t>
      </w:r>
      <w:r w:rsidR="00190688">
        <w:rPr>
          <w:rFonts w:ascii="Times New Roman" w:hAnsi="Times New Roman"/>
          <w:sz w:val="28"/>
          <w:szCs w:val="28"/>
        </w:rPr>
        <w:t>ов</w:t>
      </w:r>
      <w:r w:rsidRPr="007C3B85">
        <w:rPr>
          <w:rFonts w:ascii="Times New Roman" w:hAnsi="Times New Roman"/>
          <w:sz w:val="28"/>
          <w:szCs w:val="28"/>
        </w:rPr>
        <w:t xml:space="preserve"> (</w:t>
      </w:r>
      <w:r w:rsidR="007873F1">
        <w:rPr>
          <w:rFonts w:ascii="Times New Roman" w:hAnsi="Times New Roman"/>
          <w:sz w:val="28"/>
          <w:szCs w:val="28"/>
        </w:rPr>
        <w:t>1</w:t>
      </w:r>
      <w:r w:rsidR="00190688">
        <w:rPr>
          <w:rFonts w:ascii="Times New Roman" w:hAnsi="Times New Roman"/>
          <w:sz w:val="28"/>
          <w:szCs w:val="28"/>
        </w:rPr>
        <w:t> 592,0</w:t>
      </w:r>
      <w:r w:rsidRPr="007C3B85">
        <w:rPr>
          <w:rFonts w:ascii="Times New Roman" w:hAnsi="Times New Roman"/>
          <w:sz w:val="28"/>
          <w:szCs w:val="28"/>
        </w:rPr>
        <w:t xml:space="preserve"> тыс. рублей), в 20</w:t>
      </w:r>
      <w:r w:rsidR="00271602">
        <w:rPr>
          <w:rFonts w:ascii="Times New Roman" w:hAnsi="Times New Roman"/>
          <w:sz w:val="28"/>
          <w:szCs w:val="28"/>
        </w:rPr>
        <w:t>2</w:t>
      </w:r>
      <w:r w:rsidR="00190688">
        <w:rPr>
          <w:rFonts w:ascii="Times New Roman" w:hAnsi="Times New Roman"/>
          <w:sz w:val="28"/>
          <w:szCs w:val="28"/>
        </w:rPr>
        <w:t>2</w:t>
      </w:r>
      <w:r w:rsidRPr="007C3B85">
        <w:rPr>
          <w:rFonts w:ascii="Times New Roman" w:hAnsi="Times New Roman"/>
          <w:sz w:val="28"/>
          <w:szCs w:val="28"/>
        </w:rPr>
        <w:t xml:space="preserve"> году – </w:t>
      </w:r>
      <w:r w:rsidR="007873F1">
        <w:rPr>
          <w:rFonts w:ascii="Times New Roman" w:hAnsi="Times New Roman"/>
          <w:sz w:val="28"/>
          <w:szCs w:val="28"/>
        </w:rPr>
        <w:t>8</w:t>
      </w:r>
      <w:r w:rsidR="00190688">
        <w:rPr>
          <w:rFonts w:ascii="Times New Roman" w:hAnsi="Times New Roman"/>
          <w:sz w:val="28"/>
          <w:szCs w:val="28"/>
        </w:rPr>
        <w:t>3</w:t>
      </w:r>
      <w:r w:rsidRPr="007C3B85">
        <w:rPr>
          <w:rFonts w:ascii="Times New Roman" w:hAnsi="Times New Roman"/>
          <w:sz w:val="28"/>
          <w:szCs w:val="28"/>
        </w:rPr>
        <w:t xml:space="preserve"> процент</w:t>
      </w:r>
      <w:r w:rsidR="007873F1">
        <w:rPr>
          <w:rFonts w:ascii="Times New Roman" w:hAnsi="Times New Roman"/>
          <w:sz w:val="28"/>
          <w:szCs w:val="28"/>
        </w:rPr>
        <w:t>а</w:t>
      </w:r>
      <w:r w:rsidRPr="007C3B85">
        <w:rPr>
          <w:rFonts w:ascii="Times New Roman" w:hAnsi="Times New Roman"/>
          <w:sz w:val="28"/>
          <w:szCs w:val="28"/>
        </w:rPr>
        <w:t xml:space="preserve"> (</w:t>
      </w:r>
      <w:r w:rsidR="007873F1">
        <w:rPr>
          <w:rFonts w:ascii="Times New Roman" w:hAnsi="Times New Roman"/>
          <w:sz w:val="28"/>
          <w:szCs w:val="28"/>
        </w:rPr>
        <w:t>1</w:t>
      </w:r>
      <w:r w:rsidR="00190688">
        <w:rPr>
          <w:rFonts w:ascii="Times New Roman" w:hAnsi="Times New Roman"/>
          <w:sz w:val="28"/>
          <w:szCs w:val="28"/>
        </w:rPr>
        <w:t> 301,4</w:t>
      </w:r>
      <w:r w:rsidRPr="007C3B85">
        <w:rPr>
          <w:rFonts w:ascii="Times New Roman" w:hAnsi="Times New Roman"/>
          <w:sz w:val="28"/>
          <w:szCs w:val="28"/>
        </w:rPr>
        <w:t xml:space="preserve"> тыс. руб.), в 202</w:t>
      </w:r>
      <w:r w:rsidR="00190688">
        <w:rPr>
          <w:rFonts w:ascii="Times New Roman" w:hAnsi="Times New Roman"/>
          <w:sz w:val="28"/>
          <w:szCs w:val="28"/>
        </w:rPr>
        <w:t>3</w:t>
      </w:r>
      <w:r w:rsidRPr="007C3B85">
        <w:rPr>
          <w:rFonts w:ascii="Times New Roman" w:hAnsi="Times New Roman"/>
          <w:sz w:val="28"/>
          <w:szCs w:val="28"/>
        </w:rPr>
        <w:t xml:space="preserve"> году – </w:t>
      </w:r>
      <w:r w:rsidR="00190688">
        <w:rPr>
          <w:rFonts w:ascii="Times New Roman" w:hAnsi="Times New Roman"/>
          <w:sz w:val="28"/>
          <w:szCs w:val="28"/>
        </w:rPr>
        <w:t>83</w:t>
      </w:r>
      <w:r w:rsidRPr="007C3B85">
        <w:rPr>
          <w:rFonts w:ascii="Times New Roman" w:hAnsi="Times New Roman"/>
          <w:sz w:val="28"/>
          <w:szCs w:val="28"/>
        </w:rPr>
        <w:t xml:space="preserve"> процент</w:t>
      </w:r>
      <w:r w:rsidR="00190688">
        <w:rPr>
          <w:rFonts w:ascii="Times New Roman" w:hAnsi="Times New Roman"/>
          <w:sz w:val="28"/>
          <w:szCs w:val="28"/>
        </w:rPr>
        <w:t>а</w:t>
      </w:r>
      <w:r w:rsidRPr="007C3B85">
        <w:rPr>
          <w:rFonts w:ascii="Times New Roman" w:hAnsi="Times New Roman"/>
          <w:sz w:val="28"/>
          <w:szCs w:val="28"/>
        </w:rPr>
        <w:t xml:space="preserve"> (</w:t>
      </w:r>
      <w:r w:rsidR="00190688">
        <w:rPr>
          <w:rFonts w:ascii="Times New Roman" w:hAnsi="Times New Roman"/>
          <w:sz w:val="28"/>
          <w:szCs w:val="28"/>
        </w:rPr>
        <w:t>1 294,4</w:t>
      </w:r>
      <w:r w:rsidRPr="007C3B85">
        <w:rPr>
          <w:rFonts w:ascii="Times New Roman" w:hAnsi="Times New Roman"/>
          <w:sz w:val="28"/>
          <w:szCs w:val="28"/>
        </w:rPr>
        <w:t xml:space="preserve"> тыс. руб.). </w:t>
      </w:r>
    </w:p>
    <w:p w:rsidR="003E2580" w:rsidRDefault="003E2580" w:rsidP="00FC4F68">
      <w:pPr>
        <w:pStyle w:val="a8"/>
        <w:widowControl w:val="0"/>
        <w:tabs>
          <w:tab w:val="left" w:pos="567"/>
        </w:tabs>
        <w:spacing w:after="0"/>
        <w:ind w:left="0"/>
        <w:jc w:val="both"/>
      </w:pPr>
    </w:p>
    <w:p w:rsidR="005B1C83" w:rsidRPr="003E6246" w:rsidRDefault="00391EB8" w:rsidP="003E6246">
      <w:pPr>
        <w:tabs>
          <w:tab w:val="left" w:pos="567"/>
        </w:tabs>
        <w:ind w:firstLine="567"/>
        <w:jc w:val="center"/>
        <w:rPr>
          <w:rFonts w:ascii="Times New Roman" w:hAnsi="Times New Roman"/>
          <w:b/>
          <w:sz w:val="28"/>
          <w:szCs w:val="28"/>
        </w:rPr>
      </w:pPr>
      <w:r>
        <w:rPr>
          <w:rFonts w:ascii="Times New Roman" w:hAnsi="Times New Roman"/>
          <w:b/>
          <w:sz w:val="28"/>
          <w:szCs w:val="28"/>
        </w:rPr>
        <w:t>4.</w:t>
      </w:r>
      <w:r w:rsidR="00F540B0">
        <w:rPr>
          <w:rFonts w:ascii="Times New Roman" w:hAnsi="Times New Roman"/>
          <w:b/>
          <w:sz w:val="28"/>
          <w:szCs w:val="28"/>
        </w:rPr>
        <w:t>2</w:t>
      </w:r>
      <w:r w:rsidR="005B1C83" w:rsidRPr="009C5F27">
        <w:rPr>
          <w:rFonts w:ascii="Times New Roman" w:hAnsi="Times New Roman"/>
          <w:b/>
          <w:sz w:val="28"/>
          <w:szCs w:val="28"/>
        </w:rPr>
        <w:t>.</w:t>
      </w:r>
      <w:r w:rsidR="00F540B0">
        <w:rPr>
          <w:rFonts w:ascii="Times New Roman" w:hAnsi="Times New Roman"/>
          <w:b/>
          <w:sz w:val="28"/>
          <w:szCs w:val="28"/>
        </w:rPr>
        <w:t>1</w:t>
      </w:r>
      <w:r w:rsidR="005B1C83" w:rsidRPr="009C5F27">
        <w:rPr>
          <w:rFonts w:ascii="Times New Roman" w:hAnsi="Times New Roman"/>
          <w:b/>
          <w:sz w:val="28"/>
          <w:szCs w:val="28"/>
        </w:rPr>
        <w:t xml:space="preserve"> </w:t>
      </w:r>
      <w:r w:rsidR="005B1C83" w:rsidRPr="00D33967">
        <w:rPr>
          <w:rFonts w:ascii="Times New Roman" w:hAnsi="Times New Roman"/>
          <w:b/>
          <w:sz w:val="28"/>
          <w:szCs w:val="28"/>
        </w:rPr>
        <w:t>Налоговые доходы бюджета Вяртсильского городского поселения</w:t>
      </w:r>
    </w:p>
    <w:p w:rsidR="00F540B0" w:rsidRPr="007C3B85" w:rsidRDefault="00F540B0" w:rsidP="008723C7">
      <w:pPr>
        <w:pStyle w:val="a8"/>
        <w:widowControl w:val="0"/>
        <w:tabs>
          <w:tab w:val="left" w:pos="567"/>
        </w:tabs>
        <w:spacing w:after="0" w:line="240" w:lineRule="auto"/>
        <w:ind w:left="0" w:firstLine="567"/>
        <w:jc w:val="both"/>
        <w:rPr>
          <w:rFonts w:ascii="Times New Roman" w:hAnsi="Times New Roman"/>
          <w:sz w:val="28"/>
          <w:szCs w:val="28"/>
        </w:rPr>
      </w:pPr>
      <w:r w:rsidRPr="007C3B85">
        <w:rPr>
          <w:rFonts w:ascii="Times New Roman" w:hAnsi="Times New Roman"/>
          <w:sz w:val="28"/>
          <w:szCs w:val="28"/>
        </w:rPr>
        <w:t xml:space="preserve">Налоговые доходы бюджета </w:t>
      </w:r>
      <w:r w:rsidR="00491A35">
        <w:rPr>
          <w:rFonts w:ascii="Times New Roman" w:hAnsi="Times New Roman"/>
          <w:sz w:val="28"/>
          <w:szCs w:val="28"/>
        </w:rPr>
        <w:t>Вяртсильского городского поселения</w:t>
      </w:r>
      <w:r w:rsidRPr="007C3B85">
        <w:rPr>
          <w:rFonts w:ascii="Times New Roman" w:hAnsi="Times New Roman"/>
          <w:sz w:val="28"/>
          <w:szCs w:val="28"/>
        </w:rPr>
        <w:t xml:space="preserve"> на 20</w:t>
      </w:r>
      <w:r w:rsidR="004C3DB5">
        <w:rPr>
          <w:rFonts w:ascii="Times New Roman" w:hAnsi="Times New Roman"/>
          <w:sz w:val="28"/>
          <w:szCs w:val="28"/>
        </w:rPr>
        <w:t>2</w:t>
      </w:r>
      <w:r w:rsidR="002752C4">
        <w:rPr>
          <w:rFonts w:ascii="Times New Roman" w:hAnsi="Times New Roman"/>
          <w:sz w:val="28"/>
          <w:szCs w:val="28"/>
        </w:rPr>
        <w:t>1</w:t>
      </w:r>
      <w:r w:rsidRPr="007C3B85">
        <w:rPr>
          <w:rFonts w:ascii="Times New Roman" w:hAnsi="Times New Roman"/>
          <w:sz w:val="28"/>
          <w:szCs w:val="28"/>
        </w:rPr>
        <w:t xml:space="preserve"> год прогнозируются в объеме </w:t>
      </w:r>
      <w:r w:rsidR="002752C4">
        <w:rPr>
          <w:rFonts w:ascii="Times New Roman" w:hAnsi="Times New Roman"/>
          <w:sz w:val="28"/>
          <w:szCs w:val="28"/>
        </w:rPr>
        <w:t>8 509,7</w:t>
      </w:r>
      <w:r w:rsidRPr="007C3B85">
        <w:rPr>
          <w:rFonts w:ascii="Times New Roman" w:hAnsi="Times New Roman"/>
          <w:sz w:val="28"/>
          <w:szCs w:val="28"/>
        </w:rPr>
        <w:t xml:space="preserve"> тыс. руб., на 20</w:t>
      </w:r>
      <w:r w:rsidR="00271602">
        <w:rPr>
          <w:rFonts w:ascii="Times New Roman" w:hAnsi="Times New Roman"/>
          <w:sz w:val="28"/>
          <w:szCs w:val="28"/>
        </w:rPr>
        <w:t>2</w:t>
      </w:r>
      <w:r w:rsidR="002752C4">
        <w:rPr>
          <w:rFonts w:ascii="Times New Roman" w:hAnsi="Times New Roman"/>
          <w:sz w:val="28"/>
          <w:szCs w:val="28"/>
        </w:rPr>
        <w:t>2</w:t>
      </w:r>
      <w:r w:rsidRPr="007C3B85">
        <w:rPr>
          <w:rFonts w:ascii="Times New Roman" w:hAnsi="Times New Roman"/>
          <w:sz w:val="28"/>
          <w:szCs w:val="28"/>
        </w:rPr>
        <w:t>г.-</w:t>
      </w:r>
      <w:r w:rsidR="002752C4">
        <w:rPr>
          <w:rFonts w:ascii="Times New Roman" w:hAnsi="Times New Roman"/>
          <w:sz w:val="28"/>
          <w:szCs w:val="28"/>
        </w:rPr>
        <w:t>9 030,6</w:t>
      </w:r>
      <w:r w:rsidRPr="007C3B85">
        <w:rPr>
          <w:rFonts w:ascii="Times New Roman" w:hAnsi="Times New Roman"/>
          <w:sz w:val="28"/>
          <w:szCs w:val="28"/>
        </w:rPr>
        <w:t xml:space="preserve"> тыс. руб., на 202</w:t>
      </w:r>
      <w:r w:rsidR="002752C4">
        <w:rPr>
          <w:rFonts w:ascii="Times New Roman" w:hAnsi="Times New Roman"/>
          <w:sz w:val="28"/>
          <w:szCs w:val="28"/>
        </w:rPr>
        <w:t>3</w:t>
      </w:r>
      <w:r w:rsidR="00491A35">
        <w:rPr>
          <w:rFonts w:ascii="Times New Roman" w:hAnsi="Times New Roman"/>
          <w:sz w:val="28"/>
          <w:szCs w:val="28"/>
        </w:rPr>
        <w:t>г.</w:t>
      </w:r>
      <w:r w:rsidRPr="007C3B85">
        <w:rPr>
          <w:rFonts w:ascii="Times New Roman" w:hAnsi="Times New Roman"/>
          <w:sz w:val="28"/>
          <w:szCs w:val="28"/>
        </w:rPr>
        <w:t>-</w:t>
      </w:r>
      <w:r w:rsidR="002752C4">
        <w:rPr>
          <w:rFonts w:ascii="Times New Roman" w:hAnsi="Times New Roman"/>
          <w:sz w:val="28"/>
          <w:szCs w:val="28"/>
        </w:rPr>
        <w:t>9 439,6</w:t>
      </w:r>
      <w:r w:rsidRPr="007C3B85">
        <w:rPr>
          <w:rFonts w:ascii="Times New Roman" w:hAnsi="Times New Roman"/>
          <w:sz w:val="28"/>
          <w:szCs w:val="28"/>
        </w:rPr>
        <w:t xml:space="preserve"> тыс. руб.</w:t>
      </w:r>
    </w:p>
    <w:p w:rsidR="00F540B0" w:rsidRPr="004C3DB5" w:rsidRDefault="00F540B0" w:rsidP="008723C7">
      <w:pPr>
        <w:pStyle w:val="a8"/>
        <w:widowControl w:val="0"/>
        <w:tabs>
          <w:tab w:val="left" w:pos="567"/>
        </w:tabs>
        <w:spacing w:after="0" w:line="240" w:lineRule="auto"/>
        <w:ind w:left="0" w:firstLine="567"/>
        <w:jc w:val="both"/>
        <w:rPr>
          <w:rFonts w:ascii="Times New Roman" w:hAnsi="Times New Roman"/>
          <w:sz w:val="28"/>
          <w:szCs w:val="28"/>
        </w:rPr>
      </w:pPr>
      <w:r w:rsidRPr="001D7D06">
        <w:rPr>
          <w:rFonts w:ascii="Times New Roman" w:hAnsi="Times New Roman"/>
          <w:sz w:val="28"/>
          <w:szCs w:val="28"/>
        </w:rPr>
        <w:t>В сравнении с 20</w:t>
      </w:r>
      <w:r w:rsidR="005F06C9">
        <w:rPr>
          <w:rFonts w:ascii="Times New Roman" w:hAnsi="Times New Roman"/>
          <w:sz w:val="28"/>
          <w:szCs w:val="28"/>
        </w:rPr>
        <w:t>20</w:t>
      </w:r>
      <w:r w:rsidRPr="001D7D06">
        <w:rPr>
          <w:rFonts w:ascii="Times New Roman" w:hAnsi="Times New Roman"/>
          <w:sz w:val="28"/>
          <w:szCs w:val="28"/>
        </w:rPr>
        <w:t xml:space="preserve"> годом поступления налоговых доходов в 20</w:t>
      </w:r>
      <w:r w:rsidR="004C3DB5">
        <w:rPr>
          <w:rFonts w:ascii="Times New Roman" w:hAnsi="Times New Roman"/>
          <w:sz w:val="28"/>
          <w:szCs w:val="28"/>
        </w:rPr>
        <w:t>2</w:t>
      </w:r>
      <w:r w:rsidR="005F06C9">
        <w:rPr>
          <w:rFonts w:ascii="Times New Roman" w:hAnsi="Times New Roman"/>
          <w:sz w:val="28"/>
          <w:szCs w:val="28"/>
        </w:rPr>
        <w:t>1</w:t>
      </w:r>
      <w:r w:rsidRPr="001D7D06">
        <w:rPr>
          <w:rFonts w:ascii="Times New Roman" w:hAnsi="Times New Roman"/>
          <w:sz w:val="28"/>
          <w:szCs w:val="28"/>
        </w:rPr>
        <w:t xml:space="preserve"> году прогнозируются с </w:t>
      </w:r>
      <w:r w:rsidR="004C3DB5">
        <w:rPr>
          <w:rFonts w:ascii="Times New Roman" w:hAnsi="Times New Roman"/>
          <w:sz w:val="28"/>
          <w:szCs w:val="28"/>
        </w:rPr>
        <w:t>увеличением</w:t>
      </w:r>
      <w:r w:rsidRPr="001D7D06">
        <w:rPr>
          <w:rFonts w:ascii="Times New Roman" w:hAnsi="Times New Roman"/>
          <w:sz w:val="28"/>
          <w:szCs w:val="28"/>
        </w:rPr>
        <w:t xml:space="preserve"> объема, составляющим </w:t>
      </w:r>
      <w:r w:rsidR="005F06C9">
        <w:rPr>
          <w:rFonts w:ascii="Times New Roman" w:hAnsi="Times New Roman"/>
          <w:sz w:val="28"/>
          <w:szCs w:val="28"/>
        </w:rPr>
        <w:t>3</w:t>
      </w:r>
      <w:r w:rsidR="00AE0FD8">
        <w:rPr>
          <w:rFonts w:ascii="Times New Roman" w:hAnsi="Times New Roman"/>
          <w:sz w:val="28"/>
          <w:szCs w:val="28"/>
        </w:rPr>
        <w:t xml:space="preserve"> </w:t>
      </w:r>
      <w:r w:rsidRPr="001D7D06">
        <w:rPr>
          <w:rFonts w:ascii="Times New Roman" w:hAnsi="Times New Roman"/>
          <w:sz w:val="28"/>
          <w:szCs w:val="28"/>
        </w:rPr>
        <w:t>процент</w:t>
      </w:r>
      <w:r w:rsidR="005F06C9">
        <w:rPr>
          <w:rFonts w:ascii="Times New Roman" w:hAnsi="Times New Roman"/>
          <w:sz w:val="28"/>
          <w:szCs w:val="28"/>
        </w:rPr>
        <w:t>а</w:t>
      </w:r>
      <w:r w:rsidRPr="001D7D06">
        <w:rPr>
          <w:rFonts w:ascii="Times New Roman" w:hAnsi="Times New Roman"/>
          <w:sz w:val="28"/>
          <w:szCs w:val="28"/>
        </w:rPr>
        <w:t>. В плановом периоде 20</w:t>
      </w:r>
      <w:r w:rsidR="00271602">
        <w:rPr>
          <w:rFonts w:ascii="Times New Roman" w:hAnsi="Times New Roman"/>
          <w:sz w:val="28"/>
          <w:szCs w:val="28"/>
        </w:rPr>
        <w:t>2</w:t>
      </w:r>
      <w:r w:rsidR="005F06C9">
        <w:rPr>
          <w:rFonts w:ascii="Times New Roman" w:hAnsi="Times New Roman"/>
          <w:sz w:val="28"/>
          <w:szCs w:val="28"/>
        </w:rPr>
        <w:t>2</w:t>
      </w:r>
      <w:r w:rsidRPr="001D7D06">
        <w:rPr>
          <w:rFonts w:ascii="Times New Roman" w:hAnsi="Times New Roman"/>
          <w:sz w:val="28"/>
          <w:szCs w:val="28"/>
        </w:rPr>
        <w:t xml:space="preserve"> и 202</w:t>
      </w:r>
      <w:r w:rsidR="005F06C9">
        <w:rPr>
          <w:rFonts w:ascii="Times New Roman" w:hAnsi="Times New Roman"/>
          <w:sz w:val="28"/>
          <w:szCs w:val="28"/>
        </w:rPr>
        <w:t>3</w:t>
      </w:r>
      <w:r w:rsidRPr="001D7D06">
        <w:rPr>
          <w:rFonts w:ascii="Times New Roman" w:hAnsi="Times New Roman"/>
          <w:sz w:val="28"/>
          <w:szCs w:val="28"/>
        </w:rPr>
        <w:t xml:space="preserve"> годов планируется увеличение темпов роста налоговых доходов на </w:t>
      </w:r>
      <w:r w:rsidR="005F06C9">
        <w:rPr>
          <w:rFonts w:ascii="Times New Roman" w:hAnsi="Times New Roman"/>
          <w:sz w:val="28"/>
          <w:szCs w:val="28"/>
        </w:rPr>
        <w:t>6</w:t>
      </w:r>
      <w:r w:rsidR="00271602">
        <w:rPr>
          <w:rFonts w:ascii="Times New Roman" w:hAnsi="Times New Roman"/>
          <w:sz w:val="28"/>
          <w:szCs w:val="28"/>
        </w:rPr>
        <w:t xml:space="preserve"> и на </w:t>
      </w:r>
      <w:r w:rsidR="004C3DB5">
        <w:rPr>
          <w:rFonts w:ascii="Times New Roman" w:hAnsi="Times New Roman"/>
          <w:sz w:val="28"/>
          <w:szCs w:val="28"/>
        </w:rPr>
        <w:t>5</w:t>
      </w:r>
      <w:r w:rsidRPr="001D7D06">
        <w:rPr>
          <w:rFonts w:ascii="Times New Roman" w:hAnsi="Times New Roman"/>
          <w:sz w:val="28"/>
          <w:szCs w:val="28"/>
        </w:rPr>
        <w:t xml:space="preserve"> процент</w:t>
      </w:r>
      <w:r w:rsidR="00491A35">
        <w:rPr>
          <w:rFonts w:ascii="Times New Roman" w:hAnsi="Times New Roman"/>
          <w:sz w:val="28"/>
          <w:szCs w:val="28"/>
        </w:rPr>
        <w:t>ов</w:t>
      </w:r>
      <w:r w:rsidRPr="001D7D06">
        <w:rPr>
          <w:rFonts w:ascii="Times New Roman" w:hAnsi="Times New Roman"/>
          <w:sz w:val="28"/>
          <w:szCs w:val="28"/>
        </w:rPr>
        <w:t xml:space="preserve"> к каждому предыдущему году</w:t>
      </w:r>
      <w:r w:rsidR="00271602">
        <w:rPr>
          <w:rFonts w:ascii="Times New Roman" w:hAnsi="Times New Roman"/>
          <w:sz w:val="28"/>
          <w:szCs w:val="28"/>
        </w:rPr>
        <w:t xml:space="preserve"> </w:t>
      </w:r>
      <w:r w:rsidR="00271602" w:rsidRPr="004C3DB5">
        <w:rPr>
          <w:rFonts w:ascii="Times New Roman" w:hAnsi="Times New Roman"/>
          <w:sz w:val="28"/>
          <w:szCs w:val="28"/>
        </w:rPr>
        <w:lastRenderedPageBreak/>
        <w:t>соответственно</w:t>
      </w:r>
      <w:r w:rsidRPr="004C3DB5">
        <w:rPr>
          <w:rFonts w:ascii="Times New Roman" w:hAnsi="Times New Roman"/>
          <w:sz w:val="28"/>
          <w:szCs w:val="28"/>
        </w:rPr>
        <w:t>.</w:t>
      </w:r>
    </w:p>
    <w:p w:rsidR="00F540B0" w:rsidRPr="001D7D06" w:rsidRDefault="00F540B0" w:rsidP="008723C7">
      <w:pPr>
        <w:pStyle w:val="a8"/>
        <w:widowControl w:val="0"/>
        <w:tabs>
          <w:tab w:val="left" w:pos="567"/>
        </w:tabs>
        <w:spacing w:after="0" w:line="240" w:lineRule="auto"/>
        <w:ind w:left="0" w:firstLine="567"/>
        <w:jc w:val="both"/>
        <w:rPr>
          <w:rFonts w:ascii="Times New Roman" w:hAnsi="Times New Roman"/>
          <w:sz w:val="28"/>
          <w:szCs w:val="28"/>
        </w:rPr>
      </w:pPr>
      <w:r w:rsidRPr="001D7D06">
        <w:rPr>
          <w:rFonts w:ascii="Times New Roman" w:hAnsi="Times New Roman"/>
          <w:sz w:val="28"/>
          <w:szCs w:val="28"/>
        </w:rPr>
        <w:t>Наибольшую долю налоговых доходов бюджета в 20</w:t>
      </w:r>
      <w:r w:rsidR="004C3DB5">
        <w:rPr>
          <w:rFonts w:ascii="Times New Roman" w:hAnsi="Times New Roman"/>
          <w:sz w:val="28"/>
          <w:szCs w:val="28"/>
        </w:rPr>
        <w:t>2</w:t>
      </w:r>
      <w:r w:rsidR="005F06C9">
        <w:rPr>
          <w:rFonts w:ascii="Times New Roman" w:hAnsi="Times New Roman"/>
          <w:sz w:val="28"/>
          <w:szCs w:val="28"/>
        </w:rPr>
        <w:t>1</w:t>
      </w:r>
      <w:r w:rsidRPr="001D7D06">
        <w:rPr>
          <w:rFonts w:ascii="Times New Roman" w:hAnsi="Times New Roman"/>
          <w:sz w:val="28"/>
          <w:szCs w:val="28"/>
        </w:rPr>
        <w:t>-202</w:t>
      </w:r>
      <w:r w:rsidR="005F06C9">
        <w:rPr>
          <w:rFonts w:ascii="Times New Roman" w:hAnsi="Times New Roman"/>
          <w:sz w:val="28"/>
          <w:szCs w:val="28"/>
        </w:rPr>
        <w:t>2</w:t>
      </w:r>
      <w:r w:rsidRPr="001D7D06">
        <w:rPr>
          <w:rFonts w:ascii="Times New Roman" w:hAnsi="Times New Roman"/>
          <w:sz w:val="28"/>
          <w:szCs w:val="28"/>
        </w:rPr>
        <w:t xml:space="preserve"> годах по-прежнему будут составлять поступления от уплаты </w:t>
      </w:r>
      <w:r w:rsidR="00AE0FD8">
        <w:rPr>
          <w:rFonts w:ascii="Times New Roman" w:hAnsi="Times New Roman"/>
          <w:sz w:val="28"/>
          <w:szCs w:val="28"/>
        </w:rPr>
        <w:t>налога на доходы физических лиц</w:t>
      </w:r>
      <w:r w:rsidRPr="001D7D06">
        <w:rPr>
          <w:rFonts w:ascii="Times New Roman" w:hAnsi="Times New Roman"/>
          <w:sz w:val="28"/>
          <w:szCs w:val="28"/>
        </w:rPr>
        <w:t xml:space="preserve">. </w:t>
      </w:r>
    </w:p>
    <w:p w:rsidR="00C375B8" w:rsidRDefault="00C375B8" w:rsidP="008723C7">
      <w:pPr>
        <w:pStyle w:val="a8"/>
        <w:widowControl w:val="0"/>
        <w:tabs>
          <w:tab w:val="left" w:pos="567"/>
        </w:tabs>
        <w:spacing w:after="0" w:line="240" w:lineRule="auto"/>
        <w:ind w:left="0" w:firstLine="567"/>
        <w:jc w:val="both"/>
        <w:rPr>
          <w:rFonts w:ascii="Times New Roman" w:hAnsi="Times New Roman"/>
          <w:sz w:val="28"/>
          <w:szCs w:val="28"/>
        </w:rPr>
      </w:pPr>
      <w:r w:rsidRPr="001E617D">
        <w:rPr>
          <w:rFonts w:ascii="Times New Roman" w:hAnsi="Times New Roman"/>
          <w:sz w:val="28"/>
          <w:szCs w:val="28"/>
        </w:rPr>
        <w:t xml:space="preserve">Динамика прогнозируемого поступления налога на доходы физических лиц, а также поступлений по другим основным налоговым источникам представлена в таблице: </w:t>
      </w:r>
    </w:p>
    <w:tbl>
      <w:tblPr>
        <w:tblW w:w="96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7"/>
        <w:gridCol w:w="990"/>
        <w:gridCol w:w="1276"/>
        <w:gridCol w:w="850"/>
        <w:gridCol w:w="1276"/>
        <w:gridCol w:w="1005"/>
        <w:gridCol w:w="1080"/>
        <w:gridCol w:w="992"/>
      </w:tblGrid>
      <w:tr w:rsidR="00FC4F68" w:rsidRPr="0076457D" w:rsidTr="00AE0FD8">
        <w:trPr>
          <w:trHeight w:val="429"/>
        </w:trPr>
        <w:tc>
          <w:tcPr>
            <w:tcW w:w="2167" w:type="dxa"/>
            <w:vMerge w:val="restart"/>
          </w:tcPr>
          <w:p w:rsidR="00FC4F68" w:rsidRPr="00C53B9C" w:rsidRDefault="00FC4F68" w:rsidP="00C53B9C">
            <w:pPr>
              <w:widowControl w:val="0"/>
              <w:spacing w:line="240" w:lineRule="auto"/>
              <w:jc w:val="center"/>
              <w:rPr>
                <w:rFonts w:ascii="Times New Roman" w:hAnsi="Times New Roman"/>
                <w:sz w:val="18"/>
                <w:szCs w:val="18"/>
              </w:rPr>
            </w:pPr>
            <w:r w:rsidRPr="00C53B9C">
              <w:rPr>
                <w:rFonts w:ascii="Times New Roman" w:hAnsi="Times New Roman"/>
                <w:sz w:val="18"/>
                <w:szCs w:val="18"/>
              </w:rPr>
              <w:t>Наименование показателя</w:t>
            </w:r>
          </w:p>
        </w:tc>
        <w:tc>
          <w:tcPr>
            <w:tcW w:w="990" w:type="dxa"/>
            <w:vAlign w:val="center"/>
          </w:tcPr>
          <w:p w:rsidR="00FC4F68" w:rsidRPr="00C53B9C" w:rsidRDefault="00FC4F68" w:rsidP="005F06C9">
            <w:pPr>
              <w:widowControl w:val="0"/>
              <w:spacing w:after="0" w:line="240" w:lineRule="auto"/>
              <w:jc w:val="center"/>
              <w:rPr>
                <w:rFonts w:ascii="Times New Roman" w:hAnsi="Times New Roman"/>
                <w:b/>
                <w:sz w:val="18"/>
                <w:szCs w:val="18"/>
              </w:rPr>
            </w:pPr>
            <w:r w:rsidRPr="00C53B9C">
              <w:rPr>
                <w:rFonts w:ascii="Times New Roman" w:hAnsi="Times New Roman"/>
                <w:b/>
                <w:sz w:val="18"/>
                <w:szCs w:val="18"/>
              </w:rPr>
              <w:t>20</w:t>
            </w:r>
            <w:r w:rsidR="005F06C9">
              <w:rPr>
                <w:rFonts w:ascii="Times New Roman" w:hAnsi="Times New Roman"/>
                <w:b/>
                <w:sz w:val="18"/>
                <w:szCs w:val="18"/>
              </w:rPr>
              <w:t>20</w:t>
            </w:r>
            <w:r w:rsidRPr="00C53B9C">
              <w:rPr>
                <w:rFonts w:ascii="Times New Roman" w:hAnsi="Times New Roman"/>
                <w:b/>
                <w:sz w:val="18"/>
                <w:szCs w:val="18"/>
              </w:rPr>
              <w:t xml:space="preserve"> год (оценка)</w:t>
            </w:r>
          </w:p>
        </w:tc>
        <w:tc>
          <w:tcPr>
            <w:tcW w:w="2126" w:type="dxa"/>
            <w:gridSpan w:val="2"/>
          </w:tcPr>
          <w:p w:rsidR="00FC4F68" w:rsidRPr="00C53B9C" w:rsidRDefault="00FC4F68" w:rsidP="00C53B9C">
            <w:pPr>
              <w:widowControl w:val="0"/>
              <w:spacing w:after="0" w:line="240" w:lineRule="auto"/>
              <w:jc w:val="center"/>
              <w:rPr>
                <w:rFonts w:ascii="Times New Roman" w:hAnsi="Times New Roman"/>
                <w:b/>
                <w:sz w:val="18"/>
                <w:szCs w:val="18"/>
              </w:rPr>
            </w:pPr>
            <w:r w:rsidRPr="00C53B9C">
              <w:rPr>
                <w:rFonts w:ascii="Times New Roman" w:hAnsi="Times New Roman"/>
                <w:b/>
                <w:sz w:val="18"/>
                <w:szCs w:val="18"/>
              </w:rPr>
              <w:t>20</w:t>
            </w:r>
            <w:r w:rsidR="004C3DB5" w:rsidRPr="00C53B9C">
              <w:rPr>
                <w:rFonts w:ascii="Times New Roman" w:hAnsi="Times New Roman"/>
                <w:b/>
                <w:sz w:val="18"/>
                <w:szCs w:val="18"/>
              </w:rPr>
              <w:t>2</w:t>
            </w:r>
            <w:r w:rsidR="005F06C9">
              <w:rPr>
                <w:rFonts w:ascii="Times New Roman" w:hAnsi="Times New Roman"/>
                <w:b/>
                <w:sz w:val="18"/>
                <w:szCs w:val="18"/>
              </w:rPr>
              <w:t>1</w:t>
            </w:r>
            <w:r w:rsidRPr="00C53B9C">
              <w:rPr>
                <w:rFonts w:ascii="Times New Roman" w:hAnsi="Times New Roman"/>
                <w:b/>
                <w:sz w:val="18"/>
                <w:szCs w:val="18"/>
              </w:rPr>
              <w:t xml:space="preserve"> год</w:t>
            </w:r>
          </w:p>
          <w:p w:rsidR="00FC4F68" w:rsidRPr="00C53B9C" w:rsidRDefault="00FC4F68" w:rsidP="00C53B9C">
            <w:pPr>
              <w:widowControl w:val="0"/>
              <w:spacing w:after="0" w:line="240" w:lineRule="auto"/>
              <w:jc w:val="center"/>
              <w:rPr>
                <w:rFonts w:ascii="Times New Roman" w:hAnsi="Times New Roman"/>
                <w:b/>
                <w:sz w:val="18"/>
                <w:szCs w:val="18"/>
              </w:rPr>
            </w:pPr>
            <w:r w:rsidRPr="00C53B9C">
              <w:rPr>
                <w:rFonts w:ascii="Times New Roman" w:hAnsi="Times New Roman"/>
                <w:b/>
                <w:sz w:val="18"/>
                <w:szCs w:val="18"/>
              </w:rPr>
              <w:t>(прогноз)</w:t>
            </w:r>
          </w:p>
        </w:tc>
        <w:tc>
          <w:tcPr>
            <w:tcW w:w="2281" w:type="dxa"/>
            <w:gridSpan w:val="2"/>
          </w:tcPr>
          <w:p w:rsidR="00FC4F68" w:rsidRPr="00C53B9C" w:rsidRDefault="00FC4F68" w:rsidP="00C53B9C">
            <w:pPr>
              <w:widowControl w:val="0"/>
              <w:spacing w:after="0" w:line="240" w:lineRule="auto"/>
              <w:jc w:val="center"/>
              <w:rPr>
                <w:rFonts w:ascii="Times New Roman" w:hAnsi="Times New Roman"/>
                <w:b/>
                <w:sz w:val="18"/>
                <w:szCs w:val="18"/>
              </w:rPr>
            </w:pPr>
            <w:r w:rsidRPr="00C53B9C">
              <w:rPr>
                <w:rFonts w:ascii="Times New Roman" w:hAnsi="Times New Roman"/>
                <w:b/>
                <w:sz w:val="18"/>
                <w:szCs w:val="18"/>
              </w:rPr>
              <w:t>20</w:t>
            </w:r>
            <w:r w:rsidR="00271602" w:rsidRPr="00C53B9C">
              <w:rPr>
                <w:rFonts w:ascii="Times New Roman" w:hAnsi="Times New Roman"/>
                <w:b/>
                <w:sz w:val="18"/>
                <w:szCs w:val="18"/>
              </w:rPr>
              <w:t>2</w:t>
            </w:r>
            <w:r w:rsidR="005F06C9">
              <w:rPr>
                <w:rFonts w:ascii="Times New Roman" w:hAnsi="Times New Roman"/>
                <w:b/>
                <w:sz w:val="18"/>
                <w:szCs w:val="18"/>
              </w:rPr>
              <w:t>2</w:t>
            </w:r>
            <w:r w:rsidRPr="00C53B9C">
              <w:rPr>
                <w:rFonts w:ascii="Times New Roman" w:hAnsi="Times New Roman"/>
                <w:b/>
                <w:sz w:val="18"/>
                <w:szCs w:val="18"/>
              </w:rPr>
              <w:t xml:space="preserve"> год</w:t>
            </w:r>
          </w:p>
          <w:p w:rsidR="00FC4F68" w:rsidRPr="00C53B9C" w:rsidRDefault="00FC4F68" w:rsidP="00C53B9C">
            <w:pPr>
              <w:widowControl w:val="0"/>
              <w:spacing w:after="0" w:line="240" w:lineRule="auto"/>
              <w:jc w:val="center"/>
              <w:rPr>
                <w:rFonts w:ascii="Times New Roman" w:hAnsi="Times New Roman"/>
                <w:b/>
                <w:sz w:val="18"/>
                <w:szCs w:val="18"/>
              </w:rPr>
            </w:pPr>
            <w:r w:rsidRPr="00C53B9C">
              <w:rPr>
                <w:rFonts w:ascii="Times New Roman" w:hAnsi="Times New Roman"/>
                <w:b/>
                <w:sz w:val="18"/>
                <w:szCs w:val="18"/>
              </w:rPr>
              <w:t>(прогноз)</w:t>
            </w:r>
          </w:p>
        </w:tc>
        <w:tc>
          <w:tcPr>
            <w:tcW w:w="2072" w:type="dxa"/>
            <w:gridSpan w:val="2"/>
          </w:tcPr>
          <w:p w:rsidR="00FC4F68" w:rsidRPr="00C53B9C" w:rsidRDefault="00FC4F68" w:rsidP="00C53B9C">
            <w:pPr>
              <w:widowControl w:val="0"/>
              <w:spacing w:after="0" w:line="240" w:lineRule="auto"/>
              <w:jc w:val="center"/>
              <w:rPr>
                <w:rFonts w:ascii="Times New Roman" w:hAnsi="Times New Roman"/>
                <w:b/>
                <w:sz w:val="18"/>
                <w:szCs w:val="18"/>
              </w:rPr>
            </w:pPr>
            <w:r w:rsidRPr="00C53B9C">
              <w:rPr>
                <w:rFonts w:ascii="Times New Roman" w:hAnsi="Times New Roman"/>
                <w:b/>
                <w:sz w:val="18"/>
                <w:szCs w:val="18"/>
              </w:rPr>
              <w:t>20</w:t>
            </w:r>
            <w:r w:rsidR="00491A35" w:rsidRPr="00C53B9C">
              <w:rPr>
                <w:rFonts w:ascii="Times New Roman" w:hAnsi="Times New Roman"/>
                <w:b/>
                <w:sz w:val="18"/>
                <w:szCs w:val="18"/>
              </w:rPr>
              <w:t>2</w:t>
            </w:r>
            <w:r w:rsidR="005F06C9">
              <w:rPr>
                <w:rFonts w:ascii="Times New Roman" w:hAnsi="Times New Roman"/>
                <w:b/>
                <w:sz w:val="18"/>
                <w:szCs w:val="18"/>
              </w:rPr>
              <w:t>3</w:t>
            </w:r>
            <w:r w:rsidRPr="00C53B9C">
              <w:rPr>
                <w:rFonts w:ascii="Times New Roman" w:hAnsi="Times New Roman"/>
                <w:b/>
                <w:sz w:val="18"/>
                <w:szCs w:val="18"/>
              </w:rPr>
              <w:t xml:space="preserve"> год</w:t>
            </w:r>
          </w:p>
          <w:p w:rsidR="00FC4F68" w:rsidRPr="00C53B9C" w:rsidRDefault="00FC4F68" w:rsidP="00C53B9C">
            <w:pPr>
              <w:widowControl w:val="0"/>
              <w:spacing w:after="0" w:line="240" w:lineRule="auto"/>
              <w:jc w:val="center"/>
              <w:rPr>
                <w:rFonts w:ascii="Times New Roman" w:hAnsi="Times New Roman"/>
                <w:b/>
                <w:sz w:val="18"/>
                <w:szCs w:val="18"/>
              </w:rPr>
            </w:pPr>
            <w:r w:rsidRPr="00C53B9C">
              <w:rPr>
                <w:rFonts w:ascii="Times New Roman" w:hAnsi="Times New Roman"/>
                <w:b/>
                <w:sz w:val="18"/>
                <w:szCs w:val="18"/>
              </w:rPr>
              <w:t>(прогноз)</w:t>
            </w:r>
          </w:p>
        </w:tc>
      </w:tr>
      <w:tr w:rsidR="00AE0FD8" w:rsidRPr="0076457D" w:rsidTr="00AE0FD8">
        <w:tc>
          <w:tcPr>
            <w:tcW w:w="2167" w:type="dxa"/>
            <w:vMerge/>
            <w:vAlign w:val="center"/>
          </w:tcPr>
          <w:p w:rsidR="00AE0FD8" w:rsidRPr="00C53B9C" w:rsidRDefault="00AE0FD8" w:rsidP="00C53B9C">
            <w:pPr>
              <w:spacing w:line="240" w:lineRule="auto"/>
              <w:rPr>
                <w:rFonts w:ascii="Times New Roman" w:hAnsi="Times New Roman"/>
                <w:sz w:val="18"/>
                <w:szCs w:val="18"/>
              </w:rPr>
            </w:pPr>
          </w:p>
        </w:tc>
        <w:tc>
          <w:tcPr>
            <w:tcW w:w="990" w:type="dxa"/>
          </w:tcPr>
          <w:p w:rsidR="00AE0FD8" w:rsidRPr="00C53B9C" w:rsidRDefault="00AE0FD8" w:rsidP="00C53B9C">
            <w:pPr>
              <w:widowControl w:val="0"/>
              <w:spacing w:after="0" w:line="240" w:lineRule="auto"/>
              <w:jc w:val="center"/>
              <w:rPr>
                <w:rFonts w:ascii="Times New Roman" w:hAnsi="Times New Roman"/>
                <w:sz w:val="18"/>
                <w:szCs w:val="18"/>
              </w:rPr>
            </w:pPr>
            <w:r w:rsidRPr="00C53B9C">
              <w:rPr>
                <w:rFonts w:ascii="Times New Roman" w:hAnsi="Times New Roman"/>
                <w:sz w:val="18"/>
                <w:szCs w:val="18"/>
              </w:rPr>
              <w:t>тыс. рублей</w:t>
            </w:r>
          </w:p>
          <w:p w:rsidR="00AE0FD8" w:rsidRPr="00C53B9C" w:rsidRDefault="00AE0FD8" w:rsidP="00C53B9C">
            <w:pPr>
              <w:widowControl w:val="0"/>
              <w:spacing w:after="0" w:line="240" w:lineRule="auto"/>
              <w:jc w:val="center"/>
              <w:rPr>
                <w:rFonts w:ascii="Times New Roman" w:hAnsi="Times New Roman"/>
                <w:sz w:val="18"/>
                <w:szCs w:val="18"/>
              </w:rPr>
            </w:pPr>
          </w:p>
        </w:tc>
        <w:tc>
          <w:tcPr>
            <w:tcW w:w="1276" w:type="dxa"/>
          </w:tcPr>
          <w:p w:rsidR="00AE0FD8" w:rsidRPr="00C53B9C" w:rsidRDefault="00AE0FD8" w:rsidP="00C53B9C">
            <w:pPr>
              <w:widowControl w:val="0"/>
              <w:spacing w:after="0" w:line="240" w:lineRule="auto"/>
              <w:jc w:val="center"/>
              <w:rPr>
                <w:rFonts w:ascii="Times New Roman" w:hAnsi="Times New Roman"/>
                <w:sz w:val="18"/>
                <w:szCs w:val="18"/>
              </w:rPr>
            </w:pPr>
            <w:r w:rsidRPr="00C53B9C">
              <w:rPr>
                <w:rFonts w:ascii="Times New Roman" w:hAnsi="Times New Roman"/>
                <w:sz w:val="18"/>
                <w:szCs w:val="18"/>
              </w:rPr>
              <w:t>тыс. рублей</w:t>
            </w:r>
          </w:p>
        </w:tc>
        <w:tc>
          <w:tcPr>
            <w:tcW w:w="850" w:type="dxa"/>
          </w:tcPr>
          <w:p w:rsidR="00AE0FD8" w:rsidRPr="00C53B9C" w:rsidRDefault="00AE0FD8" w:rsidP="00C53B9C">
            <w:pPr>
              <w:widowControl w:val="0"/>
              <w:spacing w:after="0" w:line="240" w:lineRule="auto"/>
              <w:jc w:val="center"/>
              <w:rPr>
                <w:rFonts w:ascii="Times New Roman" w:hAnsi="Times New Roman"/>
                <w:sz w:val="18"/>
                <w:szCs w:val="18"/>
              </w:rPr>
            </w:pPr>
            <w:r w:rsidRPr="00C53B9C">
              <w:rPr>
                <w:rFonts w:ascii="Times New Roman" w:hAnsi="Times New Roman"/>
                <w:sz w:val="18"/>
                <w:szCs w:val="18"/>
              </w:rPr>
              <w:t>% к пред. году</w:t>
            </w:r>
          </w:p>
        </w:tc>
        <w:tc>
          <w:tcPr>
            <w:tcW w:w="1276" w:type="dxa"/>
          </w:tcPr>
          <w:p w:rsidR="00AE0FD8" w:rsidRPr="00C53B9C" w:rsidRDefault="00AE0FD8" w:rsidP="00C53B9C">
            <w:pPr>
              <w:widowControl w:val="0"/>
              <w:spacing w:after="0" w:line="240" w:lineRule="auto"/>
              <w:jc w:val="center"/>
              <w:rPr>
                <w:rFonts w:ascii="Times New Roman" w:hAnsi="Times New Roman"/>
                <w:sz w:val="18"/>
                <w:szCs w:val="18"/>
              </w:rPr>
            </w:pPr>
            <w:r w:rsidRPr="00C53B9C">
              <w:rPr>
                <w:rFonts w:ascii="Times New Roman" w:hAnsi="Times New Roman"/>
                <w:sz w:val="18"/>
                <w:szCs w:val="18"/>
              </w:rPr>
              <w:t>тыс. рублей</w:t>
            </w:r>
          </w:p>
        </w:tc>
        <w:tc>
          <w:tcPr>
            <w:tcW w:w="1005" w:type="dxa"/>
          </w:tcPr>
          <w:p w:rsidR="00AE0FD8" w:rsidRPr="00C53B9C" w:rsidRDefault="00AE0FD8" w:rsidP="00C53B9C">
            <w:pPr>
              <w:widowControl w:val="0"/>
              <w:spacing w:after="0" w:line="240" w:lineRule="auto"/>
              <w:jc w:val="center"/>
              <w:rPr>
                <w:rFonts w:ascii="Times New Roman" w:hAnsi="Times New Roman"/>
                <w:sz w:val="18"/>
                <w:szCs w:val="18"/>
              </w:rPr>
            </w:pPr>
            <w:r w:rsidRPr="00C53B9C">
              <w:rPr>
                <w:rFonts w:ascii="Times New Roman" w:hAnsi="Times New Roman"/>
                <w:sz w:val="18"/>
                <w:szCs w:val="18"/>
              </w:rPr>
              <w:t>% к пред. году</w:t>
            </w:r>
          </w:p>
        </w:tc>
        <w:tc>
          <w:tcPr>
            <w:tcW w:w="1080" w:type="dxa"/>
          </w:tcPr>
          <w:p w:rsidR="00AE0FD8" w:rsidRPr="00C53B9C" w:rsidRDefault="00AE0FD8" w:rsidP="00C53B9C">
            <w:pPr>
              <w:widowControl w:val="0"/>
              <w:spacing w:after="0" w:line="240" w:lineRule="auto"/>
              <w:jc w:val="center"/>
              <w:rPr>
                <w:rFonts w:ascii="Times New Roman" w:hAnsi="Times New Roman"/>
                <w:sz w:val="18"/>
                <w:szCs w:val="18"/>
              </w:rPr>
            </w:pPr>
            <w:r w:rsidRPr="00C53B9C">
              <w:rPr>
                <w:rFonts w:ascii="Times New Roman" w:hAnsi="Times New Roman"/>
                <w:sz w:val="18"/>
                <w:szCs w:val="18"/>
              </w:rPr>
              <w:t>тыс. рублей</w:t>
            </w:r>
          </w:p>
        </w:tc>
        <w:tc>
          <w:tcPr>
            <w:tcW w:w="992" w:type="dxa"/>
          </w:tcPr>
          <w:p w:rsidR="00AE0FD8" w:rsidRPr="00C53B9C" w:rsidRDefault="00AE0FD8" w:rsidP="00C53B9C">
            <w:pPr>
              <w:widowControl w:val="0"/>
              <w:spacing w:after="0" w:line="240" w:lineRule="auto"/>
              <w:jc w:val="center"/>
              <w:rPr>
                <w:rFonts w:ascii="Times New Roman" w:hAnsi="Times New Roman"/>
                <w:sz w:val="18"/>
                <w:szCs w:val="18"/>
              </w:rPr>
            </w:pPr>
            <w:r w:rsidRPr="00C53B9C">
              <w:rPr>
                <w:rFonts w:ascii="Times New Roman" w:hAnsi="Times New Roman"/>
                <w:sz w:val="18"/>
                <w:szCs w:val="18"/>
              </w:rPr>
              <w:t>% к пред. году</w:t>
            </w:r>
          </w:p>
        </w:tc>
      </w:tr>
      <w:tr w:rsidR="00291711" w:rsidRPr="00F811C4" w:rsidTr="00291711">
        <w:trPr>
          <w:trHeight w:val="278"/>
        </w:trPr>
        <w:tc>
          <w:tcPr>
            <w:tcW w:w="2167" w:type="dxa"/>
            <w:vAlign w:val="center"/>
          </w:tcPr>
          <w:p w:rsidR="00291711" w:rsidRPr="00C53B9C" w:rsidRDefault="00291711" w:rsidP="00291711">
            <w:pPr>
              <w:widowControl w:val="0"/>
              <w:spacing w:after="0" w:line="240" w:lineRule="auto"/>
              <w:rPr>
                <w:rFonts w:ascii="Times New Roman" w:hAnsi="Times New Roman"/>
                <w:b/>
                <w:sz w:val="18"/>
                <w:szCs w:val="18"/>
              </w:rPr>
            </w:pPr>
            <w:r w:rsidRPr="00C53B9C">
              <w:rPr>
                <w:rFonts w:ascii="Times New Roman" w:hAnsi="Times New Roman"/>
                <w:b/>
                <w:sz w:val="18"/>
                <w:szCs w:val="18"/>
              </w:rPr>
              <w:t xml:space="preserve">Налоговые доходы всего, в </w:t>
            </w:r>
            <w:proofErr w:type="spellStart"/>
            <w:r w:rsidRPr="00C53B9C">
              <w:rPr>
                <w:rFonts w:ascii="Times New Roman" w:hAnsi="Times New Roman"/>
                <w:b/>
                <w:sz w:val="18"/>
                <w:szCs w:val="18"/>
              </w:rPr>
              <w:t>т.ч</w:t>
            </w:r>
            <w:proofErr w:type="spellEnd"/>
            <w:r w:rsidRPr="00C53B9C">
              <w:rPr>
                <w:rFonts w:ascii="Times New Roman" w:hAnsi="Times New Roman"/>
                <w:b/>
                <w:sz w:val="18"/>
                <w:szCs w:val="18"/>
              </w:rPr>
              <w:t>.:</w:t>
            </w:r>
          </w:p>
        </w:tc>
        <w:tc>
          <w:tcPr>
            <w:tcW w:w="990" w:type="dxa"/>
          </w:tcPr>
          <w:p w:rsidR="00291711" w:rsidRPr="00291711" w:rsidRDefault="00291711" w:rsidP="00291711">
            <w:pPr>
              <w:spacing w:after="0" w:line="240" w:lineRule="auto"/>
              <w:jc w:val="right"/>
              <w:rPr>
                <w:rFonts w:ascii="Times New Roman" w:hAnsi="Times New Roman"/>
                <w:b/>
                <w:bCs/>
                <w:color w:val="000000"/>
                <w:sz w:val="16"/>
                <w:szCs w:val="16"/>
                <w:lang w:eastAsia="ru-RU"/>
              </w:rPr>
            </w:pPr>
            <w:r w:rsidRPr="00291711">
              <w:rPr>
                <w:rFonts w:ascii="Times New Roman" w:hAnsi="Times New Roman"/>
                <w:b/>
                <w:bCs/>
                <w:color w:val="000000"/>
                <w:sz w:val="16"/>
                <w:szCs w:val="16"/>
              </w:rPr>
              <w:t>8 292,2</w:t>
            </w:r>
          </w:p>
        </w:tc>
        <w:tc>
          <w:tcPr>
            <w:tcW w:w="1276" w:type="dxa"/>
          </w:tcPr>
          <w:p w:rsidR="00291711" w:rsidRPr="00291711" w:rsidRDefault="00291711" w:rsidP="00291711">
            <w:pPr>
              <w:jc w:val="right"/>
              <w:rPr>
                <w:rFonts w:ascii="Times New Roman" w:hAnsi="Times New Roman"/>
                <w:b/>
                <w:bCs/>
                <w:color w:val="000000"/>
                <w:sz w:val="16"/>
                <w:szCs w:val="16"/>
              </w:rPr>
            </w:pPr>
            <w:r w:rsidRPr="00291711">
              <w:rPr>
                <w:rFonts w:ascii="Times New Roman" w:hAnsi="Times New Roman"/>
                <w:b/>
                <w:bCs/>
                <w:color w:val="000000"/>
                <w:sz w:val="16"/>
                <w:szCs w:val="16"/>
              </w:rPr>
              <w:t>8 509,7</w:t>
            </w:r>
          </w:p>
        </w:tc>
        <w:tc>
          <w:tcPr>
            <w:tcW w:w="850" w:type="dxa"/>
          </w:tcPr>
          <w:p w:rsidR="00291711" w:rsidRPr="00291711" w:rsidRDefault="00291711" w:rsidP="00291711">
            <w:pPr>
              <w:jc w:val="right"/>
              <w:rPr>
                <w:rFonts w:ascii="Times New Roman" w:hAnsi="Times New Roman"/>
                <w:b/>
                <w:bCs/>
                <w:color w:val="000000"/>
                <w:sz w:val="16"/>
                <w:szCs w:val="16"/>
              </w:rPr>
            </w:pPr>
            <w:r w:rsidRPr="00291711">
              <w:rPr>
                <w:rFonts w:ascii="Times New Roman" w:hAnsi="Times New Roman"/>
                <w:b/>
                <w:bCs/>
                <w:color w:val="000000"/>
                <w:sz w:val="16"/>
                <w:szCs w:val="16"/>
              </w:rPr>
              <w:t>103</w:t>
            </w:r>
          </w:p>
        </w:tc>
        <w:tc>
          <w:tcPr>
            <w:tcW w:w="1276" w:type="dxa"/>
          </w:tcPr>
          <w:p w:rsidR="00291711" w:rsidRPr="00291711" w:rsidRDefault="00291711" w:rsidP="00291711">
            <w:pPr>
              <w:jc w:val="right"/>
              <w:rPr>
                <w:rFonts w:ascii="Times New Roman" w:hAnsi="Times New Roman"/>
                <w:b/>
                <w:bCs/>
                <w:color w:val="000000"/>
                <w:sz w:val="16"/>
                <w:szCs w:val="16"/>
              </w:rPr>
            </w:pPr>
            <w:r w:rsidRPr="00291711">
              <w:rPr>
                <w:rFonts w:ascii="Times New Roman" w:hAnsi="Times New Roman"/>
                <w:b/>
                <w:bCs/>
                <w:color w:val="000000"/>
                <w:sz w:val="16"/>
                <w:szCs w:val="16"/>
              </w:rPr>
              <w:t>9 030,6</w:t>
            </w:r>
          </w:p>
        </w:tc>
        <w:tc>
          <w:tcPr>
            <w:tcW w:w="1005" w:type="dxa"/>
          </w:tcPr>
          <w:p w:rsidR="00291711" w:rsidRPr="00291711" w:rsidRDefault="00291711" w:rsidP="00291711">
            <w:pPr>
              <w:jc w:val="right"/>
              <w:rPr>
                <w:rFonts w:ascii="Times New Roman" w:hAnsi="Times New Roman"/>
                <w:b/>
                <w:bCs/>
                <w:color w:val="000000"/>
                <w:sz w:val="16"/>
                <w:szCs w:val="16"/>
              </w:rPr>
            </w:pPr>
            <w:r w:rsidRPr="00291711">
              <w:rPr>
                <w:rFonts w:ascii="Times New Roman" w:hAnsi="Times New Roman"/>
                <w:b/>
                <w:bCs/>
                <w:color w:val="000000"/>
                <w:sz w:val="16"/>
                <w:szCs w:val="16"/>
              </w:rPr>
              <w:t>106</w:t>
            </w:r>
          </w:p>
        </w:tc>
        <w:tc>
          <w:tcPr>
            <w:tcW w:w="1080" w:type="dxa"/>
          </w:tcPr>
          <w:p w:rsidR="00291711" w:rsidRPr="00291711" w:rsidRDefault="00291711" w:rsidP="00291711">
            <w:pPr>
              <w:jc w:val="right"/>
              <w:rPr>
                <w:rFonts w:ascii="Times New Roman" w:hAnsi="Times New Roman"/>
                <w:b/>
                <w:bCs/>
                <w:color w:val="000000"/>
                <w:sz w:val="16"/>
                <w:szCs w:val="16"/>
              </w:rPr>
            </w:pPr>
            <w:r w:rsidRPr="00291711">
              <w:rPr>
                <w:rFonts w:ascii="Times New Roman" w:hAnsi="Times New Roman"/>
                <w:b/>
                <w:bCs/>
                <w:color w:val="000000"/>
                <w:sz w:val="16"/>
                <w:szCs w:val="16"/>
              </w:rPr>
              <w:t>9 439,6</w:t>
            </w:r>
          </w:p>
        </w:tc>
        <w:tc>
          <w:tcPr>
            <w:tcW w:w="992" w:type="dxa"/>
          </w:tcPr>
          <w:p w:rsidR="00291711" w:rsidRPr="00291711" w:rsidRDefault="00291711" w:rsidP="00291711">
            <w:pPr>
              <w:jc w:val="right"/>
              <w:rPr>
                <w:rFonts w:ascii="Times New Roman" w:hAnsi="Times New Roman"/>
                <w:b/>
                <w:bCs/>
                <w:color w:val="000000"/>
                <w:sz w:val="16"/>
                <w:szCs w:val="16"/>
              </w:rPr>
            </w:pPr>
            <w:r w:rsidRPr="00291711">
              <w:rPr>
                <w:rFonts w:ascii="Times New Roman" w:hAnsi="Times New Roman"/>
                <w:b/>
                <w:bCs/>
                <w:color w:val="000000"/>
                <w:sz w:val="16"/>
                <w:szCs w:val="16"/>
              </w:rPr>
              <w:t>105</w:t>
            </w:r>
          </w:p>
        </w:tc>
      </w:tr>
      <w:tr w:rsidR="00291711" w:rsidRPr="0076457D" w:rsidTr="00291711">
        <w:trPr>
          <w:trHeight w:val="545"/>
        </w:trPr>
        <w:tc>
          <w:tcPr>
            <w:tcW w:w="2167" w:type="dxa"/>
            <w:vAlign w:val="center"/>
          </w:tcPr>
          <w:p w:rsidR="00291711" w:rsidRPr="00C53B9C" w:rsidRDefault="00291711" w:rsidP="00291711">
            <w:pPr>
              <w:widowControl w:val="0"/>
              <w:spacing w:after="0" w:line="240" w:lineRule="auto"/>
              <w:rPr>
                <w:rFonts w:ascii="Times New Roman" w:hAnsi="Times New Roman"/>
                <w:spacing w:val="-8"/>
                <w:sz w:val="18"/>
                <w:szCs w:val="18"/>
              </w:rPr>
            </w:pPr>
            <w:r w:rsidRPr="00C53B9C">
              <w:rPr>
                <w:rFonts w:ascii="Times New Roman" w:hAnsi="Times New Roman"/>
                <w:sz w:val="18"/>
                <w:szCs w:val="18"/>
              </w:rPr>
              <w:t>Налог на доходы физических лиц</w:t>
            </w:r>
          </w:p>
        </w:tc>
        <w:tc>
          <w:tcPr>
            <w:tcW w:w="990" w:type="dxa"/>
          </w:tcPr>
          <w:p w:rsidR="00291711" w:rsidRPr="00291711" w:rsidRDefault="00291711" w:rsidP="00291711">
            <w:pPr>
              <w:jc w:val="right"/>
              <w:rPr>
                <w:rFonts w:ascii="Times New Roman" w:hAnsi="Times New Roman"/>
                <w:color w:val="000000"/>
                <w:sz w:val="16"/>
                <w:szCs w:val="16"/>
              </w:rPr>
            </w:pPr>
            <w:r w:rsidRPr="00291711">
              <w:rPr>
                <w:rFonts w:ascii="Times New Roman" w:hAnsi="Times New Roman"/>
                <w:color w:val="000000"/>
                <w:sz w:val="16"/>
                <w:szCs w:val="16"/>
              </w:rPr>
              <w:t>5 707,0</w:t>
            </w:r>
          </w:p>
        </w:tc>
        <w:tc>
          <w:tcPr>
            <w:tcW w:w="1276" w:type="dxa"/>
          </w:tcPr>
          <w:p w:rsidR="00291711" w:rsidRPr="00291711" w:rsidRDefault="00291711" w:rsidP="00291711">
            <w:pPr>
              <w:jc w:val="right"/>
              <w:rPr>
                <w:rFonts w:ascii="Times New Roman" w:hAnsi="Times New Roman"/>
                <w:color w:val="000000"/>
                <w:sz w:val="16"/>
                <w:szCs w:val="16"/>
              </w:rPr>
            </w:pPr>
            <w:r w:rsidRPr="00291711">
              <w:rPr>
                <w:rFonts w:ascii="Times New Roman" w:hAnsi="Times New Roman"/>
                <w:color w:val="000000"/>
                <w:sz w:val="16"/>
                <w:szCs w:val="16"/>
              </w:rPr>
              <w:t>5 525,0</w:t>
            </w:r>
          </w:p>
        </w:tc>
        <w:tc>
          <w:tcPr>
            <w:tcW w:w="850" w:type="dxa"/>
          </w:tcPr>
          <w:p w:rsidR="00291711" w:rsidRPr="00291711" w:rsidRDefault="00291711" w:rsidP="00291711">
            <w:pPr>
              <w:jc w:val="right"/>
              <w:rPr>
                <w:rFonts w:ascii="Times New Roman" w:hAnsi="Times New Roman"/>
                <w:bCs/>
                <w:color w:val="000000"/>
                <w:sz w:val="16"/>
                <w:szCs w:val="16"/>
              </w:rPr>
            </w:pPr>
            <w:r w:rsidRPr="00291711">
              <w:rPr>
                <w:rFonts w:ascii="Times New Roman" w:hAnsi="Times New Roman"/>
                <w:bCs/>
                <w:color w:val="000000"/>
                <w:sz w:val="16"/>
                <w:szCs w:val="16"/>
              </w:rPr>
              <w:t>97</w:t>
            </w:r>
          </w:p>
        </w:tc>
        <w:tc>
          <w:tcPr>
            <w:tcW w:w="1276" w:type="dxa"/>
          </w:tcPr>
          <w:p w:rsidR="00291711" w:rsidRPr="00291711" w:rsidRDefault="00291711" w:rsidP="00291711">
            <w:pPr>
              <w:jc w:val="right"/>
              <w:rPr>
                <w:rFonts w:ascii="Times New Roman" w:hAnsi="Times New Roman"/>
                <w:color w:val="000000"/>
                <w:sz w:val="16"/>
                <w:szCs w:val="16"/>
              </w:rPr>
            </w:pPr>
            <w:r w:rsidRPr="00291711">
              <w:rPr>
                <w:rFonts w:ascii="Times New Roman" w:hAnsi="Times New Roman"/>
                <w:color w:val="000000"/>
                <w:sz w:val="16"/>
                <w:szCs w:val="16"/>
              </w:rPr>
              <w:t>5 910,0</w:t>
            </w:r>
          </w:p>
        </w:tc>
        <w:tc>
          <w:tcPr>
            <w:tcW w:w="1005" w:type="dxa"/>
          </w:tcPr>
          <w:p w:rsidR="00291711" w:rsidRPr="00291711" w:rsidRDefault="00291711" w:rsidP="00291711">
            <w:pPr>
              <w:jc w:val="right"/>
              <w:rPr>
                <w:rFonts w:ascii="Times New Roman" w:hAnsi="Times New Roman"/>
                <w:bCs/>
                <w:color w:val="000000"/>
                <w:sz w:val="16"/>
                <w:szCs w:val="16"/>
              </w:rPr>
            </w:pPr>
            <w:r w:rsidRPr="00291711">
              <w:rPr>
                <w:rFonts w:ascii="Times New Roman" w:hAnsi="Times New Roman"/>
                <w:bCs/>
                <w:color w:val="000000"/>
                <w:sz w:val="16"/>
                <w:szCs w:val="16"/>
              </w:rPr>
              <w:t>107</w:t>
            </w:r>
          </w:p>
        </w:tc>
        <w:tc>
          <w:tcPr>
            <w:tcW w:w="1080" w:type="dxa"/>
          </w:tcPr>
          <w:p w:rsidR="00291711" w:rsidRPr="00291711" w:rsidRDefault="00291711" w:rsidP="00291711">
            <w:pPr>
              <w:jc w:val="right"/>
              <w:rPr>
                <w:rFonts w:ascii="Times New Roman" w:hAnsi="Times New Roman"/>
                <w:color w:val="000000"/>
                <w:sz w:val="16"/>
                <w:szCs w:val="16"/>
              </w:rPr>
            </w:pPr>
            <w:r w:rsidRPr="00291711">
              <w:rPr>
                <w:rFonts w:ascii="Times New Roman" w:hAnsi="Times New Roman"/>
                <w:color w:val="000000"/>
                <w:sz w:val="16"/>
                <w:szCs w:val="16"/>
              </w:rPr>
              <w:t>6 319,0</w:t>
            </w:r>
          </w:p>
        </w:tc>
        <w:tc>
          <w:tcPr>
            <w:tcW w:w="992" w:type="dxa"/>
          </w:tcPr>
          <w:p w:rsidR="00291711" w:rsidRPr="00291711" w:rsidRDefault="00291711" w:rsidP="00291711">
            <w:pPr>
              <w:jc w:val="right"/>
              <w:rPr>
                <w:rFonts w:ascii="Times New Roman" w:hAnsi="Times New Roman"/>
                <w:bCs/>
                <w:color w:val="000000"/>
                <w:sz w:val="16"/>
                <w:szCs w:val="16"/>
              </w:rPr>
            </w:pPr>
            <w:r w:rsidRPr="00291711">
              <w:rPr>
                <w:rFonts w:ascii="Times New Roman" w:hAnsi="Times New Roman"/>
                <w:bCs/>
                <w:color w:val="000000"/>
                <w:sz w:val="16"/>
                <w:szCs w:val="16"/>
              </w:rPr>
              <w:t>107</w:t>
            </w:r>
          </w:p>
        </w:tc>
      </w:tr>
      <w:tr w:rsidR="00291711" w:rsidRPr="0076457D" w:rsidTr="00291711">
        <w:tc>
          <w:tcPr>
            <w:tcW w:w="2167" w:type="dxa"/>
            <w:vAlign w:val="center"/>
          </w:tcPr>
          <w:p w:rsidR="00291711" w:rsidRPr="00C53B9C" w:rsidRDefault="00291711" w:rsidP="00291711">
            <w:pPr>
              <w:widowControl w:val="0"/>
              <w:spacing w:after="0" w:line="240" w:lineRule="auto"/>
              <w:rPr>
                <w:rFonts w:ascii="Times New Roman" w:hAnsi="Times New Roman"/>
                <w:i/>
                <w:sz w:val="18"/>
                <w:szCs w:val="18"/>
              </w:rPr>
            </w:pPr>
            <w:r w:rsidRPr="00C53B9C">
              <w:rPr>
                <w:rFonts w:ascii="Times New Roman" w:hAnsi="Times New Roman"/>
                <w:sz w:val="18"/>
                <w:szCs w:val="18"/>
              </w:rPr>
              <w:t>Акцизы по подакцизным товарам (продукции) производимым на территории РФ</w:t>
            </w:r>
          </w:p>
        </w:tc>
        <w:tc>
          <w:tcPr>
            <w:tcW w:w="990" w:type="dxa"/>
          </w:tcPr>
          <w:p w:rsidR="00291711" w:rsidRPr="00291711" w:rsidRDefault="00291711" w:rsidP="00291711">
            <w:pPr>
              <w:jc w:val="right"/>
              <w:rPr>
                <w:rFonts w:ascii="Times New Roman" w:hAnsi="Times New Roman"/>
                <w:color w:val="000000"/>
                <w:sz w:val="16"/>
                <w:szCs w:val="16"/>
              </w:rPr>
            </w:pPr>
            <w:r w:rsidRPr="00291711">
              <w:rPr>
                <w:rFonts w:ascii="Times New Roman" w:hAnsi="Times New Roman"/>
                <w:color w:val="000000"/>
                <w:sz w:val="16"/>
                <w:szCs w:val="16"/>
              </w:rPr>
              <w:t>1 372,6</w:t>
            </w:r>
          </w:p>
        </w:tc>
        <w:tc>
          <w:tcPr>
            <w:tcW w:w="1276" w:type="dxa"/>
          </w:tcPr>
          <w:p w:rsidR="00291711" w:rsidRPr="00291711" w:rsidRDefault="00291711" w:rsidP="00291711">
            <w:pPr>
              <w:jc w:val="right"/>
              <w:rPr>
                <w:rFonts w:ascii="Times New Roman" w:hAnsi="Times New Roman"/>
                <w:color w:val="000000"/>
                <w:sz w:val="16"/>
                <w:szCs w:val="16"/>
              </w:rPr>
            </w:pPr>
            <w:r w:rsidRPr="00291711">
              <w:rPr>
                <w:rFonts w:ascii="Times New Roman" w:hAnsi="Times New Roman"/>
                <w:color w:val="000000"/>
                <w:sz w:val="16"/>
                <w:szCs w:val="16"/>
              </w:rPr>
              <w:t>1 501,7</w:t>
            </w:r>
          </w:p>
        </w:tc>
        <w:tc>
          <w:tcPr>
            <w:tcW w:w="850" w:type="dxa"/>
          </w:tcPr>
          <w:p w:rsidR="00291711" w:rsidRPr="00291711" w:rsidRDefault="00291711" w:rsidP="00291711">
            <w:pPr>
              <w:jc w:val="right"/>
              <w:rPr>
                <w:rFonts w:ascii="Times New Roman" w:hAnsi="Times New Roman"/>
                <w:bCs/>
                <w:color w:val="000000"/>
                <w:sz w:val="16"/>
                <w:szCs w:val="16"/>
              </w:rPr>
            </w:pPr>
            <w:r w:rsidRPr="00291711">
              <w:rPr>
                <w:rFonts w:ascii="Times New Roman" w:hAnsi="Times New Roman"/>
                <w:bCs/>
                <w:color w:val="000000"/>
                <w:sz w:val="16"/>
                <w:szCs w:val="16"/>
              </w:rPr>
              <w:t>109</w:t>
            </w:r>
          </w:p>
        </w:tc>
        <w:tc>
          <w:tcPr>
            <w:tcW w:w="1276" w:type="dxa"/>
          </w:tcPr>
          <w:p w:rsidR="00291711" w:rsidRPr="00291711" w:rsidRDefault="00291711" w:rsidP="00291711">
            <w:pPr>
              <w:jc w:val="right"/>
              <w:rPr>
                <w:rFonts w:ascii="Times New Roman" w:hAnsi="Times New Roman"/>
                <w:color w:val="000000"/>
                <w:sz w:val="16"/>
                <w:szCs w:val="16"/>
              </w:rPr>
            </w:pPr>
            <w:r w:rsidRPr="00291711">
              <w:rPr>
                <w:rFonts w:ascii="Times New Roman" w:hAnsi="Times New Roman"/>
                <w:color w:val="000000"/>
                <w:sz w:val="16"/>
                <w:szCs w:val="16"/>
              </w:rPr>
              <w:t>1 637,6</w:t>
            </w:r>
          </w:p>
        </w:tc>
        <w:tc>
          <w:tcPr>
            <w:tcW w:w="1005" w:type="dxa"/>
          </w:tcPr>
          <w:p w:rsidR="00291711" w:rsidRPr="00291711" w:rsidRDefault="00291711" w:rsidP="00291711">
            <w:pPr>
              <w:jc w:val="right"/>
              <w:rPr>
                <w:rFonts w:ascii="Times New Roman" w:hAnsi="Times New Roman"/>
                <w:bCs/>
                <w:color w:val="000000"/>
                <w:sz w:val="16"/>
                <w:szCs w:val="16"/>
              </w:rPr>
            </w:pPr>
            <w:r w:rsidRPr="00291711">
              <w:rPr>
                <w:rFonts w:ascii="Times New Roman" w:hAnsi="Times New Roman"/>
                <w:bCs/>
                <w:color w:val="000000"/>
                <w:sz w:val="16"/>
                <w:szCs w:val="16"/>
              </w:rPr>
              <w:t>109</w:t>
            </w:r>
          </w:p>
        </w:tc>
        <w:tc>
          <w:tcPr>
            <w:tcW w:w="1080" w:type="dxa"/>
          </w:tcPr>
          <w:p w:rsidR="00291711" w:rsidRPr="00291711" w:rsidRDefault="00291711" w:rsidP="00291711">
            <w:pPr>
              <w:jc w:val="right"/>
              <w:rPr>
                <w:rFonts w:ascii="Times New Roman" w:hAnsi="Times New Roman"/>
                <w:color w:val="000000"/>
                <w:sz w:val="16"/>
                <w:szCs w:val="16"/>
              </w:rPr>
            </w:pPr>
            <w:r w:rsidRPr="00291711">
              <w:rPr>
                <w:rFonts w:ascii="Times New Roman" w:hAnsi="Times New Roman"/>
                <w:color w:val="000000"/>
                <w:sz w:val="16"/>
                <w:szCs w:val="16"/>
              </w:rPr>
              <w:t>1 637,6</w:t>
            </w:r>
          </w:p>
        </w:tc>
        <w:tc>
          <w:tcPr>
            <w:tcW w:w="992" w:type="dxa"/>
          </w:tcPr>
          <w:p w:rsidR="00291711" w:rsidRPr="00291711" w:rsidRDefault="00291711" w:rsidP="00291711">
            <w:pPr>
              <w:jc w:val="right"/>
              <w:rPr>
                <w:rFonts w:ascii="Times New Roman" w:hAnsi="Times New Roman"/>
                <w:bCs/>
                <w:color w:val="000000"/>
                <w:sz w:val="16"/>
                <w:szCs w:val="16"/>
              </w:rPr>
            </w:pPr>
            <w:r w:rsidRPr="00291711">
              <w:rPr>
                <w:rFonts w:ascii="Times New Roman" w:hAnsi="Times New Roman"/>
                <w:bCs/>
                <w:color w:val="000000"/>
                <w:sz w:val="16"/>
                <w:szCs w:val="16"/>
              </w:rPr>
              <w:t>100</w:t>
            </w:r>
          </w:p>
        </w:tc>
      </w:tr>
      <w:tr w:rsidR="00291711" w:rsidRPr="0076457D" w:rsidTr="00291711">
        <w:tc>
          <w:tcPr>
            <w:tcW w:w="2167" w:type="dxa"/>
            <w:vAlign w:val="center"/>
          </w:tcPr>
          <w:p w:rsidR="00291711" w:rsidRPr="00C53B9C" w:rsidRDefault="00291711" w:rsidP="00291711">
            <w:pPr>
              <w:widowControl w:val="0"/>
              <w:spacing w:after="0" w:line="240" w:lineRule="auto"/>
              <w:rPr>
                <w:rFonts w:ascii="Times New Roman" w:hAnsi="Times New Roman"/>
                <w:sz w:val="18"/>
                <w:szCs w:val="18"/>
              </w:rPr>
            </w:pPr>
            <w:r w:rsidRPr="00C53B9C">
              <w:rPr>
                <w:rFonts w:ascii="Times New Roman" w:hAnsi="Times New Roman"/>
                <w:sz w:val="18"/>
                <w:szCs w:val="18"/>
              </w:rPr>
              <w:t>Налоги на имущество</w:t>
            </w:r>
          </w:p>
        </w:tc>
        <w:tc>
          <w:tcPr>
            <w:tcW w:w="990" w:type="dxa"/>
          </w:tcPr>
          <w:p w:rsidR="00291711" w:rsidRPr="00291711" w:rsidRDefault="00291711" w:rsidP="00291711">
            <w:pPr>
              <w:jc w:val="right"/>
              <w:rPr>
                <w:rFonts w:ascii="Times New Roman" w:hAnsi="Times New Roman"/>
                <w:color w:val="000000"/>
                <w:sz w:val="16"/>
                <w:szCs w:val="16"/>
              </w:rPr>
            </w:pPr>
            <w:r w:rsidRPr="00291711">
              <w:rPr>
                <w:rFonts w:ascii="Times New Roman" w:hAnsi="Times New Roman"/>
                <w:color w:val="000000"/>
                <w:sz w:val="16"/>
                <w:szCs w:val="16"/>
              </w:rPr>
              <w:t>1 199,6</w:t>
            </w:r>
          </w:p>
        </w:tc>
        <w:tc>
          <w:tcPr>
            <w:tcW w:w="1276" w:type="dxa"/>
          </w:tcPr>
          <w:p w:rsidR="00291711" w:rsidRPr="00291711" w:rsidRDefault="00291711" w:rsidP="00291711">
            <w:pPr>
              <w:jc w:val="right"/>
              <w:rPr>
                <w:rFonts w:ascii="Times New Roman" w:hAnsi="Times New Roman"/>
                <w:color w:val="000000"/>
                <w:sz w:val="16"/>
                <w:szCs w:val="16"/>
              </w:rPr>
            </w:pPr>
            <w:r w:rsidRPr="00291711">
              <w:rPr>
                <w:rFonts w:ascii="Times New Roman" w:hAnsi="Times New Roman"/>
                <w:color w:val="000000"/>
                <w:sz w:val="16"/>
                <w:szCs w:val="16"/>
              </w:rPr>
              <w:t>1 470,0</w:t>
            </w:r>
          </w:p>
        </w:tc>
        <w:tc>
          <w:tcPr>
            <w:tcW w:w="850" w:type="dxa"/>
          </w:tcPr>
          <w:p w:rsidR="00291711" w:rsidRPr="00291711" w:rsidRDefault="00291711" w:rsidP="00291711">
            <w:pPr>
              <w:jc w:val="right"/>
              <w:rPr>
                <w:rFonts w:ascii="Times New Roman" w:hAnsi="Times New Roman"/>
                <w:bCs/>
                <w:color w:val="000000"/>
                <w:sz w:val="16"/>
                <w:szCs w:val="16"/>
              </w:rPr>
            </w:pPr>
            <w:r w:rsidRPr="00291711">
              <w:rPr>
                <w:rFonts w:ascii="Times New Roman" w:hAnsi="Times New Roman"/>
                <w:bCs/>
                <w:color w:val="000000"/>
                <w:sz w:val="16"/>
                <w:szCs w:val="16"/>
              </w:rPr>
              <w:t>123</w:t>
            </w:r>
          </w:p>
        </w:tc>
        <w:tc>
          <w:tcPr>
            <w:tcW w:w="1276" w:type="dxa"/>
          </w:tcPr>
          <w:p w:rsidR="00291711" w:rsidRPr="00291711" w:rsidRDefault="00291711" w:rsidP="00291711">
            <w:pPr>
              <w:jc w:val="right"/>
              <w:rPr>
                <w:rFonts w:ascii="Times New Roman" w:hAnsi="Times New Roman"/>
                <w:color w:val="000000"/>
                <w:sz w:val="16"/>
                <w:szCs w:val="16"/>
              </w:rPr>
            </w:pPr>
            <w:r w:rsidRPr="00291711">
              <w:rPr>
                <w:rFonts w:ascii="Times New Roman" w:hAnsi="Times New Roman"/>
                <w:color w:val="000000"/>
                <w:sz w:val="16"/>
                <w:szCs w:val="16"/>
              </w:rPr>
              <w:t>1 470,0</w:t>
            </w:r>
          </w:p>
        </w:tc>
        <w:tc>
          <w:tcPr>
            <w:tcW w:w="1005" w:type="dxa"/>
          </w:tcPr>
          <w:p w:rsidR="00291711" w:rsidRPr="00291711" w:rsidRDefault="00291711" w:rsidP="00291711">
            <w:pPr>
              <w:jc w:val="right"/>
              <w:rPr>
                <w:rFonts w:ascii="Times New Roman" w:hAnsi="Times New Roman"/>
                <w:bCs/>
                <w:color w:val="000000"/>
                <w:sz w:val="16"/>
                <w:szCs w:val="16"/>
              </w:rPr>
            </w:pPr>
            <w:r w:rsidRPr="00291711">
              <w:rPr>
                <w:rFonts w:ascii="Times New Roman" w:hAnsi="Times New Roman"/>
                <w:bCs/>
                <w:color w:val="000000"/>
                <w:sz w:val="16"/>
                <w:szCs w:val="16"/>
              </w:rPr>
              <w:t>100</w:t>
            </w:r>
          </w:p>
        </w:tc>
        <w:tc>
          <w:tcPr>
            <w:tcW w:w="1080" w:type="dxa"/>
          </w:tcPr>
          <w:p w:rsidR="00291711" w:rsidRPr="00291711" w:rsidRDefault="00291711" w:rsidP="00291711">
            <w:pPr>
              <w:jc w:val="right"/>
              <w:rPr>
                <w:rFonts w:ascii="Times New Roman" w:hAnsi="Times New Roman"/>
                <w:color w:val="000000"/>
                <w:sz w:val="16"/>
                <w:szCs w:val="16"/>
              </w:rPr>
            </w:pPr>
            <w:r w:rsidRPr="00291711">
              <w:rPr>
                <w:rFonts w:ascii="Times New Roman" w:hAnsi="Times New Roman"/>
                <w:color w:val="000000"/>
                <w:sz w:val="16"/>
                <w:szCs w:val="16"/>
              </w:rPr>
              <w:t>1 470,0</w:t>
            </w:r>
          </w:p>
        </w:tc>
        <w:tc>
          <w:tcPr>
            <w:tcW w:w="992" w:type="dxa"/>
          </w:tcPr>
          <w:p w:rsidR="00291711" w:rsidRPr="00291711" w:rsidRDefault="00291711" w:rsidP="00291711">
            <w:pPr>
              <w:jc w:val="right"/>
              <w:rPr>
                <w:rFonts w:ascii="Times New Roman" w:hAnsi="Times New Roman"/>
                <w:bCs/>
                <w:color w:val="000000"/>
                <w:sz w:val="16"/>
                <w:szCs w:val="16"/>
              </w:rPr>
            </w:pPr>
            <w:r w:rsidRPr="00291711">
              <w:rPr>
                <w:rFonts w:ascii="Times New Roman" w:hAnsi="Times New Roman"/>
                <w:bCs/>
                <w:color w:val="000000"/>
                <w:sz w:val="16"/>
                <w:szCs w:val="16"/>
              </w:rPr>
              <w:t>100</w:t>
            </w:r>
          </w:p>
        </w:tc>
      </w:tr>
    </w:tbl>
    <w:p w:rsidR="001A4E95" w:rsidRPr="001E6C04" w:rsidRDefault="001A4E95" w:rsidP="00C53B9C">
      <w:pPr>
        <w:pStyle w:val="a8"/>
        <w:widowControl w:val="0"/>
        <w:tabs>
          <w:tab w:val="left" w:pos="567"/>
        </w:tabs>
        <w:spacing w:after="0" w:line="240" w:lineRule="auto"/>
        <w:ind w:left="0" w:firstLine="567"/>
        <w:jc w:val="both"/>
        <w:rPr>
          <w:rFonts w:ascii="Times New Roman" w:hAnsi="Times New Roman"/>
          <w:sz w:val="28"/>
          <w:szCs w:val="28"/>
        </w:rPr>
      </w:pPr>
      <w:r w:rsidRPr="001E6C04">
        <w:rPr>
          <w:rFonts w:ascii="Times New Roman" w:hAnsi="Times New Roman"/>
          <w:sz w:val="28"/>
          <w:szCs w:val="28"/>
        </w:rPr>
        <w:t>Анализ приведенных данных свидетельствует</w:t>
      </w:r>
      <w:r w:rsidR="000B1C7E">
        <w:rPr>
          <w:rFonts w:ascii="Times New Roman" w:hAnsi="Times New Roman"/>
          <w:sz w:val="28"/>
          <w:szCs w:val="28"/>
        </w:rPr>
        <w:t xml:space="preserve"> о том</w:t>
      </w:r>
      <w:r w:rsidRPr="001E6C04">
        <w:rPr>
          <w:rFonts w:ascii="Times New Roman" w:hAnsi="Times New Roman"/>
          <w:sz w:val="28"/>
          <w:szCs w:val="28"/>
        </w:rPr>
        <w:t xml:space="preserve">, что доходы бюджета </w:t>
      </w:r>
      <w:r w:rsidR="00C20C0B">
        <w:rPr>
          <w:rFonts w:ascii="Times New Roman" w:hAnsi="Times New Roman"/>
          <w:sz w:val="28"/>
          <w:szCs w:val="28"/>
        </w:rPr>
        <w:t>в 20</w:t>
      </w:r>
      <w:r w:rsidR="00AE0FD8">
        <w:rPr>
          <w:rFonts w:ascii="Times New Roman" w:hAnsi="Times New Roman"/>
          <w:sz w:val="28"/>
          <w:szCs w:val="28"/>
        </w:rPr>
        <w:t>2</w:t>
      </w:r>
      <w:r w:rsidR="00974F43">
        <w:rPr>
          <w:rFonts w:ascii="Times New Roman" w:hAnsi="Times New Roman"/>
          <w:sz w:val="28"/>
          <w:szCs w:val="28"/>
        </w:rPr>
        <w:t>1</w:t>
      </w:r>
      <w:r w:rsidR="00AE0FD8">
        <w:rPr>
          <w:rFonts w:ascii="Times New Roman" w:hAnsi="Times New Roman"/>
          <w:sz w:val="28"/>
          <w:szCs w:val="28"/>
        </w:rPr>
        <w:t>г,</w:t>
      </w:r>
      <w:r w:rsidR="00974F43">
        <w:rPr>
          <w:rFonts w:ascii="Times New Roman" w:hAnsi="Times New Roman"/>
          <w:sz w:val="28"/>
          <w:szCs w:val="28"/>
        </w:rPr>
        <w:t xml:space="preserve"> от акцизов и налогов на имущество</w:t>
      </w:r>
      <w:r w:rsidRPr="001E6C04">
        <w:rPr>
          <w:rFonts w:ascii="Times New Roman" w:hAnsi="Times New Roman"/>
          <w:sz w:val="28"/>
          <w:szCs w:val="28"/>
        </w:rPr>
        <w:t xml:space="preserve"> </w:t>
      </w:r>
      <w:r w:rsidR="00C20C0B">
        <w:rPr>
          <w:rFonts w:ascii="Times New Roman" w:hAnsi="Times New Roman"/>
          <w:sz w:val="28"/>
          <w:szCs w:val="28"/>
        </w:rPr>
        <w:t>как в</w:t>
      </w:r>
      <w:r w:rsidRPr="001E6C04">
        <w:rPr>
          <w:rFonts w:ascii="Times New Roman" w:hAnsi="Times New Roman"/>
          <w:sz w:val="28"/>
          <w:szCs w:val="28"/>
        </w:rPr>
        <w:t xml:space="preserve"> абсолютных значениях, </w:t>
      </w:r>
      <w:r w:rsidR="00C20C0B">
        <w:rPr>
          <w:rFonts w:ascii="Times New Roman" w:hAnsi="Times New Roman"/>
          <w:sz w:val="28"/>
          <w:szCs w:val="28"/>
        </w:rPr>
        <w:t xml:space="preserve">так </w:t>
      </w:r>
      <w:r w:rsidRPr="001E6C04">
        <w:rPr>
          <w:rFonts w:ascii="Times New Roman" w:hAnsi="Times New Roman"/>
          <w:sz w:val="28"/>
          <w:szCs w:val="28"/>
        </w:rPr>
        <w:t xml:space="preserve">и в процентах </w:t>
      </w:r>
      <w:r w:rsidR="009046C4" w:rsidRPr="001E6C04">
        <w:rPr>
          <w:rFonts w:ascii="Times New Roman" w:hAnsi="Times New Roman"/>
          <w:sz w:val="28"/>
          <w:szCs w:val="28"/>
        </w:rPr>
        <w:t>у</w:t>
      </w:r>
      <w:r w:rsidR="009046C4">
        <w:rPr>
          <w:rFonts w:ascii="Times New Roman" w:hAnsi="Times New Roman"/>
          <w:sz w:val="28"/>
          <w:szCs w:val="28"/>
        </w:rPr>
        <w:t>величатся</w:t>
      </w:r>
      <w:r w:rsidR="005D1072">
        <w:rPr>
          <w:rFonts w:ascii="Times New Roman" w:hAnsi="Times New Roman"/>
          <w:sz w:val="28"/>
          <w:szCs w:val="28"/>
        </w:rPr>
        <w:t>, по сравнению с ожидаемым исполнением 20</w:t>
      </w:r>
      <w:r w:rsidR="00974F43">
        <w:rPr>
          <w:rFonts w:ascii="Times New Roman" w:hAnsi="Times New Roman"/>
          <w:sz w:val="28"/>
          <w:szCs w:val="28"/>
        </w:rPr>
        <w:t>20</w:t>
      </w:r>
      <w:r w:rsidR="00AE0FD8">
        <w:rPr>
          <w:rFonts w:ascii="Times New Roman" w:hAnsi="Times New Roman"/>
          <w:sz w:val="28"/>
          <w:szCs w:val="28"/>
        </w:rPr>
        <w:t xml:space="preserve"> года</w:t>
      </w:r>
      <w:r w:rsidR="00974F43">
        <w:rPr>
          <w:rFonts w:ascii="Times New Roman" w:hAnsi="Times New Roman"/>
          <w:sz w:val="28"/>
          <w:szCs w:val="28"/>
        </w:rPr>
        <w:t>,</w:t>
      </w:r>
      <w:r w:rsidR="005D1072">
        <w:rPr>
          <w:rFonts w:ascii="Times New Roman" w:hAnsi="Times New Roman"/>
          <w:sz w:val="28"/>
          <w:szCs w:val="28"/>
        </w:rPr>
        <w:t xml:space="preserve"> </w:t>
      </w:r>
      <w:r w:rsidR="00C20C0B">
        <w:rPr>
          <w:rFonts w:ascii="Times New Roman" w:hAnsi="Times New Roman"/>
          <w:sz w:val="28"/>
          <w:szCs w:val="28"/>
        </w:rPr>
        <w:t xml:space="preserve">по </w:t>
      </w:r>
      <w:r w:rsidR="00974F43">
        <w:rPr>
          <w:rFonts w:ascii="Times New Roman" w:hAnsi="Times New Roman"/>
          <w:sz w:val="28"/>
          <w:szCs w:val="28"/>
        </w:rPr>
        <w:t>налогу на доходы физических лиц прогнозируется сокращение поступлений на 182,0 тыс. руб</w:t>
      </w:r>
      <w:r w:rsidR="00AE0FD8">
        <w:rPr>
          <w:rFonts w:ascii="Times New Roman" w:hAnsi="Times New Roman"/>
          <w:sz w:val="28"/>
          <w:szCs w:val="28"/>
        </w:rPr>
        <w:t>.</w:t>
      </w:r>
      <w:r w:rsidR="00974F43">
        <w:rPr>
          <w:rFonts w:ascii="Times New Roman" w:hAnsi="Times New Roman"/>
          <w:sz w:val="28"/>
          <w:szCs w:val="28"/>
        </w:rPr>
        <w:t xml:space="preserve"> или на 3 процента.</w:t>
      </w:r>
      <w:r w:rsidR="009046C4">
        <w:rPr>
          <w:rFonts w:ascii="Times New Roman" w:hAnsi="Times New Roman"/>
          <w:sz w:val="28"/>
          <w:szCs w:val="28"/>
        </w:rPr>
        <w:t xml:space="preserve"> </w:t>
      </w:r>
      <w:r w:rsidRPr="001E6C04">
        <w:rPr>
          <w:rFonts w:ascii="Times New Roman" w:hAnsi="Times New Roman"/>
          <w:sz w:val="28"/>
          <w:szCs w:val="28"/>
        </w:rPr>
        <w:t>В план</w:t>
      </w:r>
      <w:r w:rsidR="008723C7">
        <w:rPr>
          <w:rFonts w:ascii="Times New Roman" w:hAnsi="Times New Roman"/>
          <w:sz w:val="28"/>
          <w:szCs w:val="28"/>
        </w:rPr>
        <w:t>овом</w:t>
      </w:r>
      <w:r w:rsidRPr="001E6C04">
        <w:rPr>
          <w:rFonts w:ascii="Times New Roman" w:hAnsi="Times New Roman"/>
          <w:sz w:val="28"/>
          <w:szCs w:val="28"/>
        </w:rPr>
        <w:t xml:space="preserve"> периоде 20</w:t>
      </w:r>
      <w:r w:rsidR="008723C7">
        <w:rPr>
          <w:rFonts w:ascii="Times New Roman" w:hAnsi="Times New Roman"/>
          <w:sz w:val="28"/>
          <w:szCs w:val="28"/>
        </w:rPr>
        <w:t>2</w:t>
      </w:r>
      <w:r w:rsidR="00974F43">
        <w:rPr>
          <w:rFonts w:ascii="Times New Roman" w:hAnsi="Times New Roman"/>
          <w:sz w:val="28"/>
          <w:szCs w:val="28"/>
        </w:rPr>
        <w:t>2</w:t>
      </w:r>
      <w:r w:rsidRPr="001E6C04">
        <w:rPr>
          <w:rFonts w:ascii="Times New Roman" w:hAnsi="Times New Roman"/>
          <w:sz w:val="28"/>
          <w:szCs w:val="28"/>
        </w:rPr>
        <w:t xml:space="preserve"> и 20</w:t>
      </w:r>
      <w:r w:rsidR="00C20C0B">
        <w:rPr>
          <w:rFonts w:ascii="Times New Roman" w:hAnsi="Times New Roman"/>
          <w:sz w:val="28"/>
          <w:szCs w:val="28"/>
        </w:rPr>
        <w:t>2</w:t>
      </w:r>
      <w:r w:rsidR="00974F43">
        <w:rPr>
          <w:rFonts w:ascii="Times New Roman" w:hAnsi="Times New Roman"/>
          <w:sz w:val="28"/>
          <w:szCs w:val="28"/>
        </w:rPr>
        <w:t>3</w:t>
      </w:r>
      <w:r w:rsidRPr="001E6C04">
        <w:rPr>
          <w:rFonts w:ascii="Times New Roman" w:hAnsi="Times New Roman"/>
          <w:sz w:val="28"/>
          <w:szCs w:val="28"/>
        </w:rPr>
        <w:t xml:space="preserve"> годов </w:t>
      </w:r>
      <w:r w:rsidR="00AE0FD8">
        <w:rPr>
          <w:rFonts w:ascii="Times New Roman" w:hAnsi="Times New Roman"/>
          <w:sz w:val="28"/>
          <w:szCs w:val="28"/>
        </w:rPr>
        <w:t>поступления по всем</w:t>
      </w:r>
      <w:r w:rsidR="008723C7">
        <w:rPr>
          <w:rFonts w:ascii="Times New Roman" w:hAnsi="Times New Roman"/>
          <w:sz w:val="28"/>
          <w:szCs w:val="28"/>
        </w:rPr>
        <w:t xml:space="preserve"> налоговым источникам планируется </w:t>
      </w:r>
      <w:r w:rsidR="00AE0FD8">
        <w:rPr>
          <w:rFonts w:ascii="Times New Roman" w:hAnsi="Times New Roman"/>
          <w:sz w:val="28"/>
          <w:szCs w:val="28"/>
        </w:rPr>
        <w:t>с сохранением на уровне предыдущего года</w:t>
      </w:r>
      <w:r w:rsidR="000B1C7E">
        <w:rPr>
          <w:rFonts w:ascii="Times New Roman" w:hAnsi="Times New Roman"/>
          <w:sz w:val="28"/>
          <w:szCs w:val="28"/>
        </w:rPr>
        <w:t>,</w:t>
      </w:r>
      <w:r w:rsidR="00AE0FD8">
        <w:rPr>
          <w:rFonts w:ascii="Times New Roman" w:hAnsi="Times New Roman"/>
          <w:sz w:val="28"/>
          <w:szCs w:val="28"/>
        </w:rPr>
        <w:t xml:space="preserve"> либо с </w:t>
      </w:r>
      <w:r w:rsidR="008723C7">
        <w:rPr>
          <w:rFonts w:ascii="Times New Roman" w:hAnsi="Times New Roman"/>
          <w:sz w:val="28"/>
          <w:szCs w:val="28"/>
        </w:rPr>
        <w:t>увеличение темпо</w:t>
      </w:r>
      <w:r w:rsidR="00AE0FD8">
        <w:rPr>
          <w:rFonts w:ascii="Times New Roman" w:hAnsi="Times New Roman"/>
          <w:sz w:val="28"/>
          <w:szCs w:val="28"/>
        </w:rPr>
        <w:t>в роста к предшествующему году.</w:t>
      </w:r>
    </w:p>
    <w:p w:rsidR="005B1C83" w:rsidRDefault="005B1C83" w:rsidP="00C53B9C">
      <w:pPr>
        <w:pStyle w:val="a8"/>
        <w:widowControl w:val="0"/>
        <w:tabs>
          <w:tab w:val="left" w:pos="567"/>
        </w:tabs>
        <w:spacing w:after="0" w:line="240" w:lineRule="auto"/>
        <w:ind w:left="0" w:firstLine="567"/>
        <w:jc w:val="both"/>
        <w:rPr>
          <w:rFonts w:ascii="Times New Roman" w:hAnsi="Times New Roman"/>
          <w:sz w:val="28"/>
          <w:szCs w:val="28"/>
        </w:rPr>
      </w:pPr>
      <w:r w:rsidRPr="001E6C04">
        <w:rPr>
          <w:rFonts w:ascii="Times New Roman" w:hAnsi="Times New Roman"/>
          <w:sz w:val="28"/>
          <w:szCs w:val="28"/>
        </w:rPr>
        <w:t xml:space="preserve">Рассмотрим прогнозируемые поступления в бюджет </w:t>
      </w:r>
      <w:r w:rsidR="00C76BBA">
        <w:rPr>
          <w:rFonts w:ascii="Times New Roman" w:hAnsi="Times New Roman"/>
          <w:sz w:val="28"/>
          <w:szCs w:val="28"/>
        </w:rPr>
        <w:t>Вяртсильского городского поселения</w:t>
      </w:r>
      <w:r w:rsidR="00C76BBA" w:rsidRPr="008A0FB9">
        <w:rPr>
          <w:rFonts w:ascii="Times New Roman" w:hAnsi="Times New Roman"/>
          <w:sz w:val="28"/>
          <w:szCs w:val="28"/>
        </w:rPr>
        <w:t xml:space="preserve"> </w:t>
      </w:r>
      <w:r w:rsidRPr="001E6C04">
        <w:rPr>
          <w:rFonts w:ascii="Times New Roman" w:hAnsi="Times New Roman"/>
          <w:sz w:val="28"/>
          <w:szCs w:val="28"/>
        </w:rPr>
        <w:t>в разрезе</w:t>
      </w:r>
      <w:r w:rsidR="00D91227">
        <w:rPr>
          <w:rFonts w:ascii="Times New Roman" w:hAnsi="Times New Roman"/>
          <w:sz w:val="28"/>
          <w:szCs w:val="28"/>
        </w:rPr>
        <w:t xml:space="preserve"> основных налоговых источников.</w:t>
      </w:r>
    </w:p>
    <w:p w:rsidR="00652402" w:rsidRDefault="00652402" w:rsidP="00C53B9C">
      <w:pPr>
        <w:pStyle w:val="a8"/>
        <w:widowControl w:val="0"/>
        <w:tabs>
          <w:tab w:val="left" w:pos="567"/>
        </w:tabs>
        <w:spacing w:after="0" w:line="240" w:lineRule="auto"/>
        <w:ind w:left="0" w:firstLine="567"/>
        <w:jc w:val="both"/>
        <w:rPr>
          <w:rFonts w:ascii="Times New Roman" w:hAnsi="Times New Roman"/>
          <w:sz w:val="28"/>
          <w:szCs w:val="28"/>
        </w:rPr>
      </w:pPr>
    </w:p>
    <w:p w:rsidR="005B1C83" w:rsidRPr="00CC6EE2" w:rsidRDefault="00391EB8" w:rsidP="00322F6C">
      <w:pPr>
        <w:pStyle w:val="5"/>
        <w:tabs>
          <w:tab w:val="left" w:pos="567"/>
        </w:tabs>
        <w:spacing w:before="0" w:after="100" w:afterAutospacing="1"/>
        <w:ind w:firstLine="567"/>
        <w:jc w:val="center"/>
        <w:rPr>
          <w:rFonts w:ascii="Times New Roman" w:hAnsi="Times New Roman"/>
          <w:i w:val="0"/>
          <w:sz w:val="28"/>
          <w:szCs w:val="28"/>
        </w:rPr>
      </w:pPr>
      <w:r w:rsidRPr="00322F6C">
        <w:rPr>
          <w:rFonts w:ascii="Times New Roman" w:hAnsi="Times New Roman"/>
          <w:i w:val="0"/>
          <w:sz w:val="28"/>
          <w:szCs w:val="28"/>
        </w:rPr>
        <w:t>4.</w:t>
      </w:r>
      <w:r w:rsidR="00B15556" w:rsidRPr="00322F6C">
        <w:rPr>
          <w:rFonts w:ascii="Times New Roman" w:hAnsi="Times New Roman"/>
          <w:i w:val="0"/>
          <w:sz w:val="28"/>
          <w:szCs w:val="28"/>
        </w:rPr>
        <w:t>2</w:t>
      </w:r>
      <w:r w:rsidRPr="00322F6C">
        <w:rPr>
          <w:rFonts w:ascii="Times New Roman" w:hAnsi="Times New Roman"/>
          <w:i w:val="0"/>
          <w:sz w:val="28"/>
          <w:szCs w:val="28"/>
        </w:rPr>
        <w:t>.</w:t>
      </w:r>
      <w:r w:rsidR="005B1C83" w:rsidRPr="00322F6C">
        <w:rPr>
          <w:rFonts w:ascii="Times New Roman" w:hAnsi="Times New Roman"/>
          <w:i w:val="0"/>
          <w:sz w:val="28"/>
          <w:szCs w:val="28"/>
        </w:rPr>
        <w:t>1.</w:t>
      </w:r>
      <w:r w:rsidR="00B15556" w:rsidRPr="00322F6C">
        <w:rPr>
          <w:rFonts w:ascii="Times New Roman" w:hAnsi="Times New Roman"/>
          <w:i w:val="0"/>
          <w:sz w:val="28"/>
          <w:szCs w:val="28"/>
        </w:rPr>
        <w:t>1</w:t>
      </w:r>
      <w:r w:rsidR="005B1C83">
        <w:rPr>
          <w:i w:val="0"/>
          <w:sz w:val="28"/>
          <w:szCs w:val="28"/>
        </w:rPr>
        <w:t xml:space="preserve"> </w:t>
      </w:r>
      <w:r w:rsidR="005B1C83" w:rsidRPr="00CC6EE2">
        <w:rPr>
          <w:rFonts w:ascii="Times New Roman" w:hAnsi="Times New Roman"/>
          <w:i w:val="0"/>
          <w:sz w:val="28"/>
          <w:szCs w:val="28"/>
        </w:rPr>
        <w:t>Налог на доходы физических лиц</w:t>
      </w:r>
    </w:p>
    <w:p w:rsidR="005B1C83" w:rsidRDefault="005B1C83" w:rsidP="00C53B9C">
      <w:pPr>
        <w:pStyle w:val="a3"/>
        <w:spacing w:after="0"/>
        <w:ind w:firstLine="560"/>
        <w:jc w:val="both"/>
        <w:rPr>
          <w:rFonts w:ascii="Times New Roman" w:hAnsi="Times New Roman"/>
          <w:color w:val="auto"/>
          <w:sz w:val="28"/>
          <w:szCs w:val="28"/>
        </w:rPr>
      </w:pPr>
      <w:r w:rsidRPr="007059BB">
        <w:rPr>
          <w:rFonts w:ascii="Times New Roman" w:hAnsi="Times New Roman"/>
          <w:color w:val="auto"/>
          <w:sz w:val="28"/>
          <w:szCs w:val="28"/>
        </w:rPr>
        <w:t xml:space="preserve">Основную долю доходов в общем объеме налоговых доходов составляет </w:t>
      </w:r>
      <w:r w:rsidRPr="00B43B05">
        <w:rPr>
          <w:rFonts w:ascii="Times New Roman" w:hAnsi="Times New Roman"/>
          <w:color w:val="auto"/>
          <w:sz w:val="28"/>
          <w:szCs w:val="28"/>
        </w:rPr>
        <w:t>налог на доходы физических лиц.</w:t>
      </w:r>
    </w:p>
    <w:p w:rsidR="003935A7" w:rsidRDefault="003935A7" w:rsidP="00C53B9C">
      <w:pPr>
        <w:pStyle w:val="a3"/>
        <w:spacing w:after="0"/>
        <w:ind w:firstLine="560"/>
        <w:jc w:val="both"/>
        <w:rPr>
          <w:rFonts w:ascii="Times New Roman" w:hAnsi="Times New Roman"/>
          <w:sz w:val="28"/>
          <w:szCs w:val="28"/>
        </w:rPr>
      </w:pPr>
      <w:r>
        <w:rPr>
          <w:rFonts w:ascii="Times New Roman" w:hAnsi="Times New Roman"/>
          <w:sz w:val="28"/>
          <w:szCs w:val="28"/>
        </w:rPr>
        <w:t xml:space="preserve">Налог на </w:t>
      </w:r>
      <w:r w:rsidR="00656647" w:rsidRPr="00B43B05">
        <w:rPr>
          <w:rFonts w:ascii="Times New Roman" w:hAnsi="Times New Roman"/>
          <w:color w:val="auto"/>
          <w:sz w:val="28"/>
          <w:szCs w:val="28"/>
        </w:rPr>
        <w:t>доходы физических лиц</w:t>
      </w:r>
      <w:r>
        <w:rPr>
          <w:rFonts w:ascii="Times New Roman" w:hAnsi="Times New Roman"/>
          <w:sz w:val="28"/>
          <w:szCs w:val="28"/>
        </w:rPr>
        <w:t xml:space="preserve"> планируется в сумме на 202</w:t>
      </w:r>
      <w:r w:rsidR="002C2D39">
        <w:rPr>
          <w:rFonts w:ascii="Times New Roman" w:hAnsi="Times New Roman"/>
          <w:sz w:val="28"/>
          <w:szCs w:val="28"/>
        </w:rPr>
        <w:t>1</w:t>
      </w:r>
      <w:r>
        <w:rPr>
          <w:rFonts w:ascii="Times New Roman" w:hAnsi="Times New Roman"/>
          <w:sz w:val="28"/>
          <w:szCs w:val="28"/>
        </w:rPr>
        <w:t xml:space="preserve"> г.- </w:t>
      </w:r>
      <w:r w:rsidR="002C2D39">
        <w:rPr>
          <w:rFonts w:ascii="Times New Roman" w:hAnsi="Times New Roman"/>
          <w:sz w:val="28"/>
          <w:szCs w:val="28"/>
        </w:rPr>
        <w:t>5 525</w:t>
      </w:r>
      <w:r>
        <w:rPr>
          <w:rFonts w:ascii="Times New Roman" w:hAnsi="Times New Roman"/>
          <w:sz w:val="28"/>
          <w:szCs w:val="28"/>
        </w:rPr>
        <w:t>,0 тыс. рублей (</w:t>
      </w:r>
      <w:r w:rsidR="002C2D39">
        <w:rPr>
          <w:rFonts w:ascii="Times New Roman" w:hAnsi="Times New Roman"/>
          <w:sz w:val="28"/>
          <w:szCs w:val="28"/>
        </w:rPr>
        <w:t>65</w:t>
      </w:r>
      <w:r>
        <w:rPr>
          <w:rFonts w:ascii="Times New Roman" w:hAnsi="Times New Roman"/>
          <w:sz w:val="28"/>
          <w:szCs w:val="28"/>
        </w:rPr>
        <w:t>% от суммы налоговых доходов), в 202</w:t>
      </w:r>
      <w:r w:rsidR="002C2D39">
        <w:rPr>
          <w:rFonts w:ascii="Times New Roman" w:hAnsi="Times New Roman"/>
          <w:sz w:val="28"/>
          <w:szCs w:val="28"/>
        </w:rPr>
        <w:t>2</w:t>
      </w:r>
      <w:r>
        <w:rPr>
          <w:rFonts w:ascii="Times New Roman" w:hAnsi="Times New Roman"/>
          <w:sz w:val="28"/>
          <w:szCs w:val="28"/>
        </w:rPr>
        <w:t xml:space="preserve">г. – </w:t>
      </w:r>
      <w:r w:rsidR="002C2D39">
        <w:rPr>
          <w:rFonts w:ascii="Times New Roman" w:hAnsi="Times New Roman"/>
          <w:sz w:val="28"/>
          <w:szCs w:val="28"/>
        </w:rPr>
        <w:t>5 910</w:t>
      </w:r>
      <w:r>
        <w:rPr>
          <w:rFonts w:ascii="Times New Roman" w:hAnsi="Times New Roman"/>
          <w:sz w:val="28"/>
          <w:szCs w:val="28"/>
        </w:rPr>
        <w:t>,0 тыс. руб. (</w:t>
      </w:r>
      <w:r w:rsidR="002C2D39">
        <w:rPr>
          <w:rFonts w:ascii="Times New Roman" w:hAnsi="Times New Roman"/>
          <w:sz w:val="28"/>
          <w:szCs w:val="28"/>
        </w:rPr>
        <w:t>65</w:t>
      </w:r>
      <w:r>
        <w:rPr>
          <w:rFonts w:ascii="Times New Roman" w:hAnsi="Times New Roman"/>
          <w:sz w:val="28"/>
          <w:szCs w:val="28"/>
        </w:rPr>
        <w:t>%), в 202</w:t>
      </w:r>
      <w:r w:rsidR="002C2D39">
        <w:rPr>
          <w:rFonts w:ascii="Times New Roman" w:hAnsi="Times New Roman"/>
          <w:sz w:val="28"/>
          <w:szCs w:val="28"/>
        </w:rPr>
        <w:t>3</w:t>
      </w:r>
      <w:r>
        <w:rPr>
          <w:rFonts w:ascii="Times New Roman" w:hAnsi="Times New Roman"/>
          <w:sz w:val="28"/>
          <w:szCs w:val="28"/>
        </w:rPr>
        <w:t xml:space="preserve">г. – </w:t>
      </w:r>
      <w:r w:rsidR="002C2D39">
        <w:rPr>
          <w:rFonts w:ascii="Times New Roman" w:hAnsi="Times New Roman"/>
          <w:sz w:val="28"/>
          <w:szCs w:val="28"/>
        </w:rPr>
        <w:t>6 319,0</w:t>
      </w:r>
      <w:r>
        <w:rPr>
          <w:rFonts w:ascii="Times New Roman" w:hAnsi="Times New Roman"/>
          <w:sz w:val="28"/>
          <w:szCs w:val="28"/>
        </w:rPr>
        <w:t xml:space="preserve"> тыс. руб. (</w:t>
      </w:r>
      <w:r w:rsidR="002C2D39">
        <w:rPr>
          <w:rFonts w:ascii="Times New Roman" w:hAnsi="Times New Roman"/>
          <w:sz w:val="28"/>
          <w:szCs w:val="28"/>
        </w:rPr>
        <w:t>67</w:t>
      </w:r>
      <w:r w:rsidR="00577CDF">
        <w:rPr>
          <w:rFonts w:ascii="Times New Roman" w:hAnsi="Times New Roman"/>
          <w:sz w:val="28"/>
          <w:szCs w:val="28"/>
        </w:rPr>
        <w:t>%).</w:t>
      </w:r>
    </w:p>
    <w:p w:rsidR="0069223F" w:rsidRDefault="00577CDF" w:rsidP="0069223F">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Согласно Пояснительной записке, прогноз </w:t>
      </w:r>
      <w:r w:rsidR="00E96E75">
        <w:rPr>
          <w:rFonts w:ascii="Times New Roman" w:hAnsi="Times New Roman"/>
          <w:sz w:val="28"/>
          <w:szCs w:val="28"/>
        </w:rPr>
        <w:t xml:space="preserve">поступления </w:t>
      </w:r>
      <w:r>
        <w:rPr>
          <w:rFonts w:ascii="Times New Roman" w:hAnsi="Times New Roman"/>
          <w:sz w:val="28"/>
          <w:szCs w:val="28"/>
        </w:rPr>
        <w:t>налога на доходы физических лиц</w:t>
      </w:r>
      <w:r w:rsidR="00E96E75">
        <w:rPr>
          <w:rFonts w:ascii="Times New Roman" w:hAnsi="Times New Roman"/>
          <w:sz w:val="28"/>
          <w:szCs w:val="28"/>
        </w:rPr>
        <w:t xml:space="preserve"> произведен на основании</w:t>
      </w:r>
      <w:r w:rsidR="00173263">
        <w:rPr>
          <w:rFonts w:ascii="Times New Roman" w:hAnsi="Times New Roman"/>
          <w:sz w:val="28"/>
          <w:szCs w:val="28"/>
        </w:rPr>
        <w:t xml:space="preserve"> Методики прогнозирования </w:t>
      </w:r>
      <w:r w:rsidR="00E96E75">
        <w:rPr>
          <w:rFonts w:ascii="Times New Roman" w:hAnsi="Times New Roman"/>
          <w:sz w:val="28"/>
          <w:szCs w:val="28"/>
        </w:rPr>
        <w:t xml:space="preserve">поступления доходов в бюджет Вяртсильского городского поселения, утвержденной </w:t>
      </w:r>
      <w:r w:rsidR="00173263">
        <w:rPr>
          <w:rFonts w:ascii="Times New Roman" w:hAnsi="Times New Roman"/>
          <w:sz w:val="28"/>
          <w:szCs w:val="28"/>
        </w:rPr>
        <w:t>Р</w:t>
      </w:r>
      <w:r w:rsidR="00E96E75">
        <w:rPr>
          <w:rFonts w:ascii="Times New Roman" w:hAnsi="Times New Roman"/>
          <w:sz w:val="28"/>
          <w:szCs w:val="28"/>
        </w:rPr>
        <w:t>аспоряжением</w:t>
      </w:r>
      <w:r w:rsidR="00173263">
        <w:rPr>
          <w:rFonts w:ascii="Times New Roman" w:hAnsi="Times New Roman"/>
          <w:sz w:val="28"/>
          <w:szCs w:val="28"/>
        </w:rPr>
        <w:t xml:space="preserve"> администрации Вяртсильского городского поселения от </w:t>
      </w:r>
      <w:r w:rsidR="00432371">
        <w:rPr>
          <w:rFonts w:ascii="Times New Roman" w:hAnsi="Times New Roman"/>
          <w:sz w:val="28"/>
          <w:szCs w:val="28"/>
        </w:rPr>
        <w:t xml:space="preserve">12.09.2019г. №38 </w:t>
      </w:r>
      <w:r w:rsidR="00173263">
        <w:rPr>
          <w:rFonts w:ascii="Times New Roman" w:hAnsi="Times New Roman"/>
          <w:sz w:val="28"/>
          <w:szCs w:val="28"/>
        </w:rPr>
        <w:t>(далее - Методика прогнозирования доходов),</w:t>
      </w:r>
      <w:r>
        <w:rPr>
          <w:rFonts w:ascii="Times New Roman" w:hAnsi="Times New Roman"/>
          <w:sz w:val="28"/>
          <w:szCs w:val="28"/>
        </w:rPr>
        <w:t xml:space="preserve"> исходя из показателя Прогноза «фонд заработной платы с учетом необлагаемой его части». В представленном одновременно с </w:t>
      </w:r>
      <w:r>
        <w:rPr>
          <w:rFonts w:ascii="Times New Roman" w:hAnsi="Times New Roman"/>
          <w:sz w:val="28"/>
          <w:szCs w:val="28"/>
        </w:rPr>
        <w:lastRenderedPageBreak/>
        <w:t xml:space="preserve">Проектом документом «Основные показатели прогноза социально-экономического развития Вяртсильского городского поселения» </w:t>
      </w:r>
      <w:r w:rsidRPr="002B7AED">
        <w:rPr>
          <w:rFonts w:ascii="Times New Roman" w:hAnsi="Times New Roman"/>
          <w:sz w:val="28"/>
          <w:szCs w:val="28"/>
        </w:rPr>
        <w:t xml:space="preserve">ожидается </w:t>
      </w:r>
      <w:r>
        <w:rPr>
          <w:rFonts w:ascii="Times New Roman" w:hAnsi="Times New Roman"/>
          <w:sz w:val="28"/>
          <w:szCs w:val="28"/>
        </w:rPr>
        <w:t xml:space="preserve">рост показателя «фонд заработной платы с учетом необлагаемой его части» </w:t>
      </w:r>
      <w:r w:rsidRPr="002B7AED">
        <w:rPr>
          <w:rFonts w:ascii="Times New Roman" w:hAnsi="Times New Roman"/>
          <w:sz w:val="28"/>
          <w:szCs w:val="28"/>
        </w:rPr>
        <w:t xml:space="preserve">на </w:t>
      </w:r>
      <w:r w:rsidR="00387706">
        <w:rPr>
          <w:rFonts w:ascii="Times New Roman" w:hAnsi="Times New Roman"/>
          <w:sz w:val="28"/>
          <w:szCs w:val="28"/>
        </w:rPr>
        <w:t>5</w:t>
      </w:r>
      <w:r w:rsidRPr="002B7AED">
        <w:rPr>
          <w:rFonts w:ascii="Times New Roman" w:hAnsi="Times New Roman"/>
          <w:sz w:val="28"/>
          <w:szCs w:val="28"/>
        </w:rPr>
        <w:t>% к оценке 20</w:t>
      </w:r>
      <w:r>
        <w:rPr>
          <w:rFonts w:ascii="Times New Roman" w:hAnsi="Times New Roman"/>
          <w:sz w:val="28"/>
          <w:szCs w:val="28"/>
        </w:rPr>
        <w:t xml:space="preserve">20 года. Норматив отчислений в местный бюджет в 2021 году по сравнению с 2020 годом не изменился и составит 10%. </w:t>
      </w:r>
      <w:r w:rsidRPr="007A61F7">
        <w:rPr>
          <w:rFonts w:ascii="Times New Roman" w:hAnsi="Times New Roman"/>
          <w:sz w:val="28"/>
          <w:szCs w:val="28"/>
        </w:rPr>
        <w:t>Ожидаемое поступление налога на доходы физических лиц на 20</w:t>
      </w:r>
      <w:r>
        <w:rPr>
          <w:rFonts w:ascii="Times New Roman" w:hAnsi="Times New Roman"/>
          <w:sz w:val="28"/>
          <w:szCs w:val="28"/>
        </w:rPr>
        <w:t>21</w:t>
      </w:r>
      <w:r w:rsidRPr="007A61F7">
        <w:rPr>
          <w:rFonts w:ascii="Times New Roman" w:hAnsi="Times New Roman"/>
          <w:sz w:val="28"/>
          <w:szCs w:val="28"/>
        </w:rPr>
        <w:t xml:space="preserve"> год </w:t>
      </w:r>
      <w:r w:rsidRPr="00560369">
        <w:rPr>
          <w:rFonts w:ascii="Times New Roman" w:hAnsi="Times New Roman"/>
          <w:sz w:val="28"/>
          <w:szCs w:val="28"/>
        </w:rPr>
        <w:t xml:space="preserve">прогнозируется в сумме </w:t>
      </w:r>
      <w:r w:rsidR="00387706">
        <w:rPr>
          <w:rFonts w:ascii="Times New Roman" w:hAnsi="Times New Roman"/>
          <w:bCs/>
          <w:sz w:val="28"/>
          <w:szCs w:val="28"/>
        </w:rPr>
        <w:t>5 522,0</w:t>
      </w:r>
      <w:r w:rsidRPr="002951A1">
        <w:rPr>
          <w:rFonts w:ascii="Times New Roman" w:hAnsi="Times New Roman"/>
          <w:bCs/>
          <w:sz w:val="28"/>
          <w:szCs w:val="28"/>
        </w:rPr>
        <w:t xml:space="preserve"> </w:t>
      </w:r>
      <w:r w:rsidRPr="002951A1">
        <w:rPr>
          <w:rFonts w:ascii="Times New Roman" w:hAnsi="Times New Roman"/>
          <w:sz w:val="28"/>
          <w:szCs w:val="28"/>
        </w:rPr>
        <w:t>тыс</w:t>
      </w:r>
      <w:r w:rsidRPr="00560369">
        <w:rPr>
          <w:rFonts w:ascii="Times New Roman" w:hAnsi="Times New Roman"/>
          <w:sz w:val="28"/>
          <w:szCs w:val="28"/>
        </w:rPr>
        <w:t xml:space="preserve">. рублей, что на </w:t>
      </w:r>
      <w:r w:rsidR="00387706">
        <w:rPr>
          <w:rFonts w:ascii="Times New Roman" w:hAnsi="Times New Roman"/>
          <w:sz w:val="28"/>
          <w:szCs w:val="28"/>
        </w:rPr>
        <w:t>185,0</w:t>
      </w:r>
      <w:r w:rsidRPr="00560369">
        <w:rPr>
          <w:rFonts w:ascii="Times New Roman" w:hAnsi="Times New Roman"/>
          <w:sz w:val="28"/>
          <w:szCs w:val="28"/>
        </w:rPr>
        <w:t xml:space="preserve"> тыс. рублей или на </w:t>
      </w:r>
      <w:r w:rsidR="00387706">
        <w:rPr>
          <w:rFonts w:ascii="Times New Roman" w:hAnsi="Times New Roman"/>
          <w:sz w:val="28"/>
          <w:szCs w:val="28"/>
        </w:rPr>
        <w:t>3</w:t>
      </w:r>
      <w:r w:rsidRPr="00560369">
        <w:rPr>
          <w:rFonts w:ascii="Times New Roman" w:hAnsi="Times New Roman"/>
          <w:sz w:val="28"/>
          <w:szCs w:val="28"/>
        </w:rPr>
        <w:t xml:space="preserve"> процент</w:t>
      </w:r>
      <w:r>
        <w:rPr>
          <w:rFonts w:ascii="Times New Roman" w:hAnsi="Times New Roman"/>
          <w:sz w:val="28"/>
          <w:szCs w:val="28"/>
        </w:rPr>
        <w:t>а</w:t>
      </w:r>
      <w:r w:rsidRPr="00560369">
        <w:rPr>
          <w:rFonts w:ascii="Times New Roman" w:hAnsi="Times New Roman"/>
          <w:sz w:val="28"/>
          <w:szCs w:val="28"/>
        </w:rPr>
        <w:t xml:space="preserve"> </w:t>
      </w:r>
      <w:r w:rsidR="00387706">
        <w:rPr>
          <w:rFonts w:ascii="Times New Roman" w:hAnsi="Times New Roman"/>
          <w:sz w:val="28"/>
          <w:szCs w:val="28"/>
        </w:rPr>
        <w:t>меньше</w:t>
      </w:r>
      <w:r w:rsidRPr="00560369">
        <w:rPr>
          <w:rFonts w:ascii="Times New Roman" w:hAnsi="Times New Roman"/>
          <w:sz w:val="28"/>
          <w:szCs w:val="28"/>
        </w:rPr>
        <w:t xml:space="preserve"> ожидаемого исполнения за 20</w:t>
      </w:r>
      <w:r>
        <w:rPr>
          <w:rFonts w:ascii="Times New Roman" w:hAnsi="Times New Roman"/>
          <w:sz w:val="28"/>
          <w:szCs w:val="28"/>
        </w:rPr>
        <w:t>20</w:t>
      </w:r>
      <w:r w:rsidRPr="00560369">
        <w:rPr>
          <w:rFonts w:ascii="Times New Roman" w:hAnsi="Times New Roman"/>
          <w:sz w:val="28"/>
          <w:szCs w:val="28"/>
        </w:rPr>
        <w:t xml:space="preserve"> год</w:t>
      </w:r>
      <w:r>
        <w:rPr>
          <w:rFonts w:ascii="Times New Roman" w:hAnsi="Times New Roman"/>
          <w:sz w:val="28"/>
          <w:szCs w:val="28"/>
        </w:rPr>
        <w:t>. Таким образом</w:t>
      </w:r>
      <w:r w:rsidR="0045057C">
        <w:rPr>
          <w:rFonts w:ascii="Times New Roman" w:hAnsi="Times New Roman"/>
          <w:sz w:val="28"/>
          <w:szCs w:val="28"/>
        </w:rPr>
        <w:t>,</w:t>
      </w:r>
      <w:r>
        <w:rPr>
          <w:rFonts w:ascii="Times New Roman" w:hAnsi="Times New Roman"/>
          <w:sz w:val="28"/>
          <w:szCs w:val="28"/>
        </w:rPr>
        <w:t xml:space="preserve"> не прослеживается взаимосвязь между динамикой показателей</w:t>
      </w:r>
      <w:r w:rsidRPr="002951A1">
        <w:rPr>
          <w:rFonts w:ascii="Times New Roman" w:hAnsi="Times New Roman"/>
          <w:sz w:val="28"/>
          <w:szCs w:val="28"/>
        </w:rPr>
        <w:t xml:space="preserve"> </w:t>
      </w:r>
      <w:r>
        <w:rPr>
          <w:rFonts w:ascii="Times New Roman" w:hAnsi="Times New Roman"/>
          <w:sz w:val="28"/>
          <w:szCs w:val="28"/>
        </w:rPr>
        <w:t>одобренного прогноза социально-экономического развития «</w:t>
      </w:r>
      <w:r w:rsidR="00387706">
        <w:rPr>
          <w:rFonts w:ascii="Times New Roman" w:hAnsi="Times New Roman"/>
          <w:sz w:val="28"/>
          <w:szCs w:val="28"/>
        </w:rPr>
        <w:t>фонд заработной платы с учетом необлагаемой его части</w:t>
      </w:r>
      <w:r>
        <w:rPr>
          <w:rFonts w:ascii="Times New Roman" w:hAnsi="Times New Roman"/>
          <w:sz w:val="28"/>
          <w:szCs w:val="28"/>
        </w:rPr>
        <w:t>» и</w:t>
      </w:r>
      <w:r w:rsidRPr="007A61F7">
        <w:rPr>
          <w:rFonts w:ascii="Times New Roman" w:hAnsi="Times New Roman"/>
          <w:sz w:val="28"/>
          <w:szCs w:val="28"/>
        </w:rPr>
        <w:t xml:space="preserve"> </w:t>
      </w:r>
      <w:r w:rsidR="0045057C">
        <w:rPr>
          <w:rFonts w:ascii="Times New Roman" w:hAnsi="Times New Roman"/>
          <w:sz w:val="28"/>
          <w:szCs w:val="28"/>
        </w:rPr>
        <w:t>динамикой</w:t>
      </w:r>
      <w:r>
        <w:rPr>
          <w:rFonts w:ascii="Times New Roman" w:hAnsi="Times New Roman"/>
          <w:sz w:val="28"/>
          <w:szCs w:val="28"/>
        </w:rPr>
        <w:t xml:space="preserve"> поступления налога на доходы физических лиц</w:t>
      </w:r>
      <w:r w:rsidR="00387706">
        <w:rPr>
          <w:rFonts w:ascii="Times New Roman" w:hAnsi="Times New Roman"/>
          <w:sz w:val="28"/>
          <w:szCs w:val="28"/>
        </w:rPr>
        <w:t xml:space="preserve"> на 2021 год</w:t>
      </w:r>
      <w:r>
        <w:rPr>
          <w:rFonts w:ascii="Times New Roman" w:hAnsi="Times New Roman"/>
          <w:sz w:val="28"/>
          <w:szCs w:val="28"/>
        </w:rPr>
        <w:t xml:space="preserve">. </w:t>
      </w:r>
      <w:r w:rsidR="0069223F">
        <w:rPr>
          <w:rFonts w:ascii="Times New Roman" w:hAnsi="Times New Roman"/>
          <w:sz w:val="28"/>
          <w:szCs w:val="28"/>
        </w:rPr>
        <w:t>В представленной Пояснительной записке, пояснение причин разнонаправленной динамики основного доходного источника и показателя, на основании которого произведено его прогнозирование</w:t>
      </w:r>
      <w:r w:rsidR="0045057C">
        <w:rPr>
          <w:rFonts w:ascii="Times New Roman" w:hAnsi="Times New Roman"/>
          <w:sz w:val="28"/>
          <w:szCs w:val="28"/>
        </w:rPr>
        <w:t>,</w:t>
      </w:r>
      <w:r w:rsidR="0069223F">
        <w:rPr>
          <w:rFonts w:ascii="Times New Roman" w:hAnsi="Times New Roman"/>
          <w:sz w:val="28"/>
          <w:szCs w:val="28"/>
        </w:rPr>
        <w:t xml:space="preserve"> отсутствует.</w:t>
      </w:r>
    </w:p>
    <w:p w:rsidR="00387706" w:rsidRDefault="00387706" w:rsidP="00577CDF">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Динамика показателя «фонд заработной платы с учетом необлагаемой его части» в 2022 и 2023 году (ежегодный рост на 7%) соответствует динамике прогнозируемых поступлений от налога на доходы физических лиц в плановом периоде 2022-2023 годов.</w:t>
      </w:r>
    </w:p>
    <w:p w:rsidR="002225A4" w:rsidRDefault="002225A4" w:rsidP="002225A4">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В Пояснительной записке представлены расчеты прогнозируемых поступлений от</w:t>
      </w:r>
      <w:r w:rsidRPr="002225A4">
        <w:rPr>
          <w:rFonts w:ascii="Times New Roman" w:hAnsi="Times New Roman"/>
          <w:sz w:val="28"/>
          <w:szCs w:val="28"/>
        </w:rPr>
        <w:t xml:space="preserve"> </w:t>
      </w:r>
      <w:r>
        <w:rPr>
          <w:rFonts w:ascii="Times New Roman" w:hAnsi="Times New Roman"/>
          <w:sz w:val="28"/>
          <w:szCs w:val="28"/>
        </w:rPr>
        <w:t>налога на доходы физических лиц на 2021 год и плановый период 2022 и 2023 годов.</w:t>
      </w:r>
    </w:p>
    <w:p w:rsidR="00387706" w:rsidRDefault="00387706" w:rsidP="00577CDF">
      <w:pPr>
        <w:autoSpaceDE w:val="0"/>
        <w:autoSpaceDN w:val="0"/>
        <w:adjustRightInd w:val="0"/>
        <w:spacing w:after="0" w:line="240" w:lineRule="auto"/>
        <w:ind w:firstLine="851"/>
        <w:jc w:val="both"/>
        <w:rPr>
          <w:rFonts w:ascii="Times New Roman" w:hAnsi="Times New Roman"/>
          <w:sz w:val="28"/>
          <w:szCs w:val="28"/>
        </w:rPr>
      </w:pPr>
    </w:p>
    <w:p w:rsidR="005B1C83" w:rsidRDefault="005B1C83" w:rsidP="00B3376C">
      <w:pPr>
        <w:pStyle w:val="a3"/>
        <w:spacing w:after="100" w:afterAutospacing="1"/>
        <w:ind w:firstLine="540"/>
        <w:jc w:val="center"/>
        <w:rPr>
          <w:rFonts w:ascii="Times New Roman" w:hAnsi="Times New Roman"/>
          <w:b/>
          <w:sz w:val="28"/>
          <w:szCs w:val="28"/>
        </w:rPr>
      </w:pPr>
      <w:r w:rsidRPr="003E6246">
        <w:rPr>
          <w:rFonts w:ascii="Times New Roman" w:hAnsi="Times New Roman"/>
          <w:b/>
          <w:sz w:val="28"/>
          <w:szCs w:val="28"/>
        </w:rPr>
        <w:t>4</w:t>
      </w:r>
      <w:r w:rsidR="00391EB8">
        <w:rPr>
          <w:rFonts w:ascii="Times New Roman" w:hAnsi="Times New Roman"/>
          <w:b/>
          <w:sz w:val="28"/>
          <w:szCs w:val="28"/>
        </w:rPr>
        <w:t>.</w:t>
      </w:r>
      <w:r w:rsidR="00B15556">
        <w:rPr>
          <w:rFonts w:ascii="Times New Roman" w:hAnsi="Times New Roman"/>
          <w:b/>
          <w:sz w:val="28"/>
          <w:szCs w:val="28"/>
        </w:rPr>
        <w:t>2</w:t>
      </w:r>
      <w:r w:rsidRPr="003E6246">
        <w:rPr>
          <w:rFonts w:ascii="Times New Roman" w:hAnsi="Times New Roman"/>
          <w:b/>
          <w:sz w:val="28"/>
          <w:szCs w:val="28"/>
        </w:rPr>
        <w:t>.</w:t>
      </w:r>
      <w:r w:rsidR="00B15556">
        <w:rPr>
          <w:rFonts w:ascii="Times New Roman" w:hAnsi="Times New Roman"/>
          <w:b/>
          <w:sz w:val="28"/>
          <w:szCs w:val="28"/>
        </w:rPr>
        <w:t>1.</w:t>
      </w:r>
      <w:r w:rsidRPr="003E6246">
        <w:rPr>
          <w:rFonts w:ascii="Times New Roman" w:hAnsi="Times New Roman"/>
          <w:b/>
          <w:sz w:val="28"/>
          <w:szCs w:val="28"/>
        </w:rPr>
        <w:t>2. Налог на имущество</w:t>
      </w:r>
    </w:p>
    <w:p w:rsidR="005B1C83" w:rsidRDefault="005B1C83" w:rsidP="00FC57C1">
      <w:pPr>
        <w:pStyle w:val="a3"/>
        <w:spacing w:after="0"/>
        <w:ind w:firstLine="540"/>
        <w:jc w:val="both"/>
        <w:rPr>
          <w:rFonts w:ascii="Times New Roman" w:hAnsi="Times New Roman"/>
          <w:sz w:val="28"/>
          <w:szCs w:val="28"/>
        </w:rPr>
      </w:pPr>
      <w:r>
        <w:rPr>
          <w:rFonts w:ascii="Times New Roman" w:hAnsi="Times New Roman"/>
          <w:sz w:val="28"/>
          <w:szCs w:val="28"/>
        </w:rPr>
        <w:t xml:space="preserve">Налог на имущество планируется в сумме </w:t>
      </w:r>
      <w:r w:rsidR="00B15556">
        <w:rPr>
          <w:rFonts w:ascii="Times New Roman" w:hAnsi="Times New Roman"/>
          <w:sz w:val="28"/>
          <w:szCs w:val="28"/>
        </w:rPr>
        <w:t>на 20</w:t>
      </w:r>
      <w:r w:rsidR="000B6EEE">
        <w:rPr>
          <w:rFonts w:ascii="Times New Roman" w:hAnsi="Times New Roman"/>
          <w:sz w:val="28"/>
          <w:szCs w:val="28"/>
        </w:rPr>
        <w:t>2</w:t>
      </w:r>
      <w:r w:rsidR="00AF7682">
        <w:rPr>
          <w:rFonts w:ascii="Times New Roman" w:hAnsi="Times New Roman"/>
          <w:sz w:val="28"/>
          <w:szCs w:val="28"/>
        </w:rPr>
        <w:t>1</w:t>
      </w:r>
      <w:r w:rsidR="000B6EEE">
        <w:rPr>
          <w:rFonts w:ascii="Times New Roman" w:hAnsi="Times New Roman"/>
          <w:sz w:val="28"/>
          <w:szCs w:val="28"/>
        </w:rPr>
        <w:t xml:space="preserve"> </w:t>
      </w:r>
      <w:r w:rsidR="00B15556">
        <w:rPr>
          <w:rFonts w:ascii="Times New Roman" w:hAnsi="Times New Roman"/>
          <w:sz w:val="28"/>
          <w:szCs w:val="28"/>
        </w:rPr>
        <w:t>г.</w:t>
      </w:r>
      <w:r w:rsidR="000B6EEE">
        <w:rPr>
          <w:rFonts w:ascii="Times New Roman" w:hAnsi="Times New Roman"/>
          <w:sz w:val="28"/>
          <w:szCs w:val="28"/>
        </w:rPr>
        <w:t>-</w:t>
      </w:r>
      <w:r w:rsidR="00B15556">
        <w:rPr>
          <w:rFonts w:ascii="Times New Roman" w:hAnsi="Times New Roman"/>
          <w:sz w:val="28"/>
          <w:szCs w:val="28"/>
        </w:rPr>
        <w:t xml:space="preserve"> </w:t>
      </w:r>
      <w:r w:rsidR="00AF7682">
        <w:rPr>
          <w:rFonts w:ascii="Times New Roman" w:hAnsi="Times New Roman"/>
          <w:sz w:val="28"/>
          <w:szCs w:val="28"/>
        </w:rPr>
        <w:t>1 470,0</w:t>
      </w:r>
      <w:r>
        <w:rPr>
          <w:rFonts w:ascii="Times New Roman" w:hAnsi="Times New Roman"/>
          <w:sz w:val="28"/>
          <w:szCs w:val="28"/>
        </w:rPr>
        <w:t xml:space="preserve"> тыс. рублей (</w:t>
      </w:r>
      <w:r w:rsidR="00AF7682">
        <w:rPr>
          <w:rFonts w:ascii="Times New Roman" w:hAnsi="Times New Roman"/>
          <w:sz w:val="28"/>
          <w:szCs w:val="28"/>
        </w:rPr>
        <w:t>17</w:t>
      </w:r>
      <w:r>
        <w:rPr>
          <w:rFonts w:ascii="Times New Roman" w:hAnsi="Times New Roman"/>
          <w:sz w:val="28"/>
          <w:szCs w:val="28"/>
        </w:rPr>
        <w:t>% от суммы налоговых доходов),</w:t>
      </w:r>
      <w:r w:rsidR="00B15556">
        <w:rPr>
          <w:rFonts w:ascii="Times New Roman" w:hAnsi="Times New Roman"/>
          <w:sz w:val="28"/>
          <w:szCs w:val="28"/>
        </w:rPr>
        <w:t xml:space="preserve"> в 20</w:t>
      </w:r>
      <w:r w:rsidR="00B3376C">
        <w:rPr>
          <w:rFonts w:ascii="Times New Roman" w:hAnsi="Times New Roman"/>
          <w:sz w:val="28"/>
          <w:szCs w:val="28"/>
        </w:rPr>
        <w:t>2</w:t>
      </w:r>
      <w:r w:rsidR="00AF7682">
        <w:rPr>
          <w:rFonts w:ascii="Times New Roman" w:hAnsi="Times New Roman"/>
          <w:sz w:val="28"/>
          <w:szCs w:val="28"/>
        </w:rPr>
        <w:t>2</w:t>
      </w:r>
      <w:r w:rsidR="00AE3614">
        <w:rPr>
          <w:rFonts w:ascii="Times New Roman" w:hAnsi="Times New Roman"/>
          <w:sz w:val="28"/>
          <w:szCs w:val="28"/>
        </w:rPr>
        <w:t xml:space="preserve"> и 2023 </w:t>
      </w:r>
      <w:r w:rsidR="00B15556">
        <w:rPr>
          <w:rFonts w:ascii="Times New Roman" w:hAnsi="Times New Roman"/>
          <w:sz w:val="28"/>
          <w:szCs w:val="28"/>
        </w:rPr>
        <w:t>г</w:t>
      </w:r>
      <w:r w:rsidR="00AE3614">
        <w:rPr>
          <w:rFonts w:ascii="Times New Roman" w:hAnsi="Times New Roman"/>
          <w:sz w:val="28"/>
          <w:szCs w:val="28"/>
        </w:rPr>
        <w:t>одах</w:t>
      </w:r>
      <w:r w:rsidR="00B15556">
        <w:rPr>
          <w:rFonts w:ascii="Times New Roman" w:hAnsi="Times New Roman"/>
          <w:sz w:val="28"/>
          <w:szCs w:val="28"/>
        </w:rPr>
        <w:t xml:space="preserve">. – </w:t>
      </w:r>
      <w:r w:rsidR="00AF7682">
        <w:rPr>
          <w:rFonts w:ascii="Times New Roman" w:hAnsi="Times New Roman"/>
          <w:sz w:val="28"/>
          <w:szCs w:val="28"/>
        </w:rPr>
        <w:t>1 470,</w:t>
      </w:r>
      <w:r w:rsidR="000B6EEE">
        <w:rPr>
          <w:rFonts w:ascii="Times New Roman" w:hAnsi="Times New Roman"/>
          <w:sz w:val="28"/>
          <w:szCs w:val="28"/>
        </w:rPr>
        <w:t xml:space="preserve">0 </w:t>
      </w:r>
      <w:r w:rsidR="00B15556">
        <w:rPr>
          <w:rFonts w:ascii="Times New Roman" w:hAnsi="Times New Roman"/>
          <w:sz w:val="28"/>
          <w:szCs w:val="28"/>
        </w:rPr>
        <w:t>тыс. руб. (</w:t>
      </w:r>
      <w:r w:rsidR="000B6EEE">
        <w:rPr>
          <w:rFonts w:ascii="Times New Roman" w:hAnsi="Times New Roman"/>
          <w:sz w:val="28"/>
          <w:szCs w:val="28"/>
        </w:rPr>
        <w:t>1</w:t>
      </w:r>
      <w:r w:rsidR="00AE3614">
        <w:rPr>
          <w:rFonts w:ascii="Times New Roman" w:hAnsi="Times New Roman"/>
          <w:sz w:val="28"/>
          <w:szCs w:val="28"/>
        </w:rPr>
        <w:t>6</w:t>
      </w:r>
      <w:r w:rsidR="00B15556">
        <w:rPr>
          <w:rFonts w:ascii="Times New Roman" w:hAnsi="Times New Roman"/>
          <w:sz w:val="28"/>
          <w:szCs w:val="28"/>
        </w:rPr>
        <w:t>%</w:t>
      </w:r>
      <w:r w:rsidR="00CD5C81" w:rsidRPr="00CD5C81">
        <w:rPr>
          <w:rFonts w:ascii="Times New Roman" w:hAnsi="Times New Roman"/>
          <w:sz w:val="28"/>
          <w:szCs w:val="28"/>
        </w:rPr>
        <w:t xml:space="preserve"> </w:t>
      </w:r>
      <w:r w:rsidR="00CD5C81">
        <w:rPr>
          <w:rFonts w:ascii="Times New Roman" w:hAnsi="Times New Roman"/>
          <w:sz w:val="28"/>
          <w:szCs w:val="28"/>
        </w:rPr>
        <w:t>от суммы налоговых доходов</w:t>
      </w:r>
      <w:r w:rsidR="00AA7D62">
        <w:rPr>
          <w:rFonts w:ascii="Times New Roman" w:hAnsi="Times New Roman"/>
          <w:sz w:val="28"/>
          <w:szCs w:val="28"/>
        </w:rPr>
        <w:t>)</w:t>
      </w:r>
      <w:r w:rsidR="00B15556">
        <w:rPr>
          <w:rFonts w:ascii="Times New Roman" w:hAnsi="Times New Roman"/>
          <w:sz w:val="28"/>
          <w:szCs w:val="28"/>
        </w:rPr>
        <w:t xml:space="preserve"> </w:t>
      </w:r>
      <w:r w:rsidR="00AA7D62">
        <w:rPr>
          <w:rFonts w:ascii="Times New Roman" w:hAnsi="Times New Roman"/>
          <w:sz w:val="28"/>
          <w:szCs w:val="28"/>
        </w:rPr>
        <w:t>ежегодно,</w:t>
      </w:r>
      <w:r>
        <w:rPr>
          <w:rFonts w:ascii="Times New Roman" w:hAnsi="Times New Roman"/>
          <w:sz w:val="28"/>
          <w:szCs w:val="28"/>
        </w:rPr>
        <w:t xml:space="preserve"> в том числе:</w:t>
      </w:r>
    </w:p>
    <w:p w:rsidR="005E2BAE" w:rsidRDefault="00CC17E5" w:rsidP="0075600F">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Согласно Пояснительной записке, прогноз </w:t>
      </w:r>
      <w:r w:rsidR="004F5041">
        <w:rPr>
          <w:rFonts w:ascii="Times New Roman" w:hAnsi="Times New Roman"/>
          <w:sz w:val="28"/>
          <w:szCs w:val="28"/>
        </w:rPr>
        <w:t xml:space="preserve">поступления </w:t>
      </w:r>
      <w:r>
        <w:rPr>
          <w:rFonts w:ascii="Times New Roman" w:hAnsi="Times New Roman"/>
          <w:sz w:val="28"/>
          <w:szCs w:val="28"/>
        </w:rPr>
        <w:t xml:space="preserve">налогов на имущество произведен на основании </w:t>
      </w:r>
      <w:r w:rsidR="00663B7A">
        <w:rPr>
          <w:rFonts w:ascii="Times New Roman" w:hAnsi="Times New Roman"/>
          <w:sz w:val="28"/>
          <w:szCs w:val="28"/>
        </w:rPr>
        <w:t>отчета 5-МН «Отчет о налоговой базе и структуре начислений по местным налогам»</w:t>
      </w:r>
      <w:r w:rsidR="000B7167">
        <w:rPr>
          <w:rFonts w:ascii="Times New Roman" w:hAnsi="Times New Roman"/>
          <w:sz w:val="28"/>
          <w:szCs w:val="28"/>
        </w:rPr>
        <w:t>, предоставленным главным администратором</w:t>
      </w:r>
      <w:r w:rsidR="004F5041">
        <w:rPr>
          <w:rFonts w:ascii="Times New Roman" w:hAnsi="Times New Roman"/>
          <w:sz w:val="28"/>
          <w:szCs w:val="28"/>
        </w:rPr>
        <w:t xml:space="preserve"> </w:t>
      </w:r>
      <w:r w:rsidR="000B7167">
        <w:rPr>
          <w:rFonts w:ascii="Times New Roman" w:hAnsi="Times New Roman"/>
          <w:sz w:val="28"/>
          <w:szCs w:val="28"/>
        </w:rPr>
        <w:t xml:space="preserve">данного вида доходов ИФНС РФ, </w:t>
      </w:r>
      <w:r w:rsidR="004F5041">
        <w:rPr>
          <w:rFonts w:ascii="Times New Roman" w:hAnsi="Times New Roman"/>
          <w:sz w:val="28"/>
          <w:szCs w:val="28"/>
        </w:rPr>
        <w:t>с учетом недоимки прошлых лет, перерасчетов и задолженностей по соответствующим платежам</w:t>
      </w:r>
      <w:r w:rsidR="00663B7A">
        <w:rPr>
          <w:rFonts w:ascii="Times New Roman" w:hAnsi="Times New Roman"/>
          <w:sz w:val="28"/>
          <w:szCs w:val="28"/>
        </w:rPr>
        <w:t>.</w:t>
      </w:r>
      <w:r w:rsidR="007F7DEE">
        <w:rPr>
          <w:rFonts w:ascii="Times New Roman" w:hAnsi="Times New Roman"/>
          <w:sz w:val="28"/>
          <w:szCs w:val="28"/>
        </w:rPr>
        <w:t xml:space="preserve"> </w:t>
      </w:r>
    </w:p>
    <w:p w:rsidR="0075600F" w:rsidRDefault="007F7DEE" w:rsidP="0075600F">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представленном одновременно с Проектом документом «Основные показатели прогноза социально-экономического развития Вяртсильского городского поселения» </w:t>
      </w:r>
      <w:r w:rsidR="000B1C7E">
        <w:rPr>
          <w:rFonts w:ascii="Times New Roman" w:hAnsi="Times New Roman"/>
          <w:sz w:val="28"/>
          <w:szCs w:val="28"/>
        </w:rPr>
        <w:t>содержаться</w:t>
      </w:r>
      <w:r>
        <w:rPr>
          <w:rFonts w:ascii="Times New Roman" w:hAnsi="Times New Roman"/>
          <w:sz w:val="28"/>
          <w:szCs w:val="28"/>
        </w:rPr>
        <w:t xml:space="preserve"> показатели на основании которых произв</w:t>
      </w:r>
      <w:r w:rsidR="004F5041">
        <w:rPr>
          <w:rFonts w:ascii="Times New Roman" w:hAnsi="Times New Roman"/>
          <w:sz w:val="28"/>
          <w:szCs w:val="28"/>
        </w:rPr>
        <w:t>о</w:t>
      </w:r>
      <w:r>
        <w:rPr>
          <w:rFonts w:ascii="Times New Roman" w:hAnsi="Times New Roman"/>
          <w:sz w:val="28"/>
          <w:szCs w:val="28"/>
        </w:rPr>
        <w:t>д</w:t>
      </w:r>
      <w:r w:rsidR="004F5041">
        <w:rPr>
          <w:rFonts w:ascii="Times New Roman" w:hAnsi="Times New Roman"/>
          <w:sz w:val="28"/>
          <w:szCs w:val="28"/>
        </w:rPr>
        <w:t>ится</w:t>
      </w:r>
      <w:r>
        <w:rPr>
          <w:rFonts w:ascii="Times New Roman" w:hAnsi="Times New Roman"/>
          <w:sz w:val="28"/>
          <w:szCs w:val="28"/>
        </w:rPr>
        <w:t xml:space="preserve"> прогнозирование поступление доходов</w:t>
      </w:r>
      <w:r w:rsidR="0075600F">
        <w:rPr>
          <w:rFonts w:ascii="Times New Roman" w:hAnsi="Times New Roman"/>
          <w:sz w:val="28"/>
          <w:szCs w:val="28"/>
        </w:rPr>
        <w:t>.</w:t>
      </w:r>
    </w:p>
    <w:p w:rsidR="00C53B9C" w:rsidRDefault="00C53B9C" w:rsidP="00FC57C1">
      <w:pPr>
        <w:spacing w:after="0" w:line="240" w:lineRule="auto"/>
        <w:ind w:firstLine="567"/>
        <w:jc w:val="both"/>
        <w:rPr>
          <w:rFonts w:ascii="Times New Roman" w:hAnsi="Times New Roman"/>
          <w:sz w:val="28"/>
          <w:szCs w:val="28"/>
        </w:rPr>
      </w:pPr>
    </w:p>
    <w:p w:rsidR="005B1C83" w:rsidRDefault="005B1C83" w:rsidP="00CA6829">
      <w:pPr>
        <w:pStyle w:val="ac"/>
        <w:numPr>
          <w:ilvl w:val="3"/>
          <w:numId w:val="3"/>
        </w:numPr>
        <w:spacing w:line="240" w:lineRule="auto"/>
        <w:jc w:val="center"/>
        <w:rPr>
          <w:rFonts w:ascii="Times New Roman" w:hAnsi="Times New Roman"/>
          <w:b/>
          <w:sz w:val="28"/>
          <w:szCs w:val="28"/>
        </w:rPr>
      </w:pPr>
      <w:r w:rsidRPr="00CA6829">
        <w:rPr>
          <w:rFonts w:ascii="Times New Roman" w:hAnsi="Times New Roman"/>
          <w:b/>
          <w:sz w:val="28"/>
          <w:szCs w:val="28"/>
        </w:rPr>
        <w:t>Акцизы по подакцизным товарам (продукции), производимым на территории Российской Федерации</w:t>
      </w:r>
    </w:p>
    <w:p w:rsidR="00CA6829" w:rsidRDefault="00CA6829" w:rsidP="00C53B9C">
      <w:pPr>
        <w:pStyle w:val="ac"/>
        <w:spacing w:after="0" w:line="240" w:lineRule="auto"/>
        <w:ind w:left="0"/>
        <w:jc w:val="both"/>
        <w:rPr>
          <w:rFonts w:ascii="Times New Roman" w:hAnsi="Times New Roman"/>
          <w:b/>
          <w:sz w:val="28"/>
          <w:szCs w:val="28"/>
        </w:rPr>
      </w:pPr>
    </w:p>
    <w:p w:rsidR="00C714AD" w:rsidRDefault="00C714AD" w:rsidP="00C714AD">
      <w:pPr>
        <w:spacing w:after="0" w:line="240" w:lineRule="auto"/>
        <w:ind w:firstLine="567"/>
        <w:jc w:val="both"/>
        <w:rPr>
          <w:rFonts w:ascii="Times New Roman" w:hAnsi="Times New Roman"/>
          <w:sz w:val="28"/>
          <w:szCs w:val="28"/>
        </w:rPr>
      </w:pPr>
      <w:r w:rsidRPr="004E1A45">
        <w:rPr>
          <w:rFonts w:ascii="Times New Roman" w:hAnsi="Times New Roman"/>
          <w:sz w:val="28"/>
          <w:szCs w:val="28"/>
        </w:rPr>
        <w:lastRenderedPageBreak/>
        <w:t xml:space="preserve">Поступления акцизов на нефтепродукты в бюджет Вяртсильского городского поселения </w:t>
      </w:r>
      <w:r>
        <w:rPr>
          <w:rFonts w:ascii="Times New Roman" w:hAnsi="Times New Roman"/>
          <w:sz w:val="28"/>
          <w:szCs w:val="28"/>
        </w:rPr>
        <w:t>на трехлетний период прогнозируются в сумме 1 501,7 тыс. рублей на 2021г., 1 637,6 тыс. руб. на 2022 год и 1 637,6 тыс. руб. на 2023 год.</w:t>
      </w:r>
    </w:p>
    <w:p w:rsidR="00450BCC" w:rsidRDefault="001D4DBE" w:rsidP="00450BCC">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представленном одновременно с Проектом документом «Основные показатели прогноза социально-экономического развития Вяртсильского городского поселения» </w:t>
      </w:r>
      <w:r w:rsidR="005766DD">
        <w:rPr>
          <w:rFonts w:ascii="Times New Roman" w:hAnsi="Times New Roman"/>
          <w:sz w:val="28"/>
          <w:szCs w:val="28"/>
        </w:rPr>
        <w:t>содержится</w:t>
      </w:r>
      <w:r>
        <w:rPr>
          <w:rFonts w:ascii="Times New Roman" w:hAnsi="Times New Roman"/>
          <w:sz w:val="28"/>
          <w:szCs w:val="28"/>
        </w:rPr>
        <w:t xml:space="preserve"> показатель, </w:t>
      </w:r>
      <w:r w:rsidRPr="00A204A3">
        <w:rPr>
          <w:rFonts w:ascii="Times New Roman" w:hAnsi="Times New Roman"/>
          <w:sz w:val="28"/>
          <w:szCs w:val="28"/>
        </w:rPr>
        <w:t xml:space="preserve">участвующий в расчете норматива распределения </w:t>
      </w:r>
      <w:r w:rsidRPr="00A204A3">
        <w:rPr>
          <w:rFonts w:ascii="Times New Roman" w:hAnsi="Times New Roman"/>
          <w:sz w:val="28"/>
        </w:rPr>
        <w:t>отчислений от акцизов</w:t>
      </w:r>
      <w:r w:rsidRPr="00A204A3">
        <w:rPr>
          <w:rFonts w:ascii="Times New Roman" w:hAnsi="Times New Roman"/>
          <w:sz w:val="28"/>
          <w:szCs w:val="28"/>
        </w:rPr>
        <w:t xml:space="preserve"> в бюджет поселения</w:t>
      </w:r>
      <w:r w:rsidR="008C6FD0">
        <w:rPr>
          <w:rFonts w:ascii="Times New Roman" w:hAnsi="Times New Roman"/>
          <w:sz w:val="28"/>
          <w:szCs w:val="28"/>
        </w:rPr>
        <w:t xml:space="preserve"> (протяженность дорог общего пользования местного значения)</w:t>
      </w:r>
      <w:r>
        <w:rPr>
          <w:rFonts w:ascii="Times New Roman" w:hAnsi="Times New Roman"/>
          <w:sz w:val="28"/>
          <w:szCs w:val="28"/>
        </w:rPr>
        <w:t>.</w:t>
      </w:r>
      <w:r w:rsidR="00450BCC" w:rsidRPr="00450BCC">
        <w:rPr>
          <w:rFonts w:ascii="Times New Roman" w:hAnsi="Times New Roman"/>
          <w:sz w:val="28"/>
          <w:szCs w:val="28"/>
        </w:rPr>
        <w:t xml:space="preserve"> </w:t>
      </w:r>
      <w:r w:rsidR="00450BCC">
        <w:rPr>
          <w:rFonts w:ascii="Times New Roman" w:hAnsi="Times New Roman"/>
          <w:sz w:val="28"/>
          <w:szCs w:val="28"/>
        </w:rPr>
        <w:t>В Пояснительной записке представлены расчеты прогнозируемых поступлений от</w:t>
      </w:r>
      <w:r w:rsidR="00450BCC" w:rsidRPr="002225A4">
        <w:rPr>
          <w:rFonts w:ascii="Times New Roman" w:hAnsi="Times New Roman"/>
          <w:sz w:val="28"/>
          <w:szCs w:val="28"/>
        </w:rPr>
        <w:t xml:space="preserve"> </w:t>
      </w:r>
      <w:r w:rsidR="00450BCC">
        <w:rPr>
          <w:rFonts w:ascii="Times New Roman" w:hAnsi="Times New Roman"/>
          <w:sz w:val="28"/>
          <w:szCs w:val="28"/>
        </w:rPr>
        <w:t>акцизов исходя из дифференцированного нор</w:t>
      </w:r>
      <w:r w:rsidR="00363BD8">
        <w:rPr>
          <w:rFonts w:ascii="Times New Roman" w:hAnsi="Times New Roman"/>
          <w:sz w:val="28"/>
          <w:szCs w:val="28"/>
        </w:rPr>
        <w:t xml:space="preserve">матива отчислений </w:t>
      </w:r>
      <w:r w:rsidR="00450BCC">
        <w:rPr>
          <w:rFonts w:ascii="Times New Roman" w:hAnsi="Times New Roman"/>
          <w:sz w:val="28"/>
          <w:szCs w:val="28"/>
        </w:rPr>
        <w:t>на 2021 год и плановый период 2022 и 2023 годов.</w:t>
      </w:r>
    </w:p>
    <w:p w:rsidR="0043648A" w:rsidRDefault="000B3A7E" w:rsidP="00C53B9C">
      <w:pPr>
        <w:pStyle w:val="a8"/>
        <w:widowControl w:val="0"/>
        <w:tabs>
          <w:tab w:val="left" w:pos="567"/>
        </w:tabs>
        <w:spacing w:after="0" w:line="240" w:lineRule="auto"/>
        <w:ind w:left="0" w:firstLine="567"/>
        <w:jc w:val="both"/>
        <w:rPr>
          <w:rFonts w:ascii="Times New Roman" w:hAnsi="Times New Roman"/>
          <w:sz w:val="28"/>
          <w:szCs w:val="28"/>
        </w:rPr>
      </w:pPr>
      <w:r w:rsidRPr="00EE32C2">
        <w:rPr>
          <w:rFonts w:ascii="Times New Roman" w:hAnsi="Times New Roman"/>
          <w:sz w:val="28"/>
          <w:szCs w:val="28"/>
        </w:rPr>
        <w:t xml:space="preserve">Удельный вес </w:t>
      </w:r>
      <w:r>
        <w:rPr>
          <w:rFonts w:ascii="Times New Roman" w:hAnsi="Times New Roman"/>
          <w:sz w:val="28"/>
          <w:szCs w:val="28"/>
        </w:rPr>
        <w:t>поступления акцизов</w:t>
      </w:r>
      <w:r w:rsidRPr="00EE32C2">
        <w:rPr>
          <w:rFonts w:ascii="Times New Roman" w:hAnsi="Times New Roman"/>
          <w:sz w:val="28"/>
          <w:szCs w:val="28"/>
        </w:rPr>
        <w:t xml:space="preserve"> в общем объеме налоговых доходов бюджета </w:t>
      </w:r>
      <w:r>
        <w:rPr>
          <w:rFonts w:ascii="Times New Roman" w:hAnsi="Times New Roman"/>
          <w:sz w:val="28"/>
          <w:szCs w:val="28"/>
        </w:rPr>
        <w:t>поселения</w:t>
      </w:r>
      <w:r w:rsidRPr="00EE32C2">
        <w:rPr>
          <w:rFonts w:ascii="Times New Roman" w:hAnsi="Times New Roman"/>
          <w:sz w:val="28"/>
          <w:szCs w:val="28"/>
        </w:rPr>
        <w:t xml:space="preserve"> в 20</w:t>
      </w:r>
      <w:r w:rsidR="000B6EEE">
        <w:rPr>
          <w:rFonts w:ascii="Times New Roman" w:hAnsi="Times New Roman"/>
          <w:sz w:val="28"/>
          <w:szCs w:val="28"/>
        </w:rPr>
        <w:t>2</w:t>
      </w:r>
      <w:r w:rsidR="007C5D93">
        <w:rPr>
          <w:rFonts w:ascii="Times New Roman" w:hAnsi="Times New Roman"/>
          <w:sz w:val="28"/>
          <w:szCs w:val="28"/>
        </w:rPr>
        <w:t>1</w:t>
      </w:r>
      <w:r w:rsidRPr="00EE32C2">
        <w:rPr>
          <w:rFonts w:ascii="Times New Roman" w:hAnsi="Times New Roman"/>
          <w:sz w:val="28"/>
          <w:szCs w:val="28"/>
        </w:rPr>
        <w:t xml:space="preserve"> году </w:t>
      </w:r>
      <w:r>
        <w:rPr>
          <w:rFonts w:ascii="Times New Roman" w:hAnsi="Times New Roman"/>
          <w:sz w:val="28"/>
          <w:szCs w:val="28"/>
        </w:rPr>
        <w:t xml:space="preserve">и </w:t>
      </w:r>
      <w:r w:rsidR="009C632C">
        <w:rPr>
          <w:rFonts w:ascii="Times New Roman" w:hAnsi="Times New Roman"/>
          <w:sz w:val="28"/>
          <w:szCs w:val="28"/>
        </w:rPr>
        <w:t xml:space="preserve">в </w:t>
      </w:r>
      <w:r>
        <w:rPr>
          <w:rFonts w:ascii="Times New Roman" w:hAnsi="Times New Roman"/>
          <w:sz w:val="28"/>
          <w:szCs w:val="28"/>
        </w:rPr>
        <w:t>плановом периоде 20</w:t>
      </w:r>
      <w:r w:rsidR="006129D9">
        <w:rPr>
          <w:rFonts w:ascii="Times New Roman" w:hAnsi="Times New Roman"/>
          <w:sz w:val="28"/>
          <w:szCs w:val="28"/>
        </w:rPr>
        <w:t>2</w:t>
      </w:r>
      <w:r w:rsidR="007C5D93">
        <w:rPr>
          <w:rFonts w:ascii="Times New Roman" w:hAnsi="Times New Roman"/>
          <w:sz w:val="28"/>
          <w:szCs w:val="28"/>
        </w:rPr>
        <w:t>2</w:t>
      </w:r>
      <w:r>
        <w:rPr>
          <w:rFonts w:ascii="Times New Roman" w:hAnsi="Times New Roman"/>
          <w:sz w:val="28"/>
          <w:szCs w:val="28"/>
        </w:rPr>
        <w:t>-20</w:t>
      </w:r>
      <w:r w:rsidR="009C632C">
        <w:rPr>
          <w:rFonts w:ascii="Times New Roman" w:hAnsi="Times New Roman"/>
          <w:sz w:val="28"/>
          <w:szCs w:val="28"/>
        </w:rPr>
        <w:t>2</w:t>
      </w:r>
      <w:r w:rsidR="007C5D93">
        <w:rPr>
          <w:rFonts w:ascii="Times New Roman" w:hAnsi="Times New Roman"/>
          <w:sz w:val="28"/>
          <w:szCs w:val="28"/>
        </w:rPr>
        <w:t>3</w:t>
      </w:r>
      <w:r>
        <w:rPr>
          <w:rFonts w:ascii="Times New Roman" w:hAnsi="Times New Roman"/>
          <w:sz w:val="28"/>
          <w:szCs w:val="28"/>
        </w:rPr>
        <w:t xml:space="preserve"> годов составит</w:t>
      </w:r>
      <w:r w:rsidRPr="00EE32C2">
        <w:rPr>
          <w:rFonts w:ascii="Times New Roman" w:hAnsi="Times New Roman"/>
          <w:sz w:val="28"/>
          <w:szCs w:val="28"/>
        </w:rPr>
        <w:t xml:space="preserve"> </w:t>
      </w:r>
      <w:r w:rsidR="007C5D93">
        <w:rPr>
          <w:rFonts w:ascii="Times New Roman" w:hAnsi="Times New Roman"/>
          <w:sz w:val="28"/>
          <w:szCs w:val="28"/>
        </w:rPr>
        <w:t>18</w:t>
      </w:r>
      <w:r w:rsidR="00C53B9C">
        <w:rPr>
          <w:rFonts w:ascii="Times New Roman" w:hAnsi="Times New Roman"/>
          <w:sz w:val="28"/>
          <w:szCs w:val="28"/>
        </w:rPr>
        <w:t>,</w:t>
      </w:r>
      <w:r w:rsidR="00AF0352">
        <w:rPr>
          <w:rFonts w:ascii="Times New Roman" w:hAnsi="Times New Roman"/>
          <w:sz w:val="28"/>
          <w:szCs w:val="28"/>
        </w:rPr>
        <w:t xml:space="preserve"> 18</w:t>
      </w:r>
      <w:r w:rsidR="00CA6829">
        <w:rPr>
          <w:rFonts w:ascii="Times New Roman" w:hAnsi="Times New Roman"/>
          <w:sz w:val="28"/>
          <w:szCs w:val="28"/>
        </w:rPr>
        <w:t xml:space="preserve"> и</w:t>
      </w:r>
      <w:r w:rsidR="00C53B9C">
        <w:rPr>
          <w:rFonts w:ascii="Times New Roman" w:hAnsi="Times New Roman"/>
          <w:sz w:val="28"/>
          <w:szCs w:val="28"/>
        </w:rPr>
        <w:t xml:space="preserve"> </w:t>
      </w:r>
      <w:r w:rsidR="00AF0352">
        <w:rPr>
          <w:rFonts w:ascii="Times New Roman" w:hAnsi="Times New Roman"/>
          <w:sz w:val="28"/>
          <w:szCs w:val="28"/>
        </w:rPr>
        <w:t>1</w:t>
      </w:r>
      <w:r w:rsidR="007C5D93">
        <w:rPr>
          <w:rFonts w:ascii="Times New Roman" w:hAnsi="Times New Roman"/>
          <w:sz w:val="28"/>
          <w:szCs w:val="28"/>
        </w:rPr>
        <w:t>7</w:t>
      </w:r>
      <w:r w:rsidRPr="00EE32C2">
        <w:rPr>
          <w:rFonts w:ascii="Times New Roman" w:hAnsi="Times New Roman"/>
          <w:sz w:val="28"/>
          <w:szCs w:val="28"/>
        </w:rPr>
        <w:t xml:space="preserve"> процент</w:t>
      </w:r>
      <w:r w:rsidR="009C632C">
        <w:rPr>
          <w:rFonts w:ascii="Times New Roman" w:hAnsi="Times New Roman"/>
          <w:sz w:val="28"/>
          <w:szCs w:val="28"/>
        </w:rPr>
        <w:t>ов соответственно</w:t>
      </w:r>
      <w:r>
        <w:rPr>
          <w:rFonts w:ascii="Times New Roman" w:hAnsi="Times New Roman"/>
          <w:sz w:val="28"/>
          <w:szCs w:val="28"/>
        </w:rPr>
        <w:t>.</w:t>
      </w:r>
    </w:p>
    <w:p w:rsidR="000C2E41" w:rsidRDefault="000C2E41" w:rsidP="00C53B9C">
      <w:pPr>
        <w:pStyle w:val="a8"/>
        <w:widowControl w:val="0"/>
        <w:tabs>
          <w:tab w:val="left" w:pos="567"/>
        </w:tabs>
        <w:spacing w:after="0" w:line="240" w:lineRule="auto"/>
        <w:ind w:left="0" w:firstLine="567"/>
        <w:jc w:val="both"/>
        <w:rPr>
          <w:rFonts w:ascii="Times New Roman" w:hAnsi="Times New Roman"/>
          <w:sz w:val="28"/>
          <w:szCs w:val="28"/>
        </w:rPr>
      </w:pPr>
    </w:p>
    <w:p w:rsidR="005B1C83" w:rsidRPr="00C53B9C" w:rsidRDefault="000C2E41" w:rsidP="00513517">
      <w:pPr>
        <w:pStyle w:val="ac"/>
        <w:numPr>
          <w:ilvl w:val="2"/>
          <w:numId w:val="3"/>
        </w:numPr>
        <w:tabs>
          <w:tab w:val="left" w:pos="567"/>
        </w:tabs>
        <w:jc w:val="center"/>
        <w:rPr>
          <w:rFonts w:ascii="Times New Roman" w:hAnsi="Times New Roman"/>
          <w:b/>
          <w:sz w:val="28"/>
          <w:szCs w:val="28"/>
        </w:rPr>
      </w:pPr>
      <w:r w:rsidRPr="00C53B9C">
        <w:rPr>
          <w:rFonts w:ascii="Times New Roman" w:hAnsi="Times New Roman"/>
          <w:b/>
          <w:sz w:val="28"/>
          <w:szCs w:val="28"/>
        </w:rPr>
        <w:t xml:space="preserve">Неналоговые доходы бюджета </w:t>
      </w:r>
      <w:r w:rsidR="005B1C83" w:rsidRPr="00C53B9C">
        <w:rPr>
          <w:rFonts w:ascii="Times New Roman" w:hAnsi="Times New Roman"/>
          <w:b/>
          <w:sz w:val="28"/>
          <w:szCs w:val="28"/>
        </w:rPr>
        <w:t>Вяртсильского городского поселения</w:t>
      </w:r>
    </w:p>
    <w:p w:rsidR="00AF3DEA" w:rsidRPr="00E1516C" w:rsidRDefault="005B1C83" w:rsidP="00C53B9C">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Нен</w:t>
      </w:r>
      <w:r w:rsidRPr="00D21322">
        <w:rPr>
          <w:rFonts w:ascii="Times New Roman" w:hAnsi="Times New Roman"/>
          <w:sz w:val="28"/>
          <w:szCs w:val="28"/>
        </w:rPr>
        <w:t xml:space="preserve">алоговые доходы бюджета </w:t>
      </w:r>
      <w:r w:rsidRPr="005C0418">
        <w:rPr>
          <w:rFonts w:ascii="Times New Roman" w:hAnsi="Times New Roman"/>
          <w:sz w:val="28"/>
          <w:szCs w:val="28"/>
        </w:rPr>
        <w:t>Вяртсильского городского поселения</w:t>
      </w:r>
      <w:r w:rsidRPr="00D21322">
        <w:rPr>
          <w:rFonts w:ascii="Times New Roman" w:hAnsi="Times New Roman"/>
          <w:sz w:val="28"/>
          <w:szCs w:val="28"/>
        </w:rPr>
        <w:t xml:space="preserve"> на 20</w:t>
      </w:r>
      <w:r w:rsidR="004D654E">
        <w:rPr>
          <w:rFonts w:ascii="Times New Roman" w:hAnsi="Times New Roman"/>
          <w:sz w:val="28"/>
          <w:szCs w:val="28"/>
        </w:rPr>
        <w:t>2</w:t>
      </w:r>
      <w:r w:rsidR="002925B0">
        <w:rPr>
          <w:rFonts w:ascii="Times New Roman" w:hAnsi="Times New Roman"/>
          <w:sz w:val="28"/>
          <w:szCs w:val="28"/>
        </w:rPr>
        <w:t>1</w:t>
      </w:r>
      <w:r w:rsidRPr="00D21322">
        <w:rPr>
          <w:rFonts w:ascii="Times New Roman" w:hAnsi="Times New Roman"/>
          <w:sz w:val="28"/>
          <w:szCs w:val="28"/>
        </w:rPr>
        <w:t xml:space="preserve"> год прогнозируются в объеме </w:t>
      </w:r>
      <w:r w:rsidR="002925B0">
        <w:rPr>
          <w:rFonts w:ascii="Times New Roman" w:hAnsi="Times New Roman"/>
          <w:sz w:val="28"/>
          <w:szCs w:val="28"/>
        </w:rPr>
        <w:t>1 865,4</w:t>
      </w:r>
      <w:r w:rsidR="00C80C4F">
        <w:rPr>
          <w:rFonts w:ascii="Times New Roman" w:hAnsi="Times New Roman"/>
          <w:sz w:val="28"/>
          <w:szCs w:val="28"/>
        </w:rPr>
        <w:t xml:space="preserve"> </w:t>
      </w:r>
      <w:r w:rsidRPr="00D21322">
        <w:rPr>
          <w:rFonts w:ascii="Times New Roman" w:hAnsi="Times New Roman"/>
          <w:sz w:val="28"/>
          <w:szCs w:val="28"/>
        </w:rPr>
        <w:t>тыс. рублей</w:t>
      </w:r>
      <w:r w:rsidR="00294446">
        <w:rPr>
          <w:rFonts w:ascii="Times New Roman" w:hAnsi="Times New Roman"/>
          <w:sz w:val="28"/>
          <w:szCs w:val="28"/>
        </w:rPr>
        <w:t>, на 20</w:t>
      </w:r>
      <w:r w:rsidR="006129D9">
        <w:rPr>
          <w:rFonts w:ascii="Times New Roman" w:hAnsi="Times New Roman"/>
          <w:sz w:val="28"/>
          <w:szCs w:val="28"/>
        </w:rPr>
        <w:t>2</w:t>
      </w:r>
      <w:r w:rsidR="002925B0">
        <w:rPr>
          <w:rFonts w:ascii="Times New Roman" w:hAnsi="Times New Roman"/>
          <w:sz w:val="28"/>
          <w:szCs w:val="28"/>
        </w:rPr>
        <w:t>2</w:t>
      </w:r>
      <w:r w:rsidR="00294446">
        <w:rPr>
          <w:rFonts w:ascii="Times New Roman" w:hAnsi="Times New Roman"/>
          <w:sz w:val="28"/>
          <w:szCs w:val="28"/>
        </w:rPr>
        <w:t xml:space="preserve"> год в объеме </w:t>
      </w:r>
      <w:r w:rsidR="002925B0">
        <w:rPr>
          <w:rFonts w:ascii="Times New Roman" w:hAnsi="Times New Roman"/>
          <w:sz w:val="28"/>
          <w:szCs w:val="28"/>
        </w:rPr>
        <w:t>1 547,8</w:t>
      </w:r>
      <w:r w:rsidR="00294446">
        <w:rPr>
          <w:rFonts w:ascii="Times New Roman" w:hAnsi="Times New Roman"/>
          <w:sz w:val="28"/>
          <w:szCs w:val="28"/>
        </w:rPr>
        <w:t xml:space="preserve"> тыс. рублей, на </w:t>
      </w:r>
      <w:r w:rsidR="00E1516C">
        <w:rPr>
          <w:rFonts w:ascii="Times New Roman" w:hAnsi="Times New Roman"/>
          <w:sz w:val="28"/>
          <w:szCs w:val="28"/>
        </w:rPr>
        <w:t>20</w:t>
      </w:r>
      <w:r w:rsidR="0001688E">
        <w:rPr>
          <w:rFonts w:ascii="Times New Roman" w:hAnsi="Times New Roman"/>
          <w:sz w:val="28"/>
          <w:szCs w:val="28"/>
        </w:rPr>
        <w:t>2</w:t>
      </w:r>
      <w:r w:rsidR="002925B0">
        <w:rPr>
          <w:rFonts w:ascii="Times New Roman" w:hAnsi="Times New Roman"/>
          <w:sz w:val="28"/>
          <w:szCs w:val="28"/>
        </w:rPr>
        <w:t>3</w:t>
      </w:r>
      <w:r w:rsidR="00E1516C">
        <w:rPr>
          <w:rFonts w:ascii="Times New Roman" w:hAnsi="Times New Roman"/>
          <w:sz w:val="28"/>
          <w:szCs w:val="28"/>
        </w:rPr>
        <w:t xml:space="preserve"> год в </w:t>
      </w:r>
      <w:r w:rsidR="00E1516C" w:rsidRPr="00E1516C">
        <w:rPr>
          <w:rFonts w:ascii="Times New Roman" w:hAnsi="Times New Roman"/>
          <w:sz w:val="28"/>
          <w:szCs w:val="28"/>
        </w:rPr>
        <w:t xml:space="preserve">объеме </w:t>
      </w:r>
      <w:r w:rsidR="002925B0">
        <w:rPr>
          <w:rFonts w:ascii="Times New Roman" w:hAnsi="Times New Roman"/>
          <w:sz w:val="28"/>
          <w:szCs w:val="28"/>
        </w:rPr>
        <w:t>1 567,8</w:t>
      </w:r>
      <w:r w:rsidR="00E1516C" w:rsidRPr="00E1516C">
        <w:rPr>
          <w:rFonts w:ascii="Times New Roman" w:hAnsi="Times New Roman"/>
          <w:sz w:val="28"/>
          <w:szCs w:val="28"/>
        </w:rPr>
        <w:t xml:space="preserve"> тыс. рублей.</w:t>
      </w:r>
      <w:r w:rsidR="00294446" w:rsidRPr="00E1516C">
        <w:rPr>
          <w:rFonts w:ascii="Times New Roman" w:hAnsi="Times New Roman"/>
          <w:sz w:val="28"/>
          <w:szCs w:val="28"/>
        </w:rPr>
        <w:t xml:space="preserve"> </w:t>
      </w:r>
    </w:p>
    <w:p w:rsidR="00AF3DEA" w:rsidRDefault="005B1C83" w:rsidP="00C53B9C">
      <w:pPr>
        <w:pStyle w:val="a8"/>
        <w:widowControl w:val="0"/>
        <w:tabs>
          <w:tab w:val="left" w:pos="567"/>
        </w:tabs>
        <w:spacing w:after="0" w:line="240" w:lineRule="auto"/>
        <w:ind w:left="0" w:firstLine="567"/>
        <w:jc w:val="both"/>
        <w:rPr>
          <w:rFonts w:ascii="Times New Roman" w:hAnsi="Times New Roman"/>
          <w:sz w:val="28"/>
          <w:szCs w:val="28"/>
        </w:rPr>
      </w:pPr>
      <w:r w:rsidRPr="00D21322">
        <w:rPr>
          <w:rFonts w:ascii="Times New Roman" w:hAnsi="Times New Roman"/>
          <w:sz w:val="28"/>
          <w:szCs w:val="28"/>
        </w:rPr>
        <w:t>В сравнении с 20</w:t>
      </w:r>
      <w:r w:rsidR="00CF0ABF">
        <w:rPr>
          <w:rFonts w:ascii="Times New Roman" w:hAnsi="Times New Roman"/>
          <w:sz w:val="28"/>
          <w:szCs w:val="28"/>
        </w:rPr>
        <w:t>20</w:t>
      </w:r>
      <w:r w:rsidRPr="00D21322">
        <w:rPr>
          <w:rFonts w:ascii="Times New Roman" w:hAnsi="Times New Roman"/>
          <w:sz w:val="28"/>
          <w:szCs w:val="28"/>
        </w:rPr>
        <w:t xml:space="preserve"> годом поступления </w:t>
      </w:r>
      <w:r>
        <w:rPr>
          <w:rFonts w:ascii="Times New Roman" w:hAnsi="Times New Roman"/>
          <w:sz w:val="28"/>
          <w:szCs w:val="28"/>
        </w:rPr>
        <w:t>не</w:t>
      </w:r>
      <w:r w:rsidR="00DB3477">
        <w:rPr>
          <w:rFonts w:ascii="Times New Roman" w:hAnsi="Times New Roman"/>
          <w:sz w:val="28"/>
          <w:szCs w:val="28"/>
        </w:rPr>
        <w:t>налоговых доходов в 202</w:t>
      </w:r>
      <w:r w:rsidR="00CF0ABF">
        <w:rPr>
          <w:rFonts w:ascii="Times New Roman" w:hAnsi="Times New Roman"/>
          <w:sz w:val="28"/>
          <w:szCs w:val="28"/>
        </w:rPr>
        <w:t>1</w:t>
      </w:r>
      <w:r w:rsidRPr="00D21322">
        <w:rPr>
          <w:rFonts w:ascii="Times New Roman" w:hAnsi="Times New Roman"/>
          <w:sz w:val="28"/>
          <w:szCs w:val="28"/>
        </w:rPr>
        <w:t xml:space="preserve"> году прогнозируются с</w:t>
      </w:r>
      <w:r w:rsidR="00AF3DEA">
        <w:rPr>
          <w:rFonts w:ascii="Times New Roman" w:hAnsi="Times New Roman"/>
          <w:sz w:val="28"/>
          <w:szCs w:val="28"/>
        </w:rPr>
        <w:t xml:space="preserve"> </w:t>
      </w:r>
      <w:r w:rsidR="00DB3477">
        <w:rPr>
          <w:rFonts w:ascii="Times New Roman" w:hAnsi="Times New Roman"/>
          <w:sz w:val="28"/>
          <w:szCs w:val="28"/>
        </w:rPr>
        <w:t>увеличением</w:t>
      </w:r>
      <w:r w:rsidRPr="00D21322">
        <w:rPr>
          <w:rFonts w:ascii="Times New Roman" w:hAnsi="Times New Roman"/>
          <w:sz w:val="28"/>
          <w:szCs w:val="28"/>
        </w:rPr>
        <w:t xml:space="preserve">, составляющим </w:t>
      </w:r>
      <w:r w:rsidR="00CF0ABF">
        <w:rPr>
          <w:rFonts w:ascii="Times New Roman" w:hAnsi="Times New Roman"/>
          <w:sz w:val="28"/>
          <w:szCs w:val="28"/>
        </w:rPr>
        <w:t>3</w:t>
      </w:r>
      <w:r w:rsidRPr="00D21322">
        <w:rPr>
          <w:rFonts w:ascii="Times New Roman" w:hAnsi="Times New Roman"/>
          <w:sz w:val="28"/>
          <w:szCs w:val="28"/>
        </w:rPr>
        <w:t xml:space="preserve"> процент</w:t>
      </w:r>
      <w:r w:rsidR="00DB3477">
        <w:rPr>
          <w:rFonts w:ascii="Times New Roman" w:hAnsi="Times New Roman"/>
          <w:sz w:val="28"/>
          <w:szCs w:val="28"/>
        </w:rPr>
        <w:t>а</w:t>
      </w:r>
      <w:r w:rsidR="00E1141D">
        <w:rPr>
          <w:rFonts w:ascii="Times New Roman" w:hAnsi="Times New Roman"/>
          <w:sz w:val="28"/>
          <w:szCs w:val="28"/>
        </w:rPr>
        <w:t xml:space="preserve"> или на сумму </w:t>
      </w:r>
      <w:r w:rsidR="00CF0ABF">
        <w:rPr>
          <w:rFonts w:ascii="Times New Roman" w:hAnsi="Times New Roman"/>
          <w:sz w:val="28"/>
          <w:szCs w:val="28"/>
        </w:rPr>
        <w:t>53,7</w:t>
      </w:r>
      <w:r w:rsidR="00E1141D">
        <w:rPr>
          <w:rFonts w:ascii="Times New Roman" w:hAnsi="Times New Roman"/>
          <w:sz w:val="28"/>
          <w:szCs w:val="28"/>
        </w:rPr>
        <w:t xml:space="preserve"> тыс. руб.</w:t>
      </w:r>
      <w:r w:rsidR="00E1516C">
        <w:rPr>
          <w:rFonts w:ascii="Times New Roman" w:hAnsi="Times New Roman"/>
          <w:sz w:val="28"/>
          <w:szCs w:val="28"/>
        </w:rPr>
        <w:t xml:space="preserve"> На 20</w:t>
      </w:r>
      <w:r w:rsidR="006129D9">
        <w:rPr>
          <w:rFonts w:ascii="Times New Roman" w:hAnsi="Times New Roman"/>
          <w:sz w:val="28"/>
          <w:szCs w:val="28"/>
        </w:rPr>
        <w:t>2</w:t>
      </w:r>
      <w:r w:rsidR="00CF0ABF">
        <w:rPr>
          <w:rFonts w:ascii="Times New Roman" w:hAnsi="Times New Roman"/>
          <w:sz w:val="28"/>
          <w:szCs w:val="28"/>
        </w:rPr>
        <w:t>2</w:t>
      </w:r>
      <w:r w:rsidR="00E1516C">
        <w:rPr>
          <w:rFonts w:ascii="Times New Roman" w:hAnsi="Times New Roman"/>
          <w:sz w:val="28"/>
          <w:szCs w:val="28"/>
        </w:rPr>
        <w:t xml:space="preserve"> год </w:t>
      </w:r>
      <w:r w:rsidR="00E1516C" w:rsidRPr="00D21322">
        <w:rPr>
          <w:rFonts w:ascii="Times New Roman" w:hAnsi="Times New Roman"/>
          <w:sz w:val="28"/>
          <w:szCs w:val="28"/>
        </w:rPr>
        <w:t>прогнозируются</w:t>
      </w:r>
      <w:r w:rsidR="00E1516C">
        <w:rPr>
          <w:rFonts w:ascii="Times New Roman" w:hAnsi="Times New Roman"/>
          <w:sz w:val="28"/>
          <w:szCs w:val="28"/>
        </w:rPr>
        <w:t xml:space="preserve"> </w:t>
      </w:r>
      <w:r w:rsidR="00E1516C" w:rsidRPr="00D21322">
        <w:rPr>
          <w:rFonts w:ascii="Times New Roman" w:hAnsi="Times New Roman"/>
          <w:sz w:val="28"/>
          <w:szCs w:val="28"/>
        </w:rPr>
        <w:t xml:space="preserve">поступления </w:t>
      </w:r>
      <w:r w:rsidR="00E1516C">
        <w:rPr>
          <w:rFonts w:ascii="Times New Roman" w:hAnsi="Times New Roman"/>
          <w:sz w:val="28"/>
          <w:szCs w:val="28"/>
        </w:rPr>
        <w:t>не</w:t>
      </w:r>
      <w:r w:rsidR="00E1516C" w:rsidRPr="00D21322">
        <w:rPr>
          <w:rFonts w:ascii="Times New Roman" w:hAnsi="Times New Roman"/>
          <w:sz w:val="28"/>
          <w:szCs w:val="28"/>
        </w:rPr>
        <w:t>налоговых доходов</w:t>
      </w:r>
      <w:r w:rsidR="00E1516C">
        <w:rPr>
          <w:rFonts w:ascii="Times New Roman" w:hAnsi="Times New Roman"/>
          <w:sz w:val="28"/>
          <w:szCs w:val="28"/>
        </w:rPr>
        <w:t xml:space="preserve"> </w:t>
      </w:r>
      <w:r w:rsidR="00E1141D">
        <w:rPr>
          <w:rFonts w:ascii="Times New Roman" w:hAnsi="Times New Roman"/>
          <w:sz w:val="28"/>
          <w:szCs w:val="28"/>
        </w:rPr>
        <w:t>в объеме</w:t>
      </w:r>
      <w:r w:rsidR="0001688E">
        <w:rPr>
          <w:rFonts w:ascii="Times New Roman" w:hAnsi="Times New Roman"/>
          <w:sz w:val="28"/>
          <w:szCs w:val="28"/>
        </w:rPr>
        <w:t xml:space="preserve"> </w:t>
      </w:r>
      <w:r w:rsidR="00CF0ABF">
        <w:rPr>
          <w:rFonts w:ascii="Times New Roman" w:hAnsi="Times New Roman"/>
          <w:sz w:val="28"/>
          <w:szCs w:val="28"/>
        </w:rPr>
        <w:t>1 547,8</w:t>
      </w:r>
      <w:r w:rsidR="0001688E">
        <w:rPr>
          <w:rFonts w:ascii="Times New Roman" w:hAnsi="Times New Roman"/>
          <w:sz w:val="28"/>
          <w:szCs w:val="28"/>
        </w:rPr>
        <w:t xml:space="preserve"> тыс. руб. или </w:t>
      </w:r>
      <w:r w:rsidR="00CF0ABF">
        <w:rPr>
          <w:rFonts w:ascii="Times New Roman" w:hAnsi="Times New Roman"/>
          <w:sz w:val="28"/>
          <w:szCs w:val="28"/>
        </w:rPr>
        <w:t>83</w:t>
      </w:r>
      <w:r w:rsidR="00DB3477">
        <w:rPr>
          <w:rFonts w:ascii="Times New Roman" w:hAnsi="Times New Roman"/>
          <w:sz w:val="28"/>
          <w:szCs w:val="28"/>
        </w:rPr>
        <w:t xml:space="preserve"> процент</w:t>
      </w:r>
      <w:r w:rsidR="00CF0ABF">
        <w:rPr>
          <w:rFonts w:ascii="Times New Roman" w:hAnsi="Times New Roman"/>
          <w:sz w:val="28"/>
          <w:szCs w:val="28"/>
        </w:rPr>
        <w:t>а</w:t>
      </w:r>
      <w:r w:rsidR="0001688E">
        <w:rPr>
          <w:rFonts w:ascii="Times New Roman" w:hAnsi="Times New Roman"/>
          <w:sz w:val="28"/>
          <w:szCs w:val="28"/>
        </w:rPr>
        <w:t xml:space="preserve"> к 20</w:t>
      </w:r>
      <w:r w:rsidR="00DB3477">
        <w:rPr>
          <w:rFonts w:ascii="Times New Roman" w:hAnsi="Times New Roman"/>
          <w:sz w:val="28"/>
          <w:szCs w:val="28"/>
        </w:rPr>
        <w:t>2</w:t>
      </w:r>
      <w:r w:rsidR="00CF0ABF">
        <w:rPr>
          <w:rFonts w:ascii="Times New Roman" w:hAnsi="Times New Roman"/>
          <w:sz w:val="28"/>
          <w:szCs w:val="28"/>
        </w:rPr>
        <w:t>1</w:t>
      </w:r>
      <w:r w:rsidR="0001688E">
        <w:rPr>
          <w:rFonts w:ascii="Times New Roman" w:hAnsi="Times New Roman"/>
          <w:sz w:val="28"/>
          <w:szCs w:val="28"/>
        </w:rPr>
        <w:t xml:space="preserve"> году</w:t>
      </w:r>
      <w:r w:rsidR="00E1141D">
        <w:rPr>
          <w:rFonts w:ascii="Times New Roman" w:hAnsi="Times New Roman"/>
          <w:sz w:val="28"/>
          <w:szCs w:val="28"/>
        </w:rPr>
        <w:t xml:space="preserve">, </w:t>
      </w:r>
      <w:r w:rsidR="00E1516C">
        <w:rPr>
          <w:rFonts w:ascii="Times New Roman" w:hAnsi="Times New Roman"/>
          <w:sz w:val="28"/>
          <w:szCs w:val="28"/>
        </w:rPr>
        <w:t>на</w:t>
      </w:r>
      <w:r w:rsidR="00E1141D">
        <w:rPr>
          <w:rFonts w:ascii="Times New Roman" w:hAnsi="Times New Roman"/>
          <w:sz w:val="28"/>
          <w:szCs w:val="28"/>
        </w:rPr>
        <w:t xml:space="preserve"> 20</w:t>
      </w:r>
      <w:r w:rsidR="0001688E">
        <w:rPr>
          <w:rFonts w:ascii="Times New Roman" w:hAnsi="Times New Roman"/>
          <w:sz w:val="28"/>
          <w:szCs w:val="28"/>
        </w:rPr>
        <w:t>2</w:t>
      </w:r>
      <w:r w:rsidR="00CF0ABF">
        <w:rPr>
          <w:rFonts w:ascii="Times New Roman" w:hAnsi="Times New Roman"/>
          <w:sz w:val="28"/>
          <w:szCs w:val="28"/>
        </w:rPr>
        <w:t>3</w:t>
      </w:r>
      <w:r w:rsidR="00E1141D">
        <w:rPr>
          <w:rFonts w:ascii="Times New Roman" w:hAnsi="Times New Roman"/>
          <w:sz w:val="28"/>
          <w:szCs w:val="28"/>
        </w:rPr>
        <w:t xml:space="preserve"> год </w:t>
      </w:r>
      <w:r w:rsidR="0001688E">
        <w:rPr>
          <w:rFonts w:ascii="Times New Roman" w:hAnsi="Times New Roman"/>
          <w:sz w:val="28"/>
          <w:szCs w:val="28"/>
        </w:rPr>
        <w:t>в</w:t>
      </w:r>
      <w:r w:rsidR="00E1141D">
        <w:rPr>
          <w:rFonts w:ascii="Times New Roman" w:hAnsi="Times New Roman"/>
          <w:sz w:val="28"/>
          <w:szCs w:val="28"/>
        </w:rPr>
        <w:t xml:space="preserve"> сумм</w:t>
      </w:r>
      <w:r w:rsidR="0001688E">
        <w:rPr>
          <w:rFonts w:ascii="Times New Roman" w:hAnsi="Times New Roman"/>
          <w:sz w:val="28"/>
          <w:szCs w:val="28"/>
        </w:rPr>
        <w:t>е</w:t>
      </w:r>
      <w:r w:rsidR="00E1141D">
        <w:rPr>
          <w:rFonts w:ascii="Times New Roman" w:hAnsi="Times New Roman"/>
          <w:sz w:val="28"/>
          <w:szCs w:val="28"/>
        </w:rPr>
        <w:t xml:space="preserve"> </w:t>
      </w:r>
      <w:r w:rsidR="00CF0ABF">
        <w:rPr>
          <w:rFonts w:ascii="Times New Roman" w:hAnsi="Times New Roman"/>
          <w:sz w:val="28"/>
          <w:szCs w:val="28"/>
        </w:rPr>
        <w:t xml:space="preserve">1 567,8 </w:t>
      </w:r>
      <w:r w:rsidR="00E1141D">
        <w:rPr>
          <w:rFonts w:ascii="Times New Roman" w:hAnsi="Times New Roman"/>
          <w:sz w:val="28"/>
          <w:szCs w:val="28"/>
        </w:rPr>
        <w:t>тыс. рублей</w:t>
      </w:r>
      <w:r w:rsidR="0001688E">
        <w:rPr>
          <w:rFonts w:ascii="Times New Roman" w:hAnsi="Times New Roman"/>
          <w:sz w:val="28"/>
          <w:szCs w:val="28"/>
        </w:rPr>
        <w:t xml:space="preserve"> или </w:t>
      </w:r>
      <w:r w:rsidR="00DB3477">
        <w:rPr>
          <w:rFonts w:ascii="Times New Roman" w:hAnsi="Times New Roman"/>
          <w:sz w:val="28"/>
          <w:szCs w:val="28"/>
        </w:rPr>
        <w:t>1</w:t>
      </w:r>
      <w:r w:rsidR="00CF0ABF">
        <w:rPr>
          <w:rFonts w:ascii="Times New Roman" w:hAnsi="Times New Roman"/>
          <w:sz w:val="28"/>
          <w:szCs w:val="28"/>
        </w:rPr>
        <w:t>01</w:t>
      </w:r>
      <w:r w:rsidR="0001688E">
        <w:rPr>
          <w:rFonts w:ascii="Times New Roman" w:hAnsi="Times New Roman"/>
          <w:sz w:val="28"/>
          <w:szCs w:val="28"/>
        </w:rPr>
        <w:t xml:space="preserve"> процент к предыдущему году</w:t>
      </w:r>
      <w:r w:rsidR="00E1516C">
        <w:rPr>
          <w:rFonts w:ascii="Times New Roman" w:hAnsi="Times New Roman"/>
          <w:sz w:val="28"/>
          <w:szCs w:val="28"/>
        </w:rPr>
        <w:t xml:space="preserve">. </w:t>
      </w:r>
    </w:p>
    <w:p w:rsidR="0017070C" w:rsidRPr="0053301C" w:rsidRDefault="0017070C" w:rsidP="00504093">
      <w:pPr>
        <w:pStyle w:val="a8"/>
        <w:widowControl w:val="0"/>
        <w:tabs>
          <w:tab w:val="left" w:pos="567"/>
        </w:tabs>
        <w:spacing w:after="0" w:line="240" w:lineRule="auto"/>
        <w:ind w:left="0" w:firstLine="567"/>
        <w:jc w:val="both"/>
        <w:rPr>
          <w:rFonts w:ascii="Times New Roman" w:hAnsi="Times New Roman"/>
          <w:sz w:val="28"/>
          <w:szCs w:val="28"/>
        </w:rPr>
      </w:pPr>
      <w:r>
        <w:rPr>
          <w:rFonts w:ascii="Times New Roman" w:hAnsi="Times New Roman"/>
          <w:sz w:val="28"/>
          <w:szCs w:val="28"/>
        </w:rPr>
        <w:t>Н</w:t>
      </w:r>
      <w:r w:rsidR="00D308D1">
        <w:rPr>
          <w:rFonts w:ascii="Times New Roman" w:hAnsi="Times New Roman"/>
          <w:sz w:val="28"/>
          <w:szCs w:val="28"/>
        </w:rPr>
        <w:t>аи</w:t>
      </w:r>
      <w:r w:rsidRPr="001E617D">
        <w:rPr>
          <w:rFonts w:ascii="Times New Roman" w:hAnsi="Times New Roman"/>
          <w:sz w:val="28"/>
          <w:szCs w:val="28"/>
        </w:rPr>
        <w:t>большую долю</w:t>
      </w:r>
      <w:r>
        <w:rPr>
          <w:rFonts w:ascii="Times New Roman" w:hAnsi="Times New Roman"/>
          <w:sz w:val="28"/>
          <w:szCs w:val="28"/>
        </w:rPr>
        <w:t xml:space="preserve"> в</w:t>
      </w:r>
      <w:r w:rsidRPr="001E617D">
        <w:rPr>
          <w:rFonts w:ascii="Times New Roman" w:hAnsi="Times New Roman"/>
          <w:sz w:val="28"/>
          <w:szCs w:val="28"/>
        </w:rPr>
        <w:t xml:space="preserve"> </w:t>
      </w:r>
      <w:r>
        <w:rPr>
          <w:rFonts w:ascii="Times New Roman" w:hAnsi="Times New Roman"/>
          <w:sz w:val="28"/>
          <w:szCs w:val="28"/>
        </w:rPr>
        <w:t>не</w:t>
      </w:r>
      <w:r w:rsidRPr="001E617D">
        <w:rPr>
          <w:rFonts w:ascii="Times New Roman" w:hAnsi="Times New Roman"/>
          <w:sz w:val="28"/>
          <w:szCs w:val="28"/>
        </w:rPr>
        <w:t>налоговых доход</w:t>
      </w:r>
      <w:r>
        <w:rPr>
          <w:rFonts w:ascii="Times New Roman" w:hAnsi="Times New Roman"/>
          <w:sz w:val="28"/>
          <w:szCs w:val="28"/>
        </w:rPr>
        <w:t>ах</w:t>
      </w:r>
      <w:r w:rsidRPr="001E617D">
        <w:rPr>
          <w:rFonts w:ascii="Times New Roman" w:hAnsi="Times New Roman"/>
          <w:sz w:val="28"/>
          <w:szCs w:val="28"/>
        </w:rPr>
        <w:t xml:space="preserve"> </w:t>
      </w:r>
      <w:r>
        <w:rPr>
          <w:rFonts w:ascii="Times New Roman" w:hAnsi="Times New Roman"/>
          <w:sz w:val="28"/>
          <w:szCs w:val="28"/>
        </w:rPr>
        <w:t>б</w:t>
      </w:r>
      <w:r w:rsidRPr="001E617D">
        <w:rPr>
          <w:rFonts w:ascii="Times New Roman" w:hAnsi="Times New Roman"/>
          <w:sz w:val="28"/>
          <w:szCs w:val="28"/>
        </w:rPr>
        <w:t>ю</w:t>
      </w:r>
      <w:r>
        <w:rPr>
          <w:rFonts w:ascii="Times New Roman" w:hAnsi="Times New Roman"/>
          <w:sz w:val="28"/>
          <w:szCs w:val="28"/>
        </w:rPr>
        <w:t xml:space="preserve">джета в трехлетней перспективе </w:t>
      </w:r>
      <w:r w:rsidRPr="001E617D">
        <w:rPr>
          <w:rFonts w:ascii="Times New Roman" w:hAnsi="Times New Roman"/>
          <w:sz w:val="28"/>
          <w:szCs w:val="28"/>
        </w:rPr>
        <w:t xml:space="preserve">будут составлять </w:t>
      </w:r>
      <w:r>
        <w:rPr>
          <w:rFonts w:ascii="Times New Roman" w:hAnsi="Times New Roman"/>
          <w:sz w:val="28"/>
          <w:szCs w:val="28"/>
        </w:rPr>
        <w:t xml:space="preserve">доходы от </w:t>
      </w:r>
      <w:r w:rsidR="0001688E">
        <w:rPr>
          <w:rFonts w:ascii="Times New Roman" w:hAnsi="Times New Roman"/>
          <w:sz w:val="28"/>
          <w:szCs w:val="28"/>
        </w:rPr>
        <w:t>прочих поступлений от использования имущества, находящегося в собственности городского поселения и д</w:t>
      </w:r>
      <w:r w:rsidRPr="0053301C">
        <w:rPr>
          <w:rFonts w:ascii="Times New Roman" w:hAnsi="Times New Roman"/>
          <w:sz w:val="28"/>
          <w:szCs w:val="28"/>
        </w:rPr>
        <w:t>оходы</w:t>
      </w:r>
      <w:r w:rsidR="0001688E">
        <w:rPr>
          <w:rFonts w:ascii="Times New Roman" w:hAnsi="Times New Roman"/>
          <w:sz w:val="28"/>
          <w:szCs w:val="28"/>
        </w:rPr>
        <w:t>, получаемые в виде арендной платы за земельные участки, государственная собственность на которые не разграничена и которые находятся в границах городского поселения. Их общий удельный вес в неналоговых доходах бюджета поселения в 20</w:t>
      </w:r>
      <w:r w:rsidR="00BE06E1">
        <w:rPr>
          <w:rFonts w:ascii="Times New Roman" w:hAnsi="Times New Roman"/>
          <w:sz w:val="28"/>
          <w:szCs w:val="28"/>
        </w:rPr>
        <w:t>2</w:t>
      </w:r>
      <w:r w:rsidR="00663B7A">
        <w:rPr>
          <w:rFonts w:ascii="Times New Roman" w:hAnsi="Times New Roman"/>
          <w:sz w:val="28"/>
          <w:szCs w:val="28"/>
        </w:rPr>
        <w:t>1</w:t>
      </w:r>
      <w:r w:rsidR="00BE06E1">
        <w:rPr>
          <w:rFonts w:ascii="Times New Roman" w:hAnsi="Times New Roman"/>
          <w:sz w:val="28"/>
          <w:szCs w:val="28"/>
        </w:rPr>
        <w:t xml:space="preserve"> году </w:t>
      </w:r>
      <w:r w:rsidR="00CF6292">
        <w:rPr>
          <w:rFonts w:ascii="Times New Roman" w:hAnsi="Times New Roman"/>
          <w:sz w:val="28"/>
          <w:szCs w:val="28"/>
        </w:rPr>
        <w:t>составит 85 процентов, в</w:t>
      </w:r>
      <w:r w:rsidR="00BE06E1">
        <w:rPr>
          <w:rFonts w:ascii="Times New Roman" w:hAnsi="Times New Roman"/>
          <w:sz w:val="28"/>
          <w:szCs w:val="28"/>
        </w:rPr>
        <w:t xml:space="preserve"> плановом периоде</w:t>
      </w:r>
      <w:r w:rsidR="0001688E">
        <w:rPr>
          <w:rFonts w:ascii="Times New Roman" w:hAnsi="Times New Roman"/>
          <w:sz w:val="28"/>
          <w:szCs w:val="28"/>
        </w:rPr>
        <w:t xml:space="preserve"> </w:t>
      </w:r>
      <w:r w:rsidR="00CF6292">
        <w:rPr>
          <w:rFonts w:ascii="Times New Roman" w:hAnsi="Times New Roman"/>
          <w:sz w:val="28"/>
          <w:szCs w:val="28"/>
        </w:rPr>
        <w:t>2022 и 2023 годов</w:t>
      </w:r>
      <w:r w:rsidR="0001688E">
        <w:rPr>
          <w:rFonts w:ascii="Times New Roman" w:hAnsi="Times New Roman"/>
          <w:sz w:val="28"/>
          <w:szCs w:val="28"/>
        </w:rPr>
        <w:t xml:space="preserve"> </w:t>
      </w:r>
      <w:r w:rsidR="00BE06E1">
        <w:rPr>
          <w:rFonts w:ascii="Times New Roman" w:hAnsi="Times New Roman"/>
          <w:sz w:val="28"/>
          <w:szCs w:val="28"/>
        </w:rPr>
        <w:t>8</w:t>
      </w:r>
      <w:r w:rsidR="00CF6292">
        <w:rPr>
          <w:rFonts w:ascii="Times New Roman" w:hAnsi="Times New Roman"/>
          <w:sz w:val="28"/>
          <w:szCs w:val="28"/>
        </w:rPr>
        <w:t>3</w:t>
      </w:r>
      <w:r w:rsidR="00DB75C5">
        <w:rPr>
          <w:rFonts w:ascii="Times New Roman" w:hAnsi="Times New Roman"/>
          <w:sz w:val="28"/>
          <w:szCs w:val="28"/>
        </w:rPr>
        <w:t xml:space="preserve"> процента ежегодно.</w:t>
      </w:r>
    </w:p>
    <w:p w:rsidR="005B1C83" w:rsidRDefault="005B1C83" w:rsidP="00504093">
      <w:pPr>
        <w:pStyle w:val="a8"/>
        <w:widowControl w:val="0"/>
        <w:tabs>
          <w:tab w:val="left" w:pos="567"/>
        </w:tabs>
        <w:spacing w:after="0" w:line="240" w:lineRule="auto"/>
        <w:ind w:left="0" w:firstLine="567"/>
        <w:jc w:val="both"/>
        <w:rPr>
          <w:rFonts w:ascii="Times New Roman" w:hAnsi="Times New Roman"/>
          <w:sz w:val="28"/>
          <w:szCs w:val="28"/>
        </w:rPr>
      </w:pPr>
      <w:r w:rsidRPr="001E617D">
        <w:rPr>
          <w:rFonts w:ascii="Times New Roman" w:hAnsi="Times New Roman"/>
          <w:sz w:val="28"/>
          <w:szCs w:val="28"/>
        </w:rPr>
        <w:t xml:space="preserve">Динамика прогнозируемого поступления </w:t>
      </w:r>
      <w:r>
        <w:rPr>
          <w:rFonts w:ascii="Times New Roman" w:hAnsi="Times New Roman"/>
          <w:sz w:val="28"/>
          <w:szCs w:val="28"/>
        </w:rPr>
        <w:t>по</w:t>
      </w:r>
      <w:r w:rsidRPr="001E617D">
        <w:rPr>
          <w:rFonts w:ascii="Times New Roman" w:hAnsi="Times New Roman"/>
          <w:sz w:val="28"/>
          <w:szCs w:val="28"/>
        </w:rPr>
        <w:t xml:space="preserve"> основным </w:t>
      </w:r>
      <w:r>
        <w:rPr>
          <w:rFonts w:ascii="Times New Roman" w:hAnsi="Times New Roman"/>
          <w:sz w:val="28"/>
          <w:szCs w:val="28"/>
        </w:rPr>
        <w:t>не</w:t>
      </w:r>
      <w:r w:rsidRPr="001E617D">
        <w:rPr>
          <w:rFonts w:ascii="Times New Roman" w:hAnsi="Times New Roman"/>
          <w:sz w:val="28"/>
          <w:szCs w:val="28"/>
        </w:rPr>
        <w:t xml:space="preserve">налоговым источникам представлена в таблице: </w:t>
      </w:r>
    </w:p>
    <w:p w:rsidR="005B1C83" w:rsidRPr="00C53B9C" w:rsidRDefault="005B1C83" w:rsidP="00FE10B5">
      <w:pPr>
        <w:pStyle w:val="a8"/>
        <w:widowControl w:val="0"/>
        <w:tabs>
          <w:tab w:val="left" w:pos="567"/>
        </w:tabs>
        <w:spacing w:after="0"/>
        <w:ind w:left="0" w:firstLine="567"/>
        <w:jc w:val="right"/>
        <w:rPr>
          <w:rFonts w:ascii="Times New Roman" w:hAnsi="Times New Roman"/>
          <w:b/>
          <w:sz w:val="20"/>
          <w:szCs w:val="20"/>
        </w:rPr>
      </w:pPr>
    </w:p>
    <w:tbl>
      <w:tblPr>
        <w:tblW w:w="96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1163"/>
        <w:gridCol w:w="850"/>
        <w:gridCol w:w="851"/>
        <w:gridCol w:w="992"/>
        <w:gridCol w:w="851"/>
        <w:gridCol w:w="850"/>
        <w:gridCol w:w="922"/>
      </w:tblGrid>
      <w:tr w:rsidR="007C7442" w:rsidRPr="00BC1085" w:rsidTr="002A6D92">
        <w:trPr>
          <w:trHeight w:val="429"/>
        </w:trPr>
        <w:tc>
          <w:tcPr>
            <w:tcW w:w="3157" w:type="dxa"/>
            <w:vMerge w:val="restart"/>
            <w:tcBorders>
              <w:top w:val="single" w:sz="4" w:space="0" w:color="auto"/>
              <w:left w:val="single" w:sz="4" w:space="0" w:color="auto"/>
              <w:bottom w:val="single" w:sz="4" w:space="0" w:color="auto"/>
              <w:right w:val="single" w:sz="4" w:space="0" w:color="auto"/>
            </w:tcBorders>
            <w:hideMark/>
          </w:tcPr>
          <w:p w:rsidR="007C7442" w:rsidRPr="00216EF4" w:rsidRDefault="007C7442" w:rsidP="005B7A8B">
            <w:pPr>
              <w:widowControl w:val="0"/>
              <w:spacing w:after="0" w:line="240" w:lineRule="auto"/>
              <w:jc w:val="center"/>
              <w:rPr>
                <w:rFonts w:ascii="Times New Roman" w:hAnsi="Times New Roman"/>
                <w:b/>
              </w:rPr>
            </w:pPr>
            <w:r w:rsidRPr="00216EF4">
              <w:rPr>
                <w:rFonts w:ascii="Times New Roman" w:hAnsi="Times New Roman"/>
                <w:b/>
              </w:rPr>
              <w:t>Наименование показателя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545FC7" w:rsidRPr="00BC1085" w:rsidRDefault="007C7442" w:rsidP="005B7A8B">
            <w:pPr>
              <w:widowControl w:val="0"/>
              <w:spacing w:after="0" w:line="240" w:lineRule="auto"/>
              <w:jc w:val="center"/>
              <w:rPr>
                <w:rFonts w:ascii="Times New Roman" w:hAnsi="Times New Roman"/>
                <w:b/>
                <w:sz w:val="18"/>
                <w:szCs w:val="18"/>
              </w:rPr>
            </w:pPr>
            <w:r w:rsidRPr="00BC1085">
              <w:rPr>
                <w:rFonts w:ascii="Times New Roman" w:hAnsi="Times New Roman"/>
                <w:b/>
                <w:sz w:val="18"/>
                <w:szCs w:val="18"/>
              </w:rPr>
              <w:t>20</w:t>
            </w:r>
            <w:r w:rsidR="00757492" w:rsidRPr="00BC1085">
              <w:rPr>
                <w:rFonts w:ascii="Times New Roman" w:hAnsi="Times New Roman"/>
                <w:b/>
                <w:sz w:val="18"/>
                <w:szCs w:val="18"/>
              </w:rPr>
              <w:t>20</w:t>
            </w:r>
            <w:r w:rsidRPr="00BC1085">
              <w:rPr>
                <w:rFonts w:ascii="Times New Roman" w:hAnsi="Times New Roman"/>
                <w:b/>
                <w:sz w:val="18"/>
                <w:szCs w:val="18"/>
              </w:rPr>
              <w:t xml:space="preserve"> год </w:t>
            </w:r>
          </w:p>
          <w:p w:rsidR="007C7442" w:rsidRPr="00BC1085" w:rsidRDefault="007C7442" w:rsidP="005B7A8B">
            <w:pPr>
              <w:widowControl w:val="0"/>
              <w:spacing w:after="0" w:line="240" w:lineRule="auto"/>
              <w:jc w:val="center"/>
              <w:rPr>
                <w:rFonts w:ascii="Times New Roman" w:hAnsi="Times New Roman"/>
                <w:b/>
                <w:sz w:val="18"/>
                <w:szCs w:val="18"/>
              </w:rPr>
            </w:pPr>
            <w:r w:rsidRPr="00BC1085">
              <w:rPr>
                <w:rFonts w:ascii="Times New Roman" w:hAnsi="Times New Roman"/>
                <w:b/>
                <w:sz w:val="18"/>
                <w:szCs w:val="18"/>
              </w:rPr>
              <w:t>(</w:t>
            </w:r>
            <w:r w:rsidR="005B7A8B" w:rsidRPr="00BC1085">
              <w:rPr>
                <w:rFonts w:ascii="Times New Roman" w:hAnsi="Times New Roman"/>
                <w:b/>
                <w:sz w:val="18"/>
                <w:szCs w:val="18"/>
              </w:rPr>
              <w:t>о</w:t>
            </w:r>
            <w:r w:rsidR="00545FC7" w:rsidRPr="00BC1085">
              <w:rPr>
                <w:rFonts w:ascii="Times New Roman" w:hAnsi="Times New Roman"/>
                <w:b/>
                <w:sz w:val="18"/>
                <w:szCs w:val="18"/>
              </w:rPr>
              <w:t>ценка</w:t>
            </w:r>
            <w:r w:rsidRPr="00BC1085">
              <w:rPr>
                <w:rFonts w:ascii="Times New Roman" w:hAnsi="Times New Roman"/>
                <w:b/>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7C7442" w:rsidRPr="00BC1085" w:rsidRDefault="007C7442" w:rsidP="005B7A8B">
            <w:pPr>
              <w:widowControl w:val="0"/>
              <w:spacing w:after="0" w:line="240" w:lineRule="auto"/>
              <w:jc w:val="center"/>
              <w:rPr>
                <w:rFonts w:ascii="Times New Roman" w:hAnsi="Times New Roman"/>
                <w:b/>
                <w:sz w:val="18"/>
                <w:szCs w:val="18"/>
              </w:rPr>
            </w:pPr>
            <w:r w:rsidRPr="00BC1085">
              <w:rPr>
                <w:rFonts w:ascii="Times New Roman" w:hAnsi="Times New Roman"/>
                <w:b/>
                <w:sz w:val="18"/>
                <w:szCs w:val="18"/>
              </w:rPr>
              <w:t>20</w:t>
            </w:r>
            <w:r w:rsidR="00757492" w:rsidRPr="00BC1085">
              <w:rPr>
                <w:rFonts w:ascii="Times New Roman" w:hAnsi="Times New Roman"/>
                <w:b/>
                <w:sz w:val="18"/>
                <w:szCs w:val="18"/>
              </w:rPr>
              <w:t>21</w:t>
            </w:r>
            <w:r w:rsidRPr="00BC1085">
              <w:rPr>
                <w:rFonts w:ascii="Times New Roman" w:hAnsi="Times New Roman"/>
                <w:b/>
                <w:sz w:val="18"/>
                <w:szCs w:val="18"/>
              </w:rPr>
              <w:t xml:space="preserve"> год</w:t>
            </w:r>
          </w:p>
          <w:p w:rsidR="007C7442" w:rsidRPr="00BC1085" w:rsidRDefault="007C7442" w:rsidP="005B7A8B">
            <w:pPr>
              <w:widowControl w:val="0"/>
              <w:spacing w:after="0" w:line="240" w:lineRule="auto"/>
              <w:jc w:val="center"/>
              <w:rPr>
                <w:rFonts w:ascii="Times New Roman" w:hAnsi="Times New Roman"/>
                <w:b/>
                <w:sz w:val="18"/>
                <w:szCs w:val="18"/>
              </w:rPr>
            </w:pPr>
            <w:r w:rsidRPr="00BC1085">
              <w:rPr>
                <w:rFonts w:ascii="Times New Roman" w:hAnsi="Times New Roman"/>
                <w:b/>
                <w:sz w:val="18"/>
                <w:szCs w:val="18"/>
              </w:rPr>
              <w:t>(прогноз)</w:t>
            </w:r>
          </w:p>
        </w:tc>
        <w:tc>
          <w:tcPr>
            <w:tcW w:w="1843" w:type="dxa"/>
            <w:gridSpan w:val="2"/>
            <w:tcBorders>
              <w:top w:val="single" w:sz="4" w:space="0" w:color="auto"/>
              <w:left w:val="single" w:sz="4" w:space="0" w:color="auto"/>
              <w:bottom w:val="single" w:sz="4" w:space="0" w:color="auto"/>
              <w:right w:val="single" w:sz="4" w:space="0" w:color="auto"/>
            </w:tcBorders>
            <w:hideMark/>
          </w:tcPr>
          <w:p w:rsidR="007C7442" w:rsidRPr="00BC1085" w:rsidRDefault="007C7442" w:rsidP="005B7A8B">
            <w:pPr>
              <w:widowControl w:val="0"/>
              <w:spacing w:after="0" w:line="240" w:lineRule="auto"/>
              <w:jc w:val="center"/>
              <w:rPr>
                <w:rFonts w:ascii="Times New Roman" w:hAnsi="Times New Roman"/>
                <w:b/>
                <w:sz w:val="18"/>
                <w:szCs w:val="18"/>
              </w:rPr>
            </w:pPr>
            <w:r w:rsidRPr="00BC1085">
              <w:rPr>
                <w:rFonts w:ascii="Times New Roman" w:hAnsi="Times New Roman"/>
                <w:b/>
                <w:sz w:val="18"/>
                <w:szCs w:val="18"/>
              </w:rPr>
              <w:t>20</w:t>
            </w:r>
            <w:r w:rsidR="004B02C6" w:rsidRPr="00BC1085">
              <w:rPr>
                <w:rFonts w:ascii="Times New Roman" w:hAnsi="Times New Roman"/>
                <w:b/>
                <w:sz w:val="18"/>
                <w:szCs w:val="18"/>
              </w:rPr>
              <w:t>2</w:t>
            </w:r>
            <w:r w:rsidR="00757492" w:rsidRPr="00BC1085">
              <w:rPr>
                <w:rFonts w:ascii="Times New Roman" w:hAnsi="Times New Roman"/>
                <w:b/>
                <w:sz w:val="18"/>
                <w:szCs w:val="18"/>
              </w:rPr>
              <w:t>2</w:t>
            </w:r>
            <w:r w:rsidRPr="00BC1085">
              <w:rPr>
                <w:rFonts w:ascii="Times New Roman" w:hAnsi="Times New Roman"/>
                <w:b/>
                <w:sz w:val="18"/>
                <w:szCs w:val="18"/>
              </w:rPr>
              <w:t xml:space="preserve"> год</w:t>
            </w:r>
          </w:p>
          <w:p w:rsidR="007C7442" w:rsidRPr="00BC1085" w:rsidRDefault="007C7442" w:rsidP="005B7A8B">
            <w:pPr>
              <w:widowControl w:val="0"/>
              <w:spacing w:after="0" w:line="240" w:lineRule="auto"/>
              <w:jc w:val="center"/>
              <w:rPr>
                <w:rFonts w:ascii="Times New Roman" w:hAnsi="Times New Roman"/>
                <w:b/>
                <w:sz w:val="18"/>
                <w:szCs w:val="18"/>
              </w:rPr>
            </w:pPr>
            <w:r w:rsidRPr="00BC1085">
              <w:rPr>
                <w:rFonts w:ascii="Times New Roman" w:hAnsi="Times New Roman"/>
                <w:b/>
                <w:sz w:val="18"/>
                <w:szCs w:val="18"/>
              </w:rPr>
              <w:t>(прогноз)</w:t>
            </w:r>
          </w:p>
        </w:tc>
        <w:tc>
          <w:tcPr>
            <w:tcW w:w="1772" w:type="dxa"/>
            <w:gridSpan w:val="2"/>
            <w:tcBorders>
              <w:top w:val="single" w:sz="4" w:space="0" w:color="auto"/>
              <w:left w:val="single" w:sz="4" w:space="0" w:color="auto"/>
              <w:bottom w:val="single" w:sz="4" w:space="0" w:color="auto"/>
              <w:right w:val="single" w:sz="4" w:space="0" w:color="auto"/>
            </w:tcBorders>
            <w:hideMark/>
          </w:tcPr>
          <w:p w:rsidR="007C7442" w:rsidRPr="00BC1085" w:rsidRDefault="007C7442" w:rsidP="005B7A8B">
            <w:pPr>
              <w:widowControl w:val="0"/>
              <w:spacing w:after="0" w:line="240" w:lineRule="auto"/>
              <w:jc w:val="center"/>
              <w:rPr>
                <w:rFonts w:ascii="Times New Roman" w:hAnsi="Times New Roman"/>
                <w:b/>
                <w:sz w:val="18"/>
                <w:szCs w:val="18"/>
              </w:rPr>
            </w:pPr>
            <w:r w:rsidRPr="00BC1085">
              <w:rPr>
                <w:rFonts w:ascii="Times New Roman" w:hAnsi="Times New Roman"/>
                <w:b/>
                <w:sz w:val="18"/>
                <w:szCs w:val="18"/>
              </w:rPr>
              <w:t>20</w:t>
            </w:r>
            <w:r w:rsidR="00C80FE0" w:rsidRPr="00BC1085">
              <w:rPr>
                <w:rFonts w:ascii="Times New Roman" w:hAnsi="Times New Roman"/>
                <w:b/>
                <w:sz w:val="18"/>
                <w:szCs w:val="18"/>
              </w:rPr>
              <w:t>2</w:t>
            </w:r>
            <w:r w:rsidR="00757492" w:rsidRPr="00BC1085">
              <w:rPr>
                <w:rFonts w:ascii="Times New Roman" w:hAnsi="Times New Roman"/>
                <w:b/>
                <w:sz w:val="18"/>
                <w:szCs w:val="18"/>
              </w:rPr>
              <w:t>3</w:t>
            </w:r>
            <w:r w:rsidRPr="00BC1085">
              <w:rPr>
                <w:rFonts w:ascii="Times New Roman" w:hAnsi="Times New Roman"/>
                <w:b/>
                <w:sz w:val="18"/>
                <w:szCs w:val="18"/>
              </w:rPr>
              <w:t xml:space="preserve"> год</w:t>
            </w:r>
          </w:p>
          <w:p w:rsidR="007C7442" w:rsidRPr="00BC1085" w:rsidRDefault="007C7442" w:rsidP="005B7A8B">
            <w:pPr>
              <w:widowControl w:val="0"/>
              <w:spacing w:after="0" w:line="240" w:lineRule="auto"/>
              <w:jc w:val="center"/>
              <w:rPr>
                <w:rFonts w:ascii="Times New Roman" w:hAnsi="Times New Roman"/>
                <w:b/>
                <w:sz w:val="18"/>
                <w:szCs w:val="18"/>
              </w:rPr>
            </w:pPr>
            <w:r w:rsidRPr="00BC1085">
              <w:rPr>
                <w:rFonts w:ascii="Times New Roman" w:hAnsi="Times New Roman"/>
                <w:b/>
                <w:sz w:val="18"/>
                <w:szCs w:val="18"/>
              </w:rPr>
              <w:t>(прогноз)</w:t>
            </w:r>
          </w:p>
        </w:tc>
      </w:tr>
      <w:tr w:rsidR="00925043" w:rsidRPr="00BC1085" w:rsidTr="002A6D92">
        <w:tc>
          <w:tcPr>
            <w:tcW w:w="3157" w:type="dxa"/>
            <w:vMerge/>
            <w:tcBorders>
              <w:top w:val="single" w:sz="4" w:space="0" w:color="auto"/>
              <w:left w:val="single" w:sz="4" w:space="0" w:color="auto"/>
              <w:bottom w:val="single" w:sz="4" w:space="0" w:color="auto"/>
              <w:right w:val="single" w:sz="4" w:space="0" w:color="auto"/>
            </w:tcBorders>
            <w:vAlign w:val="center"/>
            <w:hideMark/>
          </w:tcPr>
          <w:p w:rsidR="00925043" w:rsidRPr="00216EF4" w:rsidRDefault="00925043" w:rsidP="005B7A8B">
            <w:pPr>
              <w:spacing w:after="0" w:line="240" w:lineRule="auto"/>
              <w:rPr>
                <w:rFonts w:ascii="Times New Roman" w:hAnsi="Times New Roman"/>
                <w:b/>
              </w:rPr>
            </w:pPr>
          </w:p>
        </w:tc>
        <w:tc>
          <w:tcPr>
            <w:tcW w:w="1163" w:type="dxa"/>
            <w:tcBorders>
              <w:top w:val="single" w:sz="4" w:space="0" w:color="auto"/>
              <w:left w:val="single" w:sz="4" w:space="0" w:color="auto"/>
              <w:bottom w:val="single" w:sz="4" w:space="0" w:color="auto"/>
              <w:right w:val="single" w:sz="4" w:space="0" w:color="auto"/>
            </w:tcBorders>
            <w:hideMark/>
          </w:tcPr>
          <w:p w:rsidR="00925043" w:rsidRPr="00BC1085" w:rsidRDefault="00925043" w:rsidP="005B7A8B">
            <w:pPr>
              <w:widowControl w:val="0"/>
              <w:spacing w:after="0" w:line="240" w:lineRule="auto"/>
              <w:jc w:val="center"/>
              <w:rPr>
                <w:rFonts w:ascii="Times New Roman" w:hAnsi="Times New Roman"/>
                <w:b/>
                <w:sz w:val="18"/>
                <w:szCs w:val="18"/>
              </w:rPr>
            </w:pPr>
            <w:r w:rsidRPr="00BC1085">
              <w:rPr>
                <w:rFonts w:ascii="Times New Roman" w:hAnsi="Times New Roman"/>
                <w:b/>
                <w:sz w:val="18"/>
                <w:szCs w:val="18"/>
              </w:rPr>
              <w:t>тыс. рублей</w:t>
            </w:r>
          </w:p>
        </w:tc>
        <w:tc>
          <w:tcPr>
            <w:tcW w:w="850" w:type="dxa"/>
            <w:tcBorders>
              <w:top w:val="single" w:sz="4" w:space="0" w:color="auto"/>
              <w:left w:val="single" w:sz="4" w:space="0" w:color="auto"/>
              <w:bottom w:val="single" w:sz="4" w:space="0" w:color="auto"/>
              <w:right w:val="single" w:sz="4" w:space="0" w:color="auto"/>
            </w:tcBorders>
            <w:hideMark/>
          </w:tcPr>
          <w:p w:rsidR="00925043" w:rsidRPr="00BC1085" w:rsidRDefault="00925043" w:rsidP="005B7A8B">
            <w:pPr>
              <w:widowControl w:val="0"/>
              <w:spacing w:after="0" w:line="240" w:lineRule="auto"/>
              <w:jc w:val="center"/>
              <w:rPr>
                <w:rFonts w:ascii="Times New Roman" w:hAnsi="Times New Roman"/>
                <w:b/>
                <w:sz w:val="18"/>
                <w:szCs w:val="18"/>
              </w:rPr>
            </w:pPr>
            <w:r w:rsidRPr="00BC1085">
              <w:rPr>
                <w:rFonts w:ascii="Times New Roman" w:hAnsi="Times New Roman"/>
                <w:b/>
                <w:sz w:val="18"/>
                <w:szCs w:val="18"/>
              </w:rPr>
              <w:t>тыс. рублей</w:t>
            </w:r>
          </w:p>
        </w:tc>
        <w:tc>
          <w:tcPr>
            <w:tcW w:w="851" w:type="dxa"/>
            <w:tcBorders>
              <w:top w:val="single" w:sz="4" w:space="0" w:color="auto"/>
              <w:left w:val="single" w:sz="4" w:space="0" w:color="auto"/>
              <w:bottom w:val="single" w:sz="4" w:space="0" w:color="auto"/>
              <w:right w:val="single" w:sz="4" w:space="0" w:color="auto"/>
            </w:tcBorders>
            <w:hideMark/>
          </w:tcPr>
          <w:p w:rsidR="00925043" w:rsidRPr="00BC1085" w:rsidRDefault="00925043" w:rsidP="005B7A8B">
            <w:pPr>
              <w:widowControl w:val="0"/>
              <w:spacing w:after="0" w:line="240" w:lineRule="auto"/>
              <w:jc w:val="center"/>
              <w:rPr>
                <w:rFonts w:ascii="Times New Roman" w:hAnsi="Times New Roman"/>
                <w:b/>
                <w:sz w:val="18"/>
                <w:szCs w:val="18"/>
              </w:rPr>
            </w:pPr>
            <w:r w:rsidRPr="00BC1085">
              <w:rPr>
                <w:rFonts w:ascii="Times New Roman" w:hAnsi="Times New Roman"/>
                <w:b/>
                <w:sz w:val="18"/>
                <w:szCs w:val="18"/>
              </w:rPr>
              <w:t>% к пред. году</w:t>
            </w:r>
          </w:p>
        </w:tc>
        <w:tc>
          <w:tcPr>
            <w:tcW w:w="992" w:type="dxa"/>
            <w:tcBorders>
              <w:top w:val="single" w:sz="4" w:space="0" w:color="auto"/>
              <w:left w:val="single" w:sz="4" w:space="0" w:color="auto"/>
              <w:bottom w:val="single" w:sz="4" w:space="0" w:color="auto"/>
              <w:right w:val="single" w:sz="4" w:space="0" w:color="auto"/>
            </w:tcBorders>
            <w:hideMark/>
          </w:tcPr>
          <w:p w:rsidR="00925043" w:rsidRPr="00BC1085" w:rsidRDefault="00925043" w:rsidP="005B7A8B">
            <w:pPr>
              <w:widowControl w:val="0"/>
              <w:spacing w:after="0" w:line="240" w:lineRule="auto"/>
              <w:jc w:val="center"/>
              <w:rPr>
                <w:rFonts w:ascii="Times New Roman" w:hAnsi="Times New Roman"/>
                <w:b/>
                <w:sz w:val="18"/>
                <w:szCs w:val="18"/>
              </w:rPr>
            </w:pPr>
            <w:r w:rsidRPr="00BC1085">
              <w:rPr>
                <w:rFonts w:ascii="Times New Roman" w:hAnsi="Times New Roman"/>
                <w:b/>
                <w:sz w:val="18"/>
                <w:szCs w:val="18"/>
              </w:rPr>
              <w:t>тыс. рублей</w:t>
            </w:r>
          </w:p>
        </w:tc>
        <w:tc>
          <w:tcPr>
            <w:tcW w:w="851" w:type="dxa"/>
            <w:tcBorders>
              <w:top w:val="single" w:sz="4" w:space="0" w:color="auto"/>
              <w:left w:val="single" w:sz="4" w:space="0" w:color="auto"/>
              <w:bottom w:val="single" w:sz="4" w:space="0" w:color="auto"/>
              <w:right w:val="single" w:sz="4" w:space="0" w:color="auto"/>
            </w:tcBorders>
            <w:hideMark/>
          </w:tcPr>
          <w:p w:rsidR="00925043" w:rsidRPr="00BC1085" w:rsidRDefault="00925043" w:rsidP="005B7A8B">
            <w:pPr>
              <w:widowControl w:val="0"/>
              <w:spacing w:after="0" w:line="240" w:lineRule="auto"/>
              <w:jc w:val="center"/>
              <w:rPr>
                <w:rFonts w:ascii="Times New Roman" w:hAnsi="Times New Roman"/>
                <w:b/>
                <w:sz w:val="18"/>
                <w:szCs w:val="18"/>
              </w:rPr>
            </w:pPr>
            <w:r w:rsidRPr="00BC1085">
              <w:rPr>
                <w:rFonts w:ascii="Times New Roman" w:hAnsi="Times New Roman"/>
                <w:b/>
                <w:sz w:val="18"/>
                <w:szCs w:val="18"/>
              </w:rPr>
              <w:t>% к пред.</w:t>
            </w:r>
          </w:p>
          <w:p w:rsidR="00925043" w:rsidRPr="00BC1085" w:rsidRDefault="00925043" w:rsidP="005B7A8B">
            <w:pPr>
              <w:widowControl w:val="0"/>
              <w:spacing w:after="0" w:line="240" w:lineRule="auto"/>
              <w:jc w:val="center"/>
              <w:rPr>
                <w:rFonts w:ascii="Times New Roman" w:hAnsi="Times New Roman"/>
                <w:b/>
                <w:sz w:val="18"/>
                <w:szCs w:val="18"/>
              </w:rPr>
            </w:pPr>
            <w:r w:rsidRPr="00BC1085">
              <w:rPr>
                <w:rFonts w:ascii="Times New Roman" w:hAnsi="Times New Roman"/>
                <w:b/>
                <w:sz w:val="18"/>
                <w:szCs w:val="18"/>
              </w:rPr>
              <w:t>году</w:t>
            </w:r>
          </w:p>
        </w:tc>
        <w:tc>
          <w:tcPr>
            <w:tcW w:w="850" w:type="dxa"/>
            <w:tcBorders>
              <w:top w:val="single" w:sz="4" w:space="0" w:color="auto"/>
              <w:left w:val="single" w:sz="4" w:space="0" w:color="auto"/>
              <w:bottom w:val="single" w:sz="4" w:space="0" w:color="auto"/>
              <w:right w:val="single" w:sz="4" w:space="0" w:color="auto"/>
            </w:tcBorders>
            <w:hideMark/>
          </w:tcPr>
          <w:p w:rsidR="00925043" w:rsidRPr="00BC1085" w:rsidRDefault="00925043" w:rsidP="005B7A8B">
            <w:pPr>
              <w:widowControl w:val="0"/>
              <w:spacing w:after="0" w:line="240" w:lineRule="auto"/>
              <w:jc w:val="center"/>
              <w:rPr>
                <w:rFonts w:ascii="Times New Roman" w:hAnsi="Times New Roman"/>
                <w:b/>
                <w:sz w:val="18"/>
                <w:szCs w:val="18"/>
              </w:rPr>
            </w:pPr>
            <w:r w:rsidRPr="00BC1085">
              <w:rPr>
                <w:rFonts w:ascii="Times New Roman" w:hAnsi="Times New Roman"/>
                <w:b/>
                <w:sz w:val="18"/>
                <w:szCs w:val="18"/>
              </w:rPr>
              <w:t>тыс. рублей</w:t>
            </w:r>
          </w:p>
        </w:tc>
        <w:tc>
          <w:tcPr>
            <w:tcW w:w="922" w:type="dxa"/>
            <w:tcBorders>
              <w:top w:val="single" w:sz="4" w:space="0" w:color="auto"/>
              <w:left w:val="single" w:sz="4" w:space="0" w:color="auto"/>
              <w:bottom w:val="single" w:sz="4" w:space="0" w:color="auto"/>
              <w:right w:val="single" w:sz="4" w:space="0" w:color="auto"/>
            </w:tcBorders>
            <w:hideMark/>
          </w:tcPr>
          <w:p w:rsidR="00925043" w:rsidRPr="00BC1085" w:rsidRDefault="00925043" w:rsidP="005B7A8B">
            <w:pPr>
              <w:widowControl w:val="0"/>
              <w:spacing w:after="0" w:line="240" w:lineRule="auto"/>
              <w:jc w:val="center"/>
              <w:rPr>
                <w:rFonts w:ascii="Times New Roman" w:hAnsi="Times New Roman"/>
                <w:b/>
                <w:sz w:val="18"/>
                <w:szCs w:val="18"/>
              </w:rPr>
            </w:pPr>
            <w:r w:rsidRPr="00BC1085">
              <w:rPr>
                <w:rFonts w:ascii="Times New Roman" w:hAnsi="Times New Roman"/>
                <w:b/>
                <w:sz w:val="18"/>
                <w:szCs w:val="18"/>
              </w:rPr>
              <w:t>% к пред. году</w:t>
            </w:r>
          </w:p>
        </w:tc>
      </w:tr>
      <w:tr w:rsidR="00871CD9" w:rsidRPr="00BC1085" w:rsidTr="00871CD9">
        <w:trPr>
          <w:trHeight w:val="290"/>
        </w:trPr>
        <w:tc>
          <w:tcPr>
            <w:tcW w:w="3157" w:type="dxa"/>
            <w:tcBorders>
              <w:top w:val="single" w:sz="4" w:space="0" w:color="auto"/>
              <w:left w:val="single" w:sz="4" w:space="0" w:color="auto"/>
              <w:bottom w:val="single" w:sz="4" w:space="0" w:color="auto"/>
              <w:right w:val="single" w:sz="4" w:space="0" w:color="auto"/>
            </w:tcBorders>
            <w:hideMark/>
          </w:tcPr>
          <w:p w:rsidR="00871CD9" w:rsidRPr="00216EF4" w:rsidRDefault="00871CD9" w:rsidP="00871CD9">
            <w:pPr>
              <w:widowControl w:val="0"/>
              <w:spacing w:after="0" w:line="240" w:lineRule="auto"/>
              <w:ind w:left="-57" w:right="-170"/>
              <w:jc w:val="center"/>
              <w:rPr>
                <w:rFonts w:ascii="Times New Roman" w:hAnsi="Times New Roman"/>
                <w:b/>
                <w:sz w:val="20"/>
                <w:szCs w:val="20"/>
              </w:rPr>
            </w:pPr>
            <w:r w:rsidRPr="00216EF4">
              <w:rPr>
                <w:rFonts w:ascii="Times New Roman" w:hAnsi="Times New Roman"/>
                <w:b/>
                <w:sz w:val="20"/>
                <w:szCs w:val="20"/>
              </w:rPr>
              <w:t xml:space="preserve">Неналоговые доходы всего, в </w:t>
            </w:r>
            <w:r>
              <w:rPr>
                <w:rFonts w:ascii="Times New Roman" w:hAnsi="Times New Roman"/>
                <w:b/>
                <w:sz w:val="20"/>
                <w:szCs w:val="20"/>
              </w:rPr>
              <w:t>том числе</w:t>
            </w:r>
            <w:r w:rsidRPr="00216EF4">
              <w:rPr>
                <w:rFonts w:ascii="Times New Roman" w:hAnsi="Times New Roman"/>
                <w:b/>
                <w:sz w:val="20"/>
                <w:szCs w:val="20"/>
              </w:rPr>
              <w:t>:</w:t>
            </w:r>
          </w:p>
        </w:tc>
        <w:tc>
          <w:tcPr>
            <w:tcW w:w="1163"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spacing w:after="0" w:line="240" w:lineRule="auto"/>
              <w:jc w:val="right"/>
              <w:rPr>
                <w:rFonts w:ascii="Times New Roman" w:hAnsi="Times New Roman"/>
                <w:b/>
                <w:color w:val="000000"/>
                <w:sz w:val="18"/>
                <w:szCs w:val="18"/>
                <w:lang w:eastAsia="ru-RU"/>
              </w:rPr>
            </w:pPr>
            <w:r w:rsidRPr="00BC1085">
              <w:rPr>
                <w:rFonts w:ascii="Times New Roman" w:hAnsi="Times New Roman"/>
                <w:b/>
                <w:color w:val="000000"/>
                <w:sz w:val="18"/>
                <w:szCs w:val="18"/>
              </w:rPr>
              <w:t>1 811,7</w:t>
            </w:r>
          </w:p>
        </w:tc>
        <w:tc>
          <w:tcPr>
            <w:tcW w:w="850"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b/>
                <w:color w:val="000000"/>
                <w:sz w:val="18"/>
                <w:szCs w:val="18"/>
              </w:rPr>
            </w:pPr>
            <w:r w:rsidRPr="00BC1085">
              <w:rPr>
                <w:rFonts w:ascii="Times New Roman" w:hAnsi="Times New Roman"/>
                <w:b/>
                <w:color w:val="000000"/>
                <w:sz w:val="18"/>
                <w:szCs w:val="18"/>
              </w:rPr>
              <w:t>1 867,4</w:t>
            </w:r>
          </w:p>
        </w:tc>
        <w:tc>
          <w:tcPr>
            <w:tcW w:w="851"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b/>
                <w:color w:val="000000"/>
                <w:sz w:val="18"/>
                <w:szCs w:val="18"/>
              </w:rPr>
            </w:pPr>
            <w:r w:rsidRPr="00BC1085">
              <w:rPr>
                <w:rFonts w:ascii="Times New Roman" w:hAnsi="Times New Roman"/>
                <w:b/>
                <w:color w:val="000000"/>
                <w:sz w:val="18"/>
                <w:szCs w:val="18"/>
              </w:rPr>
              <w:t>103</w:t>
            </w:r>
          </w:p>
        </w:tc>
        <w:tc>
          <w:tcPr>
            <w:tcW w:w="992"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b/>
                <w:color w:val="000000"/>
                <w:sz w:val="18"/>
                <w:szCs w:val="18"/>
              </w:rPr>
            </w:pPr>
            <w:r w:rsidRPr="00BC1085">
              <w:rPr>
                <w:rFonts w:ascii="Times New Roman" w:hAnsi="Times New Roman"/>
                <w:b/>
                <w:color w:val="000000"/>
                <w:sz w:val="18"/>
                <w:szCs w:val="18"/>
              </w:rPr>
              <w:t>1 576,8</w:t>
            </w:r>
          </w:p>
        </w:tc>
        <w:tc>
          <w:tcPr>
            <w:tcW w:w="851"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b/>
                <w:color w:val="000000"/>
                <w:sz w:val="18"/>
                <w:szCs w:val="18"/>
              </w:rPr>
            </w:pPr>
            <w:r w:rsidRPr="00BC1085">
              <w:rPr>
                <w:rFonts w:ascii="Times New Roman" w:hAnsi="Times New Roman"/>
                <w:b/>
                <w:color w:val="000000"/>
                <w:sz w:val="18"/>
                <w:szCs w:val="18"/>
              </w:rPr>
              <w:t>84</w:t>
            </w:r>
          </w:p>
        </w:tc>
        <w:tc>
          <w:tcPr>
            <w:tcW w:w="850"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b/>
                <w:color w:val="000000"/>
                <w:sz w:val="18"/>
                <w:szCs w:val="18"/>
              </w:rPr>
            </w:pPr>
            <w:r w:rsidRPr="00BC1085">
              <w:rPr>
                <w:rFonts w:ascii="Times New Roman" w:hAnsi="Times New Roman"/>
                <w:b/>
                <w:color w:val="000000"/>
                <w:sz w:val="18"/>
                <w:szCs w:val="18"/>
              </w:rPr>
              <w:t>1 569,8</w:t>
            </w:r>
          </w:p>
        </w:tc>
        <w:tc>
          <w:tcPr>
            <w:tcW w:w="922"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b/>
                <w:color w:val="000000"/>
                <w:sz w:val="18"/>
                <w:szCs w:val="18"/>
              </w:rPr>
            </w:pPr>
            <w:r w:rsidRPr="00BC1085">
              <w:rPr>
                <w:rFonts w:ascii="Times New Roman" w:hAnsi="Times New Roman"/>
                <w:b/>
                <w:color w:val="000000"/>
                <w:sz w:val="18"/>
                <w:szCs w:val="18"/>
              </w:rPr>
              <w:t>100</w:t>
            </w:r>
          </w:p>
        </w:tc>
      </w:tr>
      <w:tr w:rsidR="00871CD9" w:rsidRPr="00BC1085" w:rsidTr="00871CD9">
        <w:trPr>
          <w:trHeight w:val="545"/>
        </w:trPr>
        <w:tc>
          <w:tcPr>
            <w:tcW w:w="3157" w:type="dxa"/>
            <w:tcBorders>
              <w:top w:val="single" w:sz="4" w:space="0" w:color="auto"/>
              <w:left w:val="single" w:sz="4" w:space="0" w:color="auto"/>
              <w:bottom w:val="single" w:sz="4" w:space="0" w:color="auto"/>
              <w:right w:val="single" w:sz="4" w:space="0" w:color="auto"/>
            </w:tcBorders>
            <w:vAlign w:val="bottom"/>
            <w:hideMark/>
          </w:tcPr>
          <w:p w:rsidR="00871CD9" w:rsidRPr="00216EF4" w:rsidRDefault="00871CD9" w:rsidP="00871CD9">
            <w:pPr>
              <w:widowControl w:val="0"/>
              <w:spacing w:after="0" w:line="240" w:lineRule="auto"/>
              <w:ind w:left="-57" w:right="-170"/>
              <w:rPr>
                <w:rFonts w:ascii="Times New Roman" w:hAnsi="Times New Roman"/>
                <w:spacing w:val="-8"/>
                <w:sz w:val="20"/>
                <w:szCs w:val="20"/>
              </w:rPr>
            </w:pPr>
            <w:r w:rsidRPr="00216EF4">
              <w:rPr>
                <w:rFonts w:ascii="Times New Roman" w:hAnsi="Times New Roman"/>
                <w:spacing w:val="-8"/>
                <w:sz w:val="20"/>
                <w:szCs w:val="20"/>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p>
        </w:tc>
        <w:tc>
          <w:tcPr>
            <w:tcW w:w="1163"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907,2</w:t>
            </w:r>
          </w:p>
        </w:tc>
        <w:tc>
          <w:tcPr>
            <w:tcW w:w="850"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1 079,8</w:t>
            </w:r>
          </w:p>
        </w:tc>
        <w:tc>
          <w:tcPr>
            <w:tcW w:w="851"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119</w:t>
            </w:r>
          </w:p>
        </w:tc>
        <w:tc>
          <w:tcPr>
            <w:tcW w:w="992"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804,3</w:t>
            </w:r>
          </w:p>
        </w:tc>
        <w:tc>
          <w:tcPr>
            <w:tcW w:w="851"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74</w:t>
            </w:r>
          </w:p>
        </w:tc>
        <w:tc>
          <w:tcPr>
            <w:tcW w:w="850"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804,3</w:t>
            </w:r>
          </w:p>
        </w:tc>
        <w:tc>
          <w:tcPr>
            <w:tcW w:w="922"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100</w:t>
            </w:r>
          </w:p>
        </w:tc>
      </w:tr>
      <w:tr w:rsidR="00871CD9" w:rsidRPr="00BC1085" w:rsidTr="00871CD9">
        <w:tc>
          <w:tcPr>
            <w:tcW w:w="3157" w:type="dxa"/>
            <w:tcBorders>
              <w:top w:val="single" w:sz="4" w:space="0" w:color="auto"/>
              <w:left w:val="single" w:sz="4" w:space="0" w:color="auto"/>
              <w:bottom w:val="single" w:sz="4" w:space="0" w:color="auto"/>
              <w:right w:val="single" w:sz="4" w:space="0" w:color="auto"/>
            </w:tcBorders>
            <w:vAlign w:val="bottom"/>
          </w:tcPr>
          <w:p w:rsidR="00871CD9" w:rsidRPr="00216EF4" w:rsidRDefault="00871CD9" w:rsidP="00871CD9">
            <w:pPr>
              <w:widowControl w:val="0"/>
              <w:spacing w:after="0" w:line="240" w:lineRule="auto"/>
              <w:ind w:left="-57" w:right="-170"/>
              <w:rPr>
                <w:rFonts w:ascii="Times New Roman" w:hAnsi="Times New Roman"/>
                <w:sz w:val="20"/>
                <w:szCs w:val="20"/>
              </w:rPr>
            </w:pPr>
            <w:r w:rsidRPr="00216EF4">
              <w:rPr>
                <w:rFonts w:ascii="Times New Roman" w:hAnsi="Times New Roman"/>
                <w:sz w:val="20"/>
                <w:szCs w:val="20"/>
              </w:rPr>
              <w:t xml:space="preserve">прочие поступления от использования имущества, находящегося в собственности городского поселения </w:t>
            </w:r>
          </w:p>
        </w:tc>
        <w:tc>
          <w:tcPr>
            <w:tcW w:w="1163"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542,5</w:t>
            </w:r>
          </w:p>
        </w:tc>
        <w:tc>
          <w:tcPr>
            <w:tcW w:w="850"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512,2</w:t>
            </w:r>
          </w:p>
        </w:tc>
        <w:tc>
          <w:tcPr>
            <w:tcW w:w="851"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94</w:t>
            </w:r>
          </w:p>
        </w:tc>
        <w:tc>
          <w:tcPr>
            <w:tcW w:w="992"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497,1</w:t>
            </w:r>
          </w:p>
        </w:tc>
        <w:tc>
          <w:tcPr>
            <w:tcW w:w="851"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97</w:t>
            </w:r>
          </w:p>
        </w:tc>
        <w:tc>
          <w:tcPr>
            <w:tcW w:w="850"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490,1</w:t>
            </w:r>
          </w:p>
        </w:tc>
        <w:tc>
          <w:tcPr>
            <w:tcW w:w="922"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99</w:t>
            </w:r>
          </w:p>
        </w:tc>
      </w:tr>
      <w:tr w:rsidR="00871CD9" w:rsidRPr="00BC1085" w:rsidTr="00871CD9">
        <w:tc>
          <w:tcPr>
            <w:tcW w:w="3157" w:type="dxa"/>
            <w:tcBorders>
              <w:top w:val="single" w:sz="4" w:space="0" w:color="auto"/>
              <w:left w:val="single" w:sz="4" w:space="0" w:color="auto"/>
              <w:bottom w:val="single" w:sz="4" w:space="0" w:color="auto"/>
              <w:right w:val="single" w:sz="4" w:space="0" w:color="auto"/>
            </w:tcBorders>
            <w:vAlign w:val="bottom"/>
          </w:tcPr>
          <w:p w:rsidR="00871CD9" w:rsidRPr="00216EF4" w:rsidRDefault="00871CD9" w:rsidP="00871CD9">
            <w:pPr>
              <w:widowControl w:val="0"/>
              <w:spacing w:after="0" w:line="240" w:lineRule="auto"/>
              <w:ind w:left="-57" w:right="-170"/>
              <w:rPr>
                <w:rFonts w:ascii="Times New Roman" w:hAnsi="Times New Roman"/>
                <w:sz w:val="20"/>
                <w:szCs w:val="20"/>
              </w:rPr>
            </w:pPr>
            <w:r w:rsidRPr="00216EF4">
              <w:rPr>
                <w:rFonts w:ascii="Times New Roman" w:hAnsi="Times New Roman"/>
                <w:sz w:val="20"/>
                <w:szCs w:val="20"/>
              </w:rPr>
              <w:t>Доходы, поступающие в порядке возмещения расходов, понесенных в связи с эксплуатацией имущества городских поселений.</w:t>
            </w:r>
          </w:p>
        </w:tc>
        <w:tc>
          <w:tcPr>
            <w:tcW w:w="1163"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290,0</w:t>
            </w:r>
          </w:p>
        </w:tc>
        <w:tc>
          <w:tcPr>
            <w:tcW w:w="850"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273,4</w:t>
            </w:r>
          </w:p>
        </w:tc>
        <w:tc>
          <w:tcPr>
            <w:tcW w:w="851"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94</w:t>
            </w:r>
          </w:p>
        </w:tc>
        <w:tc>
          <w:tcPr>
            <w:tcW w:w="992"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273,4</w:t>
            </w:r>
          </w:p>
        </w:tc>
        <w:tc>
          <w:tcPr>
            <w:tcW w:w="851"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273,4</w:t>
            </w:r>
          </w:p>
        </w:tc>
        <w:tc>
          <w:tcPr>
            <w:tcW w:w="922"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100</w:t>
            </w:r>
          </w:p>
        </w:tc>
      </w:tr>
      <w:tr w:rsidR="00871CD9" w:rsidRPr="00BC1085" w:rsidTr="00871CD9">
        <w:tc>
          <w:tcPr>
            <w:tcW w:w="3157" w:type="dxa"/>
            <w:tcBorders>
              <w:top w:val="single" w:sz="4" w:space="0" w:color="auto"/>
              <w:left w:val="single" w:sz="4" w:space="0" w:color="auto"/>
              <w:bottom w:val="single" w:sz="4" w:space="0" w:color="auto"/>
              <w:right w:val="single" w:sz="4" w:space="0" w:color="auto"/>
            </w:tcBorders>
            <w:vAlign w:val="bottom"/>
          </w:tcPr>
          <w:p w:rsidR="00871CD9" w:rsidRPr="00216EF4" w:rsidRDefault="00871CD9" w:rsidP="00871CD9">
            <w:pPr>
              <w:widowControl w:val="0"/>
              <w:spacing w:after="0" w:line="240" w:lineRule="auto"/>
              <w:ind w:left="-57" w:right="-170"/>
              <w:rPr>
                <w:rFonts w:ascii="Times New Roman" w:hAnsi="Times New Roman"/>
                <w:sz w:val="20"/>
                <w:szCs w:val="20"/>
              </w:rPr>
            </w:pPr>
            <w:r w:rsidRPr="00216EF4">
              <w:rPr>
                <w:rFonts w:ascii="Times New Roman" w:hAnsi="Times New Roman"/>
                <w:sz w:val="20"/>
                <w:szCs w:val="20"/>
              </w:rPr>
              <w:t>Доходы от продажи земельных участков,</w:t>
            </w:r>
            <w:r w:rsidRPr="00216EF4">
              <w:rPr>
                <w:rFonts w:ascii="Times New Roman" w:hAnsi="Times New Roman"/>
                <w:spacing w:val="-8"/>
                <w:sz w:val="20"/>
                <w:szCs w:val="20"/>
              </w:rPr>
              <w:t xml:space="preserve"> государственная собственность на которые не разграничена и которые расположены в границах поселений</w:t>
            </w:r>
          </w:p>
        </w:tc>
        <w:tc>
          <w:tcPr>
            <w:tcW w:w="1163"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24,0</w:t>
            </w:r>
          </w:p>
        </w:tc>
        <w:tc>
          <w:tcPr>
            <w:tcW w:w="850"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х</w:t>
            </w:r>
          </w:p>
        </w:tc>
        <w:tc>
          <w:tcPr>
            <w:tcW w:w="850"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0,0</w:t>
            </w:r>
          </w:p>
        </w:tc>
        <w:tc>
          <w:tcPr>
            <w:tcW w:w="922"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х</w:t>
            </w:r>
          </w:p>
        </w:tc>
      </w:tr>
      <w:tr w:rsidR="00871CD9" w:rsidRPr="00BC1085" w:rsidTr="00871CD9">
        <w:tc>
          <w:tcPr>
            <w:tcW w:w="3157" w:type="dxa"/>
            <w:tcBorders>
              <w:top w:val="single" w:sz="4" w:space="0" w:color="auto"/>
              <w:left w:val="single" w:sz="4" w:space="0" w:color="auto"/>
              <w:bottom w:val="single" w:sz="4" w:space="0" w:color="auto"/>
              <w:right w:val="single" w:sz="4" w:space="0" w:color="auto"/>
            </w:tcBorders>
            <w:vAlign w:val="bottom"/>
          </w:tcPr>
          <w:p w:rsidR="00871CD9" w:rsidRPr="00216EF4" w:rsidRDefault="00871CD9" w:rsidP="00871CD9">
            <w:pPr>
              <w:widowControl w:val="0"/>
              <w:spacing w:after="0" w:line="240" w:lineRule="auto"/>
              <w:ind w:left="-57" w:right="-170"/>
              <w:rPr>
                <w:rFonts w:ascii="Times New Roman" w:hAnsi="Times New Roman"/>
                <w:sz w:val="20"/>
                <w:szCs w:val="20"/>
              </w:rPr>
            </w:pPr>
            <w:r>
              <w:rPr>
                <w:rFonts w:ascii="Times New Roman" w:hAnsi="Times New Roman"/>
                <w:sz w:val="20"/>
                <w:szCs w:val="20"/>
              </w:rPr>
              <w:t>Денежные взыскания</w:t>
            </w:r>
          </w:p>
        </w:tc>
        <w:tc>
          <w:tcPr>
            <w:tcW w:w="1163"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х</w:t>
            </w:r>
          </w:p>
        </w:tc>
        <w:tc>
          <w:tcPr>
            <w:tcW w:w="992"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2,0</w:t>
            </w:r>
          </w:p>
        </w:tc>
        <w:tc>
          <w:tcPr>
            <w:tcW w:w="922"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100</w:t>
            </w:r>
          </w:p>
        </w:tc>
      </w:tr>
      <w:tr w:rsidR="00871CD9" w:rsidRPr="00BC1085" w:rsidTr="00871CD9">
        <w:tc>
          <w:tcPr>
            <w:tcW w:w="3157" w:type="dxa"/>
            <w:tcBorders>
              <w:top w:val="single" w:sz="4" w:space="0" w:color="auto"/>
              <w:left w:val="single" w:sz="4" w:space="0" w:color="auto"/>
              <w:bottom w:val="single" w:sz="4" w:space="0" w:color="auto"/>
              <w:right w:val="single" w:sz="4" w:space="0" w:color="auto"/>
            </w:tcBorders>
            <w:vAlign w:val="bottom"/>
          </w:tcPr>
          <w:p w:rsidR="00871CD9" w:rsidRDefault="00871CD9" w:rsidP="00871CD9">
            <w:pPr>
              <w:widowControl w:val="0"/>
              <w:spacing w:after="0" w:line="240" w:lineRule="auto"/>
              <w:ind w:left="-57" w:right="-170"/>
              <w:rPr>
                <w:rFonts w:ascii="Times New Roman" w:hAnsi="Times New Roman"/>
                <w:sz w:val="20"/>
                <w:szCs w:val="20"/>
              </w:rPr>
            </w:pPr>
            <w:r w:rsidRPr="00216EF4">
              <w:rPr>
                <w:rFonts w:ascii="Times New Roman" w:hAnsi="Times New Roman"/>
                <w:sz w:val="20"/>
                <w:szCs w:val="20"/>
              </w:rPr>
              <w:t xml:space="preserve">Доходы от </w:t>
            </w:r>
            <w:r>
              <w:rPr>
                <w:rFonts w:ascii="Times New Roman" w:hAnsi="Times New Roman"/>
                <w:sz w:val="20"/>
                <w:szCs w:val="20"/>
              </w:rPr>
              <w:t>реализации иного имущества, находящегося в собственности городских поселений</w:t>
            </w:r>
          </w:p>
        </w:tc>
        <w:tc>
          <w:tcPr>
            <w:tcW w:w="1163"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48,0</w:t>
            </w:r>
          </w:p>
        </w:tc>
        <w:tc>
          <w:tcPr>
            <w:tcW w:w="850"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х</w:t>
            </w:r>
          </w:p>
        </w:tc>
        <w:tc>
          <w:tcPr>
            <w:tcW w:w="850"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p>
        </w:tc>
        <w:tc>
          <w:tcPr>
            <w:tcW w:w="922" w:type="dxa"/>
            <w:tcBorders>
              <w:top w:val="single" w:sz="4" w:space="0" w:color="auto"/>
              <w:left w:val="single" w:sz="4" w:space="0" w:color="auto"/>
              <w:bottom w:val="single" w:sz="4" w:space="0" w:color="auto"/>
              <w:right w:val="single" w:sz="4" w:space="0" w:color="auto"/>
            </w:tcBorders>
          </w:tcPr>
          <w:p w:rsidR="00871CD9" w:rsidRPr="00BC1085" w:rsidRDefault="00871CD9" w:rsidP="00871CD9">
            <w:pPr>
              <w:jc w:val="right"/>
              <w:rPr>
                <w:rFonts w:ascii="Times New Roman" w:hAnsi="Times New Roman"/>
                <w:color w:val="000000"/>
                <w:sz w:val="18"/>
                <w:szCs w:val="18"/>
              </w:rPr>
            </w:pPr>
            <w:r w:rsidRPr="00BC1085">
              <w:rPr>
                <w:rFonts w:ascii="Times New Roman" w:hAnsi="Times New Roman"/>
                <w:color w:val="000000"/>
                <w:sz w:val="18"/>
                <w:szCs w:val="18"/>
              </w:rPr>
              <w:t>х</w:t>
            </w:r>
          </w:p>
        </w:tc>
      </w:tr>
    </w:tbl>
    <w:p w:rsidR="00ED4923" w:rsidRDefault="005B1C83" w:rsidP="00504093">
      <w:pPr>
        <w:widowControl w:val="0"/>
        <w:spacing w:after="0" w:line="240" w:lineRule="auto"/>
        <w:ind w:firstLine="567"/>
        <w:jc w:val="both"/>
        <w:rPr>
          <w:rFonts w:ascii="Times New Roman" w:hAnsi="Times New Roman"/>
          <w:sz w:val="28"/>
          <w:szCs w:val="28"/>
        </w:rPr>
      </w:pPr>
      <w:r w:rsidRPr="001E6C04">
        <w:rPr>
          <w:rFonts w:ascii="Times New Roman" w:hAnsi="Times New Roman"/>
          <w:sz w:val="28"/>
          <w:szCs w:val="28"/>
        </w:rPr>
        <w:t>Анализ приведенных данных свидетельствует</w:t>
      </w:r>
      <w:r w:rsidR="00BC1085">
        <w:rPr>
          <w:rFonts w:ascii="Times New Roman" w:hAnsi="Times New Roman"/>
          <w:sz w:val="28"/>
          <w:szCs w:val="28"/>
        </w:rPr>
        <w:t xml:space="preserve"> о том</w:t>
      </w:r>
      <w:r w:rsidRPr="001E6C04">
        <w:rPr>
          <w:rFonts w:ascii="Times New Roman" w:hAnsi="Times New Roman"/>
          <w:sz w:val="28"/>
          <w:szCs w:val="28"/>
        </w:rPr>
        <w:t xml:space="preserve">, что доходы бюджета по </w:t>
      </w:r>
      <w:r>
        <w:rPr>
          <w:rFonts w:ascii="Times New Roman" w:hAnsi="Times New Roman"/>
          <w:sz w:val="28"/>
          <w:szCs w:val="28"/>
        </w:rPr>
        <w:t>не</w:t>
      </w:r>
      <w:r w:rsidRPr="001E6C04">
        <w:rPr>
          <w:rFonts w:ascii="Times New Roman" w:hAnsi="Times New Roman"/>
          <w:sz w:val="28"/>
          <w:szCs w:val="28"/>
        </w:rPr>
        <w:t>налоговы</w:t>
      </w:r>
      <w:r>
        <w:rPr>
          <w:rFonts w:ascii="Times New Roman" w:hAnsi="Times New Roman"/>
          <w:sz w:val="28"/>
          <w:szCs w:val="28"/>
        </w:rPr>
        <w:t>м</w:t>
      </w:r>
      <w:r w:rsidRPr="001E6C04">
        <w:rPr>
          <w:rFonts w:ascii="Times New Roman" w:hAnsi="Times New Roman"/>
          <w:sz w:val="28"/>
          <w:szCs w:val="28"/>
        </w:rPr>
        <w:t xml:space="preserve"> источник</w:t>
      </w:r>
      <w:r>
        <w:rPr>
          <w:rFonts w:ascii="Times New Roman" w:hAnsi="Times New Roman"/>
          <w:sz w:val="28"/>
          <w:szCs w:val="28"/>
        </w:rPr>
        <w:t>ам</w:t>
      </w:r>
      <w:r w:rsidRPr="001E6C04">
        <w:rPr>
          <w:rFonts w:ascii="Times New Roman" w:hAnsi="Times New Roman"/>
          <w:sz w:val="28"/>
          <w:szCs w:val="28"/>
        </w:rPr>
        <w:t xml:space="preserve"> в 20</w:t>
      </w:r>
      <w:r w:rsidR="006F79DA">
        <w:rPr>
          <w:rFonts w:ascii="Times New Roman" w:hAnsi="Times New Roman"/>
          <w:sz w:val="28"/>
          <w:szCs w:val="28"/>
        </w:rPr>
        <w:t>2</w:t>
      </w:r>
      <w:r w:rsidR="0092006F">
        <w:rPr>
          <w:rFonts w:ascii="Times New Roman" w:hAnsi="Times New Roman"/>
          <w:sz w:val="28"/>
          <w:szCs w:val="28"/>
        </w:rPr>
        <w:t>1</w:t>
      </w:r>
      <w:r w:rsidRPr="001E6C04">
        <w:rPr>
          <w:rFonts w:ascii="Times New Roman" w:hAnsi="Times New Roman"/>
          <w:sz w:val="28"/>
          <w:szCs w:val="28"/>
        </w:rPr>
        <w:t xml:space="preserve"> году </w:t>
      </w:r>
      <w:r w:rsidR="000A59A1">
        <w:rPr>
          <w:rFonts w:ascii="Times New Roman" w:hAnsi="Times New Roman"/>
          <w:sz w:val="28"/>
          <w:szCs w:val="28"/>
        </w:rPr>
        <w:t>по сравнению с 20</w:t>
      </w:r>
      <w:r w:rsidR="0092006F">
        <w:rPr>
          <w:rFonts w:ascii="Times New Roman" w:hAnsi="Times New Roman"/>
          <w:sz w:val="28"/>
          <w:szCs w:val="28"/>
        </w:rPr>
        <w:t>20</w:t>
      </w:r>
      <w:r w:rsidR="000A59A1">
        <w:rPr>
          <w:rFonts w:ascii="Times New Roman" w:hAnsi="Times New Roman"/>
          <w:sz w:val="28"/>
          <w:szCs w:val="28"/>
        </w:rPr>
        <w:t xml:space="preserve"> годом </w:t>
      </w:r>
      <w:r w:rsidRPr="001E6C04">
        <w:rPr>
          <w:rFonts w:ascii="Times New Roman" w:hAnsi="Times New Roman"/>
          <w:sz w:val="28"/>
          <w:szCs w:val="28"/>
        </w:rPr>
        <w:t>у</w:t>
      </w:r>
      <w:r w:rsidR="005B0401">
        <w:rPr>
          <w:rFonts w:ascii="Times New Roman" w:hAnsi="Times New Roman"/>
          <w:sz w:val="28"/>
          <w:szCs w:val="28"/>
        </w:rPr>
        <w:t>величатся</w:t>
      </w:r>
      <w:r w:rsidR="000C3B79">
        <w:rPr>
          <w:rFonts w:ascii="Times New Roman" w:hAnsi="Times New Roman"/>
          <w:sz w:val="28"/>
          <w:szCs w:val="28"/>
        </w:rPr>
        <w:t xml:space="preserve"> на </w:t>
      </w:r>
      <w:r w:rsidR="00CB2187">
        <w:rPr>
          <w:rFonts w:ascii="Times New Roman" w:hAnsi="Times New Roman"/>
          <w:sz w:val="28"/>
          <w:szCs w:val="28"/>
        </w:rPr>
        <w:t xml:space="preserve">сумму </w:t>
      </w:r>
      <w:r w:rsidR="0092006F">
        <w:rPr>
          <w:rFonts w:ascii="Times New Roman" w:hAnsi="Times New Roman"/>
          <w:sz w:val="28"/>
          <w:szCs w:val="28"/>
        </w:rPr>
        <w:t>55,7</w:t>
      </w:r>
      <w:r w:rsidR="000C3B79">
        <w:rPr>
          <w:rFonts w:ascii="Times New Roman" w:hAnsi="Times New Roman"/>
          <w:sz w:val="28"/>
          <w:szCs w:val="28"/>
        </w:rPr>
        <w:t xml:space="preserve"> тыс. рублей или на </w:t>
      </w:r>
      <w:r w:rsidR="005B0401">
        <w:rPr>
          <w:rFonts w:ascii="Times New Roman" w:hAnsi="Times New Roman"/>
          <w:sz w:val="28"/>
          <w:szCs w:val="28"/>
        </w:rPr>
        <w:t>3</w:t>
      </w:r>
      <w:r w:rsidR="000C3B79">
        <w:rPr>
          <w:rFonts w:ascii="Times New Roman" w:hAnsi="Times New Roman"/>
          <w:sz w:val="28"/>
          <w:szCs w:val="28"/>
        </w:rPr>
        <w:t>%</w:t>
      </w:r>
      <w:r w:rsidR="005E29D9">
        <w:rPr>
          <w:rFonts w:ascii="Times New Roman" w:hAnsi="Times New Roman"/>
          <w:sz w:val="28"/>
          <w:szCs w:val="28"/>
        </w:rPr>
        <w:t>.</w:t>
      </w:r>
      <w:r w:rsidR="00F34C06">
        <w:rPr>
          <w:rFonts w:ascii="Times New Roman" w:hAnsi="Times New Roman"/>
          <w:sz w:val="28"/>
          <w:szCs w:val="28"/>
        </w:rPr>
        <w:t xml:space="preserve"> В пл</w:t>
      </w:r>
      <w:r w:rsidR="0092006F">
        <w:rPr>
          <w:rFonts w:ascii="Times New Roman" w:hAnsi="Times New Roman"/>
          <w:sz w:val="28"/>
          <w:szCs w:val="28"/>
        </w:rPr>
        <w:t>ановом</w:t>
      </w:r>
      <w:r w:rsidR="00F34C06">
        <w:rPr>
          <w:rFonts w:ascii="Times New Roman" w:hAnsi="Times New Roman"/>
          <w:sz w:val="28"/>
          <w:szCs w:val="28"/>
        </w:rPr>
        <w:t xml:space="preserve"> периоде 20</w:t>
      </w:r>
      <w:r w:rsidR="00017A7D">
        <w:rPr>
          <w:rFonts w:ascii="Times New Roman" w:hAnsi="Times New Roman"/>
          <w:sz w:val="28"/>
          <w:szCs w:val="28"/>
        </w:rPr>
        <w:t>2</w:t>
      </w:r>
      <w:r w:rsidR="0092006F">
        <w:rPr>
          <w:rFonts w:ascii="Times New Roman" w:hAnsi="Times New Roman"/>
          <w:sz w:val="28"/>
          <w:szCs w:val="28"/>
        </w:rPr>
        <w:t>2</w:t>
      </w:r>
      <w:r w:rsidR="00F34C06">
        <w:rPr>
          <w:rFonts w:ascii="Times New Roman" w:hAnsi="Times New Roman"/>
          <w:sz w:val="28"/>
          <w:szCs w:val="28"/>
        </w:rPr>
        <w:t xml:space="preserve"> года п</w:t>
      </w:r>
      <w:r w:rsidR="0053301C">
        <w:rPr>
          <w:rFonts w:ascii="Times New Roman" w:hAnsi="Times New Roman"/>
          <w:sz w:val="28"/>
          <w:szCs w:val="28"/>
        </w:rPr>
        <w:t>рогнозируется</w:t>
      </w:r>
      <w:r w:rsidR="00F34C06">
        <w:rPr>
          <w:rFonts w:ascii="Times New Roman" w:hAnsi="Times New Roman"/>
          <w:sz w:val="28"/>
          <w:szCs w:val="28"/>
        </w:rPr>
        <w:t xml:space="preserve"> поступлени</w:t>
      </w:r>
      <w:r w:rsidR="0053301C">
        <w:rPr>
          <w:rFonts w:ascii="Times New Roman" w:hAnsi="Times New Roman"/>
          <w:sz w:val="28"/>
          <w:szCs w:val="28"/>
        </w:rPr>
        <w:t>е</w:t>
      </w:r>
      <w:r w:rsidR="00F34C06">
        <w:rPr>
          <w:rFonts w:ascii="Times New Roman" w:hAnsi="Times New Roman"/>
          <w:sz w:val="28"/>
          <w:szCs w:val="28"/>
        </w:rPr>
        <w:t xml:space="preserve"> </w:t>
      </w:r>
      <w:r w:rsidR="0053301C">
        <w:rPr>
          <w:rFonts w:ascii="Times New Roman" w:hAnsi="Times New Roman"/>
          <w:sz w:val="28"/>
          <w:szCs w:val="28"/>
        </w:rPr>
        <w:t xml:space="preserve">неналоговых доходов </w:t>
      </w:r>
      <w:r w:rsidR="007674C9">
        <w:rPr>
          <w:rFonts w:ascii="Times New Roman" w:hAnsi="Times New Roman"/>
          <w:sz w:val="28"/>
          <w:szCs w:val="28"/>
        </w:rPr>
        <w:t xml:space="preserve">на </w:t>
      </w:r>
      <w:r w:rsidR="0092006F">
        <w:rPr>
          <w:rFonts w:ascii="Times New Roman" w:hAnsi="Times New Roman"/>
          <w:sz w:val="28"/>
          <w:szCs w:val="28"/>
        </w:rPr>
        <w:t>14</w:t>
      </w:r>
      <w:r w:rsidR="007674C9">
        <w:rPr>
          <w:rFonts w:ascii="Times New Roman" w:hAnsi="Times New Roman"/>
          <w:sz w:val="28"/>
          <w:szCs w:val="28"/>
        </w:rPr>
        <w:t xml:space="preserve">% или на </w:t>
      </w:r>
      <w:r w:rsidR="0092006F">
        <w:rPr>
          <w:rFonts w:ascii="Times New Roman" w:hAnsi="Times New Roman"/>
          <w:sz w:val="28"/>
          <w:szCs w:val="28"/>
        </w:rPr>
        <w:t>290,6</w:t>
      </w:r>
      <w:r w:rsidR="007674C9">
        <w:rPr>
          <w:rFonts w:ascii="Times New Roman" w:hAnsi="Times New Roman"/>
          <w:sz w:val="28"/>
          <w:szCs w:val="28"/>
        </w:rPr>
        <w:t xml:space="preserve"> тыс. руб. </w:t>
      </w:r>
      <w:r w:rsidR="007B7D3C">
        <w:rPr>
          <w:rFonts w:ascii="Times New Roman" w:hAnsi="Times New Roman"/>
          <w:sz w:val="28"/>
          <w:szCs w:val="28"/>
        </w:rPr>
        <w:t>бол</w:t>
      </w:r>
      <w:r w:rsidR="00017A7D">
        <w:rPr>
          <w:rFonts w:ascii="Times New Roman" w:hAnsi="Times New Roman"/>
          <w:sz w:val="28"/>
          <w:szCs w:val="28"/>
        </w:rPr>
        <w:t>ьше</w:t>
      </w:r>
      <w:r w:rsidR="007674C9">
        <w:rPr>
          <w:rFonts w:ascii="Times New Roman" w:hAnsi="Times New Roman"/>
          <w:sz w:val="28"/>
          <w:szCs w:val="28"/>
        </w:rPr>
        <w:t xml:space="preserve"> </w:t>
      </w:r>
      <w:r w:rsidR="0053301C">
        <w:rPr>
          <w:rFonts w:ascii="Times New Roman" w:hAnsi="Times New Roman"/>
          <w:sz w:val="28"/>
          <w:szCs w:val="28"/>
        </w:rPr>
        <w:t>20</w:t>
      </w:r>
      <w:r w:rsidR="007B7D3C">
        <w:rPr>
          <w:rFonts w:ascii="Times New Roman" w:hAnsi="Times New Roman"/>
          <w:sz w:val="28"/>
          <w:szCs w:val="28"/>
        </w:rPr>
        <w:t>2</w:t>
      </w:r>
      <w:r w:rsidR="0092006F">
        <w:rPr>
          <w:rFonts w:ascii="Times New Roman" w:hAnsi="Times New Roman"/>
          <w:sz w:val="28"/>
          <w:szCs w:val="28"/>
        </w:rPr>
        <w:t>1</w:t>
      </w:r>
      <w:r w:rsidR="0053301C">
        <w:rPr>
          <w:rFonts w:ascii="Times New Roman" w:hAnsi="Times New Roman"/>
          <w:sz w:val="28"/>
          <w:szCs w:val="28"/>
        </w:rPr>
        <w:t xml:space="preserve"> года</w:t>
      </w:r>
      <w:r w:rsidR="00F34C06">
        <w:rPr>
          <w:rFonts w:ascii="Times New Roman" w:hAnsi="Times New Roman"/>
          <w:sz w:val="28"/>
          <w:szCs w:val="28"/>
        </w:rPr>
        <w:t>, а в 20</w:t>
      </w:r>
      <w:r w:rsidR="007674C9">
        <w:rPr>
          <w:rFonts w:ascii="Times New Roman" w:hAnsi="Times New Roman"/>
          <w:sz w:val="28"/>
          <w:szCs w:val="28"/>
        </w:rPr>
        <w:t>2</w:t>
      </w:r>
      <w:r w:rsidR="0092006F">
        <w:rPr>
          <w:rFonts w:ascii="Times New Roman" w:hAnsi="Times New Roman"/>
          <w:sz w:val="28"/>
          <w:szCs w:val="28"/>
        </w:rPr>
        <w:t>2</w:t>
      </w:r>
      <w:r w:rsidR="00F34C06">
        <w:rPr>
          <w:rFonts w:ascii="Times New Roman" w:hAnsi="Times New Roman"/>
          <w:sz w:val="28"/>
          <w:szCs w:val="28"/>
        </w:rPr>
        <w:t xml:space="preserve"> году </w:t>
      </w:r>
      <w:r w:rsidR="00F34C06" w:rsidRPr="001E6C04">
        <w:rPr>
          <w:rFonts w:ascii="Times New Roman" w:hAnsi="Times New Roman"/>
          <w:sz w:val="28"/>
          <w:szCs w:val="28"/>
        </w:rPr>
        <w:t>прогнозируется</w:t>
      </w:r>
      <w:r w:rsidR="00F34C06">
        <w:rPr>
          <w:rFonts w:ascii="Times New Roman" w:hAnsi="Times New Roman"/>
          <w:sz w:val="28"/>
          <w:szCs w:val="28"/>
        </w:rPr>
        <w:t xml:space="preserve"> незначительн</w:t>
      </w:r>
      <w:r w:rsidR="007674C9">
        <w:rPr>
          <w:rFonts w:ascii="Times New Roman" w:hAnsi="Times New Roman"/>
          <w:sz w:val="28"/>
          <w:szCs w:val="28"/>
        </w:rPr>
        <w:t>ое</w:t>
      </w:r>
      <w:r w:rsidR="00F34C06" w:rsidRPr="001E6C04">
        <w:rPr>
          <w:rFonts w:ascii="Times New Roman" w:hAnsi="Times New Roman"/>
          <w:sz w:val="28"/>
          <w:szCs w:val="28"/>
        </w:rPr>
        <w:t xml:space="preserve"> </w:t>
      </w:r>
      <w:r w:rsidR="0092006F">
        <w:rPr>
          <w:rFonts w:ascii="Times New Roman" w:hAnsi="Times New Roman"/>
          <w:sz w:val="28"/>
          <w:szCs w:val="28"/>
        </w:rPr>
        <w:t>снижени</w:t>
      </w:r>
      <w:r w:rsidR="00887C1C">
        <w:rPr>
          <w:rFonts w:ascii="Times New Roman" w:hAnsi="Times New Roman"/>
          <w:sz w:val="28"/>
          <w:szCs w:val="28"/>
        </w:rPr>
        <w:t>е</w:t>
      </w:r>
      <w:r w:rsidR="007674C9">
        <w:rPr>
          <w:rFonts w:ascii="Times New Roman" w:hAnsi="Times New Roman"/>
          <w:sz w:val="28"/>
          <w:szCs w:val="28"/>
        </w:rPr>
        <w:t xml:space="preserve"> темпов </w:t>
      </w:r>
      <w:r w:rsidR="00F34C06" w:rsidRPr="001E6C04">
        <w:rPr>
          <w:rFonts w:ascii="Times New Roman" w:hAnsi="Times New Roman"/>
          <w:sz w:val="28"/>
          <w:szCs w:val="28"/>
        </w:rPr>
        <w:t>рост</w:t>
      </w:r>
      <w:r w:rsidR="007674C9">
        <w:rPr>
          <w:rFonts w:ascii="Times New Roman" w:hAnsi="Times New Roman"/>
          <w:sz w:val="28"/>
          <w:szCs w:val="28"/>
        </w:rPr>
        <w:t xml:space="preserve">а на </w:t>
      </w:r>
      <w:r w:rsidR="00887C1C">
        <w:rPr>
          <w:rFonts w:ascii="Times New Roman" w:hAnsi="Times New Roman"/>
          <w:sz w:val="28"/>
          <w:szCs w:val="28"/>
        </w:rPr>
        <w:t>0,</w:t>
      </w:r>
      <w:r w:rsidR="0092006F">
        <w:rPr>
          <w:rFonts w:ascii="Times New Roman" w:hAnsi="Times New Roman"/>
          <w:sz w:val="28"/>
          <w:szCs w:val="28"/>
        </w:rPr>
        <w:t>4</w:t>
      </w:r>
      <w:r w:rsidR="007674C9">
        <w:rPr>
          <w:rFonts w:ascii="Times New Roman" w:hAnsi="Times New Roman"/>
          <w:sz w:val="28"/>
          <w:szCs w:val="28"/>
        </w:rPr>
        <w:t xml:space="preserve">% или на </w:t>
      </w:r>
      <w:r w:rsidR="0092006F">
        <w:rPr>
          <w:rFonts w:ascii="Times New Roman" w:hAnsi="Times New Roman"/>
          <w:sz w:val="28"/>
          <w:szCs w:val="28"/>
        </w:rPr>
        <w:t>7,0</w:t>
      </w:r>
      <w:r w:rsidR="00017A7D">
        <w:rPr>
          <w:rFonts w:ascii="Times New Roman" w:hAnsi="Times New Roman"/>
          <w:sz w:val="28"/>
          <w:szCs w:val="28"/>
        </w:rPr>
        <w:t xml:space="preserve"> </w:t>
      </w:r>
      <w:r w:rsidR="007674C9">
        <w:rPr>
          <w:rFonts w:ascii="Times New Roman" w:hAnsi="Times New Roman"/>
          <w:sz w:val="28"/>
          <w:szCs w:val="28"/>
        </w:rPr>
        <w:t>тыс. руб</w:t>
      </w:r>
      <w:r w:rsidR="00B52FD5">
        <w:rPr>
          <w:rFonts w:ascii="Times New Roman" w:hAnsi="Times New Roman"/>
          <w:sz w:val="28"/>
          <w:szCs w:val="28"/>
        </w:rPr>
        <w:t>. к предыдущему году</w:t>
      </w:r>
      <w:r w:rsidR="007674C9">
        <w:rPr>
          <w:rFonts w:ascii="Times New Roman" w:hAnsi="Times New Roman"/>
          <w:sz w:val="28"/>
          <w:szCs w:val="28"/>
        </w:rPr>
        <w:t>.</w:t>
      </w:r>
      <w:r w:rsidR="00F34C06" w:rsidRPr="001E6C04">
        <w:rPr>
          <w:rFonts w:ascii="Times New Roman" w:hAnsi="Times New Roman"/>
          <w:sz w:val="28"/>
          <w:szCs w:val="28"/>
        </w:rPr>
        <w:t xml:space="preserve"> </w:t>
      </w:r>
    </w:p>
    <w:p w:rsidR="005B1C83" w:rsidRDefault="005B1C83" w:rsidP="00504093">
      <w:pPr>
        <w:pStyle w:val="a8"/>
        <w:widowControl w:val="0"/>
        <w:tabs>
          <w:tab w:val="left" w:pos="567"/>
        </w:tabs>
        <w:spacing w:after="0" w:line="240" w:lineRule="auto"/>
        <w:ind w:left="0" w:firstLine="567"/>
        <w:jc w:val="both"/>
      </w:pPr>
      <w:r w:rsidRPr="004E1A45">
        <w:rPr>
          <w:rFonts w:ascii="Times New Roman" w:hAnsi="Times New Roman"/>
          <w:sz w:val="28"/>
          <w:szCs w:val="28"/>
        </w:rPr>
        <w:t xml:space="preserve">Рассмотрим прогнозируемые поступления в бюджет </w:t>
      </w:r>
      <w:r w:rsidR="006B76E0" w:rsidRPr="005C0418">
        <w:rPr>
          <w:rFonts w:ascii="Times New Roman" w:hAnsi="Times New Roman"/>
          <w:sz w:val="28"/>
          <w:szCs w:val="28"/>
        </w:rPr>
        <w:t>Вяртсильского городского поселения</w:t>
      </w:r>
      <w:r w:rsidRPr="004E1A45">
        <w:rPr>
          <w:rFonts w:ascii="Times New Roman" w:hAnsi="Times New Roman"/>
          <w:sz w:val="28"/>
          <w:szCs w:val="28"/>
        </w:rPr>
        <w:t xml:space="preserve"> в разрезе основных неналоговых источников</w:t>
      </w:r>
      <w:r w:rsidR="005E29D9">
        <w:t>.</w:t>
      </w:r>
    </w:p>
    <w:p w:rsidR="0092006F" w:rsidRDefault="0092006F" w:rsidP="00504093">
      <w:pPr>
        <w:pStyle w:val="a3"/>
        <w:spacing w:after="0"/>
        <w:jc w:val="both"/>
        <w:rPr>
          <w:rFonts w:ascii="Times New Roman" w:hAnsi="Times New Roman"/>
          <w:b/>
          <w:sz w:val="28"/>
          <w:szCs w:val="28"/>
        </w:rPr>
      </w:pPr>
    </w:p>
    <w:p w:rsidR="00017A7D" w:rsidRPr="003174E6" w:rsidRDefault="007674C9" w:rsidP="00504093">
      <w:pPr>
        <w:pStyle w:val="a3"/>
        <w:spacing w:after="0"/>
        <w:jc w:val="both"/>
        <w:rPr>
          <w:rFonts w:ascii="Times New Roman" w:hAnsi="Times New Roman"/>
          <w:b/>
          <w:sz w:val="28"/>
          <w:szCs w:val="28"/>
        </w:rPr>
      </w:pPr>
      <w:r>
        <w:rPr>
          <w:rFonts w:ascii="Times New Roman" w:hAnsi="Times New Roman"/>
          <w:b/>
          <w:sz w:val="28"/>
          <w:szCs w:val="28"/>
        </w:rPr>
        <w:t>4.2.2.1</w:t>
      </w:r>
      <w:r w:rsidR="005B1C83" w:rsidRPr="003174E6">
        <w:rPr>
          <w:rFonts w:ascii="Times New Roman" w:hAnsi="Times New Roman"/>
          <w:b/>
          <w:sz w:val="28"/>
          <w:szCs w:val="28"/>
        </w:rPr>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r w:rsidR="00017A7D">
        <w:rPr>
          <w:rFonts w:ascii="Times New Roman" w:hAnsi="Times New Roman"/>
          <w:b/>
          <w:sz w:val="28"/>
          <w:szCs w:val="28"/>
        </w:rPr>
        <w:t xml:space="preserve"> </w:t>
      </w:r>
      <w:r w:rsidR="00017A7D" w:rsidRPr="0031659A">
        <w:rPr>
          <w:rFonts w:ascii="Times New Roman" w:hAnsi="Times New Roman"/>
          <w:sz w:val="28"/>
          <w:szCs w:val="28"/>
        </w:rPr>
        <w:t>в 20</w:t>
      </w:r>
      <w:r w:rsidR="0092006F">
        <w:rPr>
          <w:rFonts w:ascii="Times New Roman" w:hAnsi="Times New Roman"/>
          <w:sz w:val="28"/>
          <w:szCs w:val="28"/>
        </w:rPr>
        <w:t>20</w:t>
      </w:r>
      <w:r w:rsidR="00017A7D" w:rsidRPr="0031659A">
        <w:rPr>
          <w:rFonts w:ascii="Times New Roman" w:hAnsi="Times New Roman"/>
          <w:sz w:val="28"/>
          <w:szCs w:val="28"/>
        </w:rPr>
        <w:t xml:space="preserve"> -202</w:t>
      </w:r>
      <w:r w:rsidR="0092006F">
        <w:rPr>
          <w:rFonts w:ascii="Times New Roman" w:hAnsi="Times New Roman"/>
          <w:sz w:val="28"/>
          <w:szCs w:val="28"/>
        </w:rPr>
        <w:t>3</w:t>
      </w:r>
      <w:r w:rsidR="00017A7D" w:rsidRPr="0031659A">
        <w:rPr>
          <w:rFonts w:ascii="Times New Roman" w:hAnsi="Times New Roman"/>
          <w:sz w:val="28"/>
          <w:szCs w:val="28"/>
        </w:rPr>
        <w:t xml:space="preserve"> годах приведена в следующей таблице:</w:t>
      </w:r>
    </w:p>
    <w:tbl>
      <w:tblPr>
        <w:tblW w:w="9531" w:type="dxa"/>
        <w:tblInd w:w="108" w:type="dxa"/>
        <w:tblLook w:val="04A0" w:firstRow="1" w:lastRow="0" w:firstColumn="1" w:lastColumn="0" w:noHBand="0" w:noVBand="1"/>
      </w:tblPr>
      <w:tblGrid>
        <w:gridCol w:w="4111"/>
        <w:gridCol w:w="1420"/>
        <w:gridCol w:w="1240"/>
        <w:gridCol w:w="1380"/>
        <w:gridCol w:w="1380"/>
      </w:tblGrid>
      <w:tr w:rsidR="00017A7D" w:rsidRPr="000C324C" w:rsidTr="00513517">
        <w:trPr>
          <w:trHeight w:val="43"/>
          <w:tblHeader/>
        </w:trPr>
        <w:tc>
          <w:tcPr>
            <w:tcW w:w="4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504093">
            <w:pPr>
              <w:spacing w:after="0" w:line="240" w:lineRule="auto"/>
              <w:jc w:val="center"/>
              <w:rPr>
                <w:rFonts w:ascii="Times New Roman" w:hAnsi="Times New Roman"/>
                <w:b/>
                <w:bCs/>
                <w:sz w:val="20"/>
                <w:szCs w:val="20"/>
              </w:rPr>
            </w:pPr>
            <w:r w:rsidRPr="000C324C">
              <w:rPr>
                <w:rFonts w:ascii="Times New Roman" w:hAnsi="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92006F">
            <w:pPr>
              <w:spacing w:after="0" w:line="240" w:lineRule="auto"/>
              <w:jc w:val="center"/>
              <w:rPr>
                <w:rFonts w:ascii="Times New Roman" w:hAnsi="Times New Roman"/>
                <w:b/>
                <w:bCs/>
                <w:sz w:val="20"/>
                <w:szCs w:val="20"/>
              </w:rPr>
            </w:pPr>
            <w:r w:rsidRPr="000C324C">
              <w:rPr>
                <w:rFonts w:ascii="Times New Roman" w:hAnsi="Times New Roman"/>
                <w:b/>
                <w:bCs/>
                <w:sz w:val="20"/>
                <w:szCs w:val="20"/>
              </w:rPr>
              <w:t>Оценка</w:t>
            </w:r>
            <w:r w:rsidRPr="000C324C">
              <w:rPr>
                <w:rFonts w:ascii="Times New Roman" w:hAnsi="Times New Roman"/>
                <w:b/>
                <w:bCs/>
                <w:sz w:val="20"/>
                <w:szCs w:val="20"/>
              </w:rPr>
              <w:br/>
              <w:t>20</w:t>
            </w:r>
            <w:r w:rsidR="0092006F">
              <w:rPr>
                <w:rFonts w:ascii="Times New Roman" w:hAnsi="Times New Roman"/>
                <w:b/>
                <w:bCs/>
                <w:sz w:val="20"/>
                <w:szCs w:val="20"/>
              </w:rPr>
              <w:t>20</w:t>
            </w:r>
            <w:r w:rsidRPr="000C324C">
              <w:rPr>
                <w:rFonts w:ascii="Times New Roman" w:hAnsi="Times New Roman"/>
                <w:b/>
                <w:bCs/>
                <w:sz w:val="20"/>
                <w:szCs w:val="20"/>
              </w:rPr>
              <w:t xml:space="preserve"> г</w:t>
            </w:r>
            <w:r w:rsidR="0092006F">
              <w:rPr>
                <w:rFonts w:ascii="Times New Roman" w:hAnsi="Times New Roman"/>
                <w:b/>
                <w:bCs/>
                <w:sz w:val="20"/>
                <w:szCs w:val="20"/>
              </w:rPr>
              <w:t>од</w:t>
            </w:r>
          </w:p>
        </w:tc>
        <w:tc>
          <w:tcPr>
            <w:tcW w:w="40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504093">
            <w:pPr>
              <w:spacing w:after="0" w:line="240" w:lineRule="auto"/>
              <w:jc w:val="center"/>
              <w:rPr>
                <w:rFonts w:ascii="Times New Roman" w:hAnsi="Times New Roman"/>
                <w:b/>
                <w:bCs/>
                <w:sz w:val="20"/>
                <w:szCs w:val="20"/>
              </w:rPr>
            </w:pPr>
            <w:r w:rsidRPr="000C324C">
              <w:rPr>
                <w:rFonts w:ascii="Times New Roman" w:hAnsi="Times New Roman"/>
                <w:b/>
                <w:bCs/>
                <w:sz w:val="20"/>
                <w:szCs w:val="20"/>
              </w:rPr>
              <w:t>Прогноз</w:t>
            </w:r>
          </w:p>
        </w:tc>
      </w:tr>
      <w:tr w:rsidR="00017A7D" w:rsidRPr="000C324C" w:rsidTr="00513517">
        <w:trPr>
          <w:trHeight w:val="194"/>
          <w:tblHeader/>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017A7D" w:rsidRPr="000C324C" w:rsidRDefault="00017A7D" w:rsidP="00504093">
            <w:pPr>
              <w:spacing w:after="0" w:line="240" w:lineRule="auto"/>
              <w:rPr>
                <w:rFonts w:ascii="Times New Roman" w:hAnsi="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504093">
            <w:pPr>
              <w:spacing w:after="0" w:line="240" w:lineRule="auto"/>
              <w:jc w:val="center"/>
              <w:rPr>
                <w:rFonts w:ascii="Times New Roman" w:hAnsi="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92006F">
            <w:pPr>
              <w:spacing w:after="0" w:line="240" w:lineRule="auto"/>
              <w:jc w:val="center"/>
              <w:rPr>
                <w:rFonts w:ascii="Times New Roman" w:hAnsi="Times New Roman"/>
                <w:b/>
                <w:bCs/>
                <w:sz w:val="20"/>
                <w:szCs w:val="20"/>
              </w:rPr>
            </w:pPr>
            <w:r w:rsidRPr="000C324C">
              <w:rPr>
                <w:rFonts w:ascii="Times New Roman" w:hAnsi="Times New Roman"/>
                <w:b/>
                <w:bCs/>
                <w:sz w:val="20"/>
                <w:szCs w:val="20"/>
              </w:rPr>
              <w:t>20</w:t>
            </w:r>
            <w:r w:rsidR="00513517">
              <w:rPr>
                <w:rFonts w:ascii="Times New Roman" w:hAnsi="Times New Roman"/>
                <w:b/>
                <w:bCs/>
                <w:sz w:val="20"/>
                <w:szCs w:val="20"/>
              </w:rPr>
              <w:t>2</w:t>
            </w:r>
            <w:r w:rsidR="0092006F">
              <w:rPr>
                <w:rFonts w:ascii="Times New Roman" w:hAnsi="Times New Roman"/>
                <w:b/>
                <w:bCs/>
                <w:sz w:val="20"/>
                <w:szCs w:val="20"/>
              </w:rPr>
              <w:t>1</w:t>
            </w:r>
            <w:r w:rsidRPr="000C324C">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92006F">
            <w:pPr>
              <w:spacing w:after="0" w:line="240" w:lineRule="auto"/>
              <w:jc w:val="center"/>
              <w:rPr>
                <w:rFonts w:ascii="Times New Roman" w:hAnsi="Times New Roman"/>
                <w:b/>
                <w:bCs/>
                <w:sz w:val="20"/>
                <w:szCs w:val="20"/>
              </w:rPr>
            </w:pPr>
            <w:r w:rsidRPr="000C324C">
              <w:rPr>
                <w:rFonts w:ascii="Times New Roman" w:hAnsi="Times New Roman"/>
                <w:b/>
                <w:bCs/>
                <w:sz w:val="20"/>
                <w:szCs w:val="20"/>
              </w:rPr>
              <w:t>20</w:t>
            </w:r>
            <w:r>
              <w:rPr>
                <w:rFonts w:ascii="Times New Roman" w:hAnsi="Times New Roman"/>
                <w:b/>
                <w:bCs/>
                <w:sz w:val="20"/>
                <w:szCs w:val="20"/>
              </w:rPr>
              <w:t>2</w:t>
            </w:r>
            <w:r w:rsidR="0092006F">
              <w:rPr>
                <w:rFonts w:ascii="Times New Roman" w:hAnsi="Times New Roman"/>
                <w:b/>
                <w:bCs/>
                <w:sz w:val="20"/>
                <w:szCs w:val="20"/>
              </w:rPr>
              <w:t>2</w:t>
            </w:r>
            <w:r w:rsidRPr="000C324C">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92006F">
            <w:pPr>
              <w:spacing w:after="0" w:line="240" w:lineRule="auto"/>
              <w:jc w:val="center"/>
              <w:rPr>
                <w:rFonts w:ascii="Times New Roman" w:hAnsi="Times New Roman"/>
                <w:b/>
                <w:bCs/>
                <w:sz w:val="20"/>
                <w:szCs w:val="20"/>
              </w:rPr>
            </w:pPr>
            <w:r w:rsidRPr="000C324C">
              <w:rPr>
                <w:rFonts w:ascii="Times New Roman" w:hAnsi="Times New Roman"/>
                <w:b/>
                <w:bCs/>
                <w:sz w:val="20"/>
                <w:szCs w:val="20"/>
              </w:rPr>
              <w:t>202</w:t>
            </w:r>
            <w:r w:rsidR="0092006F">
              <w:rPr>
                <w:rFonts w:ascii="Times New Roman" w:hAnsi="Times New Roman"/>
                <w:b/>
                <w:bCs/>
                <w:sz w:val="20"/>
                <w:szCs w:val="20"/>
              </w:rPr>
              <w:t>3</w:t>
            </w:r>
            <w:r w:rsidRPr="000C324C">
              <w:rPr>
                <w:rFonts w:ascii="Times New Roman" w:hAnsi="Times New Roman"/>
                <w:b/>
                <w:bCs/>
                <w:sz w:val="20"/>
                <w:szCs w:val="20"/>
              </w:rPr>
              <w:t xml:space="preserve"> год</w:t>
            </w:r>
          </w:p>
        </w:tc>
      </w:tr>
      <w:tr w:rsidR="00017A7D" w:rsidRPr="000C324C" w:rsidTr="00513517">
        <w:trPr>
          <w:trHeight w:val="287"/>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92006F">
            <w:pPr>
              <w:spacing w:after="0" w:line="240" w:lineRule="auto"/>
              <w:rPr>
                <w:rFonts w:ascii="Times New Roman" w:hAnsi="Times New Roman"/>
                <w:b/>
                <w:bCs/>
                <w:sz w:val="20"/>
                <w:szCs w:val="20"/>
              </w:rPr>
            </w:pPr>
            <w:r w:rsidRPr="000C324C">
              <w:rPr>
                <w:rFonts w:ascii="Times New Roman" w:hAnsi="Times New Roman"/>
                <w:b/>
                <w:bCs/>
                <w:sz w:val="20"/>
                <w:szCs w:val="20"/>
              </w:rPr>
              <w:t>Проект (20</w:t>
            </w:r>
            <w:r w:rsidR="00513517">
              <w:rPr>
                <w:rFonts w:ascii="Times New Roman" w:hAnsi="Times New Roman"/>
                <w:b/>
                <w:bCs/>
                <w:sz w:val="20"/>
                <w:szCs w:val="20"/>
              </w:rPr>
              <w:t>2</w:t>
            </w:r>
            <w:r w:rsidR="0092006F">
              <w:rPr>
                <w:rFonts w:ascii="Times New Roman" w:hAnsi="Times New Roman"/>
                <w:b/>
                <w:bCs/>
                <w:sz w:val="20"/>
                <w:szCs w:val="20"/>
              </w:rPr>
              <w:t>1</w:t>
            </w:r>
            <w:r w:rsidRPr="000C324C">
              <w:rPr>
                <w:rFonts w:ascii="Times New Roman" w:hAnsi="Times New Roman"/>
                <w:b/>
                <w:bCs/>
                <w:sz w:val="20"/>
                <w:szCs w:val="20"/>
              </w:rPr>
              <w:t>-202</w:t>
            </w:r>
            <w:r w:rsidR="0092006F">
              <w:rPr>
                <w:rFonts w:ascii="Times New Roman" w:hAnsi="Times New Roman"/>
                <w:b/>
                <w:bCs/>
                <w:sz w:val="20"/>
                <w:szCs w:val="20"/>
              </w:rPr>
              <w:t>3</w:t>
            </w:r>
            <w:r w:rsidR="00513517">
              <w:rPr>
                <w:rFonts w:ascii="Times New Roman" w:hAnsi="Times New Roman"/>
                <w:b/>
                <w:bCs/>
                <w:sz w:val="20"/>
                <w:szCs w:val="20"/>
              </w:rPr>
              <w:t xml:space="preserve"> гг.), </w:t>
            </w:r>
            <w:r w:rsidRPr="000C324C">
              <w:rPr>
                <w:rFonts w:ascii="Times New Roman" w:hAnsi="Times New Roman"/>
                <w:b/>
                <w:bCs/>
                <w:sz w:val="20"/>
                <w:szCs w:val="20"/>
              </w:rPr>
              <w:t>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662687" w:rsidP="00504093">
            <w:pPr>
              <w:spacing w:after="0" w:line="240" w:lineRule="auto"/>
              <w:jc w:val="center"/>
              <w:rPr>
                <w:rFonts w:ascii="Times New Roman" w:hAnsi="Times New Roman"/>
                <w:b/>
                <w:bCs/>
                <w:sz w:val="20"/>
                <w:szCs w:val="20"/>
              </w:rPr>
            </w:pPr>
            <w:r>
              <w:rPr>
                <w:rFonts w:ascii="Times New Roman" w:hAnsi="Times New Roman"/>
                <w:b/>
                <w:bCs/>
                <w:sz w:val="20"/>
                <w:szCs w:val="20"/>
              </w:rPr>
              <w:t>907,2</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662687" w:rsidP="00504093">
            <w:pPr>
              <w:spacing w:after="0" w:line="240" w:lineRule="auto"/>
              <w:jc w:val="center"/>
              <w:rPr>
                <w:rFonts w:ascii="Times New Roman" w:hAnsi="Times New Roman"/>
                <w:b/>
                <w:bCs/>
                <w:sz w:val="20"/>
                <w:szCs w:val="20"/>
              </w:rPr>
            </w:pPr>
            <w:r>
              <w:rPr>
                <w:rFonts w:ascii="Times New Roman" w:hAnsi="Times New Roman"/>
                <w:b/>
                <w:bCs/>
                <w:sz w:val="20"/>
                <w:szCs w:val="20"/>
              </w:rPr>
              <w:t>1 079,8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662687" w:rsidP="00504093">
            <w:pPr>
              <w:spacing w:after="0" w:line="240" w:lineRule="auto"/>
              <w:jc w:val="center"/>
              <w:rPr>
                <w:rFonts w:ascii="Times New Roman" w:hAnsi="Times New Roman"/>
                <w:b/>
                <w:bCs/>
                <w:sz w:val="20"/>
                <w:szCs w:val="20"/>
              </w:rPr>
            </w:pPr>
            <w:r>
              <w:rPr>
                <w:rFonts w:ascii="Times New Roman" w:hAnsi="Times New Roman"/>
                <w:b/>
                <w:bCs/>
                <w:sz w:val="20"/>
                <w:szCs w:val="20"/>
              </w:rPr>
              <w:t>804,3</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662687" w:rsidP="00662687">
            <w:pPr>
              <w:spacing w:after="0" w:line="240" w:lineRule="auto"/>
              <w:jc w:val="center"/>
              <w:rPr>
                <w:rFonts w:ascii="Times New Roman" w:hAnsi="Times New Roman"/>
                <w:b/>
                <w:bCs/>
                <w:sz w:val="20"/>
                <w:szCs w:val="20"/>
              </w:rPr>
            </w:pPr>
            <w:r>
              <w:rPr>
                <w:rFonts w:ascii="Times New Roman" w:hAnsi="Times New Roman"/>
                <w:b/>
                <w:bCs/>
                <w:sz w:val="20"/>
                <w:szCs w:val="20"/>
              </w:rPr>
              <w:t>804</w:t>
            </w:r>
            <w:r w:rsidR="00513517">
              <w:rPr>
                <w:rFonts w:ascii="Times New Roman" w:hAnsi="Times New Roman"/>
                <w:b/>
                <w:bCs/>
                <w:sz w:val="20"/>
                <w:szCs w:val="20"/>
              </w:rPr>
              <w:t>,</w:t>
            </w:r>
            <w:r>
              <w:rPr>
                <w:rFonts w:ascii="Times New Roman" w:hAnsi="Times New Roman"/>
                <w:b/>
                <w:bCs/>
                <w:sz w:val="20"/>
                <w:szCs w:val="20"/>
              </w:rPr>
              <w:t>3</w:t>
            </w:r>
          </w:p>
        </w:tc>
      </w:tr>
      <w:tr w:rsidR="00017A7D" w:rsidRPr="000C324C" w:rsidTr="00513517">
        <w:trPr>
          <w:trHeight w:val="179"/>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504093">
            <w:pPr>
              <w:spacing w:after="0" w:line="240" w:lineRule="auto"/>
              <w:rPr>
                <w:rFonts w:ascii="Times New Roman" w:hAnsi="Times New Roman"/>
                <w:sz w:val="20"/>
                <w:szCs w:val="20"/>
              </w:rPr>
            </w:pPr>
            <w:r w:rsidRPr="000C324C">
              <w:rPr>
                <w:rFonts w:ascii="Times New Roman" w:hAnsi="Times New Roman"/>
                <w:sz w:val="20"/>
                <w:szCs w:val="20"/>
              </w:rPr>
              <w:t>доля в неналоговых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9517A0" w:rsidP="00504093">
            <w:pPr>
              <w:spacing w:after="0" w:line="240" w:lineRule="auto"/>
              <w:jc w:val="center"/>
              <w:rPr>
                <w:rFonts w:ascii="Times New Roman" w:hAnsi="Times New Roman"/>
                <w:sz w:val="20"/>
                <w:szCs w:val="20"/>
              </w:rPr>
            </w:pPr>
            <w:r>
              <w:rPr>
                <w:rFonts w:ascii="Times New Roman" w:hAnsi="Times New Roman"/>
                <w:sz w:val="20"/>
                <w:szCs w:val="20"/>
              </w:rPr>
              <w:t>50</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97190E" w:rsidP="00504093">
            <w:pPr>
              <w:spacing w:after="0" w:line="240" w:lineRule="auto"/>
              <w:jc w:val="center"/>
              <w:rPr>
                <w:rFonts w:ascii="Times New Roman" w:hAnsi="Times New Roman"/>
                <w:sz w:val="20"/>
                <w:szCs w:val="20"/>
              </w:rPr>
            </w:pPr>
            <w:r>
              <w:rPr>
                <w:rFonts w:ascii="Times New Roman" w:hAnsi="Times New Roman"/>
                <w:sz w:val="20"/>
                <w:szCs w:val="20"/>
              </w:rPr>
              <w:t>58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97190E" w:rsidP="00504093">
            <w:pPr>
              <w:spacing w:after="0" w:line="240" w:lineRule="auto"/>
              <w:jc w:val="center"/>
              <w:rPr>
                <w:rFonts w:ascii="Times New Roman" w:hAnsi="Times New Roman"/>
                <w:sz w:val="20"/>
                <w:szCs w:val="20"/>
              </w:rPr>
            </w:pPr>
            <w:r>
              <w:rPr>
                <w:rFonts w:ascii="Times New Roman" w:hAnsi="Times New Roman"/>
                <w:sz w:val="20"/>
                <w:szCs w:val="20"/>
              </w:rPr>
              <w:t>51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97190E" w:rsidP="00504093">
            <w:pPr>
              <w:spacing w:after="0" w:line="240" w:lineRule="auto"/>
              <w:jc w:val="center"/>
              <w:rPr>
                <w:rFonts w:ascii="Times New Roman" w:hAnsi="Times New Roman"/>
                <w:sz w:val="20"/>
                <w:szCs w:val="20"/>
              </w:rPr>
            </w:pPr>
            <w:r>
              <w:rPr>
                <w:rFonts w:ascii="Times New Roman" w:hAnsi="Times New Roman"/>
                <w:sz w:val="20"/>
                <w:szCs w:val="20"/>
              </w:rPr>
              <w:t>51</w:t>
            </w:r>
          </w:p>
        </w:tc>
      </w:tr>
      <w:tr w:rsidR="00017A7D" w:rsidRPr="000C324C" w:rsidTr="00513517">
        <w:trPr>
          <w:trHeight w:val="181"/>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92006F" w:rsidP="00504093">
            <w:pPr>
              <w:spacing w:after="0" w:line="240" w:lineRule="auto"/>
              <w:rPr>
                <w:rFonts w:ascii="Times New Roman" w:hAnsi="Times New Roman"/>
                <w:sz w:val="20"/>
                <w:szCs w:val="20"/>
              </w:rPr>
            </w:pPr>
            <w:r>
              <w:rPr>
                <w:rFonts w:ascii="Times New Roman" w:hAnsi="Times New Roman"/>
                <w:sz w:val="20"/>
                <w:szCs w:val="20"/>
              </w:rPr>
              <w:t xml:space="preserve">к предыдущему году, </w:t>
            </w:r>
            <w:r w:rsidR="00017A7D" w:rsidRPr="000C324C">
              <w:rPr>
                <w:rFonts w:ascii="Times New Roman" w:hAnsi="Times New Roman"/>
                <w:sz w:val="20"/>
                <w:szCs w:val="20"/>
              </w:rPr>
              <w:t>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017A7D" w:rsidRPr="000C324C" w:rsidRDefault="00513517" w:rsidP="00504093">
            <w:pPr>
              <w:spacing w:after="0" w:line="240" w:lineRule="auto"/>
              <w:jc w:val="center"/>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017A7D" w:rsidRPr="000C324C" w:rsidRDefault="00536093" w:rsidP="00504093">
            <w:pPr>
              <w:spacing w:after="0" w:line="240" w:lineRule="auto"/>
              <w:jc w:val="center"/>
              <w:rPr>
                <w:rFonts w:ascii="Times New Roman" w:hAnsi="Times New Roman"/>
                <w:sz w:val="20"/>
                <w:szCs w:val="20"/>
              </w:rPr>
            </w:pPr>
            <w:r>
              <w:rPr>
                <w:rFonts w:ascii="Times New Roman" w:hAnsi="Times New Roman"/>
                <w:sz w:val="20"/>
                <w:szCs w:val="20"/>
              </w:rPr>
              <w:t>+172,6</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017A7D" w:rsidRPr="000C324C" w:rsidRDefault="00536093" w:rsidP="00504093">
            <w:pPr>
              <w:spacing w:after="0" w:line="240" w:lineRule="auto"/>
              <w:jc w:val="center"/>
              <w:rPr>
                <w:rFonts w:ascii="Times New Roman" w:hAnsi="Times New Roman"/>
                <w:sz w:val="20"/>
                <w:szCs w:val="20"/>
              </w:rPr>
            </w:pPr>
            <w:r>
              <w:rPr>
                <w:rFonts w:ascii="Times New Roman" w:hAnsi="Times New Roman"/>
                <w:sz w:val="20"/>
                <w:szCs w:val="20"/>
              </w:rPr>
              <w:t>+275,5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017A7D" w:rsidRPr="000C324C" w:rsidRDefault="00536093" w:rsidP="00504093">
            <w:pPr>
              <w:spacing w:after="0" w:line="240" w:lineRule="auto"/>
              <w:jc w:val="center"/>
              <w:rPr>
                <w:rFonts w:ascii="Times New Roman" w:hAnsi="Times New Roman"/>
                <w:sz w:val="20"/>
                <w:szCs w:val="20"/>
              </w:rPr>
            </w:pPr>
            <w:r>
              <w:rPr>
                <w:rFonts w:ascii="Times New Roman" w:hAnsi="Times New Roman"/>
                <w:sz w:val="20"/>
                <w:szCs w:val="20"/>
              </w:rPr>
              <w:t>+275,5</w:t>
            </w:r>
          </w:p>
        </w:tc>
      </w:tr>
      <w:tr w:rsidR="00513517" w:rsidRPr="000C324C" w:rsidTr="00513517">
        <w:trPr>
          <w:trHeight w:val="144"/>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3517" w:rsidRPr="000C324C" w:rsidRDefault="00513517" w:rsidP="00504093">
            <w:pPr>
              <w:spacing w:after="0" w:line="240" w:lineRule="auto"/>
              <w:rPr>
                <w:rFonts w:ascii="Times New Roman" w:hAnsi="Times New Roman"/>
                <w:sz w:val="20"/>
                <w:szCs w:val="20"/>
              </w:rPr>
            </w:pPr>
            <w:r w:rsidRPr="000C324C">
              <w:rPr>
                <w:rFonts w:ascii="Times New Roman" w:hAnsi="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513517" w:rsidRPr="000C324C" w:rsidRDefault="00513517" w:rsidP="00504093">
            <w:pPr>
              <w:spacing w:after="0" w:line="240" w:lineRule="auto"/>
              <w:jc w:val="center"/>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513517" w:rsidRPr="000C324C" w:rsidRDefault="00536093" w:rsidP="00504093">
            <w:pPr>
              <w:spacing w:after="0" w:line="240" w:lineRule="auto"/>
              <w:jc w:val="center"/>
              <w:rPr>
                <w:rFonts w:ascii="Times New Roman" w:hAnsi="Times New Roman"/>
                <w:sz w:val="20"/>
                <w:szCs w:val="20"/>
              </w:rPr>
            </w:pPr>
            <w:r>
              <w:rPr>
                <w:rFonts w:ascii="Times New Roman" w:hAnsi="Times New Roman"/>
                <w:sz w:val="20"/>
                <w:szCs w:val="20"/>
              </w:rPr>
              <w:t>119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513517" w:rsidRPr="000C324C" w:rsidRDefault="00143B45" w:rsidP="00504093">
            <w:pPr>
              <w:spacing w:after="0" w:line="240" w:lineRule="auto"/>
              <w:jc w:val="center"/>
              <w:rPr>
                <w:rFonts w:ascii="Times New Roman" w:hAnsi="Times New Roman"/>
                <w:sz w:val="20"/>
                <w:szCs w:val="20"/>
              </w:rPr>
            </w:pPr>
            <w:r>
              <w:rPr>
                <w:rFonts w:ascii="Times New Roman" w:hAnsi="Times New Roman"/>
                <w:sz w:val="20"/>
                <w:szCs w:val="20"/>
              </w:rPr>
              <w:t>75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513517" w:rsidRPr="000C324C" w:rsidRDefault="00513517" w:rsidP="00504093">
            <w:pPr>
              <w:spacing w:after="0" w:line="240" w:lineRule="auto"/>
              <w:jc w:val="center"/>
              <w:rPr>
                <w:rFonts w:ascii="Times New Roman" w:hAnsi="Times New Roman"/>
                <w:sz w:val="20"/>
                <w:szCs w:val="20"/>
              </w:rPr>
            </w:pPr>
            <w:r>
              <w:rPr>
                <w:rFonts w:ascii="Times New Roman" w:hAnsi="Times New Roman"/>
                <w:sz w:val="20"/>
                <w:szCs w:val="20"/>
              </w:rPr>
              <w:t>100</w:t>
            </w:r>
          </w:p>
        </w:tc>
      </w:tr>
      <w:tr w:rsidR="00017A7D" w:rsidRPr="000C324C" w:rsidTr="00513517">
        <w:trPr>
          <w:trHeight w:val="92"/>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7A7D" w:rsidRPr="000C324C" w:rsidRDefault="00017A7D" w:rsidP="00662687">
            <w:pPr>
              <w:spacing w:after="0" w:line="240" w:lineRule="auto"/>
              <w:rPr>
                <w:rFonts w:ascii="Times New Roman" w:hAnsi="Times New Roman"/>
                <w:sz w:val="20"/>
                <w:szCs w:val="20"/>
              </w:rPr>
            </w:pPr>
            <w:r w:rsidRPr="000C324C">
              <w:rPr>
                <w:rFonts w:ascii="Times New Roman" w:hAnsi="Times New Roman"/>
                <w:sz w:val="20"/>
                <w:szCs w:val="20"/>
              </w:rPr>
              <w:t>темпы роста к 20</w:t>
            </w:r>
            <w:r w:rsidR="00662687">
              <w:rPr>
                <w:rFonts w:ascii="Times New Roman" w:hAnsi="Times New Roman"/>
                <w:sz w:val="20"/>
                <w:szCs w:val="20"/>
              </w:rPr>
              <w:t>20</w:t>
            </w:r>
            <w:r w:rsidRPr="000C324C">
              <w:rPr>
                <w:rFonts w:ascii="Times New Roman" w:hAnsi="Times New Roman"/>
                <w:sz w:val="20"/>
                <w:szCs w:val="20"/>
              </w:rPr>
              <w:t xml:space="preserve">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017A7D" w:rsidRPr="000C324C" w:rsidRDefault="00513517" w:rsidP="00504093">
            <w:pPr>
              <w:spacing w:after="0" w:line="240" w:lineRule="auto"/>
              <w:jc w:val="center"/>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rsidR="00017A7D" w:rsidRPr="000C324C" w:rsidRDefault="00513517" w:rsidP="00504093">
            <w:pPr>
              <w:spacing w:after="0" w:line="240" w:lineRule="auto"/>
              <w:jc w:val="center"/>
              <w:rPr>
                <w:rFonts w:ascii="Times New Roman" w:hAnsi="Times New Roman"/>
                <w:sz w:val="20"/>
                <w:szCs w:val="20"/>
              </w:rPr>
            </w:pPr>
            <w:r>
              <w:rPr>
                <w:rFonts w:ascii="Times New Roman" w:hAnsi="Times New Roman"/>
                <w:sz w:val="20"/>
                <w:szCs w:val="20"/>
              </w:rPr>
              <w:t>157</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017A7D" w:rsidRPr="000C324C" w:rsidRDefault="00143B45" w:rsidP="00504093">
            <w:pPr>
              <w:spacing w:after="0" w:line="240" w:lineRule="auto"/>
              <w:jc w:val="center"/>
              <w:rPr>
                <w:rFonts w:ascii="Times New Roman" w:hAnsi="Times New Roman"/>
                <w:sz w:val="20"/>
                <w:szCs w:val="20"/>
              </w:rPr>
            </w:pPr>
            <w:r>
              <w:rPr>
                <w:rFonts w:ascii="Times New Roman" w:hAnsi="Times New Roman"/>
                <w:sz w:val="20"/>
                <w:szCs w:val="20"/>
              </w:rPr>
              <w:t>89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017A7D" w:rsidRPr="000C324C" w:rsidRDefault="00143B45" w:rsidP="00504093">
            <w:pPr>
              <w:spacing w:after="0" w:line="240" w:lineRule="auto"/>
              <w:jc w:val="center"/>
              <w:rPr>
                <w:rFonts w:ascii="Times New Roman" w:hAnsi="Times New Roman"/>
                <w:sz w:val="20"/>
                <w:szCs w:val="20"/>
              </w:rPr>
            </w:pPr>
            <w:r>
              <w:rPr>
                <w:rFonts w:ascii="Times New Roman" w:hAnsi="Times New Roman"/>
                <w:sz w:val="20"/>
                <w:szCs w:val="20"/>
              </w:rPr>
              <w:t>89</w:t>
            </w:r>
          </w:p>
        </w:tc>
      </w:tr>
    </w:tbl>
    <w:p w:rsidR="00CF6292" w:rsidRDefault="00513517" w:rsidP="00432371">
      <w:pPr>
        <w:spacing w:after="0" w:line="240" w:lineRule="auto"/>
        <w:jc w:val="both"/>
        <w:rPr>
          <w:rFonts w:ascii="Times New Roman" w:hAnsi="Times New Roman"/>
          <w:sz w:val="28"/>
          <w:szCs w:val="28"/>
        </w:rPr>
      </w:pPr>
      <w:r>
        <w:rPr>
          <w:rFonts w:ascii="Times New Roman" w:hAnsi="Times New Roman"/>
          <w:sz w:val="28"/>
          <w:szCs w:val="28"/>
        </w:rPr>
        <w:tab/>
      </w:r>
      <w:r w:rsidR="002D2E5B">
        <w:rPr>
          <w:rFonts w:ascii="Times New Roman" w:hAnsi="Times New Roman"/>
          <w:sz w:val="28"/>
          <w:szCs w:val="28"/>
        </w:rPr>
        <w:t>Объем по данн</w:t>
      </w:r>
      <w:r>
        <w:rPr>
          <w:rFonts w:ascii="Times New Roman" w:hAnsi="Times New Roman"/>
          <w:sz w:val="28"/>
          <w:szCs w:val="28"/>
        </w:rPr>
        <w:t>ому виду неналогового источника</w:t>
      </w:r>
      <w:r w:rsidR="002D2E5B">
        <w:rPr>
          <w:rFonts w:ascii="Times New Roman" w:hAnsi="Times New Roman"/>
          <w:sz w:val="28"/>
          <w:szCs w:val="28"/>
        </w:rPr>
        <w:t xml:space="preserve"> </w:t>
      </w:r>
      <w:r w:rsidR="00030CE4">
        <w:rPr>
          <w:rFonts w:ascii="Times New Roman" w:hAnsi="Times New Roman"/>
          <w:sz w:val="28"/>
          <w:szCs w:val="28"/>
        </w:rPr>
        <w:t xml:space="preserve">спрогнозированы </w:t>
      </w:r>
      <w:r w:rsidR="00835EE5">
        <w:rPr>
          <w:rFonts w:ascii="Times New Roman" w:hAnsi="Times New Roman"/>
          <w:sz w:val="28"/>
          <w:szCs w:val="28"/>
        </w:rPr>
        <w:t>Главным администратором доходов бюджета поселения – Администрацией Сортавальского муниципального района</w:t>
      </w:r>
      <w:r w:rsidR="003844F6">
        <w:rPr>
          <w:rFonts w:ascii="Times New Roman" w:hAnsi="Times New Roman"/>
          <w:sz w:val="28"/>
          <w:szCs w:val="28"/>
        </w:rPr>
        <w:t>,</w:t>
      </w:r>
      <w:r w:rsidR="00835EE5">
        <w:rPr>
          <w:rFonts w:ascii="Times New Roman" w:hAnsi="Times New Roman"/>
          <w:sz w:val="28"/>
          <w:szCs w:val="28"/>
        </w:rPr>
        <w:t xml:space="preserve"> в сумме </w:t>
      </w:r>
      <w:r w:rsidR="00C5596A">
        <w:rPr>
          <w:rFonts w:ascii="Times New Roman" w:hAnsi="Times New Roman"/>
          <w:sz w:val="28"/>
          <w:szCs w:val="28"/>
        </w:rPr>
        <w:t>1 050,0</w:t>
      </w:r>
      <w:r w:rsidR="00835EE5">
        <w:rPr>
          <w:rFonts w:ascii="Times New Roman" w:hAnsi="Times New Roman"/>
          <w:sz w:val="28"/>
          <w:szCs w:val="28"/>
        </w:rPr>
        <w:t xml:space="preserve"> тыс. руб. </w:t>
      </w:r>
      <w:r>
        <w:rPr>
          <w:rFonts w:ascii="Times New Roman" w:hAnsi="Times New Roman"/>
          <w:sz w:val="28"/>
          <w:szCs w:val="28"/>
        </w:rPr>
        <w:t>на 20</w:t>
      </w:r>
      <w:r w:rsidR="00504093">
        <w:rPr>
          <w:rFonts w:ascii="Times New Roman" w:hAnsi="Times New Roman"/>
          <w:sz w:val="28"/>
          <w:szCs w:val="28"/>
        </w:rPr>
        <w:t>2</w:t>
      </w:r>
      <w:r w:rsidR="00C5596A">
        <w:rPr>
          <w:rFonts w:ascii="Times New Roman" w:hAnsi="Times New Roman"/>
          <w:sz w:val="28"/>
          <w:szCs w:val="28"/>
        </w:rPr>
        <w:t>1</w:t>
      </w:r>
      <w:r>
        <w:rPr>
          <w:rFonts w:ascii="Times New Roman" w:hAnsi="Times New Roman"/>
          <w:sz w:val="28"/>
          <w:szCs w:val="28"/>
        </w:rPr>
        <w:t xml:space="preserve"> год и</w:t>
      </w:r>
      <w:r w:rsidR="002D2E5B">
        <w:rPr>
          <w:rFonts w:ascii="Times New Roman" w:hAnsi="Times New Roman"/>
          <w:sz w:val="28"/>
          <w:szCs w:val="28"/>
        </w:rPr>
        <w:t xml:space="preserve"> </w:t>
      </w:r>
      <w:r w:rsidR="00C5596A">
        <w:rPr>
          <w:rFonts w:ascii="Times New Roman" w:hAnsi="Times New Roman"/>
          <w:sz w:val="28"/>
          <w:szCs w:val="28"/>
        </w:rPr>
        <w:t xml:space="preserve">по 744,5 на </w:t>
      </w:r>
      <w:r w:rsidR="002D2E5B">
        <w:rPr>
          <w:rFonts w:ascii="Times New Roman" w:hAnsi="Times New Roman"/>
          <w:sz w:val="28"/>
          <w:szCs w:val="28"/>
        </w:rPr>
        <w:t>плановый период</w:t>
      </w:r>
      <w:r w:rsidR="00C5596A">
        <w:rPr>
          <w:rFonts w:ascii="Times New Roman" w:hAnsi="Times New Roman"/>
          <w:sz w:val="28"/>
          <w:szCs w:val="28"/>
        </w:rPr>
        <w:t xml:space="preserve"> 2022 и 2023 годов соответственно</w:t>
      </w:r>
      <w:r w:rsidR="003844F6">
        <w:rPr>
          <w:rFonts w:ascii="Times New Roman" w:hAnsi="Times New Roman"/>
          <w:sz w:val="28"/>
          <w:szCs w:val="28"/>
        </w:rPr>
        <w:t xml:space="preserve">, и Администрацией Вяртсильского городского поселения на основе </w:t>
      </w:r>
      <w:r w:rsidR="00E91DF2">
        <w:rPr>
          <w:rFonts w:ascii="Times New Roman" w:hAnsi="Times New Roman"/>
          <w:sz w:val="28"/>
          <w:szCs w:val="28"/>
        </w:rPr>
        <w:t>М</w:t>
      </w:r>
      <w:r w:rsidR="003844F6">
        <w:rPr>
          <w:rFonts w:ascii="Times New Roman" w:hAnsi="Times New Roman"/>
          <w:sz w:val="28"/>
          <w:szCs w:val="28"/>
        </w:rPr>
        <w:t>етодики прогнозирования поступлений доходов в бюджет Вяр</w:t>
      </w:r>
      <w:r w:rsidR="00432371">
        <w:rPr>
          <w:rFonts w:ascii="Times New Roman" w:hAnsi="Times New Roman"/>
          <w:sz w:val="28"/>
          <w:szCs w:val="28"/>
        </w:rPr>
        <w:t>тсильского городского поселения</w:t>
      </w:r>
      <w:r w:rsidR="003844F6">
        <w:rPr>
          <w:rFonts w:ascii="Times New Roman" w:hAnsi="Times New Roman"/>
          <w:sz w:val="28"/>
          <w:szCs w:val="28"/>
        </w:rPr>
        <w:t xml:space="preserve">. Расчет прогнозируемого поступления произведен на основе </w:t>
      </w:r>
      <w:r w:rsidR="003844F6">
        <w:rPr>
          <w:rFonts w:ascii="Times New Roman" w:hAnsi="Times New Roman"/>
          <w:sz w:val="28"/>
          <w:szCs w:val="28"/>
        </w:rPr>
        <w:lastRenderedPageBreak/>
        <w:t>реестра договоров</w:t>
      </w:r>
      <w:r w:rsidR="00E91DF2">
        <w:rPr>
          <w:rFonts w:ascii="Times New Roman" w:hAnsi="Times New Roman"/>
          <w:sz w:val="28"/>
          <w:szCs w:val="28"/>
        </w:rPr>
        <w:t xml:space="preserve"> и</w:t>
      </w:r>
      <w:r w:rsidR="002D2E5B">
        <w:rPr>
          <w:rFonts w:ascii="Times New Roman" w:hAnsi="Times New Roman"/>
          <w:sz w:val="28"/>
          <w:szCs w:val="28"/>
        </w:rPr>
        <w:t xml:space="preserve"> </w:t>
      </w:r>
      <w:r w:rsidR="00E91DF2">
        <w:rPr>
          <w:rFonts w:ascii="Times New Roman" w:hAnsi="Times New Roman"/>
          <w:sz w:val="28"/>
          <w:szCs w:val="28"/>
        </w:rPr>
        <w:t xml:space="preserve">основного </w:t>
      </w:r>
      <w:r w:rsidR="002D2E5B">
        <w:rPr>
          <w:rFonts w:ascii="Times New Roman" w:hAnsi="Times New Roman"/>
          <w:sz w:val="28"/>
          <w:szCs w:val="28"/>
        </w:rPr>
        <w:t>экономического показателя Прогноза социально-экономического развития поселения «</w:t>
      </w:r>
      <w:r w:rsidR="003844F6">
        <w:rPr>
          <w:rFonts w:ascii="Times New Roman" w:hAnsi="Times New Roman"/>
          <w:sz w:val="28"/>
          <w:szCs w:val="28"/>
        </w:rPr>
        <w:t>кадастровой стоимости земельных участков</w:t>
      </w:r>
      <w:r w:rsidR="002D2E5B">
        <w:rPr>
          <w:rFonts w:ascii="Times New Roman" w:hAnsi="Times New Roman"/>
          <w:sz w:val="28"/>
          <w:szCs w:val="28"/>
        </w:rPr>
        <w:t>»</w:t>
      </w:r>
      <w:r w:rsidR="003844F6">
        <w:rPr>
          <w:rFonts w:ascii="Times New Roman" w:hAnsi="Times New Roman"/>
          <w:sz w:val="28"/>
          <w:szCs w:val="28"/>
        </w:rPr>
        <w:t>, а также норматива зачисления в бюджет поселения -</w:t>
      </w:r>
      <w:r w:rsidR="00B52FD5">
        <w:rPr>
          <w:rFonts w:ascii="Times New Roman" w:hAnsi="Times New Roman"/>
          <w:sz w:val="28"/>
          <w:szCs w:val="28"/>
        </w:rPr>
        <w:t xml:space="preserve"> </w:t>
      </w:r>
      <w:r w:rsidR="003844F6">
        <w:rPr>
          <w:rFonts w:ascii="Times New Roman" w:hAnsi="Times New Roman"/>
          <w:sz w:val="28"/>
          <w:szCs w:val="28"/>
        </w:rPr>
        <w:t xml:space="preserve">50 процентов. </w:t>
      </w:r>
      <w:r w:rsidR="00CF6292">
        <w:rPr>
          <w:rFonts w:ascii="Times New Roman" w:hAnsi="Times New Roman"/>
          <w:sz w:val="28"/>
          <w:szCs w:val="28"/>
        </w:rPr>
        <w:t xml:space="preserve">В представленном одновременно с Проектом документом «Основные показатели прогноза социально-экономического развития Вяртсильского городского поселения» </w:t>
      </w:r>
      <w:r w:rsidR="00BC1085">
        <w:rPr>
          <w:rFonts w:ascii="Times New Roman" w:hAnsi="Times New Roman"/>
          <w:sz w:val="28"/>
          <w:szCs w:val="28"/>
        </w:rPr>
        <w:t>содержатся</w:t>
      </w:r>
      <w:r w:rsidR="00CF6292">
        <w:rPr>
          <w:rFonts w:ascii="Times New Roman" w:hAnsi="Times New Roman"/>
          <w:sz w:val="28"/>
          <w:szCs w:val="28"/>
        </w:rPr>
        <w:t xml:space="preserve"> показатели на основании которых производится прогнозирование поступление доходов. В Пояснительной записке представлены расчеты прогнозируемых поступлений </w:t>
      </w:r>
      <w:r w:rsidR="00A65080">
        <w:rPr>
          <w:rFonts w:ascii="Times New Roman" w:hAnsi="Times New Roman"/>
          <w:sz w:val="28"/>
          <w:szCs w:val="28"/>
        </w:rPr>
        <w:t xml:space="preserve">по данному виду неналогового источника </w:t>
      </w:r>
      <w:r w:rsidR="00CF6292">
        <w:rPr>
          <w:rFonts w:ascii="Times New Roman" w:hAnsi="Times New Roman"/>
          <w:sz w:val="28"/>
          <w:szCs w:val="28"/>
        </w:rPr>
        <w:t>на 2021 год и плановый период 2022 и 2023 годов.</w:t>
      </w:r>
    </w:p>
    <w:p w:rsidR="00504093" w:rsidRPr="00030CE4" w:rsidRDefault="00504093" w:rsidP="00504093">
      <w:pPr>
        <w:spacing w:after="0" w:line="240" w:lineRule="auto"/>
        <w:jc w:val="both"/>
        <w:rPr>
          <w:rFonts w:ascii="Times New Roman" w:hAnsi="Times New Roman"/>
          <w:sz w:val="28"/>
          <w:szCs w:val="28"/>
        </w:rPr>
      </w:pPr>
    </w:p>
    <w:p w:rsidR="005B1C83" w:rsidRPr="003174E6" w:rsidRDefault="00D308D1" w:rsidP="00504093">
      <w:pPr>
        <w:pStyle w:val="a3"/>
        <w:spacing w:after="0"/>
        <w:jc w:val="both"/>
        <w:rPr>
          <w:rFonts w:ascii="Times New Roman" w:hAnsi="Times New Roman"/>
          <w:b/>
          <w:sz w:val="28"/>
          <w:szCs w:val="28"/>
        </w:rPr>
      </w:pPr>
      <w:r>
        <w:rPr>
          <w:rFonts w:ascii="Times New Roman" w:hAnsi="Times New Roman"/>
          <w:b/>
          <w:sz w:val="28"/>
          <w:szCs w:val="28"/>
        </w:rPr>
        <w:t>4.2.2.2.</w:t>
      </w:r>
      <w:r w:rsidR="005B1C83" w:rsidRPr="003174E6">
        <w:rPr>
          <w:rFonts w:ascii="Times New Roman" w:hAnsi="Times New Roman"/>
          <w:b/>
          <w:sz w:val="28"/>
          <w:szCs w:val="28"/>
        </w:rPr>
        <w:t xml:space="preserve"> </w:t>
      </w:r>
      <w:r w:rsidR="0031659A">
        <w:rPr>
          <w:rFonts w:ascii="Times New Roman" w:hAnsi="Times New Roman"/>
          <w:b/>
          <w:sz w:val="28"/>
          <w:szCs w:val="28"/>
        </w:rPr>
        <w:t>Динамика доходов от прочи</w:t>
      </w:r>
      <w:r w:rsidR="00FD5B39">
        <w:rPr>
          <w:rFonts w:ascii="Times New Roman" w:hAnsi="Times New Roman"/>
          <w:b/>
          <w:sz w:val="28"/>
          <w:szCs w:val="28"/>
        </w:rPr>
        <w:t>х</w:t>
      </w:r>
      <w:r w:rsidR="0031659A">
        <w:rPr>
          <w:rFonts w:ascii="Times New Roman" w:hAnsi="Times New Roman"/>
          <w:b/>
          <w:sz w:val="28"/>
          <w:szCs w:val="28"/>
        </w:rPr>
        <w:t xml:space="preserve"> поступлени</w:t>
      </w:r>
      <w:r w:rsidR="00FD5B39">
        <w:rPr>
          <w:rFonts w:ascii="Times New Roman" w:hAnsi="Times New Roman"/>
          <w:b/>
          <w:sz w:val="28"/>
          <w:szCs w:val="28"/>
        </w:rPr>
        <w:t>й</w:t>
      </w:r>
      <w:r w:rsidR="0031659A">
        <w:rPr>
          <w:rFonts w:ascii="Times New Roman" w:hAnsi="Times New Roman"/>
          <w:b/>
          <w:sz w:val="28"/>
          <w:szCs w:val="28"/>
        </w:rPr>
        <w:t xml:space="preserve">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31659A" w:rsidRPr="0031659A">
        <w:rPr>
          <w:sz w:val="28"/>
          <w:szCs w:val="28"/>
        </w:rPr>
        <w:t xml:space="preserve"> </w:t>
      </w:r>
      <w:r w:rsidR="0031659A" w:rsidRPr="0031659A">
        <w:rPr>
          <w:rFonts w:ascii="Times New Roman" w:hAnsi="Times New Roman"/>
          <w:sz w:val="28"/>
          <w:szCs w:val="28"/>
        </w:rPr>
        <w:t>в 20</w:t>
      </w:r>
      <w:r w:rsidR="00432371">
        <w:rPr>
          <w:rFonts w:ascii="Times New Roman" w:hAnsi="Times New Roman"/>
          <w:sz w:val="28"/>
          <w:szCs w:val="28"/>
        </w:rPr>
        <w:t>20</w:t>
      </w:r>
      <w:r w:rsidR="0031659A" w:rsidRPr="0031659A">
        <w:rPr>
          <w:rFonts w:ascii="Times New Roman" w:hAnsi="Times New Roman"/>
          <w:sz w:val="28"/>
          <w:szCs w:val="28"/>
        </w:rPr>
        <w:t xml:space="preserve"> -202</w:t>
      </w:r>
      <w:r w:rsidR="00432371">
        <w:rPr>
          <w:rFonts w:ascii="Times New Roman" w:hAnsi="Times New Roman"/>
          <w:sz w:val="28"/>
          <w:szCs w:val="28"/>
        </w:rPr>
        <w:t>3</w:t>
      </w:r>
      <w:r w:rsidR="0031659A" w:rsidRPr="0031659A">
        <w:rPr>
          <w:rFonts w:ascii="Times New Roman" w:hAnsi="Times New Roman"/>
          <w:sz w:val="28"/>
          <w:szCs w:val="28"/>
        </w:rPr>
        <w:t xml:space="preserve"> годах приведена в следующей таблице:</w:t>
      </w:r>
    </w:p>
    <w:tbl>
      <w:tblPr>
        <w:tblW w:w="9356" w:type="dxa"/>
        <w:tblInd w:w="108" w:type="dxa"/>
        <w:tblLook w:val="04A0" w:firstRow="1" w:lastRow="0" w:firstColumn="1" w:lastColumn="0" w:noHBand="0" w:noVBand="1"/>
      </w:tblPr>
      <w:tblGrid>
        <w:gridCol w:w="4111"/>
        <w:gridCol w:w="1420"/>
        <w:gridCol w:w="1240"/>
        <w:gridCol w:w="1380"/>
        <w:gridCol w:w="1205"/>
      </w:tblGrid>
      <w:tr w:rsidR="0031659A" w:rsidRPr="000C324C" w:rsidTr="00513517">
        <w:trPr>
          <w:trHeight w:val="43"/>
          <w:tblHeader/>
        </w:trPr>
        <w:tc>
          <w:tcPr>
            <w:tcW w:w="4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504093">
            <w:pPr>
              <w:spacing w:after="0" w:line="240" w:lineRule="auto"/>
              <w:jc w:val="center"/>
              <w:rPr>
                <w:rFonts w:ascii="Times New Roman" w:hAnsi="Times New Roman"/>
                <w:b/>
                <w:bCs/>
                <w:sz w:val="20"/>
                <w:szCs w:val="20"/>
              </w:rPr>
            </w:pPr>
            <w:r w:rsidRPr="000C324C">
              <w:rPr>
                <w:rFonts w:ascii="Times New Roman" w:hAnsi="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CA48D0">
            <w:pPr>
              <w:spacing w:after="0" w:line="240" w:lineRule="auto"/>
              <w:jc w:val="center"/>
              <w:rPr>
                <w:rFonts w:ascii="Times New Roman" w:hAnsi="Times New Roman"/>
                <w:b/>
                <w:bCs/>
                <w:sz w:val="20"/>
                <w:szCs w:val="20"/>
              </w:rPr>
            </w:pPr>
            <w:r w:rsidRPr="000C324C">
              <w:rPr>
                <w:rFonts w:ascii="Times New Roman" w:hAnsi="Times New Roman"/>
                <w:b/>
                <w:bCs/>
                <w:sz w:val="20"/>
                <w:szCs w:val="20"/>
              </w:rPr>
              <w:t>Оценка</w:t>
            </w:r>
            <w:r w:rsidRPr="000C324C">
              <w:rPr>
                <w:rFonts w:ascii="Times New Roman" w:hAnsi="Times New Roman"/>
                <w:b/>
                <w:bCs/>
                <w:sz w:val="20"/>
                <w:szCs w:val="20"/>
              </w:rPr>
              <w:br/>
              <w:t>20</w:t>
            </w:r>
            <w:r w:rsidR="00CA48D0">
              <w:rPr>
                <w:rFonts w:ascii="Times New Roman" w:hAnsi="Times New Roman"/>
                <w:b/>
                <w:bCs/>
                <w:sz w:val="20"/>
                <w:szCs w:val="20"/>
              </w:rPr>
              <w:t>20</w:t>
            </w:r>
            <w:r w:rsidRPr="000C324C">
              <w:rPr>
                <w:rFonts w:ascii="Times New Roman" w:hAnsi="Times New Roman"/>
                <w:b/>
                <w:bCs/>
                <w:sz w:val="20"/>
                <w:szCs w:val="20"/>
              </w:rPr>
              <w:t xml:space="preserve"> год*</w:t>
            </w:r>
          </w:p>
        </w:tc>
        <w:tc>
          <w:tcPr>
            <w:tcW w:w="382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504093">
            <w:pPr>
              <w:spacing w:after="0" w:line="240" w:lineRule="auto"/>
              <w:jc w:val="center"/>
              <w:rPr>
                <w:rFonts w:ascii="Times New Roman" w:hAnsi="Times New Roman"/>
                <w:b/>
                <w:bCs/>
                <w:sz w:val="20"/>
                <w:szCs w:val="20"/>
              </w:rPr>
            </w:pPr>
            <w:r w:rsidRPr="000C324C">
              <w:rPr>
                <w:rFonts w:ascii="Times New Roman" w:hAnsi="Times New Roman"/>
                <w:b/>
                <w:bCs/>
                <w:sz w:val="20"/>
                <w:szCs w:val="20"/>
              </w:rPr>
              <w:t>Прогноз</w:t>
            </w:r>
          </w:p>
        </w:tc>
      </w:tr>
      <w:tr w:rsidR="0031659A" w:rsidRPr="000C324C" w:rsidTr="00513517">
        <w:trPr>
          <w:trHeight w:val="194"/>
          <w:tblHeader/>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31659A" w:rsidRPr="000C324C" w:rsidRDefault="0031659A" w:rsidP="00504093">
            <w:pPr>
              <w:spacing w:after="0" w:line="240" w:lineRule="auto"/>
              <w:rPr>
                <w:rFonts w:ascii="Times New Roman" w:hAnsi="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504093">
            <w:pPr>
              <w:spacing w:after="0" w:line="240" w:lineRule="auto"/>
              <w:jc w:val="center"/>
              <w:rPr>
                <w:rFonts w:ascii="Times New Roman" w:hAnsi="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513517" w:rsidP="00CA48D0">
            <w:pPr>
              <w:spacing w:after="0" w:line="240" w:lineRule="auto"/>
              <w:jc w:val="center"/>
              <w:rPr>
                <w:rFonts w:ascii="Times New Roman" w:hAnsi="Times New Roman"/>
                <w:b/>
                <w:bCs/>
                <w:sz w:val="20"/>
                <w:szCs w:val="20"/>
              </w:rPr>
            </w:pPr>
            <w:r>
              <w:rPr>
                <w:rFonts w:ascii="Times New Roman" w:hAnsi="Times New Roman"/>
                <w:b/>
                <w:bCs/>
                <w:sz w:val="20"/>
                <w:szCs w:val="20"/>
              </w:rPr>
              <w:t>202</w:t>
            </w:r>
            <w:r w:rsidR="00CA48D0">
              <w:rPr>
                <w:rFonts w:ascii="Times New Roman" w:hAnsi="Times New Roman"/>
                <w:b/>
                <w:bCs/>
                <w:sz w:val="20"/>
                <w:szCs w:val="20"/>
              </w:rPr>
              <w:t>1</w:t>
            </w:r>
            <w:r w:rsidR="0031659A" w:rsidRPr="000C324C">
              <w:rPr>
                <w:rFonts w:ascii="Times New Roman" w:hAnsi="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CA48D0">
            <w:pPr>
              <w:spacing w:after="0" w:line="240" w:lineRule="auto"/>
              <w:jc w:val="center"/>
              <w:rPr>
                <w:rFonts w:ascii="Times New Roman" w:hAnsi="Times New Roman"/>
                <w:b/>
                <w:bCs/>
                <w:sz w:val="20"/>
                <w:szCs w:val="20"/>
              </w:rPr>
            </w:pPr>
            <w:r w:rsidRPr="000C324C">
              <w:rPr>
                <w:rFonts w:ascii="Times New Roman" w:hAnsi="Times New Roman"/>
                <w:b/>
                <w:bCs/>
                <w:sz w:val="20"/>
                <w:szCs w:val="20"/>
              </w:rPr>
              <w:t>20</w:t>
            </w:r>
            <w:r w:rsidR="002D2E5B">
              <w:rPr>
                <w:rFonts w:ascii="Times New Roman" w:hAnsi="Times New Roman"/>
                <w:b/>
                <w:bCs/>
                <w:sz w:val="20"/>
                <w:szCs w:val="20"/>
              </w:rPr>
              <w:t>2</w:t>
            </w:r>
            <w:r w:rsidR="00CA48D0">
              <w:rPr>
                <w:rFonts w:ascii="Times New Roman" w:hAnsi="Times New Roman"/>
                <w:b/>
                <w:bCs/>
                <w:sz w:val="20"/>
                <w:szCs w:val="20"/>
              </w:rPr>
              <w:t>2</w:t>
            </w:r>
            <w:r w:rsidRPr="000C324C">
              <w:rPr>
                <w:rFonts w:ascii="Times New Roman" w:hAnsi="Times New Roman"/>
                <w:b/>
                <w:bCs/>
                <w:sz w:val="20"/>
                <w:szCs w:val="20"/>
              </w:rPr>
              <w:t xml:space="preserve"> год</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CA48D0">
            <w:pPr>
              <w:spacing w:after="0" w:line="240" w:lineRule="auto"/>
              <w:jc w:val="center"/>
              <w:rPr>
                <w:rFonts w:ascii="Times New Roman" w:hAnsi="Times New Roman"/>
                <w:b/>
                <w:bCs/>
                <w:sz w:val="20"/>
                <w:szCs w:val="20"/>
              </w:rPr>
            </w:pPr>
            <w:r w:rsidRPr="000C324C">
              <w:rPr>
                <w:rFonts w:ascii="Times New Roman" w:hAnsi="Times New Roman"/>
                <w:b/>
                <w:bCs/>
                <w:sz w:val="20"/>
                <w:szCs w:val="20"/>
              </w:rPr>
              <w:t>202</w:t>
            </w:r>
            <w:r w:rsidR="00CA48D0">
              <w:rPr>
                <w:rFonts w:ascii="Times New Roman" w:hAnsi="Times New Roman"/>
                <w:b/>
                <w:bCs/>
                <w:sz w:val="20"/>
                <w:szCs w:val="20"/>
              </w:rPr>
              <w:t>3</w:t>
            </w:r>
            <w:r w:rsidRPr="000C324C">
              <w:rPr>
                <w:rFonts w:ascii="Times New Roman" w:hAnsi="Times New Roman"/>
                <w:b/>
                <w:bCs/>
                <w:sz w:val="20"/>
                <w:szCs w:val="20"/>
              </w:rPr>
              <w:t xml:space="preserve"> год</w:t>
            </w:r>
          </w:p>
        </w:tc>
      </w:tr>
      <w:tr w:rsidR="0031659A" w:rsidRPr="000C324C" w:rsidTr="00AC01E6">
        <w:trPr>
          <w:trHeight w:val="287"/>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CA48D0">
            <w:pPr>
              <w:spacing w:after="0" w:line="240" w:lineRule="auto"/>
              <w:rPr>
                <w:rFonts w:ascii="Times New Roman" w:hAnsi="Times New Roman"/>
                <w:b/>
                <w:bCs/>
                <w:sz w:val="20"/>
                <w:szCs w:val="20"/>
              </w:rPr>
            </w:pPr>
            <w:r w:rsidRPr="000C324C">
              <w:rPr>
                <w:rFonts w:ascii="Times New Roman" w:hAnsi="Times New Roman"/>
                <w:b/>
                <w:bCs/>
                <w:sz w:val="20"/>
                <w:szCs w:val="20"/>
              </w:rPr>
              <w:t>Проект (20</w:t>
            </w:r>
            <w:r w:rsidR="00513517">
              <w:rPr>
                <w:rFonts w:ascii="Times New Roman" w:hAnsi="Times New Roman"/>
                <w:b/>
                <w:bCs/>
                <w:sz w:val="20"/>
                <w:szCs w:val="20"/>
              </w:rPr>
              <w:t>2</w:t>
            </w:r>
            <w:r w:rsidR="00CA48D0">
              <w:rPr>
                <w:rFonts w:ascii="Times New Roman" w:hAnsi="Times New Roman"/>
                <w:b/>
                <w:bCs/>
                <w:sz w:val="20"/>
                <w:szCs w:val="20"/>
              </w:rPr>
              <w:t>1</w:t>
            </w:r>
            <w:r w:rsidRPr="000C324C">
              <w:rPr>
                <w:rFonts w:ascii="Times New Roman" w:hAnsi="Times New Roman"/>
                <w:b/>
                <w:bCs/>
                <w:sz w:val="20"/>
                <w:szCs w:val="20"/>
              </w:rPr>
              <w:t>-202</w:t>
            </w:r>
            <w:r w:rsidR="00CA48D0">
              <w:rPr>
                <w:rFonts w:ascii="Times New Roman" w:hAnsi="Times New Roman"/>
                <w:b/>
                <w:bCs/>
                <w:sz w:val="20"/>
                <w:szCs w:val="20"/>
              </w:rPr>
              <w:t>3</w:t>
            </w:r>
            <w:r w:rsidR="00513517">
              <w:rPr>
                <w:rFonts w:ascii="Times New Roman" w:hAnsi="Times New Roman"/>
                <w:b/>
                <w:bCs/>
                <w:sz w:val="20"/>
                <w:szCs w:val="20"/>
              </w:rPr>
              <w:t xml:space="preserve"> гг.), </w:t>
            </w:r>
            <w:r w:rsidRPr="000C324C">
              <w:rPr>
                <w:rFonts w:ascii="Times New Roman" w:hAnsi="Times New Roman"/>
                <w:b/>
                <w:bCs/>
                <w:sz w:val="20"/>
                <w:szCs w:val="20"/>
              </w:rPr>
              <w:t>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tcPr>
          <w:p w:rsidR="0031659A" w:rsidRPr="000C324C" w:rsidRDefault="00A1691D" w:rsidP="00504093">
            <w:pPr>
              <w:spacing w:after="0" w:line="240" w:lineRule="auto"/>
              <w:jc w:val="right"/>
              <w:rPr>
                <w:rFonts w:ascii="Times New Roman" w:hAnsi="Times New Roman"/>
                <w:b/>
                <w:bCs/>
                <w:sz w:val="20"/>
                <w:szCs w:val="20"/>
              </w:rPr>
            </w:pPr>
            <w:r>
              <w:rPr>
                <w:rFonts w:ascii="Times New Roman" w:hAnsi="Times New Roman"/>
                <w:b/>
                <w:bCs/>
                <w:sz w:val="20"/>
                <w:szCs w:val="20"/>
              </w:rPr>
              <w:t>542,5</w:t>
            </w:r>
          </w:p>
        </w:tc>
        <w:tc>
          <w:tcPr>
            <w:tcW w:w="1240" w:type="dxa"/>
            <w:tcBorders>
              <w:top w:val="single" w:sz="4" w:space="0" w:color="auto"/>
              <w:left w:val="single" w:sz="4" w:space="0" w:color="auto"/>
              <w:bottom w:val="single" w:sz="4" w:space="0" w:color="auto"/>
              <w:right w:val="single" w:sz="4" w:space="0" w:color="auto"/>
            </w:tcBorders>
            <w:shd w:val="clear" w:color="000000" w:fill="FFFFFF"/>
          </w:tcPr>
          <w:p w:rsidR="0031659A" w:rsidRPr="000C324C" w:rsidRDefault="00A1691D" w:rsidP="00504093">
            <w:pPr>
              <w:spacing w:after="0" w:line="240" w:lineRule="auto"/>
              <w:jc w:val="right"/>
              <w:rPr>
                <w:rFonts w:ascii="Times New Roman" w:hAnsi="Times New Roman"/>
                <w:b/>
                <w:bCs/>
                <w:sz w:val="20"/>
                <w:szCs w:val="20"/>
              </w:rPr>
            </w:pPr>
            <w:r>
              <w:rPr>
                <w:rFonts w:ascii="Times New Roman" w:hAnsi="Times New Roman"/>
                <w:b/>
                <w:bCs/>
                <w:sz w:val="20"/>
                <w:szCs w:val="20"/>
              </w:rPr>
              <w:t>512,2</w:t>
            </w:r>
          </w:p>
        </w:tc>
        <w:tc>
          <w:tcPr>
            <w:tcW w:w="1380" w:type="dxa"/>
            <w:tcBorders>
              <w:top w:val="single" w:sz="4" w:space="0" w:color="auto"/>
              <w:left w:val="single" w:sz="4" w:space="0" w:color="auto"/>
              <w:bottom w:val="single" w:sz="4" w:space="0" w:color="auto"/>
              <w:right w:val="single" w:sz="4" w:space="0" w:color="auto"/>
            </w:tcBorders>
            <w:shd w:val="clear" w:color="000000" w:fill="FFFFFF"/>
          </w:tcPr>
          <w:p w:rsidR="0031659A" w:rsidRPr="000C324C" w:rsidRDefault="00A1691D" w:rsidP="00504093">
            <w:pPr>
              <w:spacing w:after="0" w:line="240" w:lineRule="auto"/>
              <w:jc w:val="right"/>
              <w:rPr>
                <w:rFonts w:ascii="Times New Roman" w:hAnsi="Times New Roman"/>
                <w:b/>
                <w:bCs/>
                <w:sz w:val="20"/>
                <w:szCs w:val="20"/>
              </w:rPr>
            </w:pPr>
            <w:r>
              <w:rPr>
                <w:rFonts w:ascii="Times New Roman" w:hAnsi="Times New Roman"/>
                <w:b/>
                <w:bCs/>
                <w:sz w:val="20"/>
                <w:szCs w:val="20"/>
              </w:rPr>
              <w:t>497,1</w:t>
            </w:r>
          </w:p>
        </w:tc>
        <w:tc>
          <w:tcPr>
            <w:tcW w:w="1205" w:type="dxa"/>
            <w:tcBorders>
              <w:top w:val="single" w:sz="4" w:space="0" w:color="auto"/>
              <w:left w:val="single" w:sz="4" w:space="0" w:color="auto"/>
              <w:bottom w:val="single" w:sz="4" w:space="0" w:color="auto"/>
              <w:right w:val="single" w:sz="4" w:space="0" w:color="auto"/>
            </w:tcBorders>
            <w:shd w:val="clear" w:color="000000" w:fill="FFFFFF"/>
          </w:tcPr>
          <w:p w:rsidR="0031659A" w:rsidRPr="000C324C" w:rsidRDefault="00A1691D" w:rsidP="00504093">
            <w:pPr>
              <w:spacing w:after="0" w:line="240" w:lineRule="auto"/>
              <w:jc w:val="right"/>
              <w:rPr>
                <w:rFonts w:ascii="Times New Roman" w:hAnsi="Times New Roman"/>
                <w:b/>
                <w:bCs/>
                <w:sz w:val="20"/>
                <w:szCs w:val="20"/>
              </w:rPr>
            </w:pPr>
            <w:r>
              <w:rPr>
                <w:rFonts w:ascii="Times New Roman" w:hAnsi="Times New Roman"/>
                <w:b/>
                <w:bCs/>
                <w:sz w:val="20"/>
                <w:szCs w:val="20"/>
              </w:rPr>
              <w:t>497,1</w:t>
            </w:r>
          </w:p>
        </w:tc>
      </w:tr>
      <w:tr w:rsidR="0031659A" w:rsidRPr="000C324C" w:rsidTr="00AC01E6">
        <w:trPr>
          <w:trHeight w:val="179"/>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504093">
            <w:pPr>
              <w:spacing w:after="0" w:line="240" w:lineRule="auto"/>
              <w:rPr>
                <w:rFonts w:ascii="Times New Roman" w:hAnsi="Times New Roman"/>
                <w:sz w:val="20"/>
                <w:szCs w:val="20"/>
              </w:rPr>
            </w:pPr>
            <w:r w:rsidRPr="000C324C">
              <w:rPr>
                <w:rFonts w:ascii="Times New Roman" w:hAnsi="Times New Roman"/>
                <w:sz w:val="20"/>
                <w:szCs w:val="20"/>
              </w:rPr>
              <w:t>доля в неналоговых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tcPr>
          <w:p w:rsidR="0031659A" w:rsidRPr="000C324C" w:rsidRDefault="00CF2898" w:rsidP="00504093">
            <w:pPr>
              <w:spacing w:after="0" w:line="240" w:lineRule="auto"/>
              <w:jc w:val="right"/>
              <w:rPr>
                <w:rFonts w:ascii="Times New Roman" w:hAnsi="Times New Roman"/>
                <w:sz w:val="20"/>
                <w:szCs w:val="20"/>
              </w:rPr>
            </w:pPr>
            <w:r>
              <w:rPr>
                <w:rFonts w:ascii="Times New Roman" w:hAnsi="Times New Roman"/>
                <w:sz w:val="20"/>
                <w:szCs w:val="20"/>
              </w:rPr>
              <w:t>30</w:t>
            </w:r>
          </w:p>
        </w:tc>
        <w:tc>
          <w:tcPr>
            <w:tcW w:w="1240" w:type="dxa"/>
            <w:tcBorders>
              <w:top w:val="single" w:sz="4" w:space="0" w:color="auto"/>
              <w:left w:val="single" w:sz="4" w:space="0" w:color="auto"/>
              <w:bottom w:val="single" w:sz="4" w:space="0" w:color="auto"/>
              <w:right w:val="single" w:sz="4" w:space="0" w:color="auto"/>
            </w:tcBorders>
            <w:shd w:val="clear" w:color="000000" w:fill="FFFFFF"/>
          </w:tcPr>
          <w:p w:rsidR="0031659A" w:rsidRPr="000C324C" w:rsidRDefault="00CF2898" w:rsidP="00504093">
            <w:pPr>
              <w:spacing w:after="0" w:line="240" w:lineRule="auto"/>
              <w:jc w:val="right"/>
              <w:rPr>
                <w:rFonts w:ascii="Times New Roman" w:hAnsi="Times New Roman"/>
                <w:sz w:val="20"/>
                <w:szCs w:val="20"/>
              </w:rPr>
            </w:pPr>
            <w:r>
              <w:rPr>
                <w:rFonts w:ascii="Times New Roman" w:hAnsi="Times New Roman"/>
                <w:sz w:val="20"/>
                <w:szCs w:val="20"/>
              </w:rPr>
              <w:t>28</w:t>
            </w:r>
          </w:p>
        </w:tc>
        <w:tc>
          <w:tcPr>
            <w:tcW w:w="1380" w:type="dxa"/>
            <w:tcBorders>
              <w:top w:val="single" w:sz="4" w:space="0" w:color="auto"/>
              <w:left w:val="single" w:sz="4" w:space="0" w:color="auto"/>
              <w:bottom w:val="single" w:sz="4" w:space="0" w:color="auto"/>
              <w:right w:val="single" w:sz="4" w:space="0" w:color="auto"/>
            </w:tcBorders>
            <w:shd w:val="clear" w:color="000000" w:fill="FFFFFF"/>
          </w:tcPr>
          <w:p w:rsidR="0031659A" w:rsidRPr="000C324C" w:rsidRDefault="00CF2898" w:rsidP="00504093">
            <w:pPr>
              <w:spacing w:after="0" w:line="240" w:lineRule="auto"/>
              <w:jc w:val="right"/>
              <w:rPr>
                <w:rFonts w:ascii="Times New Roman" w:hAnsi="Times New Roman"/>
                <w:sz w:val="20"/>
                <w:szCs w:val="20"/>
              </w:rPr>
            </w:pPr>
            <w:r>
              <w:rPr>
                <w:rFonts w:ascii="Times New Roman" w:hAnsi="Times New Roman"/>
                <w:sz w:val="20"/>
                <w:szCs w:val="20"/>
              </w:rPr>
              <w:t>32</w:t>
            </w:r>
          </w:p>
        </w:tc>
        <w:tc>
          <w:tcPr>
            <w:tcW w:w="1205" w:type="dxa"/>
            <w:tcBorders>
              <w:top w:val="single" w:sz="4" w:space="0" w:color="auto"/>
              <w:left w:val="single" w:sz="4" w:space="0" w:color="auto"/>
              <w:bottom w:val="single" w:sz="4" w:space="0" w:color="auto"/>
              <w:right w:val="single" w:sz="4" w:space="0" w:color="auto"/>
            </w:tcBorders>
            <w:shd w:val="clear" w:color="000000" w:fill="FFFFFF"/>
          </w:tcPr>
          <w:p w:rsidR="0031659A" w:rsidRPr="000C324C" w:rsidRDefault="00CF2898" w:rsidP="00504093">
            <w:pPr>
              <w:spacing w:after="0" w:line="240" w:lineRule="auto"/>
              <w:jc w:val="right"/>
              <w:rPr>
                <w:rFonts w:ascii="Times New Roman" w:hAnsi="Times New Roman"/>
                <w:sz w:val="20"/>
                <w:szCs w:val="20"/>
              </w:rPr>
            </w:pPr>
            <w:r>
              <w:rPr>
                <w:rFonts w:ascii="Times New Roman" w:hAnsi="Times New Roman"/>
                <w:sz w:val="20"/>
                <w:szCs w:val="20"/>
              </w:rPr>
              <w:t>32</w:t>
            </w:r>
          </w:p>
        </w:tc>
      </w:tr>
      <w:tr w:rsidR="0031659A" w:rsidRPr="000C324C" w:rsidTr="00AC01E6">
        <w:trPr>
          <w:trHeight w:val="181"/>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CA48D0" w:rsidP="00504093">
            <w:pPr>
              <w:spacing w:after="0" w:line="240" w:lineRule="auto"/>
              <w:rPr>
                <w:rFonts w:ascii="Times New Roman" w:hAnsi="Times New Roman"/>
                <w:sz w:val="20"/>
                <w:szCs w:val="20"/>
              </w:rPr>
            </w:pPr>
            <w:r>
              <w:rPr>
                <w:rFonts w:ascii="Times New Roman" w:hAnsi="Times New Roman"/>
                <w:sz w:val="20"/>
                <w:szCs w:val="20"/>
              </w:rPr>
              <w:t>к предыдущему году,</w:t>
            </w:r>
            <w:r w:rsidR="0031659A" w:rsidRPr="000C324C">
              <w:rPr>
                <w:rFonts w:ascii="Times New Roman" w:hAnsi="Times New Roman"/>
                <w:sz w:val="20"/>
                <w:szCs w:val="20"/>
              </w:rPr>
              <w:t xml:space="preserve">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tcPr>
          <w:p w:rsidR="0031659A" w:rsidRPr="000C324C" w:rsidRDefault="00AC01E6" w:rsidP="00504093">
            <w:pPr>
              <w:spacing w:after="0" w:line="240" w:lineRule="auto"/>
              <w:jc w:val="right"/>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tcPr>
          <w:p w:rsidR="0031659A" w:rsidRPr="000C324C" w:rsidRDefault="004D317D" w:rsidP="00504093">
            <w:pPr>
              <w:spacing w:after="0" w:line="240" w:lineRule="auto"/>
              <w:jc w:val="right"/>
              <w:rPr>
                <w:rFonts w:ascii="Times New Roman" w:hAnsi="Times New Roman"/>
                <w:sz w:val="20"/>
                <w:szCs w:val="20"/>
              </w:rPr>
            </w:pPr>
            <w:r>
              <w:rPr>
                <w:rFonts w:ascii="Times New Roman" w:hAnsi="Times New Roman"/>
                <w:sz w:val="20"/>
                <w:szCs w:val="20"/>
              </w:rPr>
              <w:t>-30,3</w:t>
            </w:r>
          </w:p>
        </w:tc>
        <w:tc>
          <w:tcPr>
            <w:tcW w:w="1380" w:type="dxa"/>
            <w:tcBorders>
              <w:top w:val="single" w:sz="4" w:space="0" w:color="auto"/>
              <w:left w:val="single" w:sz="4" w:space="0" w:color="auto"/>
              <w:bottom w:val="single" w:sz="4" w:space="0" w:color="auto"/>
              <w:right w:val="single" w:sz="4" w:space="0" w:color="auto"/>
            </w:tcBorders>
            <w:shd w:val="clear" w:color="000000" w:fill="FFFFFF"/>
          </w:tcPr>
          <w:p w:rsidR="0031659A" w:rsidRPr="000C324C" w:rsidRDefault="004D317D" w:rsidP="00504093">
            <w:pPr>
              <w:spacing w:after="0" w:line="240" w:lineRule="auto"/>
              <w:jc w:val="right"/>
              <w:rPr>
                <w:rFonts w:ascii="Times New Roman" w:hAnsi="Times New Roman"/>
                <w:sz w:val="20"/>
                <w:szCs w:val="20"/>
              </w:rPr>
            </w:pPr>
            <w:r>
              <w:rPr>
                <w:rFonts w:ascii="Times New Roman" w:hAnsi="Times New Roman"/>
                <w:sz w:val="20"/>
                <w:szCs w:val="20"/>
              </w:rPr>
              <w:t>-15,1</w:t>
            </w:r>
          </w:p>
        </w:tc>
        <w:tc>
          <w:tcPr>
            <w:tcW w:w="1205" w:type="dxa"/>
            <w:tcBorders>
              <w:top w:val="single" w:sz="4" w:space="0" w:color="auto"/>
              <w:left w:val="single" w:sz="4" w:space="0" w:color="auto"/>
              <w:bottom w:val="single" w:sz="4" w:space="0" w:color="auto"/>
              <w:right w:val="single" w:sz="4" w:space="0" w:color="auto"/>
            </w:tcBorders>
            <w:shd w:val="clear" w:color="000000" w:fill="FFFFFF"/>
          </w:tcPr>
          <w:p w:rsidR="0031659A" w:rsidRPr="000C324C" w:rsidRDefault="004D317D" w:rsidP="00504093">
            <w:pPr>
              <w:spacing w:after="0" w:line="240" w:lineRule="auto"/>
              <w:jc w:val="right"/>
              <w:rPr>
                <w:rFonts w:ascii="Times New Roman" w:hAnsi="Times New Roman"/>
                <w:sz w:val="20"/>
                <w:szCs w:val="20"/>
              </w:rPr>
            </w:pPr>
            <w:r>
              <w:rPr>
                <w:rFonts w:ascii="Times New Roman" w:hAnsi="Times New Roman"/>
                <w:sz w:val="20"/>
                <w:szCs w:val="20"/>
              </w:rPr>
              <w:t>0,0</w:t>
            </w:r>
          </w:p>
        </w:tc>
      </w:tr>
      <w:tr w:rsidR="00AC01E6" w:rsidRPr="000C324C" w:rsidTr="00AC01E6">
        <w:trPr>
          <w:trHeight w:val="144"/>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01E6" w:rsidRPr="000C324C" w:rsidRDefault="00AC01E6" w:rsidP="00504093">
            <w:pPr>
              <w:spacing w:after="0" w:line="240" w:lineRule="auto"/>
              <w:rPr>
                <w:rFonts w:ascii="Times New Roman" w:hAnsi="Times New Roman"/>
                <w:sz w:val="20"/>
                <w:szCs w:val="20"/>
              </w:rPr>
            </w:pPr>
            <w:r w:rsidRPr="000C324C">
              <w:rPr>
                <w:rFonts w:ascii="Times New Roman" w:hAnsi="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tcPr>
          <w:p w:rsidR="00AC01E6" w:rsidRPr="000C324C" w:rsidRDefault="00AC01E6" w:rsidP="00504093">
            <w:pPr>
              <w:spacing w:after="0" w:line="240" w:lineRule="auto"/>
              <w:jc w:val="right"/>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tcPr>
          <w:p w:rsidR="00AC01E6" w:rsidRPr="000C324C" w:rsidRDefault="004D317D" w:rsidP="00504093">
            <w:pPr>
              <w:spacing w:after="0" w:line="240" w:lineRule="auto"/>
              <w:jc w:val="right"/>
              <w:rPr>
                <w:rFonts w:ascii="Times New Roman" w:hAnsi="Times New Roman"/>
                <w:sz w:val="20"/>
                <w:szCs w:val="20"/>
              </w:rPr>
            </w:pPr>
            <w:r>
              <w:rPr>
                <w:rFonts w:ascii="Times New Roman" w:hAnsi="Times New Roman"/>
                <w:sz w:val="20"/>
                <w:szCs w:val="20"/>
              </w:rPr>
              <w:t>94</w:t>
            </w:r>
          </w:p>
        </w:tc>
        <w:tc>
          <w:tcPr>
            <w:tcW w:w="1380" w:type="dxa"/>
            <w:tcBorders>
              <w:top w:val="single" w:sz="4" w:space="0" w:color="auto"/>
              <w:left w:val="single" w:sz="4" w:space="0" w:color="auto"/>
              <w:bottom w:val="single" w:sz="4" w:space="0" w:color="auto"/>
              <w:right w:val="single" w:sz="4" w:space="0" w:color="auto"/>
            </w:tcBorders>
            <w:shd w:val="clear" w:color="000000" w:fill="FFFFFF"/>
          </w:tcPr>
          <w:p w:rsidR="00AC01E6" w:rsidRPr="000C324C" w:rsidRDefault="004D317D" w:rsidP="00504093">
            <w:pPr>
              <w:spacing w:after="0" w:line="240" w:lineRule="auto"/>
              <w:jc w:val="right"/>
              <w:rPr>
                <w:rFonts w:ascii="Times New Roman" w:hAnsi="Times New Roman"/>
                <w:sz w:val="20"/>
                <w:szCs w:val="20"/>
              </w:rPr>
            </w:pPr>
            <w:r>
              <w:rPr>
                <w:rFonts w:ascii="Times New Roman" w:hAnsi="Times New Roman"/>
                <w:sz w:val="20"/>
                <w:szCs w:val="20"/>
              </w:rPr>
              <w:t>97</w:t>
            </w:r>
          </w:p>
        </w:tc>
        <w:tc>
          <w:tcPr>
            <w:tcW w:w="1205" w:type="dxa"/>
            <w:tcBorders>
              <w:top w:val="single" w:sz="4" w:space="0" w:color="auto"/>
              <w:left w:val="single" w:sz="4" w:space="0" w:color="auto"/>
              <w:bottom w:val="single" w:sz="4" w:space="0" w:color="auto"/>
              <w:right w:val="single" w:sz="4" w:space="0" w:color="auto"/>
            </w:tcBorders>
            <w:shd w:val="clear" w:color="000000" w:fill="FFFFFF"/>
          </w:tcPr>
          <w:p w:rsidR="00AC01E6" w:rsidRPr="000C324C" w:rsidRDefault="004D317D" w:rsidP="00504093">
            <w:pPr>
              <w:spacing w:after="0" w:line="240" w:lineRule="auto"/>
              <w:jc w:val="right"/>
              <w:rPr>
                <w:rFonts w:ascii="Times New Roman" w:hAnsi="Times New Roman"/>
                <w:sz w:val="20"/>
                <w:szCs w:val="20"/>
              </w:rPr>
            </w:pPr>
            <w:r>
              <w:rPr>
                <w:rFonts w:ascii="Times New Roman" w:hAnsi="Times New Roman"/>
                <w:sz w:val="20"/>
                <w:szCs w:val="20"/>
              </w:rPr>
              <w:t>100</w:t>
            </w:r>
          </w:p>
        </w:tc>
      </w:tr>
      <w:tr w:rsidR="0031659A" w:rsidRPr="000C324C" w:rsidTr="00AC01E6">
        <w:trPr>
          <w:trHeight w:val="92"/>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59A" w:rsidRPr="000C324C" w:rsidRDefault="0031659A" w:rsidP="00A1691D">
            <w:pPr>
              <w:spacing w:after="0" w:line="240" w:lineRule="auto"/>
              <w:rPr>
                <w:rFonts w:ascii="Times New Roman" w:hAnsi="Times New Roman"/>
                <w:sz w:val="20"/>
                <w:szCs w:val="20"/>
              </w:rPr>
            </w:pPr>
            <w:r w:rsidRPr="000C324C">
              <w:rPr>
                <w:rFonts w:ascii="Times New Roman" w:hAnsi="Times New Roman"/>
                <w:sz w:val="20"/>
                <w:szCs w:val="20"/>
              </w:rPr>
              <w:t>темпы роста к 20</w:t>
            </w:r>
            <w:r w:rsidR="00A1691D">
              <w:rPr>
                <w:rFonts w:ascii="Times New Roman" w:hAnsi="Times New Roman"/>
                <w:sz w:val="20"/>
                <w:szCs w:val="20"/>
              </w:rPr>
              <w:t>20</w:t>
            </w:r>
            <w:r w:rsidRPr="000C324C">
              <w:rPr>
                <w:rFonts w:ascii="Times New Roman" w:hAnsi="Times New Roman"/>
                <w:sz w:val="20"/>
                <w:szCs w:val="20"/>
              </w:rPr>
              <w:t xml:space="preserve">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tcPr>
          <w:p w:rsidR="0031659A" w:rsidRPr="000C324C" w:rsidRDefault="00AC01E6" w:rsidP="00504093">
            <w:pPr>
              <w:spacing w:after="0" w:line="240" w:lineRule="auto"/>
              <w:jc w:val="right"/>
              <w:rPr>
                <w:rFonts w:ascii="Times New Roman" w:hAnsi="Times New Roman"/>
                <w:sz w:val="20"/>
                <w:szCs w:val="20"/>
              </w:rPr>
            </w:pPr>
            <w:r>
              <w:rPr>
                <w:rFonts w:ascii="Times New Roman" w:hAnsi="Times New Roman"/>
                <w:sz w:val="20"/>
                <w:szCs w:val="20"/>
              </w:rPr>
              <w:t>х</w:t>
            </w:r>
          </w:p>
        </w:tc>
        <w:tc>
          <w:tcPr>
            <w:tcW w:w="1240" w:type="dxa"/>
            <w:tcBorders>
              <w:top w:val="single" w:sz="4" w:space="0" w:color="auto"/>
              <w:left w:val="single" w:sz="4" w:space="0" w:color="auto"/>
              <w:bottom w:val="single" w:sz="4" w:space="0" w:color="auto"/>
              <w:right w:val="single" w:sz="4" w:space="0" w:color="auto"/>
            </w:tcBorders>
            <w:shd w:val="clear" w:color="000000" w:fill="FFFFFF"/>
          </w:tcPr>
          <w:p w:rsidR="0031659A" w:rsidRPr="000C324C" w:rsidRDefault="004D317D" w:rsidP="00504093">
            <w:pPr>
              <w:spacing w:after="0" w:line="240" w:lineRule="auto"/>
              <w:jc w:val="right"/>
              <w:rPr>
                <w:rFonts w:ascii="Times New Roman" w:hAnsi="Times New Roman"/>
                <w:sz w:val="20"/>
                <w:szCs w:val="20"/>
              </w:rPr>
            </w:pPr>
            <w:r>
              <w:rPr>
                <w:rFonts w:ascii="Times New Roman" w:hAnsi="Times New Roman"/>
                <w:sz w:val="20"/>
                <w:szCs w:val="20"/>
              </w:rPr>
              <w:t>94</w:t>
            </w:r>
          </w:p>
        </w:tc>
        <w:tc>
          <w:tcPr>
            <w:tcW w:w="1380" w:type="dxa"/>
            <w:tcBorders>
              <w:top w:val="single" w:sz="4" w:space="0" w:color="auto"/>
              <w:left w:val="single" w:sz="4" w:space="0" w:color="auto"/>
              <w:bottom w:val="single" w:sz="4" w:space="0" w:color="auto"/>
              <w:right w:val="single" w:sz="4" w:space="0" w:color="auto"/>
            </w:tcBorders>
            <w:shd w:val="clear" w:color="000000" w:fill="FFFFFF"/>
          </w:tcPr>
          <w:p w:rsidR="0031659A" w:rsidRPr="000C324C" w:rsidRDefault="004D317D" w:rsidP="00504093">
            <w:pPr>
              <w:spacing w:after="0" w:line="240" w:lineRule="auto"/>
              <w:jc w:val="right"/>
              <w:rPr>
                <w:rFonts w:ascii="Times New Roman" w:hAnsi="Times New Roman"/>
                <w:sz w:val="20"/>
                <w:szCs w:val="20"/>
              </w:rPr>
            </w:pPr>
            <w:r>
              <w:rPr>
                <w:rFonts w:ascii="Times New Roman" w:hAnsi="Times New Roman"/>
                <w:sz w:val="20"/>
                <w:szCs w:val="20"/>
              </w:rPr>
              <w:t>92</w:t>
            </w:r>
          </w:p>
        </w:tc>
        <w:tc>
          <w:tcPr>
            <w:tcW w:w="1205" w:type="dxa"/>
            <w:tcBorders>
              <w:top w:val="single" w:sz="4" w:space="0" w:color="auto"/>
              <w:left w:val="single" w:sz="4" w:space="0" w:color="auto"/>
              <w:bottom w:val="single" w:sz="4" w:space="0" w:color="auto"/>
              <w:right w:val="single" w:sz="4" w:space="0" w:color="auto"/>
            </w:tcBorders>
            <w:shd w:val="clear" w:color="000000" w:fill="FFFFFF"/>
          </w:tcPr>
          <w:p w:rsidR="0031659A" w:rsidRPr="000C324C" w:rsidRDefault="004D317D" w:rsidP="00504093">
            <w:pPr>
              <w:spacing w:after="0" w:line="240" w:lineRule="auto"/>
              <w:jc w:val="right"/>
              <w:rPr>
                <w:rFonts w:ascii="Times New Roman" w:hAnsi="Times New Roman"/>
                <w:sz w:val="20"/>
                <w:szCs w:val="20"/>
              </w:rPr>
            </w:pPr>
            <w:r>
              <w:rPr>
                <w:rFonts w:ascii="Times New Roman" w:hAnsi="Times New Roman"/>
                <w:sz w:val="20"/>
                <w:szCs w:val="20"/>
              </w:rPr>
              <w:t>92</w:t>
            </w:r>
          </w:p>
        </w:tc>
      </w:tr>
    </w:tbl>
    <w:p w:rsidR="0078645E" w:rsidRPr="0078645E" w:rsidRDefault="005B1C83" w:rsidP="00504093">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Доходы от </w:t>
      </w:r>
      <w:r w:rsidR="00FD5B39" w:rsidRPr="00FD5B39">
        <w:rPr>
          <w:rFonts w:ascii="Times New Roman" w:hAnsi="Times New Roman"/>
          <w:sz w:val="28"/>
          <w:szCs w:val="28"/>
        </w:rPr>
        <w:t>прочих поступлений от использования имущества, находящегося в собственности городских поселений</w:t>
      </w:r>
      <w:r w:rsidR="00FD5B39">
        <w:rPr>
          <w:rFonts w:ascii="Times New Roman" w:hAnsi="Times New Roman"/>
          <w:sz w:val="28"/>
          <w:szCs w:val="28"/>
        </w:rPr>
        <w:t xml:space="preserve"> </w:t>
      </w:r>
      <w:r w:rsidR="00AC01E6">
        <w:rPr>
          <w:rFonts w:ascii="Times New Roman" w:hAnsi="Times New Roman"/>
          <w:sz w:val="28"/>
          <w:szCs w:val="28"/>
        </w:rPr>
        <w:t>спрогнозированы</w:t>
      </w:r>
      <w:r>
        <w:rPr>
          <w:rFonts w:ascii="Times New Roman" w:hAnsi="Times New Roman"/>
          <w:sz w:val="28"/>
          <w:szCs w:val="28"/>
        </w:rPr>
        <w:t xml:space="preserve"> </w:t>
      </w:r>
      <w:r w:rsidR="004A08A0" w:rsidRPr="009F3D4B">
        <w:rPr>
          <w:rFonts w:ascii="Times New Roman" w:hAnsi="Times New Roman"/>
          <w:sz w:val="28"/>
          <w:szCs w:val="28"/>
        </w:rPr>
        <w:t xml:space="preserve">на основании </w:t>
      </w:r>
      <w:r w:rsidR="00A67303">
        <w:rPr>
          <w:rFonts w:ascii="Times New Roman" w:hAnsi="Times New Roman"/>
          <w:sz w:val="28"/>
          <w:szCs w:val="28"/>
        </w:rPr>
        <w:t>Методики</w:t>
      </w:r>
      <w:r w:rsidR="00E91DF2" w:rsidRPr="00E91DF2">
        <w:rPr>
          <w:rFonts w:ascii="Times New Roman" w:hAnsi="Times New Roman"/>
          <w:sz w:val="28"/>
          <w:szCs w:val="28"/>
        </w:rPr>
        <w:t xml:space="preserve"> </w:t>
      </w:r>
      <w:r w:rsidR="00E91DF2">
        <w:rPr>
          <w:rFonts w:ascii="Times New Roman" w:hAnsi="Times New Roman"/>
          <w:sz w:val="28"/>
          <w:szCs w:val="28"/>
        </w:rPr>
        <w:t>прогнозирования поступлений доходов в бюджет Вяртсильского городского поселения</w:t>
      </w:r>
      <w:r w:rsidR="000713B4">
        <w:rPr>
          <w:rFonts w:ascii="Times New Roman" w:hAnsi="Times New Roman"/>
          <w:sz w:val="28"/>
          <w:szCs w:val="28"/>
        </w:rPr>
        <w:t xml:space="preserve"> (прогнозирование иных доходов, поступление которых не имеет постоянного характера)</w:t>
      </w:r>
      <w:r w:rsidR="00A67303">
        <w:rPr>
          <w:rFonts w:ascii="Times New Roman" w:hAnsi="Times New Roman"/>
          <w:sz w:val="28"/>
          <w:szCs w:val="28"/>
        </w:rPr>
        <w:t>.</w:t>
      </w:r>
    </w:p>
    <w:p w:rsidR="00A67303" w:rsidRPr="00236EEB" w:rsidRDefault="00E21038" w:rsidP="00504093">
      <w:pPr>
        <w:pStyle w:val="a3"/>
        <w:spacing w:after="0"/>
        <w:ind w:firstLine="540"/>
        <w:jc w:val="both"/>
        <w:rPr>
          <w:rFonts w:ascii="Times New Roman" w:hAnsi="Times New Roman"/>
          <w:color w:val="auto"/>
          <w:sz w:val="28"/>
          <w:szCs w:val="28"/>
        </w:rPr>
      </w:pPr>
      <w:r w:rsidRPr="00236EEB">
        <w:rPr>
          <w:rFonts w:ascii="Times New Roman" w:hAnsi="Times New Roman"/>
          <w:color w:val="auto"/>
          <w:sz w:val="28"/>
          <w:szCs w:val="28"/>
        </w:rPr>
        <w:t>Поступление указанных платежей в бюджет Вяртсильского городского поселения на 20</w:t>
      </w:r>
      <w:r w:rsidR="00AC01E6" w:rsidRPr="00236EEB">
        <w:rPr>
          <w:rFonts w:ascii="Times New Roman" w:hAnsi="Times New Roman"/>
          <w:color w:val="auto"/>
          <w:sz w:val="28"/>
          <w:szCs w:val="28"/>
        </w:rPr>
        <w:t>2</w:t>
      </w:r>
      <w:r w:rsidR="00236EEB" w:rsidRPr="00236EEB">
        <w:rPr>
          <w:rFonts w:ascii="Times New Roman" w:hAnsi="Times New Roman"/>
          <w:color w:val="auto"/>
          <w:sz w:val="28"/>
          <w:szCs w:val="28"/>
        </w:rPr>
        <w:t>1</w:t>
      </w:r>
      <w:r w:rsidRPr="00236EEB">
        <w:rPr>
          <w:rFonts w:ascii="Times New Roman" w:hAnsi="Times New Roman"/>
          <w:color w:val="auto"/>
          <w:sz w:val="28"/>
          <w:szCs w:val="28"/>
        </w:rPr>
        <w:t xml:space="preserve"> год </w:t>
      </w:r>
      <w:r w:rsidR="004A08A0" w:rsidRPr="00236EEB">
        <w:rPr>
          <w:rFonts w:ascii="Times New Roman" w:hAnsi="Times New Roman"/>
          <w:color w:val="auto"/>
          <w:sz w:val="28"/>
          <w:szCs w:val="28"/>
        </w:rPr>
        <w:t>и плановый период 20</w:t>
      </w:r>
      <w:r w:rsidR="006B031D" w:rsidRPr="00236EEB">
        <w:rPr>
          <w:rFonts w:ascii="Times New Roman" w:hAnsi="Times New Roman"/>
          <w:color w:val="auto"/>
          <w:sz w:val="28"/>
          <w:szCs w:val="28"/>
        </w:rPr>
        <w:t>2</w:t>
      </w:r>
      <w:r w:rsidR="00236EEB" w:rsidRPr="00236EEB">
        <w:rPr>
          <w:rFonts w:ascii="Times New Roman" w:hAnsi="Times New Roman"/>
          <w:color w:val="auto"/>
          <w:sz w:val="28"/>
          <w:szCs w:val="28"/>
        </w:rPr>
        <w:t>2</w:t>
      </w:r>
      <w:r w:rsidR="004A08A0" w:rsidRPr="00236EEB">
        <w:rPr>
          <w:rFonts w:ascii="Times New Roman" w:hAnsi="Times New Roman"/>
          <w:color w:val="auto"/>
          <w:sz w:val="28"/>
          <w:szCs w:val="28"/>
        </w:rPr>
        <w:t>-20</w:t>
      </w:r>
      <w:r w:rsidR="006B031D" w:rsidRPr="00236EEB">
        <w:rPr>
          <w:rFonts w:ascii="Times New Roman" w:hAnsi="Times New Roman"/>
          <w:color w:val="auto"/>
          <w:sz w:val="28"/>
          <w:szCs w:val="28"/>
        </w:rPr>
        <w:t>2</w:t>
      </w:r>
      <w:r w:rsidR="00236EEB" w:rsidRPr="00236EEB">
        <w:rPr>
          <w:rFonts w:ascii="Times New Roman" w:hAnsi="Times New Roman"/>
          <w:color w:val="auto"/>
          <w:sz w:val="28"/>
          <w:szCs w:val="28"/>
        </w:rPr>
        <w:t>3</w:t>
      </w:r>
      <w:r w:rsidR="004A08A0" w:rsidRPr="00236EEB">
        <w:rPr>
          <w:rFonts w:ascii="Times New Roman" w:hAnsi="Times New Roman"/>
          <w:color w:val="auto"/>
          <w:sz w:val="28"/>
          <w:szCs w:val="28"/>
        </w:rPr>
        <w:t xml:space="preserve"> годов </w:t>
      </w:r>
      <w:r w:rsidR="00FD5B39" w:rsidRPr="00236EEB">
        <w:rPr>
          <w:rFonts w:ascii="Times New Roman" w:hAnsi="Times New Roman"/>
          <w:color w:val="auto"/>
          <w:sz w:val="28"/>
          <w:szCs w:val="28"/>
        </w:rPr>
        <w:t>рассчитано Главным администратором – Администрацией Вяртсильского городского поселения с применением метода усреднения фактического поступления в текущем году и за два предыдущих отчетных периодов.</w:t>
      </w:r>
    </w:p>
    <w:p w:rsidR="00E21038" w:rsidRDefault="00E21038" w:rsidP="00902090">
      <w:pPr>
        <w:pStyle w:val="a3"/>
        <w:spacing w:after="0"/>
        <w:ind w:firstLine="540"/>
        <w:jc w:val="both"/>
        <w:rPr>
          <w:rFonts w:ascii="Times New Roman" w:hAnsi="Times New Roman"/>
          <w:sz w:val="28"/>
          <w:szCs w:val="28"/>
        </w:rPr>
      </w:pPr>
    </w:p>
    <w:p w:rsidR="005B1C83" w:rsidRDefault="00FD5B39" w:rsidP="00504093">
      <w:pPr>
        <w:pStyle w:val="a3"/>
        <w:spacing w:after="0"/>
        <w:ind w:firstLine="540"/>
        <w:jc w:val="center"/>
        <w:rPr>
          <w:rFonts w:ascii="Times New Roman" w:hAnsi="Times New Roman"/>
          <w:b/>
          <w:sz w:val="28"/>
          <w:szCs w:val="28"/>
        </w:rPr>
      </w:pPr>
      <w:r>
        <w:rPr>
          <w:rFonts w:ascii="Times New Roman" w:hAnsi="Times New Roman"/>
          <w:b/>
          <w:sz w:val="28"/>
          <w:szCs w:val="28"/>
        </w:rPr>
        <w:t>4.2.2.3.</w:t>
      </w:r>
      <w:r w:rsidR="005B1C83" w:rsidRPr="000D6978">
        <w:rPr>
          <w:rFonts w:ascii="Times New Roman" w:hAnsi="Times New Roman"/>
          <w:b/>
          <w:sz w:val="28"/>
          <w:szCs w:val="28"/>
        </w:rPr>
        <w:t xml:space="preserve"> Штрафы, санкции, возмещение ущерба.</w:t>
      </w:r>
    </w:p>
    <w:p w:rsidR="0078645E" w:rsidRPr="000D6978" w:rsidRDefault="0078645E" w:rsidP="00504093">
      <w:pPr>
        <w:pStyle w:val="a3"/>
        <w:spacing w:after="0"/>
        <w:ind w:firstLine="540"/>
        <w:jc w:val="center"/>
        <w:rPr>
          <w:rFonts w:ascii="Times New Roman" w:hAnsi="Times New Roman"/>
          <w:b/>
          <w:sz w:val="28"/>
          <w:szCs w:val="28"/>
        </w:rPr>
      </w:pPr>
    </w:p>
    <w:p w:rsidR="003F38D0" w:rsidRDefault="005B1C83" w:rsidP="00504093">
      <w:pPr>
        <w:pStyle w:val="a3"/>
        <w:spacing w:after="0"/>
        <w:ind w:firstLine="540"/>
        <w:jc w:val="both"/>
        <w:rPr>
          <w:rFonts w:ascii="Times New Roman" w:hAnsi="Times New Roman"/>
          <w:sz w:val="28"/>
          <w:szCs w:val="28"/>
        </w:rPr>
      </w:pPr>
      <w:r>
        <w:rPr>
          <w:rFonts w:ascii="Times New Roman" w:hAnsi="Times New Roman"/>
          <w:sz w:val="28"/>
          <w:szCs w:val="28"/>
        </w:rPr>
        <w:t>Поступление данного источника прогнозируется главными администраторами доходов на основе прогнозируемых объемов поступления в бюджет штрафов, санкций, возмещение ущерба в результате осуществления контроля над соблюдением действующего законодательства</w:t>
      </w:r>
      <w:r w:rsidR="003F38D0">
        <w:rPr>
          <w:rFonts w:ascii="Times New Roman" w:hAnsi="Times New Roman"/>
          <w:sz w:val="28"/>
          <w:szCs w:val="28"/>
        </w:rPr>
        <w:t>.</w:t>
      </w:r>
    </w:p>
    <w:p w:rsidR="005B1C83" w:rsidRDefault="005B1C83" w:rsidP="00504093">
      <w:pPr>
        <w:pStyle w:val="a3"/>
        <w:spacing w:after="0"/>
        <w:ind w:firstLine="540"/>
        <w:jc w:val="both"/>
        <w:rPr>
          <w:rFonts w:ascii="Times New Roman" w:hAnsi="Times New Roman"/>
          <w:sz w:val="28"/>
          <w:szCs w:val="28"/>
        </w:rPr>
      </w:pPr>
      <w:r>
        <w:rPr>
          <w:rFonts w:ascii="Times New Roman" w:hAnsi="Times New Roman"/>
          <w:sz w:val="28"/>
          <w:szCs w:val="28"/>
        </w:rPr>
        <w:t>Поступление указанных платежей в бюджет Вяртсильского городского поселения на 20</w:t>
      </w:r>
      <w:r w:rsidR="009164E2">
        <w:rPr>
          <w:rFonts w:ascii="Times New Roman" w:hAnsi="Times New Roman"/>
          <w:sz w:val="28"/>
          <w:szCs w:val="28"/>
        </w:rPr>
        <w:t>2</w:t>
      </w:r>
      <w:r w:rsidR="00877826">
        <w:rPr>
          <w:rFonts w:ascii="Times New Roman" w:hAnsi="Times New Roman"/>
          <w:sz w:val="28"/>
          <w:szCs w:val="28"/>
        </w:rPr>
        <w:t>1</w:t>
      </w:r>
      <w:r w:rsidR="009164E2">
        <w:rPr>
          <w:rFonts w:ascii="Times New Roman" w:hAnsi="Times New Roman"/>
          <w:sz w:val="28"/>
          <w:szCs w:val="28"/>
        </w:rPr>
        <w:t xml:space="preserve"> </w:t>
      </w:r>
      <w:r>
        <w:rPr>
          <w:rFonts w:ascii="Times New Roman" w:hAnsi="Times New Roman"/>
          <w:sz w:val="28"/>
          <w:szCs w:val="28"/>
        </w:rPr>
        <w:t xml:space="preserve">год </w:t>
      </w:r>
      <w:r w:rsidR="00074D5D">
        <w:rPr>
          <w:rFonts w:ascii="Times New Roman" w:hAnsi="Times New Roman"/>
          <w:sz w:val="28"/>
          <w:szCs w:val="28"/>
        </w:rPr>
        <w:t>и плановый период 20</w:t>
      </w:r>
      <w:r w:rsidR="00912CF0">
        <w:rPr>
          <w:rFonts w:ascii="Times New Roman" w:hAnsi="Times New Roman"/>
          <w:sz w:val="28"/>
          <w:szCs w:val="28"/>
        </w:rPr>
        <w:t>2</w:t>
      </w:r>
      <w:r w:rsidR="00877826">
        <w:rPr>
          <w:rFonts w:ascii="Times New Roman" w:hAnsi="Times New Roman"/>
          <w:sz w:val="28"/>
          <w:szCs w:val="28"/>
        </w:rPr>
        <w:t>2</w:t>
      </w:r>
      <w:r w:rsidR="00074D5D">
        <w:rPr>
          <w:rFonts w:ascii="Times New Roman" w:hAnsi="Times New Roman"/>
          <w:sz w:val="28"/>
          <w:szCs w:val="28"/>
        </w:rPr>
        <w:t>-20</w:t>
      </w:r>
      <w:r w:rsidR="00FD5B39">
        <w:rPr>
          <w:rFonts w:ascii="Times New Roman" w:hAnsi="Times New Roman"/>
          <w:sz w:val="28"/>
          <w:szCs w:val="28"/>
        </w:rPr>
        <w:t>2</w:t>
      </w:r>
      <w:r w:rsidR="00877826">
        <w:rPr>
          <w:rFonts w:ascii="Times New Roman" w:hAnsi="Times New Roman"/>
          <w:sz w:val="28"/>
          <w:szCs w:val="28"/>
        </w:rPr>
        <w:t>3</w:t>
      </w:r>
      <w:r w:rsidR="00074D5D">
        <w:rPr>
          <w:rFonts w:ascii="Times New Roman" w:hAnsi="Times New Roman"/>
          <w:sz w:val="28"/>
          <w:szCs w:val="28"/>
        </w:rPr>
        <w:t xml:space="preserve"> годов </w:t>
      </w:r>
      <w:r>
        <w:rPr>
          <w:rFonts w:ascii="Times New Roman" w:hAnsi="Times New Roman"/>
          <w:sz w:val="28"/>
          <w:szCs w:val="28"/>
        </w:rPr>
        <w:t>заплани</w:t>
      </w:r>
      <w:r w:rsidR="00877826">
        <w:rPr>
          <w:rFonts w:ascii="Times New Roman" w:hAnsi="Times New Roman"/>
          <w:sz w:val="28"/>
          <w:szCs w:val="28"/>
        </w:rPr>
        <w:t xml:space="preserve">ровано в </w:t>
      </w:r>
      <w:r w:rsidR="00877826">
        <w:rPr>
          <w:rFonts w:ascii="Times New Roman" w:hAnsi="Times New Roman"/>
          <w:sz w:val="28"/>
          <w:szCs w:val="28"/>
        </w:rPr>
        <w:lastRenderedPageBreak/>
        <w:t>сумме 2</w:t>
      </w:r>
      <w:r w:rsidR="00F66CF5">
        <w:rPr>
          <w:rFonts w:ascii="Times New Roman" w:hAnsi="Times New Roman"/>
          <w:sz w:val="28"/>
          <w:szCs w:val="28"/>
        </w:rPr>
        <w:t>,0 тыс. рублей</w:t>
      </w:r>
      <w:r w:rsidR="00FD5B39">
        <w:rPr>
          <w:rFonts w:ascii="Times New Roman" w:hAnsi="Times New Roman"/>
          <w:sz w:val="28"/>
          <w:szCs w:val="28"/>
        </w:rPr>
        <w:t xml:space="preserve"> ежегодно</w:t>
      </w:r>
      <w:r w:rsidR="00F66CF5">
        <w:rPr>
          <w:rFonts w:ascii="Times New Roman" w:hAnsi="Times New Roman"/>
          <w:sz w:val="28"/>
          <w:szCs w:val="28"/>
        </w:rPr>
        <w:t>.</w:t>
      </w:r>
      <w:r w:rsidR="00677AB3">
        <w:rPr>
          <w:rFonts w:ascii="Times New Roman" w:hAnsi="Times New Roman"/>
          <w:sz w:val="28"/>
          <w:szCs w:val="28"/>
        </w:rPr>
        <w:t xml:space="preserve"> </w:t>
      </w:r>
      <w:r w:rsidR="00877826">
        <w:rPr>
          <w:rFonts w:ascii="Times New Roman" w:hAnsi="Times New Roman"/>
          <w:sz w:val="28"/>
          <w:szCs w:val="28"/>
        </w:rPr>
        <w:t>П</w:t>
      </w:r>
      <w:r w:rsidR="00074D5D">
        <w:rPr>
          <w:rFonts w:ascii="Times New Roman" w:hAnsi="Times New Roman"/>
          <w:sz w:val="28"/>
          <w:szCs w:val="28"/>
        </w:rPr>
        <w:t>оступления данного источника в 20</w:t>
      </w:r>
      <w:r w:rsidR="00877826">
        <w:rPr>
          <w:rFonts w:ascii="Times New Roman" w:hAnsi="Times New Roman"/>
          <w:sz w:val="28"/>
          <w:szCs w:val="28"/>
        </w:rPr>
        <w:t>20</w:t>
      </w:r>
      <w:r w:rsidR="00074D5D">
        <w:rPr>
          <w:rFonts w:ascii="Times New Roman" w:hAnsi="Times New Roman"/>
          <w:sz w:val="28"/>
          <w:szCs w:val="28"/>
        </w:rPr>
        <w:t xml:space="preserve"> году </w:t>
      </w:r>
      <w:r w:rsidR="00877826">
        <w:rPr>
          <w:rFonts w:ascii="Times New Roman" w:hAnsi="Times New Roman"/>
          <w:sz w:val="28"/>
          <w:szCs w:val="28"/>
        </w:rPr>
        <w:t>не ожидается</w:t>
      </w:r>
      <w:r w:rsidR="00074D5D">
        <w:rPr>
          <w:rFonts w:ascii="Times New Roman" w:hAnsi="Times New Roman"/>
          <w:sz w:val="28"/>
          <w:szCs w:val="28"/>
        </w:rPr>
        <w:t>.</w:t>
      </w:r>
    </w:p>
    <w:p w:rsidR="00262C37" w:rsidRPr="00262B09" w:rsidRDefault="00262C37" w:rsidP="00504093">
      <w:pPr>
        <w:pStyle w:val="a3"/>
        <w:spacing w:after="0"/>
        <w:ind w:firstLine="540"/>
        <w:jc w:val="both"/>
        <w:rPr>
          <w:rFonts w:ascii="Times New Roman" w:hAnsi="Times New Roman"/>
          <w:sz w:val="28"/>
          <w:szCs w:val="28"/>
        </w:rPr>
      </w:pPr>
    </w:p>
    <w:p w:rsidR="005B1C83" w:rsidRPr="000D6978" w:rsidRDefault="005B1C83" w:rsidP="000D6978">
      <w:pPr>
        <w:ind w:firstLine="560"/>
        <w:jc w:val="center"/>
        <w:rPr>
          <w:rFonts w:ascii="Times New Roman" w:hAnsi="Times New Roman"/>
          <w:b/>
          <w:sz w:val="28"/>
          <w:szCs w:val="28"/>
        </w:rPr>
      </w:pPr>
      <w:r w:rsidRPr="000D6978">
        <w:rPr>
          <w:rFonts w:ascii="Times New Roman" w:hAnsi="Times New Roman"/>
          <w:b/>
          <w:sz w:val="28"/>
          <w:szCs w:val="28"/>
        </w:rPr>
        <w:t>4.</w:t>
      </w:r>
      <w:r w:rsidR="00E84C3A">
        <w:rPr>
          <w:rFonts w:ascii="Times New Roman" w:hAnsi="Times New Roman"/>
          <w:b/>
          <w:sz w:val="28"/>
          <w:szCs w:val="28"/>
        </w:rPr>
        <w:t>2</w:t>
      </w:r>
      <w:r w:rsidRPr="000D6978">
        <w:rPr>
          <w:rFonts w:ascii="Times New Roman" w:hAnsi="Times New Roman"/>
          <w:b/>
          <w:sz w:val="28"/>
          <w:szCs w:val="28"/>
        </w:rPr>
        <w:t>.</w:t>
      </w:r>
      <w:r w:rsidR="00E84C3A">
        <w:rPr>
          <w:rFonts w:ascii="Times New Roman" w:hAnsi="Times New Roman"/>
          <w:b/>
          <w:sz w:val="28"/>
          <w:szCs w:val="28"/>
        </w:rPr>
        <w:t>3.</w:t>
      </w:r>
      <w:r w:rsidRPr="000D6978">
        <w:rPr>
          <w:rFonts w:ascii="Times New Roman" w:hAnsi="Times New Roman"/>
          <w:b/>
          <w:sz w:val="28"/>
          <w:szCs w:val="28"/>
        </w:rPr>
        <w:t xml:space="preserve"> Безвозмездные поступления</w:t>
      </w:r>
    </w:p>
    <w:p w:rsidR="00B1360E" w:rsidRPr="0034748D" w:rsidRDefault="00B1360E" w:rsidP="00B1360E">
      <w:pPr>
        <w:spacing w:after="0" w:line="240" w:lineRule="auto"/>
        <w:ind w:firstLine="567"/>
        <w:jc w:val="both"/>
        <w:rPr>
          <w:rFonts w:ascii="Times New Roman" w:hAnsi="Times New Roman"/>
          <w:sz w:val="28"/>
          <w:szCs w:val="28"/>
        </w:rPr>
      </w:pPr>
      <w:r w:rsidRPr="0034748D">
        <w:rPr>
          <w:rFonts w:ascii="Times New Roman" w:hAnsi="Times New Roman"/>
          <w:sz w:val="28"/>
          <w:szCs w:val="28"/>
        </w:rPr>
        <w:t xml:space="preserve">Согласно </w:t>
      </w:r>
      <w:r>
        <w:rPr>
          <w:rFonts w:ascii="Times New Roman" w:hAnsi="Times New Roman"/>
          <w:sz w:val="28"/>
          <w:szCs w:val="28"/>
        </w:rPr>
        <w:t>П</w:t>
      </w:r>
      <w:r w:rsidRPr="0034748D">
        <w:rPr>
          <w:rFonts w:ascii="Times New Roman" w:hAnsi="Times New Roman"/>
          <w:sz w:val="28"/>
          <w:szCs w:val="28"/>
        </w:rPr>
        <w:t xml:space="preserve">ояснительной записке к проекту бюджета, безвозмездные поступления в доходах бюджета </w:t>
      </w:r>
      <w:r>
        <w:rPr>
          <w:rFonts w:ascii="Times New Roman" w:hAnsi="Times New Roman"/>
          <w:sz w:val="28"/>
          <w:szCs w:val="28"/>
        </w:rPr>
        <w:t xml:space="preserve">Вяртсильского городского поселения учтены </w:t>
      </w:r>
      <w:r w:rsidRPr="0034748D">
        <w:rPr>
          <w:rFonts w:ascii="Times New Roman" w:hAnsi="Times New Roman"/>
          <w:sz w:val="28"/>
          <w:szCs w:val="28"/>
        </w:rPr>
        <w:t>в объемах, предусмотренных</w:t>
      </w:r>
      <w:r w:rsidRPr="000840D5">
        <w:rPr>
          <w:rFonts w:ascii="Times New Roman" w:hAnsi="Times New Roman"/>
          <w:sz w:val="28"/>
          <w:szCs w:val="28"/>
        </w:rPr>
        <w:t xml:space="preserve"> </w:t>
      </w:r>
      <w:r>
        <w:rPr>
          <w:rFonts w:ascii="Times New Roman" w:hAnsi="Times New Roman"/>
          <w:sz w:val="28"/>
          <w:szCs w:val="28"/>
        </w:rPr>
        <w:t xml:space="preserve">Проектом </w:t>
      </w:r>
      <w:r w:rsidRPr="0034748D">
        <w:rPr>
          <w:rFonts w:ascii="Times New Roman" w:hAnsi="Times New Roman"/>
          <w:sz w:val="28"/>
          <w:szCs w:val="28"/>
        </w:rPr>
        <w:t>Закон</w:t>
      </w:r>
      <w:r>
        <w:rPr>
          <w:rFonts w:ascii="Times New Roman" w:hAnsi="Times New Roman"/>
          <w:sz w:val="28"/>
          <w:szCs w:val="28"/>
        </w:rPr>
        <w:t>а</w:t>
      </w:r>
      <w:r w:rsidRPr="0034748D">
        <w:rPr>
          <w:rFonts w:ascii="Times New Roman" w:hAnsi="Times New Roman"/>
          <w:sz w:val="28"/>
          <w:szCs w:val="28"/>
        </w:rPr>
        <w:t xml:space="preserve"> Республики Карелия «О бюджете Республике Карелия на 20</w:t>
      </w:r>
      <w:r>
        <w:rPr>
          <w:rFonts w:ascii="Times New Roman" w:hAnsi="Times New Roman"/>
          <w:sz w:val="28"/>
          <w:szCs w:val="28"/>
        </w:rPr>
        <w:t>21</w:t>
      </w:r>
      <w:r w:rsidRPr="0034748D">
        <w:rPr>
          <w:rFonts w:ascii="Times New Roman" w:hAnsi="Times New Roman"/>
          <w:sz w:val="28"/>
          <w:szCs w:val="28"/>
        </w:rPr>
        <w:t xml:space="preserve"> год</w:t>
      </w:r>
      <w:r>
        <w:rPr>
          <w:rFonts w:ascii="Times New Roman" w:hAnsi="Times New Roman"/>
          <w:sz w:val="28"/>
          <w:szCs w:val="28"/>
        </w:rPr>
        <w:t xml:space="preserve"> и пла</w:t>
      </w:r>
      <w:r w:rsidR="00495DCD">
        <w:rPr>
          <w:rFonts w:ascii="Times New Roman" w:hAnsi="Times New Roman"/>
          <w:sz w:val="28"/>
          <w:szCs w:val="28"/>
        </w:rPr>
        <w:t>новый период 2022 и 2023 годов»</w:t>
      </w:r>
      <w:r w:rsidRPr="0034748D">
        <w:rPr>
          <w:rFonts w:ascii="Times New Roman" w:hAnsi="Times New Roman"/>
          <w:sz w:val="28"/>
          <w:szCs w:val="28"/>
        </w:rPr>
        <w:t>.</w:t>
      </w:r>
    </w:p>
    <w:p w:rsidR="00F42CC4" w:rsidRDefault="00F42CC4" w:rsidP="00504093">
      <w:pPr>
        <w:spacing w:after="0" w:line="240" w:lineRule="auto"/>
        <w:ind w:firstLine="560"/>
        <w:jc w:val="both"/>
        <w:rPr>
          <w:rFonts w:ascii="Times New Roman" w:hAnsi="Times New Roman"/>
          <w:sz w:val="28"/>
          <w:szCs w:val="28"/>
        </w:rPr>
      </w:pPr>
      <w:r w:rsidRPr="007D1CD2">
        <w:rPr>
          <w:rFonts w:ascii="Times New Roman" w:hAnsi="Times New Roman"/>
          <w:sz w:val="28"/>
          <w:szCs w:val="28"/>
        </w:rPr>
        <w:t>На протяжении всего прогнозируемого периода наблюдается тенденция у</w:t>
      </w:r>
      <w:r>
        <w:rPr>
          <w:rFonts w:ascii="Times New Roman" w:hAnsi="Times New Roman"/>
          <w:sz w:val="28"/>
          <w:szCs w:val="28"/>
        </w:rPr>
        <w:t>меньшения</w:t>
      </w:r>
      <w:r w:rsidRPr="007D1CD2">
        <w:rPr>
          <w:rFonts w:ascii="Times New Roman" w:hAnsi="Times New Roman"/>
          <w:sz w:val="28"/>
          <w:szCs w:val="28"/>
        </w:rPr>
        <w:t xml:space="preserve"> объема межбюджетных трансфертов.</w:t>
      </w:r>
    </w:p>
    <w:p w:rsidR="00912CF0" w:rsidRDefault="005B1C83" w:rsidP="00504093">
      <w:pPr>
        <w:tabs>
          <w:tab w:val="left" w:pos="567"/>
        </w:tabs>
        <w:spacing w:after="0" w:line="240" w:lineRule="auto"/>
        <w:jc w:val="both"/>
        <w:rPr>
          <w:rFonts w:ascii="Times New Roman" w:hAnsi="Times New Roman"/>
          <w:sz w:val="28"/>
          <w:szCs w:val="28"/>
        </w:rPr>
      </w:pPr>
      <w:r w:rsidRPr="001402AB">
        <w:rPr>
          <w:rFonts w:ascii="Times New Roman" w:hAnsi="Times New Roman"/>
          <w:sz w:val="28"/>
          <w:szCs w:val="28"/>
        </w:rPr>
        <w:t>Состав и т</w:t>
      </w:r>
      <w:r w:rsidRPr="001402AB">
        <w:rPr>
          <w:rFonts w:ascii="Times New Roman" w:hAnsi="Times New Roman"/>
          <w:color w:val="000000"/>
          <w:sz w:val="28"/>
          <w:szCs w:val="28"/>
        </w:rPr>
        <w:t xml:space="preserve">емпы роста (снижения) </w:t>
      </w:r>
      <w:r w:rsidRPr="001402AB">
        <w:rPr>
          <w:rFonts w:ascii="Times New Roman" w:hAnsi="Times New Roman"/>
          <w:sz w:val="28"/>
          <w:szCs w:val="28"/>
        </w:rPr>
        <w:t>межбюджетных трансфертов в 20</w:t>
      </w:r>
      <w:r w:rsidR="00486907">
        <w:rPr>
          <w:rFonts w:ascii="Times New Roman" w:hAnsi="Times New Roman"/>
          <w:sz w:val="28"/>
          <w:szCs w:val="28"/>
        </w:rPr>
        <w:t>20</w:t>
      </w:r>
      <w:r w:rsidRPr="001402AB">
        <w:rPr>
          <w:rFonts w:ascii="Times New Roman" w:hAnsi="Times New Roman"/>
          <w:sz w:val="28"/>
          <w:szCs w:val="28"/>
        </w:rPr>
        <w:t xml:space="preserve"> - 20</w:t>
      </w:r>
      <w:r w:rsidR="00486907">
        <w:rPr>
          <w:rFonts w:ascii="Times New Roman" w:hAnsi="Times New Roman"/>
          <w:sz w:val="28"/>
          <w:szCs w:val="28"/>
        </w:rPr>
        <w:t>23</w:t>
      </w:r>
      <w:r w:rsidRPr="001402AB">
        <w:rPr>
          <w:rFonts w:ascii="Times New Roman" w:hAnsi="Times New Roman"/>
          <w:sz w:val="28"/>
          <w:szCs w:val="28"/>
        </w:rPr>
        <w:t xml:space="preserve"> годах приведены в ниж</w:t>
      </w:r>
      <w:r w:rsidR="00652FC0" w:rsidRPr="001402AB">
        <w:rPr>
          <w:rFonts w:ascii="Times New Roman" w:hAnsi="Times New Roman"/>
          <w:sz w:val="28"/>
          <w:szCs w:val="28"/>
        </w:rPr>
        <w:t>еследующей таблице</w:t>
      </w:r>
      <w:r w:rsidR="00DE1152">
        <w:rPr>
          <w:rFonts w:ascii="Times New Roman" w:hAnsi="Times New Roman"/>
          <w:sz w:val="28"/>
          <w:szCs w:val="28"/>
        </w:rPr>
        <w:t>.</w:t>
      </w:r>
      <w:r w:rsidR="00912CF0">
        <w:rPr>
          <w:rFonts w:ascii="Times New Roman" w:hAnsi="Times New Roman"/>
          <w:sz w:val="28"/>
          <w:szCs w:val="28"/>
        </w:rPr>
        <w:t xml:space="preserve"> </w:t>
      </w:r>
    </w:p>
    <w:p w:rsidR="00D91227" w:rsidRPr="00A2564B" w:rsidRDefault="00D91227" w:rsidP="00912CF0">
      <w:pPr>
        <w:tabs>
          <w:tab w:val="left" w:pos="567"/>
        </w:tabs>
        <w:spacing w:after="0"/>
        <w:jc w:val="right"/>
        <w:rPr>
          <w:rFonts w:ascii="Times New Roman" w:hAnsi="Times New Roman"/>
          <w:sz w:val="20"/>
          <w:szCs w:val="20"/>
        </w:rPr>
      </w:pPr>
      <w:r w:rsidRPr="00A2564B">
        <w:rPr>
          <w:rFonts w:ascii="Times New Roman" w:hAnsi="Times New Roman"/>
          <w:sz w:val="20"/>
          <w:szCs w:val="20"/>
        </w:rPr>
        <w:t>(тыс. руб</w:t>
      </w:r>
      <w:r w:rsidR="0067161B" w:rsidRPr="00A2564B">
        <w:rPr>
          <w:rFonts w:ascii="Times New Roman" w:hAnsi="Times New Roman"/>
          <w:sz w:val="20"/>
          <w:szCs w:val="20"/>
        </w:rPr>
        <w:t>лей</w:t>
      </w:r>
      <w:r w:rsidRPr="00A2564B">
        <w:rPr>
          <w:rFonts w:ascii="Times New Roman" w:hAnsi="Times New Roman"/>
          <w:sz w:val="20"/>
          <w:szCs w:val="2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992"/>
        <w:gridCol w:w="993"/>
        <w:gridCol w:w="992"/>
        <w:gridCol w:w="992"/>
        <w:gridCol w:w="992"/>
        <w:gridCol w:w="993"/>
        <w:gridCol w:w="992"/>
      </w:tblGrid>
      <w:tr w:rsidR="00F42CC4" w:rsidRPr="000D6978" w:rsidTr="005C4505">
        <w:trPr>
          <w:trHeight w:val="843"/>
          <w:tblHeader/>
        </w:trPr>
        <w:tc>
          <w:tcPr>
            <w:tcW w:w="2518" w:type="dxa"/>
            <w:vMerge w:val="restart"/>
            <w:shd w:val="clear" w:color="auto" w:fill="FFFFFF"/>
          </w:tcPr>
          <w:p w:rsidR="00F42CC4" w:rsidRPr="00EC2CAE" w:rsidRDefault="00F42CC4" w:rsidP="005C4505">
            <w:pPr>
              <w:jc w:val="right"/>
              <w:rPr>
                <w:rFonts w:ascii="Times New Roman" w:hAnsi="Times New Roman"/>
                <w:b/>
                <w:bCs/>
                <w:sz w:val="20"/>
                <w:szCs w:val="20"/>
              </w:rPr>
            </w:pPr>
            <w:r w:rsidRPr="00EC2CAE">
              <w:rPr>
                <w:rFonts w:ascii="Times New Roman" w:hAnsi="Times New Roman"/>
                <w:b/>
                <w:sz w:val="20"/>
                <w:szCs w:val="20"/>
              </w:rPr>
              <w:t>Наименование доходов</w:t>
            </w:r>
          </w:p>
        </w:tc>
        <w:tc>
          <w:tcPr>
            <w:tcW w:w="992" w:type="dxa"/>
            <w:vMerge w:val="restart"/>
            <w:shd w:val="clear" w:color="auto" w:fill="FFFFFF"/>
          </w:tcPr>
          <w:p w:rsidR="00F42CC4" w:rsidRPr="00EC2CAE" w:rsidRDefault="00F42CC4" w:rsidP="00486907">
            <w:pPr>
              <w:jc w:val="center"/>
              <w:rPr>
                <w:rFonts w:ascii="Times New Roman" w:hAnsi="Times New Roman"/>
                <w:b/>
                <w:bCs/>
                <w:sz w:val="20"/>
                <w:szCs w:val="20"/>
              </w:rPr>
            </w:pPr>
            <w:r w:rsidRPr="00EC2CAE">
              <w:rPr>
                <w:rFonts w:ascii="Times New Roman" w:hAnsi="Times New Roman"/>
                <w:b/>
                <w:sz w:val="20"/>
                <w:szCs w:val="20"/>
              </w:rPr>
              <w:t>20</w:t>
            </w:r>
            <w:r w:rsidR="00486907">
              <w:rPr>
                <w:rFonts w:ascii="Times New Roman" w:hAnsi="Times New Roman"/>
                <w:b/>
                <w:sz w:val="20"/>
                <w:szCs w:val="20"/>
              </w:rPr>
              <w:t>20</w:t>
            </w:r>
            <w:r w:rsidRPr="00EC2CAE">
              <w:rPr>
                <w:rFonts w:ascii="Times New Roman" w:hAnsi="Times New Roman"/>
                <w:b/>
                <w:sz w:val="20"/>
                <w:szCs w:val="20"/>
              </w:rPr>
              <w:t xml:space="preserve"> год оценка</w:t>
            </w:r>
          </w:p>
        </w:tc>
        <w:tc>
          <w:tcPr>
            <w:tcW w:w="993" w:type="dxa"/>
            <w:vMerge w:val="restart"/>
            <w:shd w:val="clear" w:color="auto" w:fill="FFFFFF"/>
          </w:tcPr>
          <w:p w:rsidR="00F42CC4" w:rsidRPr="00EC2CAE" w:rsidRDefault="00F42CC4" w:rsidP="00486907">
            <w:pPr>
              <w:jc w:val="center"/>
              <w:rPr>
                <w:rFonts w:ascii="Times New Roman" w:hAnsi="Times New Roman"/>
                <w:b/>
                <w:bCs/>
                <w:sz w:val="20"/>
                <w:szCs w:val="20"/>
              </w:rPr>
            </w:pPr>
            <w:r w:rsidRPr="00EC2CAE">
              <w:rPr>
                <w:rFonts w:ascii="Times New Roman" w:hAnsi="Times New Roman"/>
                <w:b/>
                <w:sz w:val="20"/>
                <w:szCs w:val="20"/>
              </w:rPr>
              <w:t>20</w:t>
            </w:r>
            <w:r w:rsidR="00EC2CAE">
              <w:rPr>
                <w:rFonts w:ascii="Times New Roman" w:hAnsi="Times New Roman"/>
                <w:b/>
                <w:sz w:val="20"/>
                <w:szCs w:val="20"/>
              </w:rPr>
              <w:t>2</w:t>
            </w:r>
            <w:r w:rsidR="00486907">
              <w:rPr>
                <w:rFonts w:ascii="Times New Roman" w:hAnsi="Times New Roman"/>
                <w:b/>
                <w:sz w:val="20"/>
                <w:szCs w:val="20"/>
              </w:rPr>
              <w:t>1</w:t>
            </w:r>
            <w:r w:rsidRPr="00EC2CAE">
              <w:rPr>
                <w:rFonts w:ascii="Times New Roman" w:hAnsi="Times New Roman"/>
                <w:b/>
                <w:sz w:val="20"/>
                <w:szCs w:val="20"/>
              </w:rPr>
              <w:t xml:space="preserve"> год прогноз</w:t>
            </w:r>
          </w:p>
        </w:tc>
        <w:tc>
          <w:tcPr>
            <w:tcW w:w="992" w:type="dxa"/>
            <w:vMerge w:val="restart"/>
            <w:shd w:val="clear" w:color="auto" w:fill="FFFFFF"/>
          </w:tcPr>
          <w:p w:rsidR="00F42CC4" w:rsidRPr="00EC2CAE" w:rsidRDefault="00F42CC4" w:rsidP="00486907">
            <w:pPr>
              <w:jc w:val="center"/>
              <w:rPr>
                <w:rFonts w:ascii="Times New Roman" w:hAnsi="Times New Roman"/>
                <w:b/>
                <w:bCs/>
                <w:sz w:val="20"/>
                <w:szCs w:val="20"/>
              </w:rPr>
            </w:pPr>
            <w:r w:rsidRPr="00EC2CAE">
              <w:rPr>
                <w:rFonts w:ascii="Times New Roman" w:hAnsi="Times New Roman"/>
                <w:b/>
                <w:sz w:val="20"/>
                <w:szCs w:val="20"/>
              </w:rPr>
              <w:t>20</w:t>
            </w:r>
            <w:r w:rsidR="00912CF0" w:rsidRPr="00EC2CAE">
              <w:rPr>
                <w:rFonts w:ascii="Times New Roman" w:hAnsi="Times New Roman"/>
                <w:b/>
                <w:sz w:val="20"/>
                <w:szCs w:val="20"/>
              </w:rPr>
              <w:t>2</w:t>
            </w:r>
            <w:r w:rsidR="00486907">
              <w:rPr>
                <w:rFonts w:ascii="Times New Roman" w:hAnsi="Times New Roman"/>
                <w:b/>
                <w:sz w:val="20"/>
                <w:szCs w:val="20"/>
              </w:rPr>
              <w:t>2</w:t>
            </w:r>
            <w:r w:rsidRPr="00EC2CAE">
              <w:rPr>
                <w:rFonts w:ascii="Times New Roman" w:hAnsi="Times New Roman"/>
                <w:b/>
                <w:sz w:val="20"/>
                <w:szCs w:val="20"/>
              </w:rPr>
              <w:t xml:space="preserve"> год прогноз</w:t>
            </w:r>
          </w:p>
        </w:tc>
        <w:tc>
          <w:tcPr>
            <w:tcW w:w="992" w:type="dxa"/>
            <w:vMerge w:val="restart"/>
            <w:shd w:val="clear" w:color="auto" w:fill="FFFFFF"/>
          </w:tcPr>
          <w:p w:rsidR="00F42CC4" w:rsidRPr="00EC2CAE" w:rsidRDefault="00F42CC4" w:rsidP="00486907">
            <w:pPr>
              <w:jc w:val="center"/>
              <w:rPr>
                <w:rFonts w:ascii="Times New Roman" w:hAnsi="Times New Roman"/>
                <w:b/>
                <w:bCs/>
                <w:sz w:val="20"/>
                <w:szCs w:val="20"/>
              </w:rPr>
            </w:pPr>
            <w:r w:rsidRPr="00EC2CAE">
              <w:rPr>
                <w:rFonts w:ascii="Times New Roman" w:hAnsi="Times New Roman"/>
                <w:b/>
                <w:sz w:val="20"/>
                <w:szCs w:val="20"/>
              </w:rPr>
              <w:t>20</w:t>
            </w:r>
            <w:r w:rsidR="00E84C3A" w:rsidRPr="00EC2CAE">
              <w:rPr>
                <w:rFonts w:ascii="Times New Roman" w:hAnsi="Times New Roman"/>
                <w:b/>
                <w:sz w:val="20"/>
                <w:szCs w:val="20"/>
              </w:rPr>
              <w:t>2</w:t>
            </w:r>
            <w:r w:rsidR="00486907">
              <w:rPr>
                <w:rFonts w:ascii="Times New Roman" w:hAnsi="Times New Roman"/>
                <w:b/>
                <w:sz w:val="20"/>
                <w:szCs w:val="20"/>
              </w:rPr>
              <w:t>3</w:t>
            </w:r>
            <w:r w:rsidRPr="00EC2CAE">
              <w:rPr>
                <w:rFonts w:ascii="Times New Roman" w:hAnsi="Times New Roman"/>
                <w:b/>
                <w:sz w:val="20"/>
                <w:szCs w:val="20"/>
              </w:rPr>
              <w:t xml:space="preserve"> год прогноз</w:t>
            </w:r>
          </w:p>
        </w:tc>
        <w:tc>
          <w:tcPr>
            <w:tcW w:w="2977" w:type="dxa"/>
            <w:gridSpan w:val="3"/>
            <w:shd w:val="clear" w:color="auto" w:fill="FFFFFF"/>
          </w:tcPr>
          <w:p w:rsidR="00F42CC4" w:rsidRPr="00EC2CAE" w:rsidRDefault="00F42CC4" w:rsidP="00EC0ECF">
            <w:pPr>
              <w:jc w:val="center"/>
              <w:rPr>
                <w:rFonts w:ascii="Times New Roman" w:hAnsi="Times New Roman"/>
                <w:b/>
                <w:bCs/>
                <w:sz w:val="20"/>
                <w:szCs w:val="20"/>
              </w:rPr>
            </w:pPr>
            <w:r w:rsidRPr="00EC2CAE">
              <w:rPr>
                <w:rFonts w:ascii="Times New Roman" w:hAnsi="Times New Roman"/>
                <w:b/>
                <w:sz w:val="20"/>
                <w:szCs w:val="20"/>
              </w:rPr>
              <w:t>Темпы роста (снижения)</w:t>
            </w:r>
            <w:r w:rsidR="007375EC" w:rsidRPr="00EC2CAE">
              <w:rPr>
                <w:rFonts w:ascii="Times New Roman" w:hAnsi="Times New Roman"/>
                <w:b/>
                <w:sz w:val="20"/>
                <w:szCs w:val="20"/>
              </w:rPr>
              <w:t>, %</w:t>
            </w:r>
          </w:p>
        </w:tc>
      </w:tr>
      <w:tr w:rsidR="00F42CC4" w:rsidRPr="000D6978" w:rsidTr="005C4505">
        <w:trPr>
          <w:trHeight w:val="737"/>
          <w:tblHeader/>
        </w:trPr>
        <w:tc>
          <w:tcPr>
            <w:tcW w:w="2518" w:type="dxa"/>
            <w:vMerge/>
            <w:shd w:val="clear" w:color="auto" w:fill="FFFFFF"/>
          </w:tcPr>
          <w:p w:rsidR="00F42CC4" w:rsidRPr="00EC2CAE" w:rsidRDefault="00F42CC4" w:rsidP="005C4505">
            <w:pPr>
              <w:jc w:val="right"/>
              <w:rPr>
                <w:rFonts w:ascii="Times New Roman" w:hAnsi="Times New Roman"/>
                <w:b/>
                <w:bCs/>
                <w:color w:val="FFFFFF"/>
                <w:sz w:val="20"/>
                <w:szCs w:val="20"/>
              </w:rPr>
            </w:pPr>
          </w:p>
        </w:tc>
        <w:tc>
          <w:tcPr>
            <w:tcW w:w="992" w:type="dxa"/>
            <w:vMerge/>
            <w:shd w:val="clear" w:color="auto" w:fill="FFFFFF"/>
          </w:tcPr>
          <w:p w:rsidR="00F42CC4" w:rsidRPr="00EC2CAE" w:rsidRDefault="00F42CC4" w:rsidP="00EC0ECF">
            <w:pPr>
              <w:rPr>
                <w:rFonts w:ascii="Times New Roman" w:hAnsi="Times New Roman"/>
                <w:b/>
                <w:bCs/>
                <w:sz w:val="20"/>
                <w:szCs w:val="20"/>
              </w:rPr>
            </w:pPr>
          </w:p>
        </w:tc>
        <w:tc>
          <w:tcPr>
            <w:tcW w:w="993" w:type="dxa"/>
            <w:vMerge/>
            <w:shd w:val="clear" w:color="auto" w:fill="FFFFFF"/>
          </w:tcPr>
          <w:p w:rsidR="00F42CC4" w:rsidRPr="00EC2CAE" w:rsidRDefault="00F42CC4" w:rsidP="00EC0ECF">
            <w:pPr>
              <w:rPr>
                <w:rFonts w:ascii="Times New Roman" w:hAnsi="Times New Roman"/>
                <w:b/>
                <w:bCs/>
                <w:sz w:val="20"/>
                <w:szCs w:val="20"/>
              </w:rPr>
            </w:pPr>
          </w:p>
        </w:tc>
        <w:tc>
          <w:tcPr>
            <w:tcW w:w="992" w:type="dxa"/>
            <w:vMerge/>
            <w:shd w:val="clear" w:color="auto" w:fill="FFFFFF"/>
          </w:tcPr>
          <w:p w:rsidR="00F42CC4" w:rsidRPr="00EC2CAE" w:rsidRDefault="00F42CC4" w:rsidP="00EC0ECF">
            <w:pPr>
              <w:rPr>
                <w:rFonts w:ascii="Times New Roman" w:hAnsi="Times New Roman"/>
                <w:b/>
                <w:bCs/>
                <w:sz w:val="20"/>
                <w:szCs w:val="20"/>
              </w:rPr>
            </w:pPr>
          </w:p>
        </w:tc>
        <w:tc>
          <w:tcPr>
            <w:tcW w:w="992" w:type="dxa"/>
            <w:vMerge/>
            <w:shd w:val="clear" w:color="auto" w:fill="FFFFFF"/>
          </w:tcPr>
          <w:p w:rsidR="00F42CC4" w:rsidRPr="00EC2CAE" w:rsidRDefault="00F42CC4" w:rsidP="00EC0ECF">
            <w:pPr>
              <w:rPr>
                <w:rFonts w:ascii="Times New Roman" w:hAnsi="Times New Roman"/>
                <w:b/>
                <w:bCs/>
                <w:sz w:val="20"/>
                <w:szCs w:val="20"/>
              </w:rPr>
            </w:pPr>
          </w:p>
        </w:tc>
        <w:tc>
          <w:tcPr>
            <w:tcW w:w="992" w:type="dxa"/>
            <w:shd w:val="clear" w:color="auto" w:fill="FFFFFF"/>
          </w:tcPr>
          <w:p w:rsidR="00F42CC4" w:rsidRPr="00EC2CAE" w:rsidRDefault="00F42CC4" w:rsidP="00EC0ECF">
            <w:pPr>
              <w:jc w:val="center"/>
              <w:rPr>
                <w:rFonts w:ascii="Times New Roman" w:hAnsi="Times New Roman"/>
                <w:b/>
                <w:bCs/>
                <w:sz w:val="16"/>
                <w:szCs w:val="16"/>
              </w:rPr>
            </w:pPr>
            <w:r w:rsidRPr="00EC2CAE">
              <w:rPr>
                <w:rFonts w:ascii="Times New Roman" w:hAnsi="Times New Roman"/>
                <w:b/>
                <w:bCs/>
                <w:sz w:val="16"/>
                <w:szCs w:val="16"/>
              </w:rPr>
              <w:t>20</w:t>
            </w:r>
            <w:r w:rsidR="00486907">
              <w:rPr>
                <w:rFonts w:ascii="Times New Roman" w:hAnsi="Times New Roman"/>
                <w:b/>
                <w:bCs/>
                <w:sz w:val="16"/>
                <w:szCs w:val="16"/>
              </w:rPr>
              <w:t>21</w:t>
            </w:r>
            <w:r w:rsidRPr="00EC2CAE">
              <w:rPr>
                <w:rFonts w:ascii="Times New Roman" w:hAnsi="Times New Roman"/>
                <w:b/>
                <w:bCs/>
                <w:sz w:val="16"/>
                <w:szCs w:val="16"/>
              </w:rPr>
              <w:t xml:space="preserve"> год к </w:t>
            </w:r>
          </w:p>
          <w:p w:rsidR="00F42CC4" w:rsidRPr="00EC2CAE" w:rsidRDefault="00F42CC4" w:rsidP="00486907">
            <w:pPr>
              <w:jc w:val="center"/>
              <w:rPr>
                <w:rFonts w:ascii="Times New Roman" w:hAnsi="Times New Roman"/>
                <w:b/>
                <w:bCs/>
                <w:sz w:val="16"/>
                <w:szCs w:val="16"/>
              </w:rPr>
            </w:pPr>
            <w:r w:rsidRPr="00EC2CAE">
              <w:rPr>
                <w:rFonts w:ascii="Times New Roman" w:hAnsi="Times New Roman"/>
                <w:b/>
                <w:bCs/>
                <w:sz w:val="16"/>
                <w:szCs w:val="16"/>
              </w:rPr>
              <w:t>20</w:t>
            </w:r>
            <w:r w:rsidR="00486907">
              <w:rPr>
                <w:rFonts w:ascii="Times New Roman" w:hAnsi="Times New Roman"/>
                <w:b/>
                <w:bCs/>
                <w:sz w:val="16"/>
                <w:szCs w:val="16"/>
              </w:rPr>
              <w:t>20</w:t>
            </w:r>
            <w:r w:rsidRPr="00EC2CAE">
              <w:rPr>
                <w:rFonts w:ascii="Times New Roman" w:hAnsi="Times New Roman"/>
                <w:b/>
                <w:bCs/>
                <w:sz w:val="16"/>
                <w:szCs w:val="16"/>
              </w:rPr>
              <w:t xml:space="preserve"> году</w:t>
            </w:r>
          </w:p>
        </w:tc>
        <w:tc>
          <w:tcPr>
            <w:tcW w:w="993" w:type="dxa"/>
            <w:shd w:val="clear" w:color="auto" w:fill="FFFFFF"/>
          </w:tcPr>
          <w:p w:rsidR="00F42CC4" w:rsidRPr="00EC2CAE" w:rsidRDefault="00F42CC4" w:rsidP="00EC0ECF">
            <w:pPr>
              <w:jc w:val="center"/>
              <w:rPr>
                <w:rFonts w:ascii="Times New Roman" w:hAnsi="Times New Roman"/>
                <w:b/>
                <w:bCs/>
                <w:sz w:val="16"/>
                <w:szCs w:val="16"/>
              </w:rPr>
            </w:pPr>
            <w:r w:rsidRPr="00EC2CAE">
              <w:rPr>
                <w:rFonts w:ascii="Times New Roman" w:hAnsi="Times New Roman"/>
                <w:b/>
                <w:bCs/>
                <w:sz w:val="16"/>
                <w:szCs w:val="16"/>
              </w:rPr>
              <w:t>20</w:t>
            </w:r>
            <w:r w:rsidR="00486907">
              <w:rPr>
                <w:rFonts w:ascii="Times New Roman" w:hAnsi="Times New Roman"/>
                <w:b/>
                <w:bCs/>
                <w:sz w:val="16"/>
                <w:szCs w:val="16"/>
              </w:rPr>
              <w:t>22</w:t>
            </w:r>
            <w:r w:rsidR="00E84C3A" w:rsidRPr="00EC2CAE">
              <w:rPr>
                <w:rFonts w:ascii="Times New Roman" w:hAnsi="Times New Roman"/>
                <w:b/>
                <w:bCs/>
                <w:sz w:val="16"/>
                <w:szCs w:val="16"/>
              </w:rPr>
              <w:t xml:space="preserve"> </w:t>
            </w:r>
            <w:r w:rsidRPr="00EC2CAE">
              <w:rPr>
                <w:rFonts w:ascii="Times New Roman" w:hAnsi="Times New Roman"/>
                <w:b/>
                <w:bCs/>
                <w:sz w:val="16"/>
                <w:szCs w:val="16"/>
              </w:rPr>
              <w:t>год к</w:t>
            </w:r>
          </w:p>
          <w:p w:rsidR="00F42CC4" w:rsidRPr="00EC2CAE" w:rsidRDefault="00F42CC4" w:rsidP="00486907">
            <w:pPr>
              <w:jc w:val="center"/>
              <w:rPr>
                <w:rFonts w:ascii="Times New Roman" w:hAnsi="Times New Roman"/>
                <w:b/>
                <w:bCs/>
                <w:sz w:val="16"/>
                <w:szCs w:val="16"/>
              </w:rPr>
            </w:pPr>
            <w:r w:rsidRPr="00EC2CAE">
              <w:rPr>
                <w:rFonts w:ascii="Times New Roman" w:hAnsi="Times New Roman"/>
                <w:b/>
                <w:bCs/>
                <w:sz w:val="16"/>
                <w:szCs w:val="16"/>
              </w:rPr>
              <w:t>20</w:t>
            </w:r>
            <w:r w:rsidR="00486907">
              <w:rPr>
                <w:rFonts w:ascii="Times New Roman" w:hAnsi="Times New Roman"/>
                <w:b/>
                <w:bCs/>
                <w:sz w:val="16"/>
                <w:szCs w:val="16"/>
              </w:rPr>
              <w:t>21</w:t>
            </w:r>
            <w:r w:rsidRPr="00EC2CAE">
              <w:rPr>
                <w:rFonts w:ascii="Times New Roman" w:hAnsi="Times New Roman"/>
                <w:b/>
                <w:bCs/>
                <w:sz w:val="16"/>
                <w:szCs w:val="16"/>
              </w:rPr>
              <w:t xml:space="preserve"> году</w:t>
            </w:r>
          </w:p>
        </w:tc>
        <w:tc>
          <w:tcPr>
            <w:tcW w:w="992" w:type="dxa"/>
            <w:shd w:val="clear" w:color="auto" w:fill="FFFFFF"/>
          </w:tcPr>
          <w:p w:rsidR="00F42CC4" w:rsidRPr="00EC2CAE" w:rsidRDefault="00F42CC4" w:rsidP="00EC0ECF">
            <w:pPr>
              <w:jc w:val="center"/>
              <w:rPr>
                <w:rFonts w:ascii="Times New Roman" w:hAnsi="Times New Roman"/>
                <w:b/>
                <w:bCs/>
                <w:sz w:val="16"/>
                <w:szCs w:val="16"/>
              </w:rPr>
            </w:pPr>
            <w:r w:rsidRPr="00EC2CAE">
              <w:rPr>
                <w:rFonts w:ascii="Times New Roman" w:hAnsi="Times New Roman"/>
                <w:b/>
                <w:bCs/>
                <w:sz w:val="16"/>
                <w:szCs w:val="16"/>
              </w:rPr>
              <w:t>20</w:t>
            </w:r>
            <w:r w:rsidR="00E84C3A" w:rsidRPr="00EC2CAE">
              <w:rPr>
                <w:rFonts w:ascii="Times New Roman" w:hAnsi="Times New Roman"/>
                <w:b/>
                <w:bCs/>
                <w:sz w:val="16"/>
                <w:szCs w:val="16"/>
              </w:rPr>
              <w:t>2</w:t>
            </w:r>
            <w:r w:rsidR="00486907">
              <w:rPr>
                <w:rFonts w:ascii="Times New Roman" w:hAnsi="Times New Roman"/>
                <w:b/>
                <w:bCs/>
                <w:sz w:val="16"/>
                <w:szCs w:val="16"/>
              </w:rPr>
              <w:t>3</w:t>
            </w:r>
            <w:r w:rsidRPr="00EC2CAE">
              <w:rPr>
                <w:rFonts w:ascii="Times New Roman" w:hAnsi="Times New Roman"/>
                <w:b/>
                <w:bCs/>
                <w:sz w:val="16"/>
                <w:szCs w:val="16"/>
              </w:rPr>
              <w:t xml:space="preserve"> год к</w:t>
            </w:r>
          </w:p>
          <w:p w:rsidR="00F42CC4" w:rsidRPr="00EC2CAE" w:rsidRDefault="00F42CC4" w:rsidP="00486907">
            <w:pPr>
              <w:jc w:val="center"/>
              <w:rPr>
                <w:rFonts w:ascii="Times New Roman" w:hAnsi="Times New Roman"/>
                <w:b/>
                <w:bCs/>
                <w:sz w:val="16"/>
                <w:szCs w:val="16"/>
              </w:rPr>
            </w:pPr>
            <w:r w:rsidRPr="00EC2CAE">
              <w:rPr>
                <w:rFonts w:ascii="Times New Roman" w:hAnsi="Times New Roman"/>
                <w:b/>
                <w:bCs/>
                <w:sz w:val="16"/>
                <w:szCs w:val="16"/>
              </w:rPr>
              <w:t>20</w:t>
            </w:r>
            <w:r w:rsidR="00912CF0" w:rsidRPr="00EC2CAE">
              <w:rPr>
                <w:rFonts w:ascii="Times New Roman" w:hAnsi="Times New Roman"/>
                <w:b/>
                <w:bCs/>
                <w:sz w:val="16"/>
                <w:szCs w:val="16"/>
              </w:rPr>
              <w:t>2</w:t>
            </w:r>
            <w:r w:rsidR="00486907">
              <w:rPr>
                <w:rFonts w:ascii="Times New Roman" w:hAnsi="Times New Roman"/>
                <w:b/>
                <w:bCs/>
                <w:sz w:val="16"/>
                <w:szCs w:val="16"/>
              </w:rPr>
              <w:t>2</w:t>
            </w:r>
            <w:r w:rsidRPr="00EC2CAE">
              <w:rPr>
                <w:rFonts w:ascii="Times New Roman" w:hAnsi="Times New Roman"/>
                <w:b/>
                <w:bCs/>
                <w:sz w:val="16"/>
                <w:szCs w:val="16"/>
              </w:rPr>
              <w:t xml:space="preserve"> году</w:t>
            </w:r>
          </w:p>
        </w:tc>
      </w:tr>
      <w:tr w:rsidR="008A3327" w:rsidRPr="000D6978" w:rsidTr="005C4505">
        <w:trPr>
          <w:trHeight w:val="519"/>
        </w:trPr>
        <w:tc>
          <w:tcPr>
            <w:tcW w:w="2518" w:type="dxa"/>
            <w:shd w:val="clear" w:color="auto" w:fill="FFFFFF"/>
          </w:tcPr>
          <w:p w:rsidR="008A3327" w:rsidRPr="00EC2CAE" w:rsidRDefault="008A3327" w:rsidP="005C4505">
            <w:pPr>
              <w:spacing w:after="0" w:line="240" w:lineRule="auto"/>
              <w:jc w:val="right"/>
              <w:rPr>
                <w:rFonts w:ascii="Times New Roman" w:hAnsi="Times New Roman"/>
                <w:bCs/>
                <w:sz w:val="20"/>
                <w:szCs w:val="20"/>
              </w:rPr>
            </w:pPr>
            <w:r w:rsidRPr="00EC2CAE">
              <w:rPr>
                <w:rFonts w:ascii="Times New Roman" w:hAnsi="Times New Roman"/>
                <w:sz w:val="20"/>
                <w:szCs w:val="20"/>
              </w:rPr>
              <w:t>Дотации на выравнивание бюджетной обеспеченности</w:t>
            </w:r>
          </w:p>
        </w:tc>
        <w:tc>
          <w:tcPr>
            <w:tcW w:w="992" w:type="dxa"/>
            <w:shd w:val="clear" w:color="auto" w:fill="FFFFFF"/>
          </w:tcPr>
          <w:p w:rsidR="008A3327" w:rsidRPr="008A3327" w:rsidRDefault="008A3327" w:rsidP="008A3327">
            <w:pPr>
              <w:spacing w:after="0" w:line="240" w:lineRule="auto"/>
              <w:jc w:val="right"/>
              <w:rPr>
                <w:rFonts w:ascii="Times New Roman" w:hAnsi="Times New Roman"/>
                <w:color w:val="000000"/>
                <w:sz w:val="18"/>
                <w:szCs w:val="18"/>
                <w:lang w:eastAsia="ru-RU"/>
              </w:rPr>
            </w:pPr>
            <w:r w:rsidRPr="008A3327">
              <w:rPr>
                <w:rFonts w:ascii="Times New Roman" w:hAnsi="Times New Roman"/>
                <w:color w:val="000000"/>
                <w:sz w:val="18"/>
                <w:szCs w:val="18"/>
              </w:rPr>
              <w:t>626,0</w:t>
            </w:r>
          </w:p>
        </w:tc>
        <w:tc>
          <w:tcPr>
            <w:tcW w:w="993"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455,9</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174,8</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174,8</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73</w:t>
            </w:r>
          </w:p>
        </w:tc>
        <w:tc>
          <w:tcPr>
            <w:tcW w:w="993"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38</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100</w:t>
            </w:r>
          </w:p>
        </w:tc>
      </w:tr>
      <w:tr w:rsidR="008A3327" w:rsidRPr="000D6978" w:rsidTr="005C4505">
        <w:trPr>
          <w:trHeight w:val="483"/>
        </w:trPr>
        <w:tc>
          <w:tcPr>
            <w:tcW w:w="2518" w:type="dxa"/>
            <w:shd w:val="clear" w:color="auto" w:fill="FFFFFF"/>
          </w:tcPr>
          <w:p w:rsidR="008A3327" w:rsidRPr="00EC2CAE" w:rsidRDefault="008A3327" w:rsidP="005C4505">
            <w:pPr>
              <w:spacing w:after="0" w:line="240" w:lineRule="auto"/>
              <w:jc w:val="right"/>
              <w:rPr>
                <w:rFonts w:ascii="Times New Roman" w:hAnsi="Times New Roman"/>
                <w:bCs/>
                <w:sz w:val="20"/>
                <w:szCs w:val="20"/>
              </w:rPr>
            </w:pPr>
            <w:r w:rsidRPr="00EC2CAE">
              <w:rPr>
                <w:rFonts w:ascii="Times New Roman" w:hAnsi="Times New Roman"/>
                <w:sz w:val="20"/>
                <w:szCs w:val="20"/>
              </w:rPr>
              <w:t xml:space="preserve">Субвенции </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323,2</w:t>
            </w:r>
          </w:p>
        </w:tc>
        <w:tc>
          <w:tcPr>
            <w:tcW w:w="993"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321,9</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329,5</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329,5</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100</w:t>
            </w:r>
          </w:p>
        </w:tc>
        <w:tc>
          <w:tcPr>
            <w:tcW w:w="993"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102</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100</w:t>
            </w:r>
          </w:p>
        </w:tc>
      </w:tr>
      <w:tr w:rsidR="008A3327" w:rsidRPr="000D6978" w:rsidTr="005C4505">
        <w:trPr>
          <w:trHeight w:val="563"/>
        </w:trPr>
        <w:tc>
          <w:tcPr>
            <w:tcW w:w="2518" w:type="dxa"/>
            <w:shd w:val="clear" w:color="auto" w:fill="FFFFFF"/>
          </w:tcPr>
          <w:p w:rsidR="008A3327" w:rsidRPr="00EC2CAE" w:rsidRDefault="008A3327" w:rsidP="005C4505">
            <w:pPr>
              <w:spacing w:after="0" w:line="240" w:lineRule="auto"/>
              <w:jc w:val="right"/>
              <w:rPr>
                <w:rFonts w:ascii="Times New Roman" w:hAnsi="Times New Roman"/>
                <w:bCs/>
                <w:sz w:val="20"/>
                <w:szCs w:val="20"/>
              </w:rPr>
            </w:pPr>
            <w:r w:rsidRPr="00EC2CAE">
              <w:rPr>
                <w:rFonts w:ascii="Times New Roman" w:hAnsi="Times New Roman"/>
                <w:sz w:val="20"/>
                <w:szCs w:val="20"/>
              </w:rPr>
              <w:t>Субсидии</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3 881,2</w:t>
            </w:r>
          </w:p>
        </w:tc>
        <w:tc>
          <w:tcPr>
            <w:tcW w:w="993"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0,0</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0,0</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0,0</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0</w:t>
            </w:r>
          </w:p>
        </w:tc>
        <w:tc>
          <w:tcPr>
            <w:tcW w:w="993"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х</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х</w:t>
            </w:r>
          </w:p>
        </w:tc>
      </w:tr>
      <w:tr w:rsidR="008A3327" w:rsidRPr="000D6978" w:rsidTr="005C4505">
        <w:trPr>
          <w:trHeight w:val="563"/>
        </w:trPr>
        <w:tc>
          <w:tcPr>
            <w:tcW w:w="2518" w:type="dxa"/>
            <w:shd w:val="clear" w:color="auto" w:fill="FFFFFF"/>
          </w:tcPr>
          <w:p w:rsidR="008A3327" w:rsidRPr="00EC2CAE" w:rsidRDefault="008A3327" w:rsidP="005C4505">
            <w:pPr>
              <w:spacing w:after="0" w:line="240" w:lineRule="auto"/>
              <w:jc w:val="right"/>
              <w:rPr>
                <w:rFonts w:ascii="Times New Roman" w:hAnsi="Times New Roman"/>
                <w:sz w:val="20"/>
                <w:szCs w:val="20"/>
              </w:rPr>
            </w:pPr>
            <w:r>
              <w:rPr>
                <w:rFonts w:ascii="Times New Roman" w:hAnsi="Times New Roman"/>
                <w:sz w:val="20"/>
                <w:szCs w:val="20"/>
              </w:rPr>
              <w:t>Иные межбюджетные трансферты</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382,9</w:t>
            </w:r>
          </w:p>
        </w:tc>
        <w:tc>
          <w:tcPr>
            <w:tcW w:w="993"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0,0</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0,0</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0,0</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0</w:t>
            </w:r>
          </w:p>
        </w:tc>
        <w:tc>
          <w:tcPr>
            <w:tcW w:w="993"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х</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х</w:t>
            </w:r>
          </w:p>
        </w:tc>
      </w:tr>
      <w:tr w:rsidR="008A3327" w:rsidRPr="000D6978" w:rsidTr="005C4505">
        <w:trPr>
          <w:trHeight w:val="563"/>
        </w:trPr>
        <w:tc>
          <w:tcPr>
            <w:tcW w:w="2518" w:type="dxa"/>
            <w:shd w:val="clear" w:color="auto" w:fill="FFFFFF"/>
          </w:tcPr>
          <w:p w:rsidR="008A3327" w:rsidRPr="00EC2CAE" w:rsidRDefault="008A3327" w:rsidP="005C4505">
            <w:pPr>
              <w:spacing w:after="0" w:line="240" w:lineRule="auto"/>
              <w:jc w:val="right"/>
              <w:rPr>
                <w:rFonts w:ascii="Times New Roman" w:hAnsi="Times New Roman"/>
                <w:sz w:val="20"/>
                <w:szCs w:val="20"/>
              </w:rPr>
            </w:pPr>
            <w:r w:rsidRPr="00EC2CAE">
              <w:rPr>
                <w:rFonts w:ascii="Times New Roman" w:hAnsi="Times New Roman"/>
                <w:sz w:val="20"/>
                <w:szCs w:val="20"/>
              </w:rPr>
              <w:t>Прочие безвозмездные поступления в бюджеты городских поселений</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307,0</w:t>
            </w:r>
          </w:p>
        </w:tc>
        <w:tc>
          <w:tcPr>
            <w:tcW w:w="993"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0,0</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0,0</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0,0</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0</w:t>
            </w:r>
          </w:p>
        </w:tc>
        <w:tc>
          <w:tcPr>
            <w:tcW w:w="993"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х</w:t>
            </w:r>
          </w:p>
        </w:tc>
        <w:tc>
          <w:tcPr>
            <w:tcW w:w="992" w:type="dxa"/>
            <w:shd w:val="clear" w:color="auto" w:fill="FFFFFF"/>
          </w:tcPr>
          <w:p w:rsidR="008A3327" w:rsidRPr="008A3327" w:rsidRDefault="008A3327" w:rsidP="008A3327">
            <w:pPr>
              <w:jc w:val="right"/>
              <w:rPr>
                <w:rFonts w:ascii="Times New Roman" w:hAnsi="Times New Roman"/>
                <w:color w:val="000000"/>
                <w:sz w:val="18"/>
                <w:szCs w:val="18"/>
              </w:rPr>
            </w:pPr>
            <w:r w:rsidRPr="008A3327">
              <w:rPr>
                <w:rFonts w:ascii="Times New Roman" w:hAnsi="Times New Roman"/>
                <w:color w:val="000000"/>
                <w:sz w:val="18"/>
                <w:szCs w:val="18"/>
              </w:rPr>
              <w:t>х</w:t>
            </w:r>
          </w:p>
        </w:tc>
      </w:tr>
      <w:tr w:rsidR="008A3327" w:rsidRPr="00EC2CAE" w:rsidTr="005C4505">
        <w:trPr>
          <w:trHeight w:val="491"/>
        </w:trPr>
        <w:tc>
          <w:tcPr>
            <w:tcW w:w="2518" w:type="dxa"/>
            <w:shd w:val="clear" w:color="auto" w:fill="FFFFFF"/>
          </w:tcPr>
          <w:p w:rsidR="008A3327" w:rsidRPr="00EC2CAE" w:rsidRDefault="008A3327" w:rsidP="005C4505">
            <w:pPr>
              <w:spacing w:after="0" w:line="240" w:lineRule="auto"/>
              <w:jc w:val="right"/>
              <w:rPr>
                <w:rFonts w:ascii="Times New Roman" w:hAnsi="Times New Roman"/>
                <w:b/>
                <w:bCs/>
                <w:sz w:val="20"/>
                <w:szCs w:val="20"/>
              </w:rPr>
            </w:pPr>
            <w:r w:rsidRPr="00EC2CAE">
              <w:rPr>
                <w:rFonts w:ascii="Times New Roman" w:hAnsi="Times New Roman"/>
                <w:b/>
                <w:sz w:val="20"/>
                <w:szCs w:val="20"/>
              </w:rPr>
              <w:t>ВСЕГО ТРАНСФЕРТОВ</w:t>
            </w:r>
          </w:p>
        </w:tc>
        <w:tc>
          <w:tcPr>
            <w:tcW w:w="992" w:type="dxa"/>
            <w:shd w:val="clear" w:color="auto" w:fill="FFFFFF"/>
          </w:tcPr>
          <w:p w:rsidR="008A3327" w:rsidRPr="008A3327" w:rsidRDefault="008A3327" w:rsidP="008A3327">
            <w:pPr>
              <w:jc w:val="right"/>
              <w:rPr>
                <w:rFonts w:ascii="Times New Roman" w:hAnsi="Times New Roman"/>
                <w:b/>
                <w:bCs/>
                <w:color w:val="000000"/>
                <w:sz w:val="18"/>
                <w:szCs w:val="18"/>
              </w:rPr>
            </w:pPr>
            <w:r w:rsidRPr="008A3327">
              <w:rPr>
                <w:rFonts w:ascii="Times New Roman" w:hAnsi="Times New Roman"/>
                <w:b/>
                <w:bCs/>
                <w:color w:val="000000"/>
                <w:sz w:val="18"/>
                <w:szCs w:val="18"/>
              </w:rPr>
              <w:t>5 478,7</w:t>
            </w:r>
          </w:p>
        </w:tc>
        <w:tc>
          <w:tcPr>
            <w:tcW w:w="993" w:type="dxa"/>
            <w:shd w:val="clear" w:color="auto" w:fill="FFFFFF"/>
          </w:tcPr>
          <w:p w:rsidR="008A3327" w:rsidRPr="008A3327" w:rsidRDefault="008A3327" w:rsidP="008A3327">
            <w:pPr>
              <w:jc w:val="right"/>
              <w:rPr>
                <w:rFonts w:ascii="Times New Roman" w:hAnsi="Times New Roman"/>
                <w:b/>
                <w:bCs/>
                <w:color w:val="000000"/>
                <w:sz w:val="18"/>
                <w:szCs w:val="18"/>
              </w:rPr>
            </w:pPr>
            <w:r w:rsidRPr="008A3327">
              <w:rPr>
                <w:rFonts w:ascii="Times New Roman" w:hAnsi="Times New Roman"/>
                <w:b/>
                <w:bCs/>
                <w:color w:val="000000"/>
                <w:sz w:val="18"/>
                <w:szCs w:val="18"/>
              </w:rPr>
              <w:t>777,8</w:t>
            </w:r>
          </w:p>
        </w:tc>
        <w:tc>
          <w:tcPr>
            <w:tcW w:w="992" w:type="dxa"/>
            <w:shd w:val="clear" w:color="auto" w:fill="FFFFFF"/>
          </w:tcPr>
          <w:p w:rsidR="008A3327" w:rsidRPr="008A3327" w:rsidRDefault="008A3327" w:rsidP="008A3327">
            <w:pPr>
              <w:jc w:val="right"/>
              <w:rPr>
                <w:rFonts w:ascii="Times New Roman" w:hAnsi="Times New Roman"/>
                <w:b/>
                <w:bCs/>
                <w:color w:val="000000"/>
                <w:sz w:val="18"/>
                <w:szCs w:val="18"/>
              </w:rPr>
            </w:pPr>
            <w:r w:rsidRPr="008A3327">
              <w:rPr>
                <w:rFonts w:ascii="Times New Roman" w:hAnsi="Times New Roman"/>
                <w:b/>
                <w:bCs/>
                <w:color w:val="000000"/>
                <w:sz w:val="18"/>
                <w:szCs w:val="18"/>
              </w:rPr>
              <w:t>504,3</w:t>
            </w:r>
          </w:p>
        </w:tc>
        <w:tc>
          <w:tcPr>
            <w:tcW w:w="992" w:type="dxa"/>
            <w:shd w:val="clear" w:color="auto" w:fill="FFFFFF"/>
          </w:tcPr>
          <w:p w:rsidR="008A3327" w:rsidRPr="008A3327" w:rsidRDefault="008A3327" w:rsidP="008A3327">
            <w:pPr>
              <w:jc w:val="right"/>
              <w:rPr>
                <w:rFonts w:ascii="Times New Roman" w:hAnsi="Times New Roman"/>
                <w:b/>
                <w:bCs/>
                <w:color w:val="000000"/>
                <w:sz w:val="18"/>
                <w:szCs w:val="18"/>
              </w:rPr>
            </w:pPr>
            <w:r w:rsidRPr="008A3327">
              <w:rPr>
                <w:rFonts w:ascii="Times New Roman" w:hAnsi="Times New Roman"/>
                <w:b/>
                <w:bCs/>
                <w:color w:val="000000"/>
                <w:sz w:val="18"/>
                <w:szCs w:val="18"/>
              </w:rPr>
              <w:t>504,3</w:t>
            </w:r>
          </w:p>
        </w:tc>
        <w:tc>
          <w:tcPr>
            <w:tcW w:w="992" w:type="dxa"/>
            <w:shd w:val="clear" w:color="auto" w:fill="FFFFFF"/>
          </w:tcPr>
          <w:p w:rsidR="008A3327" w:rsidRPr="008A3327" w:rsidRDefault="008A3327" w:rsidP="008A3327">
            <w:pPr>
              <w:jc w:val="right"/>
              <w:rPr>
                <w:rFonts w:ascii="Times New Roman" w:hAnsi="Times New Roman"/>
                <w:b/>
                <w:color w:val="000000"/>
                <w:sz w:val="18"/>
                <w:szCs w:val="18"/>
              </w:rPr>
            </w:pPr>
            <w:r w:rsidRPr="008A3327">
              <w:rPr>
                <w:rFonts w:ascii="Times New Roman" w:hAnsi="Times New Roman"/>
                <w:b/>
                <w:color w:val="000000"/>
                <w:sz w:val="18"/>
                <w:szCs w:val="18"/>
              </w:rPr>
              <w:t>14</w:t>
            </w:r>
          </w:p>
        </w:tc>
        <w:tc>
          <w:tcPr>
            <w:tcW w:w="993" w:type="dxa"/>
            <w:shd w:val="clear" w:color="auto" w:fill="FFFFFF"/>
          </w:tcPr>
          <w:p w:rsidR="008A3327" w:rsidRPr="008A3327" w:rsidRDefault="008A3327" w:rsidP="008A3327">
            <w:pPr>
              <w:jc w:val="right"/>
              <w:rPr>
                <w:rFonts w:ascii="Times New Roman" w:hAnsi="Times New Roman"/>
                <w:b/>
                <w:color w:val="000000"/>
                <w:sz w:val="18"/>
                <w:szCs w:val="18"/>
              </w:rPr>
            </w:pPr>
            <w:r w:rsidRPr="008A3327">
              <w:rPr>
                <w:rFonts w:ascii="Times New Roman" w:hAnsi="Times New Roman"/>
                <w:b/>
                <w:color w:val="000000"/>
                <w:sz w:val="18"/>
                <w:szCs w:val="18"/>
              </w:rPr>
              <w:t>65</w:t>
            </w:r>
          </w:p>
        </w:tc>
        <w:tc>
          <w:tcPr>
            <w:tcW w:w="992" w:type="dxa"/>
            <w:shd w:val="clear" w:color="auto" w:fill="FFFFFF"/>
          </w:tcPr>
          <w:p w:rsidR="008A3327" w:rsidRPr="008A3327" w:rsidRDefault="008A3327" w:rsidP="008A3327">
            <w:pPr>
              <w:jc w:val="right"/>
              <w:rPr>
                <w:rFonts w:ascii="Times New Roman" w:hAnsi="Times New Roman"/>
                <w:b/>
                <w:color w:val="000000"/>
                <w:sz w:val="18"/>
                <w:szCs w:val="18"/>
              </w:rPr>
            </w:pPr>
            <w:r w:rsidRPr="008A3327">
              <w:rPr>
                <w:rFonts w:ascii="Times New Roman" w:hAnsi="Times New Roman"/>
                <w:b/>
                <w:color w:val="000000"/>
                <w:sz w:val="18"/>
                <w:szCs w:val="18"/>
              </w:rPr>
              <w:t>100</w:t>
            </w:r>
          </w:p>
        </w:tc>
      </w:tr>
    </w:tbl>
    <w:p w:rsidR="00C719C9" w:rsidRPr="00F924B7" w:rsidRDefault="00C719C9" w:rsidP="00504093">
      <w:pPr>
        <w:spacing w:after="0" w:line="240" w:lineRule="auto"/>
        <w:ind w:firstLine="567"/>
        <w:jc w:val="both"/>
        <w:rPr>
          <w:rFonts w:ascii="Times New Roman" w:hAnsi="Times New Roman"/>
          <w:sz w:val="28"/>
          <w:szCs w:val="28"/>
        </w:rPr>
      </w:pPr>
      <w:r>
        <w:rPr>
          <w:rFonts w:ascii="Times New Roman" w:hAnsi="Times New Roman"/>
          <w:sz w:val="28"/>
          <w:szCs w:val="28"/>
        </w:rPr>
        <w:t>Анализ структуры</w:t>
      </w:r>
      <w:r w:rsidRPr="00F924B7">
        <w:rPr>
          <w:rFonts w:ascii="Times New Roman" w:hAnsi="Times New Roman"/>
          <w:sz w:val="28"/>
          <w:szCs w:val="28"/>
        </w:rPr>
        <w:t xml:space="preserve"> межбюджетных трансфертов показывает</w:t>
      </w:r>
      <w:r w:rsidR="00406FFB">
        <w:rPr>
          <w:rFonts w:ascii="Times New Roman" w:hAnsi="Times New Roman"/>
          <w:sz w:val="28"/>
          <w:szCs w:val="28"/>
        </w:rPr>
        <w:t>, что</w:t>
      </w:r>
      <w:r w:rsidR="00504093">
        <w:rPr>
          <w:rFonts w:ascii="Times New Roman" w:hAnsi="Times New Roman"/>
          <w:sz w:val="28"/>
          <w:szCs w:val="28"/>
        </w:rPr>
        <w:t xml:space="preserve"> </w:t>
      </w:r>
      <w:r w:rsidR="00406FFB">
        <w:rPr>
          <w:rFonts w:ascii="Times New Roman" w:hAnsi="Times New Roman"/>
          <w:sz w:val="28"/>
          <w:szCs w:val="28"/>
        </w:rPr>
        <w:t>в</w:t>
      </w:r>
      <w:r w:rsidRPr="00F924B7">
        <w:rPr>
          <w:rFonts w:ascii="Times New Roman" w:hAnsi="Times New Roman"/>
          <w:sz w:val="28"/>
          <w:szCs w:val="28"/>
        </w:rPr>
        <w:t xml:space="preserve"> 20</w:t>
      </w:r>
      <w:r w:rsidR="00EC2CAE">
        <w:rPr>
          <w:rFonts w:ascii="Times New Roman" w:hAnsi="Times New Roman"/>
          <w:sz w:val="28"/>
          <w:szCs w:val="28"/>
        </w:rPr>
        <w:t>2</w:t>
      </w:r>
      <w:r w:rsidR="00DA38F0">
        <w:rPr>
          <w:rFonts w:ascii="Times New Roman" w:hAnsi="Times New Roman"/>
          <w:sz w:val="28"/>
          <w:szCs w:val="28"/>
        </w:rPr>
        <w:t>1</w:t>
      </w:r>
      <w:r w:rsidRPr="00F924B7">
        <w:rPr>
          <w:rFonts w:ascii="Times New Roman" w:hAnsi="Times New Roman"/>
          <w:sz w:val="28"/>
          <w:szCs w:val="28"/>
        </w:rPr>
        <w:t xml:space="preserve"> году по сравнению с 20</w:t>
      </w:r>
      <w:r w:rsidR="00DA38F0">
        <w:rPr>
          <w:rFonts w:ascii="Times New Roman" w:hAnsi="Times New Roman"/>
          <w:sz w:val="28"/>
          <w:szCs w:val="28"/>
        </w:rPr>
        <w:t xml:space="preserve">20 </w:t>
      </w:r>
      <w:r w:rsidRPr="00F924B7">
        <w:rPr>
          <w:rFonts w:ascii="Times New Roman" w:hAnsi="Times New Roman"/>
          <w:sz w:val="28"/>
          <w:szCs w:val="28"/>
        </w:rPr>
        <w:t xml:space="preserve">годом </w:t>
      </w:r>
      <w:r w:rsidR="00DA38F0">
        <w:rPr>
          <w:rFonts w:ascii="Times New Roman" w:hAnsi="Times New Roman"/>
          <w:sz w:val="28"/>
          <w:szCs w:val="28"/>
        </w:rPr>
        <w:t>сокращается</w:t>
      </w:r>
      <w:r>
        <w:rPr>
          <w:rFonts w:ascii="Times New Roman" w:hAnsi="Times New Roman"/>
          <w:sz w:val="28"/>
          <w:szCs w:val="28"/>
        </w:rPr>
        <w:t xml:space="preserve"> </w:t>
      </w:r>
      <w:r w:rsidRPr="00F924B7">
        <w:rPr>
          <w:rFonts w:ascii="Times New Roman" w:hAnsi="Times New Roman"/>
          <w:sz w:val="28"/>
          <w:szCs w:val="28"/>
        </w:rPr>
        <w:t>объем дотаций</w:t>
      </w:r>
      <w:r w:rsidRPr="00F924B7">
        <w:rPr>
          <w:rFonts w:ascii="Times New Roman" w:hAnsi="Times New Roman"/>
          <w:b/>
          <w:sz w:val="28"/>
          <w:szCs w:val="28"/>
        </w:rPr>
        <w:t xml:space="preserve"> </w:t>
      </w:r>
      <w:r w:rsidRPr="00F924B7">
        <w:rPr>
          <w:rFonts w:ascii="Times New Roman" w:hAnsi="Times New Roman"/>
          <w:sz w:val="28"/>
          <w:szCs w:val="28"/>
        </w:rPr>
        <w:t xml:space="preserve">из районного бюджета бюджету поселения на </w:t>
      </w:r>
      <w:r w:rsidR="00BE181C">
        <w:rPr>
          <w:rFonts w:ascii="Times New Roman" w:hAnsi="Times New Roman"/>
          <w:sz w:val="28"/>
          <w:szCs w:val="28"/>
        </w:rPr>
        <w:t xml:space="preserve">170,1 </w:t>
      </w:r>
      <w:r w:rsidRPr="00F924B7">
        <w:rPr>
          <w:rFonts w:ascii="Times New Roman" w:hAnsi="Times New Roman"/>
          <w:sz w:val="28"/>
          <w:szCs w:val="28"/>
        </w:rPr>
        <w:t xml:space="preserve">тыс. рублей или на </w:t>
      </w:r>
      <w:r w:rsidR="00BE181C">
        <w:rPr>
          <w:rFonts w:ascii="Times New Roman" w:hAnsi="Times New Roman"/>
          <w:sz w:val="28"/>
          <w:szCs w:val="28"/>
        </w:rPr>
        <w:t>27</w:t>
      </w:r>
      <w:r w:rsidRPr="00F924B7">
        <w:rPr>
          <w:rFonts w:ascii="Times New Roman" w:hAnsi="Times New Roman"/>
          <w:sz w:val="28"/>
          <w:szCs w:val="28"/>
        </w:rPr>
        <w:t xml:space="preserve">%. В </w:t>
      </w:r>
      <w:r>
        <w:rPr>
          <w:rFonts w:ascii="Times New Roman" w:hAnsi="Times New Roman"/>
          <w:sz w:val="28"/>
          <w:szCs w:val="28"/>
        </w:rPr>
        <w:t xml:space="preserve">плановом периоде </w:t>
      </w:r>
      <w:r w:rsidR="000E583E">
        <w:rPr>
          <w:rFonts w:ascii="Times New Roman" w:hAnsi="Times New Roman"/>
          <w:sz w:val="28"/>
          <w:szCs w:val="28"/>
        </w:rPr>
        <w:t xml:space="preserve">в </w:t>
      </w:r>
      <w:r w:rsidRPr="00F924B7">
        <w:rPr>
          <w:rFonts w:ascii="Times New Roman" w:hAnsi="Times New Roman"/>
          <w:sz w:val="28"/>
          <w:szCs w:val="28"/>
        </w:rPr>
        <w:t>20</w:t>
      </w:r>
      <w:r w:rsidR="00F14E5D">
        <w:rPr>
          <w:rFonts w:ascii="Times New Roman" w:hAnsi="Times New Roman"/>
          <w:sz w:val="28"/>
          <w:szCs w:val="28"/>
        </w:rPr>
        <w:t>2</w:t>
      </w:r>
      <w:r w:rsidR="00BE181C">
        <w:rPr>
          <w:rFonts w:ascii="Times New Roman" w:hAnsi="Times New Roman"/>
          <w:sz w:val="28"/>
          <w:szCs w:val="28"/>
        </w:rPr>
        <w:t xml:space="preserve">2 </w:t>
      </w:r>
      <w:r w:rsidRPr="00F924B7">
        <w:rPr>
          <w:rFonts w:ascii="Times New Roman" w:hAnsi="Times New Roman"/>
          <w:sz w:val="28"/>
          <w:szCs w:val="28"/>
        </w:rPr>
        <w:t>год</w:t>
      </w:r>
      <w:r w:rsidR="00BE181C">
        <w:rPr>
          <w:rFonts w:ascii="Times New Roman" w:hAnsi="Times New Roman"/>
          <w:sz w:val="28"/>
          <w:szCs w:val="28"/>
        </w:rPr>
        <w:t>у</w:t>
      </w:r>
      <w:r>
        <w:rPr>
          <w:rFonts w:ascii="Times New Roman" w:hAnsi="Times New Roman"/>
          <w:sz w:val="28"/>
          <w:szCs w:val="28"/>
        </w:rPr>
        <w:t xml:space="preserve"> объем дотации уменьшается </w:t>
      </w:r>
      <w:r w:rsidRPr="00F924B7">
        <w:rPr>
          <w:rFonts w:ascii="Times New Roman" w:hAnsi="Times New Roman"/>
          <w:sz w:val="28"/>
          <w:szCs w:val="28"/>
        </w:rPr>
        <w:t xml:space="preserve">на </w:t>
      </w:r>
      <w:r w:rsidR="00BE181C">
        <w:rPr>
          <w:rFonts w:ascii="Times New Roman" w:hAnsi="Times New Roman"/>
          <w:sz w:val="28"/>
          <w:szCs w:val="28"/>
        </w:rPr>
        <w:t>281,1</w:t>
      </w:r>
      <w:r w:rsidRPr="00F924B7">
        <w:rPr>
          <w:rFonts w:ascii="Times New Roman" w:hAnsi="Times New Roman"/>
          <w:sz w:val="28"/>
          <w:szCs w:val="28"/>
        </w:rPr>
        <w:t xml:space="preserve"> тыс. руб</w:t>
      </w:r>
      <w:r w:rsidR="00BE181C">
        <w:rPr>
          <w:rFonts w:ascii="Times New Roman" w:hAnsi="Times New Roman"/>
          <w:sz w:val="28"/>
          <w:szCs w:val="28"/>
        </w:rPr>
        <w:t>.</w:t>
      </w:r>
      <w:r w:rsidRPr="00F924B7">
        <w:rPr>
          <w:rFonts w:ascii="Times New Roman" w:hAnsi="Times New Roman"/>
          <w:sz w:val="28"/>
          <w:szCs w:val="28"/>
        </w:rPr>
        <w:t xml:space="preserve"> или на </w:t>
      </w:r>
      <w:r w:rsidR="00BE181C">
        <w:rPr>
          <w:rFonts w:ascii="Times New Roman" w:hAnsi="Times New Roman"/>
          <w:sz w:val="28"/>
          <w:szCs w:val="28"/>
        </w:rPr>
        <w:t>62</w:t>
      </w:r>
      <w:r w:rsidRPr="00F924B7">
        <w:rPr>
          <w:rFonts w:ascii="Times New Roman" w:hAnsi="Times New Roman"/>
          <w:sz w:val="28"/>
          <w:szCs w:val="28"/>
        </w:rPr>
        <w:t>%, в 20</w:t>
      </w:r>
      <w:r w:rsidR="00655004">
        <w:rPr>
          <w:rFonts w:ascii="Times New Roman" w:hAnsi="Times New Roman"/>
          <w:sz w:val="28"/>
          <w:szCs w:val="28"/>
        </w:rPr>
        <w:t>2</w:t>
      </w:r>
      <w:r w:rsidR="00BE181C">
        <w:rPr>
          <w:rFonts w:ascii="Times New Roman" w:hAnsi="Times New Roman"/>
          <w:sz w:val="28"/>
          <w:szCs w:val="28"/>
        </w:rPr>
        <w:t>3</w:t>
      </w:r>
      <w:r w:rsidR="00655004">
        <w:rPr>
          <w:rFonts w:ascii="Times New Roman" w:hAnsi="Times New Roman"/>
          <w:sz w:val="28"/>
          <w:szCs w:val="28"/>
        </w:rPr>
        <w:t xml:space="preserve"> </w:t>
      </w:r>
      <w:r w:rsidRPr="00F924B7">
        <w:rPr>
          <w:rFonts w:ascii="Times New Roman" w:hAnsi="Times New Roman"/>
          <w:sz w:val="28"/>
          <w:szCs w:val="28"/>
        </w:rPr>
        <w:t>году</w:t>
      </w:r>
      <w:r w:rsidR="00F14E5D">
        <w:rPr>
          <w:rFonts w:ascii="Times New Roman" w:hAnsi="Times New Roman"/>
          <w:sz w:val="28"/>
          <w:szCs w:val="28"/>
        </w:rPr>
        <w:t xml:space="preserve"> </w:t>
      </w:r>
      <w:r w:rsidR="00EC2CAE">
        <w:rPr>
          <w:rFonts w:ascii="Times New Roman" w:hAnsi="Times New Roman"/>
          <w:sz w:val="28"/>
          <w:szCs w:val="28"/>
        </w:rPr>
        <w:t>объем дотации спрогнозирован на уровне предыдущего года</w:t>
      </w:r>
      <w:r w:rsidRPr="00F924B7">
        <w:rPr>
          <w:rFonts w:ascii="Times New Roman" w:hAnsi="Times New Roman"/>
          <w:sz w:val="28"/>
          <w:szCs w:val="28"/>
        </w:rPr>
        <w:t>.</w:t>
      </w:r>
    </w:p>
    <w:p w:rsidR="00C719C9" w:rsidRPr="00F924B7" w:rsidRDefault="00C719C9" w:rsidP="00504093">
      <w:pPr>
        <w:spacing w:after="0" w:line="240" w:lineRule="auto"/>
        <w:ind w:firstLine="567"/>
        <w:jc w:val="both"/>
        <w:rPr>
          <w:rFonts w:ascii="Times New Roman" w:hAnsi="Times New Roman"/>
          <w:sz w:val="28"/>
          <w:szCs w:val="28"/>
        </w:rPr>
      </w:pPr>
      <w:r w:rsidRPr="00F924B7">
        <w:rPr>
          <w:rFonts w:ascii="Times New Roman" w:hAnsi="Times New Roman"/>
          <w:sz w:val="28"/>
          <w:szCs w:val="28"/>
        </w:rPr>
        <w:t>Дотации будут направлены на выравнивание бюджетной обеспеченности в 20</w:t>
      </w:r>
      <w:r w:rsidR="002323F9">
        <w:rPr>
          <w:rFonts w:ascii="Times New Roman" w:hAnsi="Times New Roman"/>
          <w:sz w:val="28"/>
          <w:szCs w:val="28"/>
        </w:rPr>
        <w:t>2</w:t>
      </w:r>
      <w:r w:rsidR="00280C70">
        <w:rPr>
          <w:rFonts w:ascii="Times New Roman" w:hAnsi="Times New Roman"/>
          <w:sz w:val="28"/>
          <w:szCs w:val="28"/>
        </w:rPr>
        <w:t>1</w:t>
      </w:r>
      <w:r w:rsidRPr="00F924B7">
        <w:rPr>
          <w:rFonts w:ascii="Times New Roman" w:hAnsi="Times New Roman"/>
          <w:sz w:val="28"/>
          <w:szCs w:val="28"/>
        </w:rPr>
        <w:t xml:space="preserve"> году в сумме </w:t>
      </w:r>
      <w:r w:rsidR="00280C70">
        <w:rPr>
          <w:rFonts w:ascii="Times New Roman" w:hAnsi="Times New Roman"/>
          <w:sz w:val="28"/>
          <w:szCs w:val="28"/>
        </w:rPr>
        <w:t>455,9</w:t>
      </w:r>
      <w:r w:rsidRPr="00F924B7">
        <w:rPr>
          <w:rFonts w:ascii="Times New Roman" w:hAnsi="Times New Roman"/>
          <w:sz w:val="28"/>
          <w:szCs w:val="28"/>
        </w:rPr>
        <w:t xml:space="preserve"> тыс. рублей,</w:t>
      </w:r>
      <w:r w:rsidRPr="00F924B7">
        <w:rPr>
          <w:rFonts w:ascii="Times New Roman" w:hAnsi="Times New Roman"/>
          <w:i/>
          <w:sz w:val="28"/>
          <w:szCs w:val="28"/>
        </w:rPr>
        <w:t xml:space="preserve"> </w:t>
      </w:r>
      <w:r w:rsidRPr="00F924B7">
        <w:rPr>
          <w:rFonts w:ascii="Times New Roman" w:hAnsi="Times New Roman"/>
          <w:sz w:val="28"/>
          <w:szCs w:val="28"/>
        </w:rPr>
        <w:t>в 20</w:t>
      </w:r>
      <w:r w:rsidR="00F14E5D">
        <w:rPr>
          <w:rFonts w:ascii="Times New Roman" w:hAnsi="Times New Roman"/>
          <w:sz w:val="28"/>
          <w:szCs w:val="28"/>
        </w:rPr>
        <w:t>2</w:t>
      </w:r>
      <w:r w:rsidR="00280C70">
        <w:rPr>
          <w:rFonts w:ascii="Times New Roman" w:hAnsi="Times New Roman"/>
          <w:sz w:val="28"/>
          <w:szCs w:val="28"/>
        </w:rPr>
        <w:t>2</w:t>
      </w:r>
      <w:r w:rsidR="002323F9">
        <w:rPr>
          <w:rFonts w:ascii="Times New Roman" w:hAnsi="Times New Roman"/>
          <w:sz w:val="28"/>
          <w:szCs w:val="28"/>
        </w:rPr>
        <w:t xml:space="preserve"> и 202</w:t>
      </w:r>
      <w:r w:rsidR="00280C70">
        <w:rPr>
          <w:rFonts w:ascii="Times New Roman" w:hAnsi="Times New Roman"/>
          <w:sz w:val="28"/>
          <w:szCs w:val="28"/>
        </w:rPr>
        <w:t>3</w:t>
      </w:r>
      <w:r w:rsidRPr="00F924B7">
        <w:rPr>
          <w:rFonts w:ascii="Times New Roman" w:hAnsi="Times New Roman"/>
          <w:sz w:val="28"/>
          <w:szCs w:val="28"/>
        </w:rPr>
        <w:t xml:space="preserve"> год</w:t>
      </w:r>
      <w:r w:rsidR="002323F9">
        <w:rPr>
          <w:rFonts w:ascii="Times New Roman" w:hAnsi="Times New Roman"/>
          <w:sz w:val="28"/>
          <w:szCs w:val="28"/>
        </w:rPr>
        <w:t>ах по</w:t>
      </w:r>
      <w:r w:rsidRPr="00F924B7">
        <w:rPr>
          <w:rFonts w:ascii="Times New Roman" w:hAnsi="Times New Roman"/>
          <w:sz w:val="28"/>
          <w:szCs w:val="28"/>
        </w:rPr>
        <w:t xml:space="preserve"> </w:t>
      </w:r>
      <w:r w:rsidR="00655004">
        <w:rPr>
          <w:rFonts w:ascii="Times New Roman" w:hAnsi="Times New Roman"/>
          <w:sz w:val="28"/>
          <w:szCs w:val="28"/>
        </w:rPr>
        <w:t>1</w:t>
      </w:r>
      <w:r w:rsidR="002323F9">
        <w:rPr>
          <w:rFonts w:ascii="Times New Roman" w:hAnsi="Times New Roman"/>
          <w:sz w:val="28"/>
          <w:szCs w:val="28"/>
        </w:rPr>
        <w:t>74,8</w:t>
      </w:r>
      <w:r w:rsidRPr="00F924B7">
        <w:rPr>
          <w:rFonts w:ascii="Times New Roman" w:hAnsi="Times New Roman"/>
          <w:sz w:val="28"/>
          <w:szCs w:val="28"/>
        </w:rPr>
        <w:t xml:space="preserve"> тыс. рублей </w:t>
      </w:r>
      <w:r w:rsidR="002323F9">
        <w:rPr>
          <w:rFonts w:ascii="Times New Roman" w:hAnsi="Times New Roman"/>
          <w:sz w:val="28"/>
          <w:szCs w:val="28"/>
        </w:rPr>
        <w:t>на каждый год планового периода</w:t>
      </w:r>
      <w:r w:rsidRPr="00F924B7">
        <w:rPr>
          <w:rFonts w:ascii="Times New Roman" w:hAnsi="Times New Roman"/>
          <w:sz w:val="28"/>
          <w:szCs w:val="28"/>
        </w:rPr>
        <w:t>.</w:t>
      </w:r>
    </w:p>
    <w:p w:rsidR="00C719C9" w:rsidRPr="00F924B7" w:rsidRDefault="00C719C9" w:rsidP="00504093">
      <w:pPr>
        <w:tabs>
          <w:tab w:val="left" w:pos="567"/>
        </w:tabs>
        <w:spacing w:after="0" w:line="240" w:lineRule="auto"/>
        <w:ind w:firstLine="567"/>
        <w:jc w:val="both"/>
        <w:rPr>
          <w:rFonts w:ascii="Times New Roman" w:hAnsi="Times New Roman"/>
          <w:sz w:val="28"/>
          <w:szCs w:val="28"/>
        </w:rPr>
      </w:pPr>
      <w:r w:rsidRPr="00E0205A">
        <w:rPr>
          <w:rFonts w:ascii="Times New Roman" w:hAnsi="Times New Roman"/>
          <w:sz w:val="28"/>
          <w:szCs w:val="28"/>
        </w:rPr>
        <w:t>Субвенции</w:t>
      </w:r>
      <w:r w:rsidRPr="00F924B7">
        <w:rPr>
          <w:rFonts w:ascii="Times New Roman" w:hAnsi="Times New Roman"/>
          <w:b/>
          <w:sz w:val="28"/>
          <w:szCs w:val="28"/>
        </w:rPr>
        <w:t xml:space="preserve"> </w:t>
      </w:r>
      <w:r w:rsidRPr="00F924B7">
        <w:rPr>
          <w:rFonts w:ascii="Times New Roman" w:hAnsi="Times New Roman"/>
          <w:sz w:val="28"/>
          <w:szCs w:val="28"/>
        </w:rPr>
        <w:t>бюджету Вяртсильского городского поселения на 20</w:t>
      </w:r>
      <w:r w:rsidR="002323F9">
        <w:rPr>
          <w:rFonts w:ascii="Times New Roman" w:hAnsi="Times New Roman"/>
          <w:sz w:val="28"/>
          <w:szCs w:val="28"/>
        </w:rPr>
        <w:t>2</w:t>
      </w:r>
      <w:r w:rsidR="00280C70">
        <w:rPr>
          <w:rFonts w:ascii="Times New Roman" w:hAnsi="Times New Roman"/>
          <w:sz w:val="28"/>
          <w:szCs w:val="28"/>
        </w:rPr>
        <w:t>1</w:t>
      </w:r>
      <w:r w:rsidR="000A19B4">
        <w:rPr>
          <w:rFonts w:ascii="Times New Roman" w:hAnsi="Times New Roman"/>
          <w:sz w:val="28"/>
          <w:szCs w:val="28"/>
        </w:rPr>
        <w:t xml:space="preserve"> </w:t>
      </w:r>
      <w:r w:rsidRPr="00F924B7">
        <w:rPr>
          <w:rFonts w:ascii="Times New Roman" w:hAnsi="Times New Roman"/>
          <w:sz w:val="28"/>
          <w:szCs w:val="28"/>
        </w:rPr>
        <w:t xml:space="preserve">год спрогнозированы в </w:t>
      </w:r>
      <w:r w:rsidRPr="00F924B7">
        <w:rPr>
          <w:rFonts w:ascii="Times New Roman" w:hAnsi="Times New Roman"/>
          <w:color w:val="000000"/>
          <w:sz w:val="28"/>
          <w:szCs w:val="28"/>
        </w:rPr>
        <w:t xml:space="preserve">сумме </w:t>
      </w:r>
      <w:r w:rsidR="00280C70">
        <w:rPr>
          <w:rFonts w:ascii="Times New Roman" w:hAnsi="Times New Roman"/>
          <w:color w:val="000000"/>
          <w:sz w:val="28"/>
          <w:szCs w:val="28"/>
        </w:rPr>
        <w:t>321,9</w:t>
      </w:r>
      <w:r w:rsidRPr="00F924B7">
        <w:rPr>
          <w:rFonts w:ascii="Times New Roman" w:hAnsi="Times New Roman"/>
          <w:color w:val="000000"/>
          <w:sz w:val="28"/>
          <w:szCs w:val="28"/>
        </w:rPr>
        <w:t xml:space="preserve"> тыс. рублей</w:t>
      </w:r>
      <w:r w:rsidR="00655004">
        <w:rPr>
          <w:rFonts w:ascii="Times New Roman" w:hAnsi="Times New Roman"/>
          <w:color w:val="000000"/>
          <w:sz w:val="28"/>
          <w:szCs w:val="28"/>
        </w:rPr>
        <w:t>,</w:t>
      </w:r>
      <w:r w:rsidR="00C10DED">
        <w:rPr>
          <w:rFonts w:ascii="Times New Roman" w:hAnsi="Times New Roman"/>
          <w:color w:val="000000"/>
          <w:sz w:val="28"/>
          <w:szCs w:val="28"/>
        </w:rPr>
        <w:t xml:space="preserve"> </w:t>
      </w:r>
      <w:r w:rsidR="000A19B4">
        <w:rPr>
          <w:rFonts w:ascii="Times New Roman" w:hAnsi="Times New Roman"/>
          <w:color w:val="000000"/>
          <w:sz w:val="28"/>
          <w:szCs w:val="28"/>
        </w:rPr>
        <w:t>на плановый период 202</w:t>
      </w:r>
      <w:r w:rsidR="00280C70">
        <w:rPr>
          <w:rFonts w:ascii="Times New Roman" w:hAnsi="Times New Roman"/>
          <w:color w:val="000000"/>
          <w:sz w:val="28"/>
          <w:szCs w:val="28"/>
        </w:rPr>
        <w:t>2</w:t>
      </w:r>
      <w:r w:rsidR="000A19B4">
        <w:rPr>
          <w:rFonts w:ascii="Times New Roman" w:hAnsi="Times New Roman"/>
          <w:color w:val="000000"/>
          <w:sz w:val="28"/>
          <w:szCs w:val="28"/>
        </w:rPr>
        <w:t xml:space="preserve"> и 202</w:t>
      </w:r>
      <w:r w:rsidR="00280C70">
        <w:rPr>
          <w:rFonts w:ascii="Times New Roman" w:hAnsi="Times New Roman"/>
          <w:color w:val="000000"/>
          <w:sz w:val="28"/>
          <w:szCs w:val="28"/>
        </w:rPr>
        <w:t>3</w:t>
      </w:r>
      <w:r w:rsidR="000A19B4">
        <w:rPr>
          <w:rFonts w:ascii="Times New Roman" w:hAnsi="Times New Roman"/>
          <w:color w:val="000000"/>
          <w:sz w:val="28"/>
          <w:szCs w:val="28"/>
        </w:rPr>
        <w:t xml:space="preserve"> </w:t>
      </w:r>
      <w:r w:rsidR="000A19B4">
        <w:rPr>
          <w:rFonts w:ascii="Times New Roman" w:hAnsi="Times New Roman"/>
          <w:color w:val="000000"/>
          <w:sz w:val="28"/>
          <w:szCs w:val="28"/>
        </w:rPr>
        <w:lastRenderedPageBreak/>
        <w:t xml:space="preserve">годов в сумме </w:t>
      </w:r>
      <w:r w:rsidR="00280C70">
        <w:rPr>
          <w:rFonts w:ascii="Times New Roman" w:hAnsi="Times New Roman"/>
          <w:color w:val="000000"/>
          <w:sz w:val="28"/>
          <w:szCs w:val="28"/>
        </w:rPr>
        <w:t>329,5</w:t>
      </w:r>
      <w:r w:rsidR="000A19B4">
        <w:rPr>
          <w:rFonts w:ascii="Times New Roman" w:hAnsi="Times New Roman"/>
          <w:color w:val="000000"/>
          <w:sz w:val="28"/>
          <w:szCs w:val="28"/>
        </w:rPr>
        <w:t xml:space="preserve"> тыс. руб. на каждый год планового периода</w:t>
      </w:r>
      <w:r w:rsidR="00962B07">
        <w:rPr>
          <w:rFonts w:ascii="Times New Roman" w:hAnsi="Times New Roman"/>
          <w:color w:val="000000"/>
          <w:sz w:val="28"/>
          <w:szCs w:val="28"/>
        </w:rPr>
        <w:t xml:space="preserve"> </w:t>
      </w:r>
      <w:r w:rsidRPr="00F924B7">
        <w:rPr>
          <w:rFonts w:ascii="Times New Roman" w:hAnsi="Times New Roman"/>
          <w:sz w:val="28"/>
          <w:szCs w:val="28"/>
        </w:rPr>
        <w:t>(</w:t>
      </w:r>
      <w:r w:rsidR="00C10DED" w:rsidRPr="00C10DED">
        <w:rPr>
          <w:rFonts w:ascii="Times New Roman" w:hAnsi="Times New Roman"/>
          <w:sz w:val="28"/>
          <w:szCs w:val="28"/>
        </w:rPr>
        <w:t>~</w:t>
      </w:r>
      <w:r w:rsidR="00C10DED">
        <w:rPr>
          <w:rFonts w:ascii="Times New Roman" w:hAnsi="Times New Roman"/>
          <w:sz w:val="28"/>
          <w:szCs w:val="28"/>
        </w:rPr>
        <w:t xml:space="preserve"> 3</w:t>
      </w:r>
      <w:r w:rsidRPr="00F924B7">
        <w:rPr>
          <w:rFonts w:ascii="Times New Roman" w:hAnsi="Times New Roman"/>
          <w:sz w:val="28"/>
          <w:szCs w:val="28"/>
        </w:rPr>
        <w:t xml:space="preserve"> % от общей с</w:t>
      </w:r>
      <w:r w:rsidR="000A19B4">
        <w:rPr>
          <w:rFonts w:ascii="Times New Roman" w:hAnsi="Times New Roman"/>
          <w:sz w:val="28"/>
          <w:szCs w:val="28"/>
        </w:rPr>
        <w:t>уммы доходов бюджета поселения).</w:t>
      </w:r>
    </w:p>
    <w:p w:rsidR="00C719C9" w:rsidRDefault="00C719C9" w:rsidP="00504093">
      <w:pPr>
        <w:pStyle w:val="a8"/>
        <w:spacing w:after="0" w:line="240" w:lineRule="auto"/>
        <w:ind w:left="0" w:firstLine="567"/>
        <w:jc w:val="both"/>
        <w:rPr>
          <w:rFonts w:ascii="Times New Roman" w:hAnsi="Times New Roman"/>
          <w:color w:val="000000"/>
          <w:sz w:val="28"/>
          <w:szCs w:val="28"/>
        </w:rPr>
      </w:pPr>
      <w:r w:rsidRPr="00F924B7">
        <w:rPr>
          <w:rFonts w:ascii="Times New Roman" w:hAnsi="Times New Roman"/>
          <w:sz w:val="28"/>
          <w:szCs w:val="28"/>
        </w:rPr>
        <w:t xml:space="preserve">Наибольшая часть субвенций </w:t>
      </w:r>
      <w:r w:rsidR="00D108CB">
        <w:rPr>
          <w:rFonts w:ascii="Times New Roman" w:hAnsi="Times New Roman"/>
          <w:sz w:val="28"/>
          <w:szCs w:val="28"/>
        </w:rPr>
        <w:t>(99,0</w:t>
      </w:r>
      <w:r w:rsidRPr="00F924B7">
        <w:rPr>
          <w:rFonts w:ascii="Times New Roman" w:hAnsi="Times New Roman"/>
          <w:sz w:val="28"/>
          <w:szCs w:val="28"/>
        </w:rPr>
        <w:t>%</w:t>
      </w:r>
      <w:r w:rsidR="00D108CB">
        <w:rPr>
          <w:rFonts w:ascii="Times New Roman" w:hAnsi="Times New Roman"/>
          <w:sz w:val="28"/>
          <w:szCs w:val="28"/>
        </w:rPr>
        <w:t xml:space="preserve"> от общего объема запланированных субвенций)</w:t>
      </w:r>
      <w:r w:rsidRPr="00F924B7">
        <w:rPr>
          <w:rFonts w:ascii="Times New Roman" w:hAnsi="Times New Roman"/>
          <w:sz w:val="28"/>
          <w:szCs w:val="28"/>
        </w:rPr>
        <w:t xml:space="preserve"> будет направлена на </w:t>
      </w:r>
      <w:r w:rsidRPr="00E0205A">
        <w:rPr>
          <w:rFonts w:ascii="Times New Roman" w:hAnsi="Times New Roman"/>
          <w:color w:val="000000"/>
          <w:sz w:val="28"/>
          <w:szCs w:val="28"/>
        </w:rPr>
        <w:t>осуществление органами местного самоуправления отдельных государственных полномочий Республики Карелия в области</w:t>
      </w:r>
      <w:r w:rsidRPr="00F924B7">
        <w:rPr>
          <w:rFonts w:ascii="Times New Roman" w:hAnsi="Times New Roman"/>
          <w:color w:val="000000"/>
          <w:sz w:val="28"/>
          <w:szCs w:val="28"/>
        </w:rPr>
        <w:t xml:space="preserve"> первичного воинского учета и </w:t>
      </w:r>
      <w:r w:rsidR="00D108CB">
        <w:rPr>
          <w:rFonts w:ascii="Times New Roman" w:hAnsi="Times New Roman"/>
          <w:color w:val="000000"/>
          <w:sz w:val="28"/>
          <w:szCs w:val="28"/>
        </w:rPr>
        <w:t xml:space="preserve">по </w:t>
      </w:r>
      <w:r w:rsidRPr="00F924B7">
        <w:rPr>
          <w:rFonts w:ascii="Times New Roman" w:hAnsi="Times New Roman"/>
          <w:color w:val="000000"/>
          <w:sz w:val="28"/>
          <w:szCs w:val="28"/>
        </w:rPr>
        <w:t>2,0 тыс. рублей</w:t>
      </w:r>
      <w:r w:rsidR="00D108CB">
        <w:rPr>
          <w:rFonts w:ascii="Times New Roman" w:hAnsi="Times New Roman"/>
          <w:color w:val="000000"/>
          <w:sz w:val="28"/>
          <w:szCs w:val="28"/>
        </w:rPr>
        <w:t xml:space="preserve"> ежегодно </w:t>
      </w:r>
      <w:r w:rsidRPr="00F924B7">
        <w:rPr>
          <w:rFonts w:ascii="Times New Roman" w:hAnsi="Times New Roman"/>
          <w:color w:val="000000"/>
          <w:sz w:val="28"/>
          <w:szCs w:val="28"/>
        </w:rPr>
        <w:t xml:space="preserve">или </w:t>
      </w:r>
      <w:r w:rsidR="00C10DED">
        <w:rPr>
          <w:rFonts w:ascii="Times New Roman" w:hAnsi="Times New Roman"/>
          <w:color w:val="000000"/>
          <w:sz w:val="28"/>
          <w:szCs w:val="28"/>
        </w:rPr>
        <w:t>1</w:t>
      </w:r>
      <w:r w:rsidRPr="00F924B7">
        <w:rPr>
          <w:rFonts w:ascii="Times New Roman" w:hAnsi="Times New Roman"/>
          <w:color w:val="000000"/>
          <w:sz w:val="28"/>
          <w:szCs w:val="28"/>
        </w:rPr>
        <w:t>% на создание и обеспечение деятельности административных комиссий.</w:t>
      </w:r>
    </w:p>
    <w:p w:rsidR="003A332E" w:rsidRPr="003A332E" w:rsidRDefault="003A332E" w:rsidP="003A332E">
      <w:pPr>
        <w:pStyle w:val="xl25"/>
        <w:widowControl w:val="0"/>
        <w:spacing w:before="0" w:beforeAutospacing="0" w:after="0" w:afterAutospacing="0"/>
        <w:ind w:firstLine="567"/>
        <w:jc w:val="both"/>
      </w:pPr>
      <w:r w:rsidRPr="003A332E">
        <w:t xml:space="preserve">При сопоставлении показателей межбюджетных трансфертов, передаваемых из бюджета Сортавальского муниципального района (согласно Решения Совета Сортавальского муниципального района от 01.12.2020 года №58 «О бюджете Сортавальского муниципального района на 2021 год и плановый период 2022 и 2023 годов» установлено, что в бюджете </w:t>
      </w:r>
      <w:r w:rsidR="0035779D">
        <w:t>Вяртсильского</w:t>
      </w:r>
      <w:r w:rsidRPr="003A332E">
        <w:t xml:space="preserve"> городского поселения запланировано поступление </w:t>
      </w:r>
      <w:r>
        <w:t>дотации на выравнивание бюджетной обеспеченности на</w:t>
      </w:r>
      <w:r w:rsidRPr="003A332E">
        <w:t xml:space="preserve"> 2021 год в </w:t>
      </w:r>
      <w:r w:rsidR="0035779D">
        <w:t xml:space="preserve">объемах на 255,7 </w:t>
      </w:r>
      <w:r w:rsidRPr="003A332E">
        <w:t>тыс. руб.</w:t>
      </w:r>
      <w:r w:rsidR="0035779D">
        <w:t xml:space="preserve"> меньше, и субвенции на осуществление переданных полномочий по первичному воинскому учету на 25,9 тыс. руб. меньше, чем распределено бюджету Вяртсильского городского поселения согласно Приложениям №16 и №17 к </w:t>
      </w:r>
      <w:r w:rsidR="0035779D" w:rsidRPr="003A332E">
        <w:t>Решени</w:t>
      </w:r>
      <w:r w:rsidR="005C4505">
        <w:t>ю</w:t>
      </w:r>
      <w:r w:rsidR="0035779D" w:rsidRPr="003A332E">
        <w:t xml:space="preserve"> Совета Сортавальского муниципального района от 01.12.2020 года №58</w:t>
      </w:r>
      <w:r w:rsidR="0035779D">
        <w:t>.</w:t>
      </w:r>
    </w:p>
    <w:p w:rsidR="003A332E" w:rsidRDefault="003A332E" w:rsidP="00504093">
      <w:pPr>
        <w:pStyle w:val="a8"/>
        <w:spacing w:after="0" w:line="240" w:lineRule="auto"/>
        <w:ind w:left="0" w:firstLine="567"/>
        <w:jc w:val="both"/>
        <w:rPr>
          <w:rFonts w:ascii="Times New Roman" w:hAnsi="Times New Roman"/>
          <w:color w:val="000000"/>
          <w:sz w:val="28"/>
          <w:szCs w:val="28"/>
        </w:rPr>
      </w:pPr>
    </w:p>
    <w:p w:rsidR="00977EA9" w:rsidRPr="00874279" w:rsidRDefault="00977EA9" w:rsidP="00977EA9">
      <w:pPr>
        <w:spacing w:before="100" w:beforeAutospacing="1"/>
        <w:ind w:firstLine="567"/>
        <w:jc w:val="center"/>
        <w:rPr>
          <w:rFonts w:ascii="Times New Roman" w:hAnsi="Times New Roman"/>
          <w:b/>
          <w:bCs/>
          <w:sz w:val="28"/>
          <w:szCs w:val="28"/>
        </w:rPr>
      </w:pPr>
      <w:r w:rsidRPr="00874279">
        <w:rPr>
          <w:rFonts w:ascii="Times New Roman" w:hAnsi="Times New Roman"/>
          <w:b/>
          <w:bCs/>
          <w:sz w:val="28"/>
          <w:szCs w:val="28"/>
        </w:rPr>
        <w:t>5. АНАЛИЗ РАСХОДНОЙ ЧАСТИ БЮДЖЕТА ПОСЕЛЕНИЯ</w:t>
      </w:r>
    </w:p>
    <w:p w:rsidR="00977EA9" w:rsidRPr="00AF05BC" w:rsidRDefault="00977EA9" w:rsidP="007113B4">
      <w:pPr>
        <w:pStyle w:val="a3"/>
        <w:spacing w:after="0"/>
        <w:ind w:firstLine="561"/>
        <w:jc w:val="both"/>
        <w:rPr>
          <w:rFonts w:ascii="Times New Roman" w:hAnsi="Times New Roman"/>
          <w:color w:val="auto"/>
          <w:sz w:val="28"/>
          <w:szCs w:val="28"/>
        </w:rPr>
      </w:pPr>
      <w:bookmarkStart w:id="0" w:name="_Toc275701747"/>
      <w:bookmarkStart w:id="1" w:name="_Toc309124957"/>
      <w:r w:rsidRPr="00AF05BC">
        <w:rPr>
          <w:rStyle w:val="aa"/>
          <w:rFonts w:ascii="Times New Roman" w:hAnsi="Times New Roman"/>
          <w:b w:val="0"/>
          <w:color w:val="auto"/>
          <w:sz w:val="28"/>
          <w:szCs w:val="28"/>
        </w:rPr>
        <w:t>Расходы бюджета</w:t>
      </w:r>
      <w:r w:rsidRPr="00AF05BC">
        <w:rPr>
          <w:rFonts w:ascii="Times New Roman" w:hAnsi="Times New Roman"/>
          <w:color w:val="auto"/>
          <w:sz w:val="28"/>
          <w:szCs w:val="28"/>
        </w:rPr>
        <w:t xml:space="preserve"> Вяртсильского городского поселения на 20</w:t>
      </w:r>
      <w:r w:rsidR="004B20DE">
        <w:rPr>
          <w:rFonts w:ascii="Times New Roman" w:hAnsi="Times New Roman"/>
          <w:color w:val="auto"/>
          <w:sz w:val="28"/>
          <w:szCs w:val="28"/>
        </w:rPr>
        <w:t>2</w:t>
      </w:r>
      <w:r w:rsidR="00FD68DA">
        <w:rPr>
          <w:rFonts w:ascii="Times New Roman" w:hAnsi="Times New Roman"/>
          <w:color w:val="auto"/>
          <w:sz w:val="28"/>
          <w:szCs w:val="28"/>
        </w:rPr>
        <w:t>1</w:t>
      </w:r>
      <w:r w:rsidRPr="00AF05BC">
        <w:rPr>
          <w:rFonts w:ascii="Times New Roman" w:hAnsi="Times New Roman"/>
          <w:color w:val="auto"/>
          <w:sz w:val="28"/>
          <w:szCs w:val="28"/>
        </w:rPr>
        <w:t xml:space="preserve"> год и плановый период 20</w:t>
      </w:r>
      <w:r w:rsidR="00E9648B">
        <w:rPr>
          <w:rFonts w:ascii="Times New Roman" w:hAnsi="Times New Roman"/>
          <w:color w:val="auto"/>
          <w:sz w:val="28"/>
          <w:szCs w:val="28"/>
        </w:rPr>
        <w:t>2</w:t>
      </w:r>
      <w:r w:rsidR="00FD68DA">
        <w:rPr>
          <w:rFonts w:ascii="Times New Roman" w:hAnsi="Times New Roman"/>
          <w:color w:val="auto"/>
          <w:sz w:val="28"/>
          <w:szCs w:val="28"/>
        </w:rPr>
        <w:t>2</w:t>
      </w:r>
      <w:r w:rsidRPr="00AF05BC">
        <w:rPr>
          <w:rFonts w:ascii="Times New Roman" w:hAnsi="Times New Roman"/>
          <w:color w:val="auto"/>
          <w:sz w:val="28"/>
          <w:szCs w:val="28"/>
        </w:rPr>
        <w:t>-202</w:t>
      </w:r>
      <w:r w:rsidR="00FD68DA">
        <w:rPr>
          <w:rFonts w:ascii="Times New Roman" w:hAnsi="Times New Roman"/>
          <w:color w:val="auto"/>
          <w:sz w:val="28"/>
          <w:szCs w:val="28"/>
        </w:rPr>
        <w:t>3</w:t>
      </w:r>
      <w:r w:rsidRPr="00AF05BC">
        <w:rPr>
          <w:rFonts w:ascii="Times New Roman" w:hAnsi="Times New Roman"/>
          <w:color w:val="auto"/>
          <w:sz w:val="28"/>
          <w:szCs w:val="28"/>
        </w:rPr>
        <w:t xml:space="preserve"> годов учтены исходя из потребности в реализации полномочий органов местного самоуправления Вяртсильского городского поселения по решению вопросов местного значения, а также из объема средств, переданных из бюджета другого уровня на осуществление государственных полномочий.</w:t>
      </w:r>
    </w:p>
    <w:p w:rsidR="00977EA9" w:rsidRPr="00AF05BC" w:rsidRDefault="00977EA9" w:rsidP="007113B4">
      <w:pPr>
        <w:autoSpaceDE w:val="0"/>
        <w:autoSpaceDN w:val="0"/>
        <w:adjustRightInd w:val="0"/>
        <w:spacing w:after="0" w:line="240" w:lineRule="auto"/>
        <w:ind w:firstLine="720"/>
        <w:jc w:val="both"/>
        <w:rPr>
          <w:rFonts w:ascii="Times New Roman" w:eastAsiaTheme="minorHAnsi" w:hAnsi="Times New Roman"/>
          <w:sz w:val="28"/>
          <w:szCs w:val="28"/>
        </w:rPr>
      </w:pPr>
      <w:r w:rsidRPr="00AF05BC">
        <w:rPr>
          <w:rFonts w:ascii="Times New Roman" w:eastAsiaTheme="minorHAnsi" w:hAnsi="Times New Roman"/>
          <w:sz w:val="28"/>
          <w:szCs w:val="28"/>
        </w:rPr>
        <w:t xml:space="preserve">Согласно статьи 174.2 БК РФ, планирование бюджетных ассигнований осуществляется в порядке и в соответствии с методикой, устанавливаемой соответствующим финансовым органом. </w:t>
      </w:r>
      <w:r>
        <w:rPr>
          <w:rFonts w:ascii="Times New Roman" w:eastAsiaTheme="minorHAnsi" w:hAnsi="Times New Roman"/>
          <w:sz w:val="28"/>
          <w:szCs w:val="28"/>
        </w:rPr>
        <w:t xml:space="preserve">В </w:t>
      </w:r>
      <w:r w:rsidR="009A04C7">
        <w:rPr>
          <w:rFonts w:ascii="Times New Roman" w:eastAsiaTheme="minorHAnsi" w:hAnsi="Times New Roman"/>
          <w:sz w:val="28"/>
          <w:szCs w:val="28"/>
        </w:rPr>
        <w:t>соответствии со</w:t>
      </w:r>
      <w:r>
        <w:rPr>
          <w:rFonts w:ascii="Times New Roman" w:eastAsiaTheme="minorHAnsi" w:hAnsi="Times New Roman"/>
          <w:sz w:val="28"/>
          <w:szCs w:val="28"/>
        </w:rPr>
        <w:t xml:space="preserve"> </w:t>
      </w:r>
      <w:r w:rsidRPr="00AF05BC">
        <w:rPr>
          <w:rFonts w:ascii="Times New Roman" w:eastAsiaTheme="minorHAnsi" w:hAnsi="Times New Roman"/>
          <w:sz w:val="28"/>
          <w:szCs w:val="28"/>
        </w:rPr>
        <w:t>статьи 174.2 БК РФ Методика планирования бюджетных ассигнований бюджета</w:t>
      </w:r>
      <w:r w:rsidRPr="00AF05BC">
        <w:rPr>
          <w:rFonts w:ascii="Times New Roman" w:hAnsi="Times New Roman"/>
          <w:sz w:val="28"/>
          <w:szCs w:val="28"/>
        </w:rPr>
        <w:t xml:space="preserve"> Вяртсильского городского поселения </w:t>
      </w:r>
      <w:r w:rsidR="009A04C7">
        <w:rPr>
          <w:rFonts w:ascii="Times New Roman" w:hAnsi="Times New Roman"/>
          <w:sz w:val="28"/>
          <w:szCs w:val="28"/>
        </w:rPr>
        <w:t>на очередной год и плановый период утверждена Постановлением администрации Вяртсильского городского поселения №36/1 от 31.10.2019 года</w:t>
      </w:r>
      <w:r w:rsidRPr="00AF05BC">
        <w:rPr>
          <w:rFonts w:ascii="Times New Roman" w:hAnsi="Times New Roman"/>
          <w:sz w:val="28"/>
          <w:szCs w:val="28"/>
        </w:rPr>
        <w:t>.</w:t>
      </w:r>
    </w:p>
    <w:p w:rsidR="009A04C7" w:rsidRPr="002E39FE" w:rsidRDefault="009A04C7" w:rsidP="007113B4">
      <w:pPr>
        <w:widowControl w:val="0"/>
        <w:autoSpaceDE w:val="0"/>
        <w:autoSpaceDN w:val="0"/>
        <w:spacing w:after="0" w:line="240" w:lineRule="auto"/>
        <w:ind w:firstLine="708"/>
        <w:jc w:val="both"/>
        <w:rPr>
          <w:rFonts w:ascii="Times New Roman" w:hAnsi="Times New Roman"/>
          <w:sz w:val="28"/>
          <w:szCs w:val="28"/>
        </w:rPr>
      </w:pPr>
      <w:r w:rsidRPr="002E39FE">
        <w:rPr>
          <w:rFonts w:ascii="Times New Roman" w:hAnsi="Times New Roman"/>
          <w:color w:val="000000"/>
          <w:sz w:val="28"/>
          <w:szCs w:val="28"/>
        </w:rPr>
        <w:t>В составе материалов, направленных с проектом бюджета на 202</w:t>
      </w:r>
      <w:r w:rsidR="00FD68DA">
        <w:rPr>
          <w:rFonts w:ascii="Times New Roman" w:hAnsi="Times New Roman"/>
          <w:color w:val="000000"/>
          <w:sz w:val="28"/>
          <w:szCs w:val="28"/>
        </w:rPr>
        <w:t>1</w:t>
      </w:r>
      <w:r w:rsidRPr="002E39FE">
        <w:rPr>
          <w:rFonts w:ascii="Times New Roman" w:hAnsi="Times New Roman"/>
          <w:color w:val="000000"/>
          <w:sz w:val="28"/>
          <w:szCs w:val="28"/>
        </w:rPr>
        <w:t xml:space="preserve"> год и плановый период 202</w:t>
      </w:r>
      <w:r w:rsidR="007B59A9">
        <w:rPr>
          <w:rFonts w:ascii="Times New Roman" w:hAnsi="Times New Roman"/>
          <w:color w:val="000000"/>
          <w:sz w:val="28"/>
          <w:szCs w:val="28"/>
        </w:rPr>
        <w:t>2</w:t>
      </w:r>
      <w:r w:rsidRPr="002E39FE">
        <w:rPr>
          <w:rFonts w:ascii="Times New Roman" w:hAnsi="Times New Roman"/>
          <w:color w:val="000000"/>
          <w:sz w:val="28"/>
          <w:szCs w:val="28"/>
        </w:rPr>
        <w:t xml:space="preserve"> и 202</w:t>
      </w:r>
      <w:r w:rsidR="00FD68DA">
        <w:rPr>
          <w:rFonts w:ascii="Times New Roman" w:hAnsi="Times New Roman"/>
          <w:color w:val="000000"/>
          <w:sz w:val="28"/>
          <w:szCs w:val="28"/>
        </w:rPr>
        <w:t>3</w:t>
      </w:r>
      <w:r w:rsidRPr="002E39FE">
        <w:rPr>
          <w:rFonts w:ascii="Times New Roman" w:hAnsi="Times New Roman"/>
          <w:color w:val="000000"/>
          <w:sz w:val="28"/>
          <w:szCs w:val="28"/>
        </w:rPr>
        <w:t xml:space="preserve"> годов в Контрольно-счетный комитет представлены расчеты бюджетных ассигнований, выполне</w:t>
      </w:r>
      <w:r>
        <w:rPr>
          <w:rFonts w:ascii="Times New Roman" w:hAnsi="Times New Roman"/>
          <w:color w:val="000000"/>
          <w:sz w:val="28"/>
          <w:szCs w:val="28"/>
        </w:rPr>
        <w:t>нные в соответствии с Методикой.</w:t>
      </w:r>
    </w:p>
    <w:p w:rsidR="009A04C7" w:rsidRDefault="009A04C7" w:rsidP="007113B4">
      <w:pPr>
        <w:spacing w:after="0" w:line="240" w:lineRule="auto"/>
        <w:ind w:firstLine="708"/>
        <w:jc w:val="both"/>
        <w:rPr>
          <w:rFonts w:ascii="Times New Roman" w:hAnsi="Times New Roman"/>
          <w:sz w:val="28"/>
          <w:szCs w:val="28"/>
        </w:rPr>
      </w:pPr>
      <w:r w:rsidRPr="00175BDF">
        <w:rPr>
          <w:rFonts w:ascii="Times New Roman" w:hAnsi="Times New Roman"/>
          <w:sz w:val="28"/>
          <w:szCs w:val="28"/>
        </w:rPr>
        <w:t xml:space="preserve">При составлении расходной части бюджета соблюдены требования ст.174.2 Бюджетного Кодекса РФ, планирование бюджетных ассигнований </w:t>
      </w:r>
      <w:r w:rsidRPr="00175BDF">
        <w:rPr>
          <w:rFonts w:ascii="Times New Roman" w:hAnsi="Times New Roman"/>
          <w:sz w:val="28"/>
          <w:szCs w:val="28"/>
        </w:rPr>
        <w:lastRenderedPageBreak/>
        <w:t>осуществлено раздельно по бюджетным ассигнованиям на исполнение действующих и принимаемых обязательств.</w:t>
      </w:r>
    </w:p>
    <w:p w:rsidR="00977EA9" w:rsidRPr="00AF05BC" w:rsidRDefault="00977EA9" w:rsidP="007113B4">
      <w:pPr>
        <w:spacing w:after="0" w:line="240" w:lineRule="auto"/>
        <w:ind w:firstLine="560"/>
        <w:jc w:val="both"/>
        <w:rPr>
          <w:rFonts w:ascii="Times New Roman" w:hAnsi="Times New Roman"/>
          <w:sz w:val="28"/>
          <w:szCs w:val="28"/>
        </w:rPr>
      </w:pPr>
      <w:r w:rsidRPr="00AF05BC">
        <w:rPr>
          <w:rFonts w:ascii="Times New Roman" w:hAnsi="Times New Roman"/>
          <w:sz w:val="28"/>
          <w:szCs w:val="28"/>
        </w:rPr>
        <w:t>Проектом решения предлагается утвердить расходы бюджета Вяртсильского городского поселения на 20</w:t>
      </w:r>
      <w:r w:rsidR="009A04C7">
        <w:rPr>
          <w:rFonts w:ascii="Times New Roman" w:hAnsi="Times New Roman"/>
          <w:sz w:val="28"/>
          <w:szCs w:val="28"/>
        </w:rPr>
        <w:t>2</w:t>
      </w:r>
      <w:r w:rsidR="00FD68DA">
        <w:rPr>
          <w:rFonts w:ascii="Times New Roman" w:hAnsi="Times New Roman"/>
          <w:sz w:val="28"/>
          <w:szCs w:val="28"/>
        </w:rPr>
        <w:t>1</w:t>
      </w:r>
      <w:r w:rsidRPr="00AF05BC">
        <w:rPr>
          <w:rFonts w:ascii="Times New Roman" w:hAnsi="Times New Roman"/>
          <w:sz w:val="28"/>
          <w:szCs w:val="28"/>
        </w:rPr>
        <w:t xml:space="preserve"> год в размере </w:t>
      </w:r>
      <w:r w:rsidR="00FD68DA">
        <w:rPr>
          <w:rFonts w:ascii="Times New Roman" w:hAnsi="Times New Roman"/>
          <w:sz w:val="28"/>
          <w:szCs w:val="28"/>
        </w:rPr>
        <w:t>12 196,3</w:t>
      </w:r>
      <w:r w:rsidRPr="00AF05BC">
        <w:rPr>
          <w:rFonts w:ascii="Times New Roman" w:hAnsi="Times New Roman"/>
          <w:b/>
          <w:sz w:val="28"/>
          <w:szCs w:val="28"/>
        </w:rPr>
        <w:t xml:space="preserve"> </w:t>
      </w:r>
      <w:r w:rsidRPr="00AF05BC">
        <w:rPr>
          <w:rFonts w:ascii="Times New Roman" w:hAnsi="Times New Roman"/>
          <w:sz w:val="28"/>
          <w:szCs w:val="28"/>
        </w:rPr>
        <w:t xml:space="preserve">тыс. рублей, что на </w:t>
      </w:r>
      <w:r w:rsidR="00FD68DA">
        <w:rPr>
          <w:rFonts w:ascii="Times New Roman" w:hAnsi="Times New Roman"/>
          <w:sz w:val="28"/>
          <w:szCs w:val="28"/>
        </w:rPr>
        <w:t>3 967,7</w:t>
      </w:r>
      <w:r w:rsidRPr="00AF05BC">
        <w:rPr>
          <w:rFonts w:ascii="Times New Roman" w:hAnsi="Times New Roman"/>
          <w:sz w:val="28"/>
          <w:szCs w:val="28"/>
        </w:rPr>
        <w:t xml:space="preserve"> тыс. рублей или на </w:t>
      </w:r>
      <w:r w:rsidR="00FD68DA">
        <w:rPr>
          <w:rFonts w:ascii="Times New Roman" w:hAnsi="Times New Roman"/>
          <w:sz w:val="28"/>
          <w:szCs w:val="28"/>
        </w:rPr>
        <w:t>25</w:t>
      </w:r>
      <w:r w:rsidRPr="00AF05BC">
        <w:rPr>
          <w:rFonts w:ascii="Times New Roman" w:hAnsi="Times New Roman"/>
          <w:sz w:val="28"/>
          <w:szCs w:val="28"/>
        </w:rPr>
        <w:t>% ниже ожидаемой оценки исполнения бюджета 20</w:t>
      </w:r>
      <w:r w:rsidR="00854DFE">
        <w:rPr>
          <w:rFonts w:ascii="Times New Roman" w:hAnsi="Times New Roman"/>
          <w:sz w:val="28"/>
          <w:szCs w:val="28"/>
        </w:rPr>
        <w:t>20</w:t>
      </w:r>
      <w:r w:rsidRPr="00AF05BC">
        <w:rPr>
          <w:rFonts w:ascii="Times New Roman" w:hAnsi="Times New Roman"/>
          <w:sz w:val="28"/>
          <w:szCs w:val="28"/>
        </w:rPr>
        <w:t xml:space="preserve"> года. На плановый период 20</w:t>
      </w:r>
      <w:r w:rsidR="00F375D1">
        <w:rPr>
          <w:rFonts w:ascii="Times New Roman" w:hAnsi="Times New Roman"/>
          <w:sz w:val="28"/>
          <w:szCs w:val="28"/>
        </w:rPr>
        <w:t>2</w:t>
      </w:r>
      <w:r w:rsidR="00E73046">
        <w:rPr>
          <w:rFonts w:ascii="Times New Roman" w:hAnsi="Times New Roman"/>
          <w:sz w:val="28"/>
          <w:szCs w:val="28"/>
        </w:rPr>
        <w:t>2</w:t>
      </w:r>
      <w:r w:rsidRPr="00AF05BC">
        <w:rPr>
          <w:rFonts w:ascii="Times New Roman" w:hAnsi="Times New Roman"/>
          <w:sz w:val="28"/>
          <w:szCs w:val="28"/>
        </w:rPr>
        <w:t xml:space="preserve"> год – </w:t>
      </w:r>
      <w:r w:rsidR="00D403C6">
        <w:rPr>
          <w:rFonts w:ascii="Times New Roman" w:hAnsi="Times New Roman"/>
          <w:sz w:val="28"/>
          <w:szCs w:val="28"/>
        </w:rPr>
        <w:t>11 648,7</w:t>
      </w:r>
      <w:r w:rsidRPr="00AF05BC">
        <w:rPr>
          <w:rFonts w:ascii="Times New Roman" w:hAnsi="Times New Roman"/>
          <w:sz w:val="28"/>
          <w:szCs w:val="28"/>
        </w:rPr>
        <w:t xml:space="preserve"> тыс. рублей, что на </w:t>
      </w:r>
      <w:r w:rsidR="00D403C6">
        <w:rPr>
          <w:rFonts w:ascii="Times New Roman" w:hAnsi="Times New Roman"/>
          <w:sz w:val="28"/>
          <w:szCs w:val="28"/>
        </w:rPr>
        <w:t>547,6</w:t>
      </w:r>
      <w:r w:rsidRPr="00AF05BC">
        <w:rPr>
          <w:rFonts w:ascii="Times New Roman" w:hAnsi="Times New Roman"/>
          <w:sz w:val="28"/>
          <w:szCs w:val="28"/>
        </w:rPr>
        <w:t xml:space="preserve"> тыс. рублей или на </w:t>
      </w:r>
      <w:r w:rsidR="00D403C6">
        <w:rPr>
          <w:rFonts w:ascii="Times New Roman" w:hAnsi="Times New Roman"/>
          <w:sz w:val="28"/>
          <w:szCs w:val="28"/>
        </w:rPr>
        <w:t>5</w:t>
      </w:r>
      <w:r w:rsidRPr="00AF05BC">
        <w:rPr>
          <w:rFonts w:ascii="Times New Roman" w:hAnsi="Times New Roman"/>
          <w:sz w:val="28"/>
          <w:szCs w:val="28"/>
        </w:rPr>
        <w:t xml:space="preserve">% </w:t>
      </w:r>
      <w:r w:rsidR="009A04C7">
        <w:rPr>
          <w:rFonts w:ascii="Times New Roman" w:hAnsi="Times New Roman"/>
          <w:sz w:val="28"/>
          <w:szCs w:val="28"/>
        </w:rPr>
        <w:t>мен</w:t>
      </w:r>
      <w:r w:rsidR="00F375D1">
        <w:rPr>
          <w:rFonts w:ascii="Times New Roman" w:hAnsi="Times New Roman"/>
          <w:sz w:val="28"/>
          <w:szCs w:val="28"/>
        </w:rPr>
        <w:t>ьше</w:t>
      </w:r>
      <w:r w:rsidRPr="00AF05BC">
        <w:rPr>
          <w:rFonts w:ascii="Times New Roman" w:hAnsi="Times New Roman"/>
          <w:sz w:val="28"/>
          <w:szCs w:val="28"/>
        </w:rPr>
        <w:t xml:space="preserve"> предыдущего года, а на 202</w:t>
      </w:r>
      <w:r w:rsidR="00D403C6">
        <w:rPr>
          <w:rFonts w:ascii="Times New Roman" w:hAnsi="Times New Roman"/>
          <w:sz w:val="28"/>
          <w:szCs w:val="28"/>
        </w:rPr>
        <w:t>3</w:t>
      </w:r>
      <w:r w:rsidRPr="00AF05BC">
        <w:rPr>
          <w:rFonts w:ascii="Times New Roman" w:hAnsi="Times New Roman"/>
          <w:sz w:val="28"/>
          <w:szCs w:val="28"/>
        </w:rPr>
        <w:t xml:space="preserve"> год – </w:t>
      </w:r>
      <w:r w:rsidR="00D403C6">
        <w:rPr>
          <w:rFonts w:ascii="Times New Roman" w:hAnsi="Times New Roman"/>
          <w:sz w:val="28"/>
          <w:szCs w:val="28"/>
        </w:rPr>
        <w:t>11 667</w:t>
      </w:r>
      <w:r w:rsidR="009A04C7">
        <w:rPr>
          <w:rFonts w:ascii="Times New Roman" w:hAnsi="Times New Roman"/>
          <w:sz w:val="28"/>
          <w:szCs w:val="28"/>
        </w:rPr>
        <w:t>,</w:t>
      </w:r>
      <w:r w:rsidR="00D403C6">
        <w:rPr>
          <w:rFonts w:ascii="Times New Roman" w:hAnsi="Times New Roman"/>
          <w:sz w:val="28"/>
          <w:szCs w:val="28"/>
        </w:rPr>
        <w:t>7</w:t>
      </w:r>
      <w:r w:rsidRPr="00AF05BC">
        <w:rPr>
          <w:rFonts w:ascii="Times New Roman" w:hAnsi="Times New Roman"/>
          <w:sz w:val="28"/>
          <w:szCs w:val="28"/>
        </w:rPr>
        <w:t xml:space="preserve"> тыс. рублей, что на </w:t>
      </w:r>
      <w:r w:rsidR="00D403C6">
        <w:rPr>
          <w:rFonts w:ascii="Times New Roman" w:hAnsi="Times New Roman"/>
          <w:sz w:val="28"/>
          <w:szCs w:val="28"/>
        </w:rPr>
        <w:t>19</w:t>
      </w:r>
      <w:r w:rsidR="009A04C7">
        <w:rPr>
          <w:rFonts w:ascii="Times New Roman" w:hAnsi="Times New Roman"/>
          <w:sz w:val="28"/>
          <w:szCs w:val="28"/>
        </w:rPr>
        <w:t>,0</w:t>
      </w:r>
      <w:r w:rsidRPr="00AF05BC">
        <w:rPr>
          <w:rFonts w:ascii="Times New Roman" w:hAnsi="Times New Roman"/>
          <w:sz w:val="28"/>
          <w:szCs w:val="28"/>
        </w:rPr>
        <w:t xml:space="preserve"> тыс. рублей или на </w:t>
      </w:r>
      <w:r w:rsidR="00D403C6">
        <w:rPr>
          <w:rFonts w:ascii="Times New Roman" w:hAnsi="Times New Roman"/>
          <w:sz w:val="28"/>
          <w:szCs w:val="28"/>
        </w:rPr>
        <w:t>0,2</w:t>
      </w:r>
      <w:r w:rsidRPr="00AF05BC">
        <w:rPr>
          <w:rFonts w:ascii="Times New Roman" w:hAnsi="Times New Roman"/>
          <w:sz w:val="28"/>
          <w:szCs w:val="28"/>
        </w:rPr>
        <w:t xml:space="preserve">% </w:t>
      </w:r>
      <w:r w:rsidR="00F375D1">
        <w:rPr>
          <w:rFonts w:ascii="Times New Roman" w:hAnsi="Times New Roman"/>
          <w:sz w:val="28"/>
          <w:szCs w:val="28"/>
        </w:rPr>
        <w:t>больше</w:t>
      </w:r>
      <w:r w:rsidRPr="00AF05BC">
        <w:rPr>
          <w:rFonts w:ascii="Times New Roman" w:hAnsi="Times New Roman"/>
          <w:sz w:val="28"/>
          <w:szCs w:val="28"/>
        </w:rPr>
        <w:t>, чем в 20</w:t>
      </w:r>
      <w:r w:rsidR="00F375D1">
        <w:rPr>
          <w:rFonts w:ascii="Times New Roman" w:hAnsi="Times New Roman"/>
          <w:sz w:val="28"/>
          <w:szCs w:val="28"/>
        </w:rPr>
        <w:t>2</w:t>
      </w:r>
      <w:r w:rsidR="00D403C6">
        <w:rPr>
          <w:rFonts w:ascii="Times New Roman" w:hAnsi="Times New Roman"/>
          <w:sz w:val="28"/>
          <w:szCs w:val="28"/>
        </w:rPr>
        <w:t>2</w:t>
      </w:r>
      <w:r w:rsidRPr="00AF05BC">
        <w:rPr>
          <w:rFonts w:ascii="Times New Roman" w:hAnsi="Times New Roman"/>
          <w:sz w:val="28"/>
          <w:szCs w:val="28"/>
        </w:rPr>
        <w:t xml:space="preserve"> году.</w:t>
      </w:r>
    </w:p>
    <w:p w:rsidR="00502F05" w:rsidRDefault="00502F05" w:rsidP="00502F05">
      <w:pPr>
        <w:pStyle w:val="af7"/>
        <w:spacing w:before="0" w:after="0"/>
      </w:pPr>
      <w:r w:rsidRPr="00863C5E">
        <w:rPr>
          <w:sz w:val="28"/>
          <w:szCs w:val="28"/>
        </w:rPr>
        <w:t>Структура расходов бюджета</w:t>
      </w:r>
      <w:r>
        <w:rPr>
          <w:sz w:val="28"/>
          <w:szCs w:val="28"/>
        </w:rPr>
        <w:t xml:space="preserve"> поселения </w:t>
      </w:r>
      <w:r w:rsidRPr="00863C5E">
        <w:rPr>
          <w:sz w:val="28"/>
          <w:szCs w:val="28"/>
        </w:rPr>
        <w:t>на 20</w:t>
      </w:r>
      <w:r>
        <w:rPr>
          <w:sz w:val="28"/>
          <w:szCs w:val="28"/>
        </w:rPr>
        <w:t>20</w:t>
      </w:r>
      <w:r w:rsidRPr="00863C5E">
        <w:rPr>
          <w:sz w:val="28"/>
          <w:szCs w:val="28"/>
        </w:rPr>
        <w:t xml:space="preserve"> – 202</w:t>
      </w:r>
      <w:r>
        <w:rPr>
          <w:sz w:val="28"/>
          <w:szCs w:val="28"/>
        </w:rPr>
        <w:t>3</w:t>
      </w:r>
      <w:r w:rsidRPr="00863C5E">
        <w:rPr>
          <w:sz w:val="28"/>
          <w:szCs w:val="28"/>
        </w:rPr>
        <w:t xml:space="preserve"> годы по отношению к общей сумме расходов бюджета</w:t>
      </w:r>
      <w:r>
        <w:rPr>
          <w:sz w:val="28"/>
          <w:szCs w:val="28"/>
        </w:rPr>
        <w:t xml:space="preserve"> поселения</w:t>
      </w:r>
      <w:r w:rsidRPr="00863C5E">
        <w:rPr>
          <w:sz w:val="28"/>
          <w:szCs w:val="28"/>
        </w:rPr>
        <w:t xml:space="preserve"> и объему </w:t>
      </w:r>
      <w:r>
        <w:rPr>
          <w:sz w:val="28"/>
          <w:szCs w:val="28"/>
        </w:rPr>
        <w:t>доходов бюджета</w:t>
      </w:r>
      <w:r w:rsidRPr="00863C5E">
        <w:rPr>
          <w:sz w:val="28"/>
          <w:szCs w:val="28"/>
        </w:rPr>
        <w:t xml:space="preserve"> по разделам классификации расходов бюджетов представлена в</w:t>
      </w:r>
      <w:r w:rsidRPr="007D6607">
        <w:t xml:space="preserve"> </w:t>
      </w:r>
      <w:r w:rsidRPr="00863C5E">
        <w:rPr>
          <w:sz w:val="28"/>
          <w:szCs w:val="28"/>
        </w:rPr>
        <w:t>следующей</w:t>
      </w:r>
      <w:r>
        <w:rPr>
          <w:sz w:val="28"/>
          <w:szCs w:val="28"/>
        </w:rPr>
        <w:t xml:space="preserve"> </w:t>
      </w:r>
      <w:r w:rsidRPr="00863C5E">
        <w:rPr>
          <w:sz w:val="28"/>
          <w:szCs w:val="28"/>
        </w:rPr>
        <w:t>таблице</w:t>
      </w:r>
      <w:r w:rsidRPr="007D6607">
        <w:t>:</w:t>
      </w:r>
    </w:p>
    <w:tbl>
      <w:tblPr>
        <w:tblStyle w:val="af5"/>
        <w:tblW w:w="0" w:type="auto"/>
        <w:tblInd w:w="-113" w:type="dxa"/>
        <w:tblLook w:val="04A0" w:firstRow="1" w:lastRow="0" w:firstColumn="1" w:lastColumn="0" w:noHBand="0" w:noVBand="1"/>
      </w:tblPr>
      <w:tblGrid>
        <w:gridCol w:w="2631"/>
        <w:gridCol w:w="1843"/>
        <w:gridCol w:w="1843"/>
        <w:gridCol w:w="1842"/>
        <w:gridCol w:w="1418"/>
      </w:tblGrid>
      <w:tr w:rsidR="00A32CC3" w:rsidRPr="00D910E9" w:rsidTr="00A32CC3">
        <w:trPr>
          <w:tblHeader/>
        </w:trPr>
        <w:tc>
          <w:tcPr>
            <w:tcW w:w="2631" w:type="dxa"/>
            <w:vAlign w:val="center"/>
          </w:tcPr>
          <w:p w:rsidR="00A32CC3" w:rsidRPr="00F902A9" w:rsidRDefault="00A32CC3" w:rsidP="00197A91">
            <w:pPr>
              <w:pStyle w:val="af7"/>
              <w:spacing w:before="0" w:after="0"/>
              <w:ind w:firstLine="0"/>
              <w:jc w:val="center"/>
              <w:rPr>
                <w:b/>
                <w:sz w:val="18"/>
                <w:szCs w:val="18"/>
              </w:rPr>
            </w:pPr>
            <w:r w:rsidRPr="00F902A9">
              <w:rPr>
                <w:b/>
                <w:sz w:val="18"/>
                <w:szCs w:val="18"/>
              </w:rPr>
              <w:t>Наименование</w:t>
            </w:r>
          </w:p>
        </w:tc>
        <w:tc>
          <w:tcPr>
            <w:tcW w:w="1843" w:type="dxa"/>
          </w:tcPr>
          <w:p w:rsidR="00A32CC3" w:rsidRPr="00D910E9" w:rsidRDefault="00A32CC3" w:rsidP="00197A91">
            <w:pPr>
              <w:pStyle w:val="af7"/>
              <w:spacing w:before="0" w:after="0"/>
              <w:ind w:firstLine="0"/>
              <w:jc w:val="right"/>
              <w:rPr>
                <w:b/>
                <w:sz w:val="20"/>
                <w:szCs w:val="20"/>
              </w:rPr>
            </w:pPr>
            <w:r w:rsidRPr="00D910E9">
              <w:rPr>
                <w:b/>
                <w:sz w:val="20"/>
                <w:szCs w:val="20"/>
              </w:rPr>
              <w:t>20</w:t>
            </w:r>
            <w:r>
              <w:rPr>
                <w:b/>
                <w:sz w:val="20"/>
                <w:szCs w:val="20"/>
              </w:rPr>
              <w:t>20</w:t>
            </w:r>
            <w:r w:rsidRPr="00D910E9">
              <w:rPr>
                <w:b/>
                <w:sz w:val="20"/>
                <w:szCs w:val="20"/>
              </w:rPr>
              <w:t xml:space="preserve"> год </w:t>
            </w:r>
          </w:p>
          <w:p w:rsidR="00A32CC3" w:rsidRPr="00D910E9" w:rsidRDefault="00A32CC3" w:rsidP="00197A91">
            <w:pPr>
              <w:pStyle w:val="af7"/>
              <w:spacing w:before="0" w:after="0"/>
              <w:ind w:firstLine="0"/>
              <w:jc w:val="right"/>
              <w:rPr>
                <w:b/>
                <w:sz w:val="20"/>
                <w:szCs w:val="20"/>
              </w:rPr>
            </w:pPr>
            <w:r w:rsidRPr="00D910E9">
              <w:rPr>
                <w:b/>
                <w:sz w:val="20"/>
                <w:szCs w:val="20"/>
              </w:rPr>
              <w:t>(ожидаемое исполнение</w:t>
            </w:r>
            <w:r>
              <w:rPr>
                <w:b/>
                <w:sz w:val="20"/>
                <w:szCs w:val="20"/>
              </w:rPr>
              <w:t>)</w:t>
            </w:r>
            <w:r w:rsidRPr="00D910E9">
              <w:rPr>
                <w:b/>
                <w:sz w:val="20"/>
                <w:szCs w:val="20"/>
              </w:rPr>
              <w:t xml:space="preserve"> </w:t>
            </w:r>
          </w:p>
        </w:tc>
        <w:tc>
          <w:tcPr>
            <w:tcW w:w="1843" w:type="dxa"/>
          </w:tcPr>
          <w:p w:rsidR="00A32CC3" w:rsidRPr="00D910E9" w:rsidRDefault="00A32CC3" w:rsidP="00197A91">
            <w:pPr>
              <w:pStyle w:val="af7"/>
              <w:spacing w:before="0" w:after="0"/>
              <w:ind w:firstLine="0"/>
              <w:jc w:val="right"/>
              <w:rPr>
                <w:b/>
                <w:sz w:val="20"/>
                <w:szCs w:val="20"/>
              </w:rPr>
            </w:pPr>
            <w:r w:rsidRPr="00D910E9">
              <w:rPr>
                <w:b/>
                <w:sz w:val="20"/>
                <w:szCs w:val="20"/>
              </w:rPr>
              <w:t>202</w:t>
            </w:r>
            <w:r>
              <w:rPr>
                <w:b/>
                <w:sz w:val="20"/>
                <w:szCs w:val="20"/>
              </w:rPr>
              <w:t>1</w:t>
            </w:r>
            <w:r w:rsidRPr="00D910E9">
              <w:rPr>
                <w:b/>
                <w:sz w:val="20"/>
                <w:szCs w:val="20"/>
              </w:rPr>
              <w:t xml:space="preserve"> год </w:t>
            </w:r>
          </w:p>
          <w:p w:rsidR="00A32CC3" w:rsidRPr="00D910E9" w:rsidRDefault="00A32CC3" w:rsidP="00197A91">
            <w:pPr>
              <w:pStyle w:val="af7"/>
              <w:spacing w:before="0" w:after="0"/>
              <w:ind w:firstLine="0"/>
              <w:jc w:val="right"/>
              <w:rPr>
                <w:b/>
                <w:sz w:val="20"/>
                <w:szCs w:val="20"/>
              </w:rPr>
            </w:pPr>
            <w:r w:rsidRPr="00D910E9">
              <w:rPr>
                <w:b/>
                <w:sz w:val="20"/>
                <w:szCs w:val="20"/>
              </w:rPr>
              <w:t>(проект)</w:t>
            </w:r>
          </w:p>
        </w:tc>
        <w:tc>
          <w:tcPr>
            <w:tcW w:w="1842" w:type="dxa"/>
          </w:tcPr>
          <w:p w:rsidR="00A32CC3" w:rsidRPr="00D910E9" w:rsidRDefault="00A32CC3" w:rsidP="00197A91">
            <w:pPr>
              <w:pStyle w:val="af7"/>
              <w:spacing w:before="0" w:after="0"/>
              <w:ind w:firstLine="0"/>
              <w:jc w:val="right"/>
              <w:rPr>
                <w:b/>
                <w:sz w:val="20"/>
                <w:szCs w:val="20"/>
              </w:rPr>
            </w:pPr>
            <w:r w:rsidRPr="00D910E9">
              <w:rPr>
                <w:b/>
                <w:sz w:val="20"/>
                <w:szCs w:val="20"/>
              </w:rPr>
              <w:t>202</w:t>
            </w:r>
            <w:r>
              <w:rPr>
                <w:b/>
                <w:sz w:val="20"/>
                <w:szCs w:val="20"/>
              </w:rPr>
              <w:t>2</w:t>
            </w:r>
            <w:r w:rsidRPr="00D910E9">
              <w:rPr>
                <w:b/>
                <w:sz w:val="20"/>
                <w:szCs w:val="20"/>
              </w:rPr>
              <w:t xml:space="preserve"> год</w:t>
            </w:r>
          </w:p>
          <w:p w:rsidR="00A32CC3" w:rsidRPr="00D910E9" w:rsidRDefault="00A32CC3" w:rsidP="00197A91">
            <w:pPr>
              <w:pStyle w:val="af7"/>
              <w:spacing w:before="0" w:after="0"/>
              <w:ind w:firstLine="0"/>
              <w:jc w:val="right"/>
              <w:rPr>
                <w:b/>
                <w:sz w:val="20"/>
                <w:szCs w:val="20"/>
              </w:rPr>
            </w:pPr>
            <w:r w:rsidRPr="00D910E9">
              <w:rPr>
                <w:b/>
                <w:sz w:val="20"/>
                <w:szCs w:val="20"/>
              </w:rPr>
              <w:t>(проект)</w:t>
            </w:r>
          </w:p>
        </w:tc>
        <w:tc>
          <w:tcPr>
            <w:tcW w:w="1418" w:type="dxa"/>
          </w:tcPr>
          <w:p w:rsidR="00A32CC3" w:rsidRPr="00D910E9" w:rsidRDefault="00A32CC3" w:rsidP="00197A91">
            <w:pPr>
              <w:pStyle w:val="af7"/>
              <w:spacing w:before="0" w:after="0"/>
              <w:ind w:firstLine="0"/>
              <w:jc w:val="right"/>
              <w:rPr>
                <w:b/>
                <w:sz w:val="20"/>
                <w:szCs w:val="20"/>
              </w:rPr>
            </w:pPr>
            <w:r w:rsidRPr="00D910E9">
              <w:rPr>
                <w:b/>
                <w:sz w:val="20"/>
                <w:szCs w:val="20"/>
              </w:rPr>
              <w:t>202</w:t>
            </w:r>
            <w:r>
              <w:rPr>
                <w:b/>
                <w:sz w:val="20"/>
                <w:szCs w:val="20"/>
              </w:rPr>
              <w:t>3</w:t>
            </w:r>
            <w:r w:rsidRPr="00D910E9">
              <w:rPr>
                <w:b/>
                <w:sz w:val="20"/>
                <w:szCs w:val="20"/>
              </w:rPr>
              <w:t xml:space="preserve"> год</w:t>
            </w:r>
          </w:p>
          <w:p w:rsidR="00A32CC3" w:rsidRPr="00D910E9" w:rsidRDefault="00A32CC3" w:rsidP="00197A91">
            <w:pPr>
              <w:pStyle w:val="af7"/>
              <w:spacing w:before="0" w:after="0"/>
              <w:ind w:firstLine="0"/>
              <w:jc w:val="right"/>
              <w:rPr>
                <w:b/>
                <w:sz w:val="20"/>
                <w:szCs w:val="20"/>
              </w:rPr>
            </w:pPr>
            <w:r w:rsidRPr="00D910E9">
              <w:rPr>
                <w:b/>
                <w:sz w:val="20"/>
                <w:szCs w:val="20"/>
              </w:rPr>
              <w:t>(проект)</w:t>
            </w:r>
          </w:p>
        </w:tc>
      </w:tr>
      <w:tr w:rsidR="00F902A9" w:rsidRPr="00B944C6" w:rsidTr="00F902A9">
        <w:tc>
          <w:tcPr>
            <w:tcW w:w="2631" w:type="dxa"/>
          </w:tcPr>
          <w:p w:rsidR="00F902A9" w:rsidRPr="00D910E9" w:rsidRDefault="00F902A9" w:rsidP="00F902A9">
            <w:pPr>
              <w:pStyle w:val="af7"/>
              <w:spacing w:before="0" w:after="0"/>
              <w:ind w:firstLine="0"/>
              <w:jc w:val="right"/>
              <w:rPr>
                <w:b/>
                <w:sz w:val="18"/>
                <w:szCs w:val="18"/>
              </w:rPr>
            </w:pPr>
            <w:r w:rsidRPr="00D910E9">
              <w:rPr>
                <w:b/>
                <w:sz w:val="18"/>
                <w:szCs w:val="18"/>
              </w:rPr>
              <w:t xml:space="preserve">Доходы всего </w:t>
            </w:r>
          </w:p>
        </w:tc>
        <w:tc>
          <w:tcPr>
            <w:tcW w:w="1843" w:type="dxa"/>
          </w:tcPr>
          <w:p w:rsidR="00F902A9" w:rsidRPr="00F902A9" w:rsidRDefault="00F902A9" w:rsidP="00F902A9">
            <w:pPr>
              <w:spacing w:after="0" w:line="240" w:lineRule="auto"/>
              <w:jc w:val="right"/>
              <w:rPr>
                <w:rFonts w:ascii="Times New Roman" w:hAnsi="Times New Roman"/>
                <w:b/>
                <w:bCs/>
                <w:color w:val="000000"/>
                <w:sz w:val="16"/>
                <w:szCs w:val="16"/>
                <w:lang w:eastAsia="ru-RU"/>
              </w:rPr>
            </w:pPr>
            <w:r w:rsidRPr="00F902A9">
              <w:rPr>
                <w:rFonts w:ascii="Times New Roman" w:hAnsi="Times New Roman"/>
                <w:b/>
                <w:bCs/>
                <w:color w:val="000000"/>
                <w:sz w:val="16"/>
                <w:szCs w:val="16"/>
              </w:rPr>
              <w:t>15 582,6</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11 154,9</w:t>
            </w:r>
          </w:p>
        </w:tc>
        <w:tc>
          <w:tcPr>
            <w:tcW w:w="1842"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11 111,7</w:t>
            </w:r>
          </w:p>
        </w:tc>
        <w:tc>
          <w:tcPr>
            <w:tcW w:w="1418"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11 513,7</w:t>
            </w:r>
          </w:p>
        </w:tc>
      </w:tr>
      <w:tr w:rsidR="00F902A9" w:rsidRPr="00B944C6" w:rsidTr="00F902A9">
        <w:tc>
          <w:tcPr>
            <w:tcW w:w="2631" w:type="dxa"/>
          </w:tcPr>
          <w:p w:rsidR="00F902A9" w:rsidRPr="00D910E9" w:rsidRDefault="00F902A9" w:rsidP="00F902A9">
            <w:pPr>
              <w:pStyle w:val="af7"/>
              <w:spacing w:before="0" w:after="0"/>
              <w:ind w:firstLine="0"/>
              <w:jc w:val="right"/>
              <w:rPr>
                <w:b/>
                <w:sz w:val="18"/>
                <w:szCs w:val="18"/>
              </w:rPr>
            </w:pPr>
            <w:r w:rsidRPr="00D910E9">
              <w:rPr>
                <w:b/>
                <w:sz w:val="18"/>
                <w:szCs w:val="18"/>
              </w:rPr>
              <w:t>Расходы всего</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16 164,0</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12 196,3</w:t>
            </w:r>
          </w:p>
        </w:tc>
        <w:tc>
          <w:tcPr>
            <w:tcW w:w="1842"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11 648,7</w:t>
            </w:r>
          </w:p>
        </w:tc>
        <w:tc>
          <w:tcPr>
            <w:tcW w:w="1418"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11 667,7</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в % к доходам</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104</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109</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105</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101</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 xml:space="preserve">В </w:t>
            </w:r>
            <w:proofErr w:type="spellStart"/>
            <w:r w:rsidRPr="00D910E9">
              <w:rPr>
                <w:sz w:val="18"/>
                <w:szCs w:val="18"/>
              </w:rPr>
              <w:t>т.ч</w:t>
            </w:r>
            <w:proofErr w:type="spellEnd"/>
            <w:r w:rsidRPr="00D910E9">
              <w:rPr>
                <w:sz w:val="18"/>
                <w:szCs w:val="18"/>
              </w:rPr>
              <w:t>.</w:t>
            </w:r>
          </w:p>
          <w:p w:rsidR="00F902A9" w:rsidRPr="00D910E9" w:rsidRDefault="00F902A9" w:rsidP="00F902A9">
            <w:pPr>
              <w:spacing w:after="0" w:line="240" w:lineRule="auto"/>
              <w:jc w:val="right"/>
              <w:rPr>
                <w:b/>
                <w:color w:val="000000"/>
                <w:sz w:val="18"/>
                <w:szCs w:val="18"/>
              </w:rPr>
            </w:pPr>
            <w:r w:rsidRPr="00D910E9">
              <w:rPr>
                <w:b/>
                <w:color w:val="000000"/>
                <w:sz w:val="18"/>
                <w:szCs w:val="18"/>
              </w:rPr>
              <w:t xml:space="preserve">0100  </w:t>
            </w:r>
          </w:p>
          <w:p w:rsidR="00F902A9" w:rsidRPr="00D910E9" w:rsidRDefault="00F902A9" w:rsidP="00F902A9">
            <w:pPr>
              <w:spacing w:after="0" w:line="240" w:lineRule="auto"/>
              <w:jc w:val="right"/>
              <w:rPr>
                <w:sz w:val="18"/>
                <w:szCs w:val="18"/>
              </w:rPr>
            </w:pPr>
            <w:r w:rsidRPr="00D910E9">
              <w:rPr>
                <w:b/>
                <w:color w:val="000000"/>
                <w:sz w:val="18"/>
                <w:szCs w:val="18"/>
              </w:rPr>
              <w:t>Общегосударственные вопросы</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6</w:t>
            </w:r>
            <w:r w:rsidR="005007D0">
              <w:rPr>
                <w:rFonts w:ascii="Times New Roman" w:hAnsi="Times New Roman"/>
                <w:b/>
                <w:bCs/>
                <w:color w:val="000000"/>
                <w:sz w:val="16"/>
                <w:szCs w:val="16"/>
              </w:rPr>
              <w:t xml:space="preserve"> </w:t>
            </w:r>
            <w:r w:rsidRPr="00F902A9">
              <w:rPr>
                <w:rFonts w:ascii="Times New Roman" w:hAnsi="Times New Roman"/>
                <w:b/>
                <w:bCs/>
                <w:color w:val="000000"/>
                <w:sz w:val="16"/>
                <w:szCs w:val="16"/>
              </w:rPr>
              <w:t>689,6</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7</w:t>
            </w:r>
            <w:r w:rsidR="005007D0">
              <w:rPr>
                <w:rFonts w:ascii="Times New Roman" w:hAnsi="Times New Roman"/>
                <w:b/>
                <w:bCs/>
                <w:color w:val="000000"/>
                <w:sz w:val="16"/>
                <w:szCs w:val="16"/>
              </w:rPr>
              <w:t xml:space="preserve"> </w:t>
            </w:r>
            <w:r w:rsidRPr="00F902A9">
              <w:rPr>
                <w:rFonts w:ascii="Times New Roman" w:hAnsi="Times New Roman"/>
                <w:b/>
                <w:bCs/>
                <w:color w:val="000000"/>
                <w:sz w:val="16"/>
                <w:szCs w:val="16"/>
              </w:rPr>
              <w:t>693,8</w:t>
            </w:r>
          </w:p>
        </w:tc>
        <w:tc>
          <w:tcPr>
            <w:tcW w:w="1842"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7</w:t>
            </w:r>
            <w:r w:rsidR="005007D0">
              <w:rPr>
                <w:rFonts w:ascii="Times New Roman" w:hAnsi="Times New Roman"/>
                <w:b/>
                <w:bCs/>
                <w:color w:val="000000"/>
                <w:sz w:val="16"/>
                <w:szCs w:val="16"/>
              </w:rPr>
              <w:t xml:space="preserve"> </w:t>
            </w:r>
            <w:r w:rsidRPr="00F902A9">
              <w:rPr>
                <w:rFonts w:ascii="Times New Roman" w:hAnsi="Times New Roman"/>
                <w:b/>
                <w:bCs/>
                <w:color w:val="000000"/>
                <w:sz w:val="16"/>
                <w:szCs w:val="16"/>
              </w:rPr>
              <w:t>309,8</w:t>
            </w:r>
          </w:p>
        </w:tc>
        <w:tc>
          <w:tcPr>
            <w:tcW w:w="1418"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7</w:t>
            </w:r>
            <w:r w:rsidR="005007D0">
              <w:rPr>
                <w:rFonts w:ascii="Times New Roman" w:hAnsi="Times New Roman"/>
                <w:b/>
                <w:bCs/>
                <w:color w:val="000000"/>
                <w:sz w:val="16"/>
                <w:szCs w:val="16"/>
              </w:rPr>
              <w:t xml:space="preserve"> </w:t>
            </w:r>
            <w:r w:rsidRPr="00F902A9">
              <w:rPr>
                <w:rFonts w:ascii="Times New Roman" w:hAnsi="Times New Roman"/>
                <w:b/>
                <w:bCs/>
                <w:color w:val="000000"/>
                <w:sz w:val="16"/>
                <w:szCs w:val="16"/>
              </w:rPr>
              <w:t>356,8</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темп роста к предыдущему году (%)</w:t>
            </w:r>
          </w:p>
        </w:tc>
        <w:tc>
          <w:tcPr>
            <w:tcW w:w="1843" w:type="dxa"/>
          </w:tcPr>
          <w:p w:rsidR="00F902A9" w:rsidRPr="00F902A9" w:rsidRDefault="00F902A9" w:rsidP="00F902A9">
            <w:pPr>
              <w:jc w:val="right"/>
              <w:rPr>
                <w:rFonts w:ascii="Times New Roman" w:hAnsi="Times New Roman"/>
                <w:color w:val="000000"/>
                <w:sz w:val="16"/>
                <w:szCs w:val="16"/>
              </w:rPr>
            </w:pPr>
            <w:r>
              <w:rPr>
                <w:rFonts w:ascii="Times New Roman" w:hAnsi="Times New Roman"/>
                <w:color w:val="000000"/>
                <w:sz w:val="16"/>
                <w:szCs w:val="16"/>
              </w:rPr>
              <w:t>х</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115</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95</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101</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в % к общим расходам</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41</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63</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63</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63</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в % к доходам</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43</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69</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66</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64</w:t>
            </w:r>
          </w:p>
        </w:tc>
      </w:tr>
      <w:tr w:rsidR="00F902A9" w:rsidRPr="00B944C6" w:rsidTr="00F902A9">
        <w:tc>
          <w:tcPr>
            <w:tcW w:w="2631" w:type="dxa"/>
          </w:tcPr>
          <w:p w:rsidR="00F902A9" w:rsidRPr="00D910E9" w:rsidRDefault="00F902A9" w:rsidP="00F902A9">
            <w:pPr>
              <w:spacing w:after="0" w:line="240" w:lineRule="auto"/>
              <w:jc w:val="right"/>
              <w:rPr>
                <w:b/>
                <w:color w:val="000000"/>
                <w:sz w:val="18"/>
                <w:szCs w:val="18"/>
              </w:rPr>
            </w:pPr>
            <w:r w:rsidRPr="00D910E9">
              <w:rPr>
                <w:b/>
                <w:color w:val="000000"/>
                <w:sz w:val="18"/>
                <w:szCs w:val="18"/>
              </w:rPr>
              <w:t>0</w:t>
            </w:r>
            <w:r>
              <w:rPr>
                <w:b/>
                <w:color w:val="000000"/>
                <w:sz w:val="18"/>
                <w:szCs w:val="18"/>
              </w:rPr>
              <w:t>2</w:t>
            </w:r>
            <w:r w:rsidRPr="00D910E9">
              <w:rPr>
                <w:b/>
                <w:color w:val="000000"/>
                <w:sz w:val="18"/>
                <w:szCs w:val="18"/>
              </w:rPr>
              <w:t>00</w:t>
            </w:r>
          </w:p>
          <w:p w:rsidR="00F902A9" w:rsidRPr="00D910E9" w:rsidRDefault="00F902A9" w:rsidP="00F902A9">
            <w:pPr>
              <w:autoSpaceDE w:val="0"/>
              <w:autoSpaceDN w:val="0"/>
              <w:adjustRightInd w:val="0"/>
              <w:spacing w:after="0" w:line="240" w:lineRule="auto"/>
              <w:jc w:val="right"/>
              <w:rPr>
                <w:sz w:val="18"/>
                <w:szCs w:val="18"/>
              </w:rPr>
            </w:pPr>
            <w:r w:rsidRPr="00D910E9">
              <w:rPr>
                <w:b/>
                <w:bCs/>
                <w:sz w:val="18"/>
                <w:szCs w:val="18"/>
              </w:rPr>
              <w:t xml:space="preserve">Национальная </w:t>
            </w:r>
            <w:r>
              <w:rPr>
                <w:b/>
                <w:bCs/>
                <w:sz w:val="18"/>
                <w:szCs w:val="18"/>
              </w:rPr>
              <w:t>оборона</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321,2</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319,9</w:t>
            </w:r>
          </w:p>
        </w:tc>
        <w:tc>
          <w:tcPr>
            <w:tcW w:w="1842"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327,5</w:t>
            </w:r>
          </w:p>
        </w:tc>
        <w:tc>
          <w:tcPr>
            <w:tcW w:w="1418"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327,5</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 xml:space="preserve">темп роста к предыдущему году </w:t>
            </w:r>
          </w:p>
        </w:tc>
        <w:tc>
          <w:tcPr>
            <w:tcW w:w="1843" w:type="dxa"/>
          </w:tcPr>
          <w:p w:rsidR="00F902A9" w:rsidRPr="00F902A9" w:rsidRDefault="00F902A9" w:rsidP="00F902A9">
            <w:pPr>
              <w:jc w:val="right"/>
              <w:rPr>
                <w:rFonts w:ascii="Times New Roman" w:hAnsi="Times New Roman"/>
                <w:color w:val="000000"/>
                <w:sz w:val="16"/>
                <w:szCs w:val="16"/>
              </w:rPr>
            </w:pPr>
            <w:r>
              <w:rPr>
                <w:rFonts w:ascii="Times New Roman" w:hAnsi="Times New Roman"/>
                <w:color w:val="000000"/>
                <w:sz w:val="16"/>
                <w:szCs w:val="16"/>
              </w:rPr>
              <w:t>х</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100</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102</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100</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в % к общим расходам</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2</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3</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3</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3</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в % к доходам</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2</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3</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3</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3</w:t>
            </w:r>
          </w:p>
        </w:tc>
      </w:tr>
      <w:tr w:rsidR="00F902A9" w:rsidRPr="00B944C6" w:rsidTr="00F902A9">
        <w:tc>
          <w:tcPr>
            <w:tcW w:w="2631" w:type="dxa"/>
          </w:tcPr>
          <w:p w:rsidR="00F902A9" w:rsidRPr="00D910E9" w:rsidRDefault="00F902A9" w:rsidP="00F902A9">
            <w:pPr>
              <w:spacing w:after="0" w:line="240" w:lineRule="auto"/>
              <w:jc w:val="right"/>
              <w:rPr>
                <w:b/>
                <w:color w:val="000000"/>
                <w:sz w:val="18"/>
                <w:szCs w:val="18"/>
              </w:rPr>
            </w:pPr>
            <w:r w:rsidRPr="00D910E9">
              <w:rPr>
                <w:b/>
                <w:color w:val="000000"/>
                <w:sz w:val="18"/>
                <w:szCs w:val="18"/>
              </w:rPr>
              <w:t>0300</w:t>
            </w:r>
          </w:p>
          <w:p w:rsidR="00F902A9" w:rsidRPr="00D910E9" w:rsidRDefault="00F902A9" w:rsidP="00F902A9">
            <w:pPr>
              <w:autoSpaceDE w:val="0"/>
              <w:autoSpaceDN w:val="0"/>
              <w:adjustRightInd w:val="0"/>
              <w:spacing w:after="0" w:line="240" w:lineRule="auto"/>
              <w:jc w:val="right"/>
              <w:rPr>
                <w:sz w:val="18"/>
                <w:szCs w:val="18"/>
              </w:rPr>
            </w:pPr>
            <w:r w:rsidRPr="00D910E9">
              <w:rPr>
                <w:b/>
                <w:bCs/>
                <w:sz w:val="18"/>
                <w:szCs w:val="18"/>
              </w:rPr>
              <w:t>Национальная безопасность и правоохранительная деятельность</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65,00</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65,00</w:t>
            </w:r>
          </w:p>
        </w:tc>
        <w:tc>
          <w:tcPr>
            <w:tcW w:w="1842"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45,00</w:t>
            </w:r>
          </w:p>
        </w:tc>
        <w:tc>
          <w:tcPr>
            <w:tcW w:w="1418"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0,00</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 xml:space="preserve">темп роста к предыдущему году </w:t>
            </w:r>
          </w:p>
        </w:tc>
        <w:tc>
          <w:tcPr>
            <w:tcW w:w="1843" w:type="dxa"/>
          </w:tcPr>
          <w:p w:rsidR="00F902A9" w:rsidRPr="00F902A9" w:rsidRDefault="00F902A9" w:rsidP="00F902A9">
            <w:pPr>
              <w:jc w:val="right"/>
              <w:rPr>
                <w:rFonts w:ascii="Times New Roman" w:hAnsi="Times New Roman"/>
                <w:color w:val="000000"/>
                <w:sz w:val="16"/>
                <w:szCs w:val="16"/>
              </w:rPr>
            </w:pPr>
            <w:r>
              <w:rPr>
                <w:rFonts w:ascii="Times New Roman" w:hAnsi="Times New Roman"/>
                <w:color w:val="000000"/>
                <w:sz w:val="16"/>
                <w:szCs w:val="16"/>
              </w:rPr>
              <w:t>х</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100</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69</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0</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в % к общим расходам</w:t>
            </w:r>
          </w:p>
        </w:tc>
        <w:tc>
          <w:tcPr>
            <w:tcW w:w="1843" w:type="dxa"/>
          </w:tcPr>
          <w:p w:rsidR="00F902A9" w:rsidRPr="00F902A9" w:rsidRDefault="00F902A9" w:rsidP="00F902A9">
            <w:pPr>
              <w:jc w:val="right"/>
              <w:rPr>
                <w:rFonts w:ascii="Times New Roman" w:hAnsi="Times New Roman"/>
                <w:color w:val="000000"/>
                <w:sz w:val="16"/>
                <w:szCs w:val="16"/>
              </w:rPr>
            </w:pPr>
            <w:r>
              <w:rPr>
                <w:rFonts w:ascii="Times New Roman" w:hAnsi="Times New Roman"/>
                <w:color w:val="000000"/>
                <w:sz w:val="16"/>
                <w:szCs w:val="16"/>
              </w:rPr>
              <w:t>Менее 1</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w:t>
            </w:r>
          </w:p>
        </w:tc>
        <w:tc>
          <w:tcPr>
            <w:tcW w:w="1842" w:type="dxa"/>
          </w:tcPr>
          <w:p w:rsidR="00F902A9" w:rsidRPr="00F902A9" w:rsidRDefault="00F902A9" w:rsidP="00F902A9">
            <w:pPr>
              <w:jc w:val="right"/>
              <w:rPr>
                <w:rFonts w:ascii="Times New Roman" w:hAnsi="Times New Roman"/>
                <w:color w:val="000000"/>
                <w:sz w:val="16"/>
                <w:szCs w:val="16"/>
              </w:rPr>
            </w:pPr>
            <w:r>
              <w:rPr>
                <w:rFonts w:ascii="Times New Roman" w:hAnsi="Times New Roman"/>
                <w:color w:val="000000"/>
                <w:sz w:val="16"/>
                <w:szCs w:val="16"/>
              </w:rPr>
              <w:t>Менее 1</w:t>
            </w:r>
          </w:p>
        </w:tc>
        <w:tc>
          <w:tcPr>
            <w:tcW w:w="1418" w:type="dxa"/>
          </w:tcPr>
          <w:p w:rsidR="00F902A9" w:rsidRPr="00F902A9" w:rsidRDefault="00F902A9" w:rsidP="00F902A9">
            <w:pPr>
              <w:jc w:val="right"/>
              <w:rPr>
                <w:rFonts w:ascii="Times New Roman" w:hAnsi="Times New Roman"/>
                <w:color w:val="000000"/>
                <w:sz w:val="16"/>
                <w:szCs w:val="16"/>
              </w:rPr>
            </w:pPr>
            <w:r>
              <w:rPr>
                <w:rFonts w:ascii="Times New Roman" w:hAnsi="Times New Roman"/>
                <w:color w:val="000000"/>
                <w:sz w:val="16"/>
                <w:szCs w:val="16"/>
              </w:rPr>
              <w:t>Менее 1</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в % к доходам</w:t>
            </w:r>
          </w:p>
        </w:tc>
        <w:tc>
          <w:tcPr>
            <w:tcW w:w="1843" w:type="dxa"/>
          </w:tcPr>
          <w:p w:rsidR="00F902A9" w:rsidRPr="00F902A9" w:rsidRDefault="00F902A9" w:rsidP="00F902A9">
            <w:pPr>
              <w:jc w:val="right"/>
              <w:rPr>
                <w:rFonts w:ascii="Times New Roman" w:hAnsi="Times New Roman"/>
                <w:color w:val="000000"/>
                <w:sz w:val="16"/>
                <w:szCs w:val="16"/>
              </w:rPr>
            </w:pPr>
            <w:r>
              <w:rPr>
                <w:rFonts w:ascii="Times New Roman" w:hAnsi="Times New Roman"/>
                <w:color w:val="000000"/>
                <w:sz w:val="16"/>
                <w:szCs w:val="16"/>
              </w:rPr>
              <w:t>Менее 1</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w:t>
            </w:r>
          </w:p>
        </w:tc>
        <w:tc>
          <w:tcPr>
            <w:tcW w:w="1842" w:type="dxa"/>
          </w:tcPr>
          <w:p w:rsidR="00F902A9" w:rsidRPr="00F902A9" w:rsidRDefault="00F902A9" w:rsidP="00F902A9">
            <w:pPr>
              <w:jc w:val="right"/>
              <w:rPr>
                <w:rFonts w:ascii="Times New Roman" w:hAnsi="Times New Roman"/>
                <w:color w:val="000000"/>
                <w:sz w:val="16"/>
                <w:szCs w:val="16"/>
              </w:rPr>
            </w:pPr>
            <w:r>
              <w:rPr>
                <w:rFonts w:ascii="Times New Roman" w:hAnsi="Times New Roman"/>
                <w:color w:val="000000"/>
                <w:sz w:val="16"/>
                <w:szCs w:val="16"/>
              </w:rPr>
              <w:t>Менее 1</w:t>
            </w:r>
          </w:p>
        </w:tc>
        <w:tc>
          <w:tcPr>
            <w:tcW w:w="1418" w:type="dxa"/>
          </w:tcPr>
          <w:p w:rsidR="00F902A9" w:rsidRPr="00F902A9" w:rsidRDefault="00F902A9" w:rsidP="00F902A9">
            <w:pPr>
              <w:jc w:val="right"/>
              <w:rPr>
                <w:rFonts w:ascii="Times New Roman" w:hAnsi="Times New Roman"/>
                <w:color w:val="000000"/>
                <w:sz w:val="16"/>
                <w:szCs w:val="16"/>
              </w:rPr>
            </w:pPr>
            <w:r>
              <w:rPr>
                <w:rFonts w:ascii="Times New Roman" w:hAnsi="Times New Roman"/>
                <w:color w:val="000000"/>
                <w:sz w:val="16"/>
                <w:szCs w:val="16"/>
              </w:rPr>
              <w:t>Менее 1</w:t>
            </w:r>
          </w:p>
        </w:tc>
      </w:tr>
      <w:tr w:rsidR="00F902A9" w:rsidRPr="00B944C6" w:rsidTr="00F902A9">
        <w:tc>
          <w:tcPr>
            <w:tcW w:w="2631" w:type="dxa"/>
          </w:tcPr>
          <w:p w:rsidR="00F902A9" w:rsidRPr="00D910E9" w:rsidRDefault="00F902A9" w:rsidP="00F902A9">
            <w:pPr>
              <w:spacing w:after="0" w:line="240" w:lineRule="auto"/>
              <w:jc w:val="right"/>
              <w:rPr>
                <w:b/>
                <w:bCs/>
                <w:sz w:val="18"/>
                <w:szCs w:val="18"/>
              </w:rPr>
            </w:pPr>
            <w:r w:rsidRPr="00D910E9">
              <w:rPr>
                <w:b/>
                <w:bCs/>
                <w:sz w:val="18"/>
                <w:szCs w:val="18"/>
              </w:rPr>
              <w:t>0400</w:t>
            </w:r>
          </w:p>
          <w:p w:rsidR="00F902A9" w:rsidRPr="00D910E9" w:rsidRDefault="00F902A9" w:rsidP="00F902A9">
            <w:pPr>
              <w:pStyle w:val="af7"/>
              <w:spacing w:before="0" w:after="0"/>
              <w:ind w:firstLine="0"/>
              <w:jc w:val="right"/>
              <w:rPr>
                <w:sz w:val="18"/>
                <w:szCs w:val="18"/>
              </w:rPr>
            </w:pPr>
            <w:r w:rsidRPr="00D910E9">
              <w:rPr>
                <w:b/>
                <w:bCs/>
                <w:sz w:val="18"/>
                <w:szCs w:val="18"/>
              </w:rPr>
              <w:t>Национальная экономика</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3 087,90</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1 850,80</w:t>
            </w:r>
          </w:p>
        </w:tc>
        <w:tc>
          <w:tcPr>
            <w:tcW w:w="1842"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1 712,60</w:t>
            </w:r>
          </w:p>
        </w:tc>
        <w:tc>
          <w:tcPr>
            <w:tcW w:w="1418"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1 712,60</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темп роста к предыдущему году (%)</w:t>
            </w:r>
          </w:p>
        </w:tc>
        <w:tc>
          <w:tcPr>
            <w:tcW w:w="1843" w:type="dxa"/>
          </w:tcPr>
          <w:p w:rsidR="00F902A9" w:rsidRPr="00F902A9" w:rsidRDefault="00F902A9" w:rsidP="00F902A9">
            <w:pPr>
              <w:jc w:val="right"/>
              <w:rPr>
                <w:rFonts w:ascii="Times New Roman" w:hAnsi="Times New Roman"/>
                <w:color w:val="000000"/>
                <w:sz w:val="16"/>
                <w:szCs w:val="16"/>
              </w:rPr>
            </w:pPr>
            <w:r>
              <w:rPr>
                <w:rFonts w:ascii="Times New Roman" w:hAnsi="Times New Roman"/>
                <w:color w:val="000000"/>
                <w:sz w:val="16"/>
                <w:szCs w:val="16"/>
              </w:rPr>
              <w:t>х</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60</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93</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100</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в % к общим расходам</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19</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15</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15</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15</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в % к доходам</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20</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17</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15</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15</w:t>
            </w:r>
          </w:p>
        </w:tc>
      </w:tr>
      <w:tr w:rsidR="00F902A9" w:rsidRPr="00B944C6" w:rsidTr="00F902A9">
        <w:tc>
          <w:tcPr>
            <w:tcW w:w="2631" w:type="dxa"/>
          </w:tcPr>
          <w:p w:rsidR="00F902A9" w:rsidRPr="00D910E9" w:rsidRDefault="00F902A9" w:rsidP="00F902A9">
            <w:pPr>
              <w:spacing w:after="0" w:line="240" w:lineRule="auto"/>
              <w:jc w:val="right"/>
              <w:rPr>
                <w:b/>
                <w:color w:val="000000"/>
                <w:sz w:val="18"/>
                <w:szCs w:val="18"/>
              </w:rPr>
            </w:pPr>
            <w:r w:rsidRPr="00D910E9">
              <w:rPr>
                <w:b/>
                <w:color w:val="000000"/>
                <w:sz w:val="18"/>
                <w:szCs w:val="18"/>
              </w:rPr>
              <w:lastRenderedPageBreak/>
              <w:t>0500</w:t>
            </w:r>
          </w:p>
          <w:p w:rsidR="00F902A9" w:rsidRPr="00D910E9" w:rsidRDefault="00F902A9" w:rsidP="00F902A9">
            <w:pPr>
              <w:pStyle w:val="af7"/>
              <w:spacing w:before="0" w:after="0"/>
              <w:ind w:firstLine="0"/>
              <w:jc w:val="right"/>
              <w:rPr>
                <w:sz w:val="18"/>
                <w:szCs w:val="18"/>
              </w:rPr>
            </w:pPr>
            <w:r w:rsidRPr="00D910E9">
              <w:rPr>
                <w:b/>
                <w:bCs/>
                <w:sz w:val="18"/>
                <w:szCs w:val="18"/>
              </w:rPr>
              <w:t>Жилищно-коммунальное хозяйство</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5 351,60</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1 596,00</w:t>
            </w:r>
          </w:p>
        </w:tc>
        <w:tc>
          <w:tcPr>
            <w:tcW w:w="1842"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1 553,00</w:t>
            </w:r>
          </w:p>
        </w:tc>
        <w:tc>
          <w:tcPr>
            <w:tcW w:w="1418"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1 570,00</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темп роста к предыдущему году (%)</w:t>
            </w:r>
          </w:p>
        </w:tc>
        <w:tc>
          <w:tcPr>
            <w:tcW w:w="1843" w:type="dxa"/>
          </w:tcPr>
          <w:p w:rsidR="00F902A9" w:rsidRPr="00F902A9" w:rsidRDefault="00F902A9" w:rsidP="00F902A9">
            <w:pPr>
              <w:jc w:val="right"/>
              <w:rPr>
                <w:rFonts w:ascii="Times New Roman" w:hAnsi="Times New Roman"/>
                <w:color w:val="000000"/>
                <w:sz w:val="16"/>
                <w:szCs w:val="16"/>
              </w:rPr>
            </w:pPr>
            <w:r>
              <w:rPr>
                <w:rFonts w:ascii="Times New Roman" w:hAnsi="Times New Roman"/>
                <w:color w:val="000000"/>
                <w:sz w:val="16"/>
                <w:szCs w:val="16"/>
              </w:rPr>
              <w:t>х</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30</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97</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101</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в % к общим расходам</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33</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13</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13</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13</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в % к доходам</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34</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14</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14</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14</w:t>
            </w:r>
          </w:p>
        </w:tc>
      </w:tr>
      <w:tr w:rsidR="00F902A9" w:rsidRPr="00B944C6" w:rsidTr="00F902A9">
        <w:tc>
          <w:tcPr>
            <w:tcW w:w="2631" w:type="dxa"/>
          </w:tcPr>
          <w:p w:rsidR="00F902A9" w:rsidRPr="00D910E9" w:rsidRDefault="00F902A9" w:rsidP="00F902A9">
            <w:pPr>
              <w:spacing w:after="0" w:line="240" w:lineRule="auto"/>
              <w:jc w:val="right"/>
              <w:rPr>
                <w:b/>
                <w:color w:val="000000"/>
                <w:sz w:val="18"/>
                <w:szCs w:val="18"/>
              </w:rPr>
            </w:pPr>
            <w:r w:rsidRPr="00D910E9">
              <w:rPr>
                <w:b/>
                <w:color w:val="000000"/>
                <w:sz w:val="18"/>
                <w:szCs w:val="18"/>
              </w:rPr>
              <w:t>0800</w:t>
            </w:r>
          </w:p>
          <w:p w:rsidR="00F902A9" w:rsidRPr="00D910E9" w:rsidRDefault="00F902A9" w:rsidP="00F902A9">
            <w:pPr>
              <w:pStyle w:val="af7"/>
              <w:spacing w:before="0" w:after="0"/>
              <w:ind w:firstLine="0"/>
              <w:jc w:val="right"/>
              <w:rPr>
                <w:sz w:val="18"/>
                <w:szCs w:val="18"/>
              </w:rPr>
            </w:pPr>
            <w:r w:rsidRPr="00D910E9">
              <w:rPr>
                <w:b/>
                <w:bCs/>
                <w:sz w:val="18"/>
                <w:szCs w:val="18"/>
              </w:rPr>
              <w:t>Культура, кинематография</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267,90</w:t>
            </w:r>
          </w:p>
        </w:tc>
        <w:tc>
          <w:tcPr>
            <w:tcW w:w="1843" w:type="dxa"/>
          </w:tcPr>
          <w:p w:rsid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280,00</w:t>
            </w:r>
          </w:p>
          <w:p w:rsidR="005979EE" w:rsidRPr="00F902A9" w:rsidRDefault="005979EE" w:rsidP="00F902A9">
            <w:pPr>
              <w:jc w:val="right"/>
              <w:rPr>
                <w:rFonts w:ascii="Times New Roman" w:hAnsi="Times New Roman"/>
                <w:b/>
                <w:bCs/>
                <w:color w:val="000000"/>
                <w:sz w:val="16"/>
                <w:szCs w:val="16"/>
              </w:rPr>
            </w:pPr>
          </w:p>
        </w:tc>
        <w:tc>
          <w:tcPr>
            <w:tcW w:w="1842"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300,00</w:t>
            </w:r>
          </w:p>
        </w:tc>
        <w:tc>
          <w:tcPr>
            <w:tcW w:w="1418"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300,00</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темп роста к предыдущему году</w:t>
            </w:r>
            <w:r>
              <w:rPr>
                <w:sz w:val="18"/>
                <w:szCs w:val="18"/>
              </w:rPr>
              <w:t xml:space="preserve">, </w:t>
            </w:r>
            <w:r w:rsidRPr="00D910E9">
              <w:rPr>
                <w:sz w:val="18"/>
                <w:szCs w:val="18"/>
              </w:rPr>
              <w:t xml:space="preserve">(%) </w:t>
            </w:r>
          </w:p>
        </w:tc>
        <w:tc>
          <w:tcPr>
            <w:tcW w:w="1843" w:type="dxa"/>
          </w:tcPr>
          <w:p w:rsidR="00F902A9" w:rsidRPr="00F902A9" w:rsidRDefault="00F902A9" w:rsidP="00F902A9">
            <w:pPr>
              <w:jc w:val="right"/>
              <w:rPr>
                <w:rFonts w:ascii="Times New Roman" w:hAnsi="Times New Roman"/>
                <w:color w:val="000000"/>
                <w:sz w:val="16"/>
                <w:szCs w:val="16"/>
              </w:rPr>
            </w:pPr>
            <w:r>
              <w:rPr>
                <w:rFonts w:ascii="Times New Roman" w:hAnsi="Times New Roman"/>
                <w:color w:val="000000"/>
                <w:sz w:val="16"/>
                <w:szCs w:val="16"/>
              </w:rPr>
              <w:t>х</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105</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107</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100</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в % к общим расходам</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2</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2</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3</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3</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в % к доходам</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2</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3</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3</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3</w:t>
            </w:r>
          </w:p>
        </w:tc>
      </w:tr>
      <w:tr w:rsidR="00F902A9" w:rsidRPr="00B944C6" w:rsidTr="00F902A9">
        <w:tc>
          <w:tcPr>
            <w:tcW w:w="2631" w:type="dxa"/>
          </w:tcPr>
          <w:p w:rsidR="00F902A9" w:rsidRPr="00D910E9" w:rsidRDefault="00F902A9" w:rsidP="00F902A9">
            <w:pPr>
              <w:spacing w:after="0" w:line="240" w:lineRule="auto"/>
              <w:jc w:val="right"/>
              <w:rPr>
                <w:b/>
                <w:color w:val="000000"/>
                <w:sz w:val="18"/>
                <w:szCs w:val="18"/>
              </w:rPr>
            </w:pPr>
            <w:r w:rsidRPr="00D910E9">
              <w:rPr>
                <w:b/>
                <w:color w:val="000000"/>
                <w:sz w:val="18"/>
                <w:szCs w:val="18"/>
              </w:rPr>
              <w:t>1000</w:t>
            </w:r>
          </w:p>
          <w:p w:rsidR="00F902A9" w:rsidRPr="00D910E9" w:rsidRDefault="00F902A9" w:rsidP="00F902A9">
            <w:pPr>
              <w:pStyle w:val="af7"/>
              <w:spacing w:before="0" w:after="0"/>
              <w:ind w:firstLine="0"/>
              <w:jc w:val="right"/>
              <w:rPr>
                <w:sz w:val="18"/>
                <w:szCs w:val="18"/>
              </w:rPr>
            </w:pPr>
            <w:r w:rsidRPr="00D910E9">
              <w:rPr>
                <w:b/>
                <w:bCs/>
                <w:sz w:val="18"/>
                <w:szCs w:val="18"/>
              </w:rPr>
              <w:t>Социальная политика</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310,80</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310,80</w:t>
            </w:r>
          </w:p>
        </w:tc>
        <w:tc>
          <w:tcPr>
            <w:tcW w:w="1842"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310,80</w:t>
            </w:r>
          </w:p>
        </w:tc>
        <w:tc>
          <w:tcPr>
            <w:tcW w:w="1418"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310,80</w:t>
            </w:r>
          </w:p>
        </w:tc>
      </w:tr>
      <w:tr w:rsidR="005979EE" w:rsidRPr="00B944C6" w:rsidTr="009E03A4">
        <w:tc>
          <w:tcPr>
            <w:tcW w:w="2631" w:type="dxa"/>
          </w:tcPr>
          <w:p w:rsidR="005979EE" w:rsidRPr="00D910E9" w:rsidRDefault="005979EE" w:rsidP="005979EE">
            <w:pPr>
              <w:pStyle w:val="af7"/>
              <w:spacing w:before="0" w:after="0"/>
              <w:ind w:firstLine="0"/>
              <w:jc w:val="right"/>
              <w:rPr>
                <w:sz w:val="18"/>
                <w:szCs w:val="18"/>
              </w:rPr>
            </w:pPr>
            <w:r w:rsidRPr="00D910E9">
              <w:rPr>
                <w:sz w:val="18"/>
                <w:szCs w:val="18"/>
              </w:rPr>
              <w:t>темп роста к предыдущему году (%)</w:t>
            </w:r>
          </w:p>
        </w:tc>
        <w:tc>
          <w:tcPr>
            <w:tcW w:w="1843" w:type="dxa"/>
            <w:vAlign w:val="center"/>
          </w:tcPr>
          <w:p w:rsidR="005979EE" w:rsidRDefault="005979EE" w:rsidP="005979EE">
            <w:pPr>
              <w:spacing w:after="0" w:line="240" w:lineRule="auto"/>
              <w:jc w:val="right"/>
              <w:rPr>
                <w:color w:val="000000"/>
                <w:sz w:val="16"/>
                <w:szCs w:val="16"/>
                <w:lang w:eastAsia="ru-RU"/>
              </w:rPr>
            </w:pPr>
            <w:r>
              <w:rPr>
                <w:color w:val="000000"/>
                <w:sz w:val="16"/>
                <w:szCs w:val="16"/>
              </w:rPr>
              <w:t>х</w:t>
            </w:r>
          </w:p>
        </w:tc>
        <w:tc>
          <w:tcPr>
            <w:tcW w:w="1843" w:type="dxa"/>
            <w:vAlign w:val="center"/>
          </w:tcPr>
          <w:p w:rsidR="005979EE" w:rsidRDefault="005979EE" w:rsidP="005979EE">
            <w:pPr>
              <w:jc w:val="right"/>
              <w:rPr>
                <w:color w:val="000000"/>
                <w:sz w:val="16"/>
                <w:szCs w:val="16"/>
              </w:rPr>
            </w:pPr>
            <w:r>
              <w:rPr>
                <w:color w:val="000000"/>
                <w:sz w:val="16"/>
                <w:szCs w:val="16"/>
              </w:rPr>
              <w:t>100</w:t>
            </w:r>
          </w:p>
        </w:tc>
        <w:tc>
          <w:tcPr>
            <w:tcW w:w="1842" w:type="dxa"/>
            <w:vAlign w:val="center"/>
          </w:tcPr>
          <w:p w:rsidR="005979EE" w:rsidRDefault="005979EE" w:rsidP="005979EE">
            <w:pPr>
              <w:jc w:val="right"/>
              <w:rPr>
                <w:color w:val="000000"/>
                <w:sz w:val="16"/>
                <w:szCs w:val="16"/>
              </w:rPr>
            </w:pPr>
            <w:r>
              <w:rPr>
                <w:color w:val="000000"/>
                <w:sz w:val="16"/>
                <w:szCs w:val="16"/>
              </w:rPr>
              <w:t>100</w:t>
            </w:r>
          </w:p>
        </w:tc>
        <w:tc>
          <w:tcPr>
            <w:tcW w:w="1418" w:type="dxa"/>
            <w:vAlign w:val="center"/>
          </w:tcPr>
          <w:p w:rsidR="005979EE" w:rsidRDefault="005979EE" w:rsidP="005979EE">
            <w:pPr>
              <w:jc w:val="right"/>
              <w:rPr>
                <w:color w:val="000000"/>
                <w:sz w:val="16"/>
                <w:szCs w:val="16"/>
              </w:rPr>
            </w:pPr>
            <w:r>
              <w:rPr>
                <w:color w:val="000000"/>
                <w:sz w:val="16"/>
                <w:szCs w:val="16"/>
              </w:rPr>
              <w:t>100</w:t>
            </w:r>
          </w:p>
        </w:tc>
      </w:tr>
      <w:tr w:rsidR="005979EE" w:rsidRPr="00B944C6" w:rsidTr="009E03A4">
        <w:tc>
          <w:tcPr>
            <w:tcW w:w="2631" w:type="dxa"/>
          </w:tcPr>
          <w:p w:rsidR="005979EE" w:rsidRPr="00D910E9" w:rsidRDefault="005979EE" w:rsidP="005979EE">
            <w:pPr>
              <w:pStyle w:val="af7"/>
              <w:spacing w:before="0" w:after="0"/>
              <w:ind w:firstLine="0"/>
              <w:jc w:val="right"/>
              <w:rPr>
                <w:sz w:val="18"/>
                <w:szCs w:val="18"/>
              </w:rPr>
            </w:pPr>
            <w:r w:rsidRPr="00D910E9">
              <w:rPr>
                <w:sz w:val="18"/>
                <w:szCs w:val="18"/>
              </w:rPr>
              <w:t>в % к общим расходам</w:t>
            </w:r>
          </w:p>
        </w:tc>
        <w:tc>
          <w:tcPr>
            <w:tcW w:w="1843" w:type="dxa"/>
            <w:vAlign w:val="center"/>
          </w:tcPr>
          <w:p w:rsidR="005979EE" w:rsidRDefault="005979EE" w:rsidP="005979EE">
            <w:pPr>
              <w:jc w:val="right"/>
              <w:rPr>
                <w:color w:val="000000"/>
                <w:sz w:val="16"/>
                <w:szCs w:val="16"/>
              </w:rPr>
            </w:pPr>
            <w:r>
              <w:rPr>
                <w:color w:val="000000"/>
                <w:sz w:val="16"/>
                <w:szCs w:val="16"/>
              </w:rPr>
              <w:t>2</w:t>
            </w:r>
          </w:p>
        </w:tc>
        <w:tc>
          <w:tcPr>
            <w:tcW w:w="1843" w:type="dxa"/>
            <w:vAlign w:val="center"/>
          </w:tcPr>
          <w:p w:rsidR="005979EE" w:rsidRDefault="005979EE" w:rsidP="005979EE">
            <w:pPr>
              <w:jc w:val="right"/>
              <w:rPr>
                <w:color w:val="000000"/>
                <w:sz w:val="16"/>
                <w:szCs w:val="16"/>
              </w:rPr>
            </w:pPr>
            <w:r>
              <w:rPr>
                <w:color w:val="000000"/>
                <w:sz w:val="16"/>
                <w:szCs w:val="16"/>
              </w:rPr>
              <w:t>3</w:t>
            </w:r>
          </w:p>
        </w:tc>
        <w:tc>
          <w:tcPr>
            <w:tcW w:w="1842" w:type="dxa"/>
            <w:vAlign w:val="center"/>
          </w:tcPr>
          <w:p w:rsidR="005979EE" w:rsidRDefault="005979EE" w:rsidP="005979EE">
            <w:pPr>
              <w:jc w:val="right"/>
              <w:rPr>
                <w:color w:val="000000"/>
                <w:sz w:val="16"/>
                <w:szCs w:val="16"/>
              </w:rPr>
            </w:pPr>
            <w:r>
              <w:rPr>
                <w:color w:val="000000"/>
                <w:sz w:val="16"/>
                <w:szCs w:val="16"/>
              </w:rPr>
              <w:t>3</w:t>
            </w:r>
          </w:p>
        </w:tc>
        <w:tc>
          <w:tcPr>
            <w:tcW w:w="1418" w:type="dxa"/>
            <w:vAlign w:val="center"/>
          </w:tcPr>
          <w:p w:rsidR="005979EE" w:rsidRDefault="005979EE" w:rsidP="005979EE">
            <w:pPr>
              <w:jc w:val="right"/>
              <w:rPr>
                <w:color w:val="000000"/>
                <w:sz w:val="16"/>
                <w:szCs w:val="16"/>
              </w:rPr>
            </w:pPr>
            <w:r>
              <w:rPr>
                <w:color w:val="000000"/>
                <w:sz w:val="16"/>
                <w:szCs w:val="16"/>
              </w:rPr>
              <w:t>3</w:t>
            </w:r>
          </w:p>
        </w:tc>
      </w:tr>
      <w:tr w:rsidR="005979EE" w:rsidRPr="00B944C6" w:rsidTr="009E03A4">
        <w:tc>
          <w:tcPr>
            <w:tcW w:w="2631" w:type="dxa"/>
          </w:tcPr>
          <w:p w:rsidR="005979EE" w:rsidRPr="00D910E9" w:rsidRDefault="005979EE" w:rsidP="005979EE">
            <w:pPr>
              <w:pStyle w:val="af7"/>
              <w:spacing w:before="0" w:after="0"/>
              <w:ind w:firstLine="0"/>
              <w:jc w:val="right"/>
              <w:rPr>
                <w:sz w:val="18"/>
                <w:szCs w:val="18"/>
              </w:rPr>
            </w:pPr>
            <w:r w:rsidRPr="00D910E9">
              <w:rPr>
                <w:sz w:val="18"/>
                <w:szCs w:val="18"/>
              </w:rPr>
              <w:t>в % к доходам</w:t>
            </w:r>
          </w:p>
        </w:tc>
        <w:tc>
          <w:tcPr>
            <w:tcW w:w="1843" w:type="dxa"/>
            <w:vAlign w:val="center"/>
          </w:tcPr>
          <w:p w:rsidR="005979EE" w:rsidRDefault="005979EE" w:rsidP="005979EE">
            <w:pPr>
              <w:jc w:val="right"/>
              <w:rPr>
                <w:color w:val="000000"/>
                <w:sz w:val="16"/>
                <w:szCs w:val="16"/>
              </w:rPr>
            </w:pPr>
            <w:r>
              <w:rPr>
                <w:color w:val="000000"/>
                <w:sz w:val="16"/>
                <w:szCs w:val="16"/>
              </w:rPr>
              <w:t>2</w:t>
            </w:r>
          </w:p>
        </w:tc>
        <w:tc>
          <w:tcPr>
            <w:tcW w:w="1843" w:type="dxa"/>
            <w:vAlign w:val="center"/>
          </w:tcPr>
          <w:p w:rsidR="005979EE" w:rsidRDefault="005979EE" w:rsidP="005979EE">
            <w:pPr>
              <w:jc w:val="right"/>
              <w:rPr>
                <w:color w:val="000000"/>
                <w:sz w:val="16"/>
                <w:szCs w:val="16"/>
              </w:rPr>
            </w:pPr>
            <w:r>
              <w:rPr>
                <w:color w:val="000000"/>
                <w:sz w:val="16"/>
                <w:szCs w:val="16"/>
              </w:rPr>
              <w:t>3</w:t>
            </w:r>
          </w:p>
        </w:tc>
        <w:tc>
          <w:tcPr>
            <w:tcW w:w="1842" w:type="dxa"/>
            <w:vAlign w:val="center"/>
          </w:tcPr>
          <w:p w:rsidR="005979EE" w:rsidRDefault="005979EE" w:rsidP="005979EE">
            <w:pPr>
              <w:jc w:val="right"/>
              <w:rPr>
                <w:color w:val="000000"/>
                <w:sz w:val="16"/>
                <w:szCs w:val="16"/>
              </w:rPr>
            </w:pPr>
            <w:r>
              <w:rPr>
                <w:color w:val="000000"/>
                <w:sz w:val="16"/>
                <w:szCs w:val="16"/>
              </w:rPr>
              <w:t>3</w:t>
            </w:r>
          </w:p>
        </w:tc>
        <w:tc>
          <w:tcPr>
            <w:tcW w:w="1418" w:type="dxa"/>
            <w:vAlign w:val="center"/>
          </w:tcPr>
          <w:p w:rsidR="005979EE" w:rsidRDefault="005979EE" w:rsidP="005979EE">
            <w:pPr>
              <w:jc w:val="right"/>
              <w:rPr>
                <w:color w:val="000000"/>
                <w:sz w:val="16"/>
                <w:szCs w:val="16"/>
              </w:rPr>
            </w:pPr>
            <w:r>
              <w:rPr>
                <w:color w:val="000000"/>
                <w:sz w:val="16"/>
                <w:szCs w:val="16"/>
              </w:rPr>
              <w:t>3</w:t>
            </w:r>
          </w:p>
        </w:tc>
      </w:tr>
      <w:tr w:rsidR="00F902A9" w:rsidRPr="00B944C6" w:rsidTr="00F902A9">
        <w:trPr>
          <w:trHeight w:val="627"/>
        </w:trPr>
        <w:tc>
          <w:tcPr>
            <w:tcW w:w="2631" w:type="dxa"/>
          </w:tcPr>
          <w:p w:rsidR="00F902A9" w:rsidRPr="00D910E9" w:rsidRDefault="00F902A9" w:rsidP="00F902A9">
            <w:pPr>
              <w:spacing w:after="0" w:line="240" w:lineRule="auto"/>
              <w:jc w:val="right"/>
              <w:rPr>
                <w:b/>
                <w:color w:val="000000"/>
                <w:sz w:val="18"/>
                <w:szCs w:val="18"/>
              </w:rPr>
            </w:pPr>
            <w:r w:rsidRPr="00D910E9">
              <w:rPr>
                <w:b/>
                <w:color w:val="000000"/>
                <w:sz w:val="18"/>
                <w:szCs w:val="18"/>
              </w:rPr>
              <w:t>1100</w:t>
            </w:r>
          </w:p>
          <w:p w:rsidR="00F902A9" w:rsidRPr="00D910E9" w:rsidRDefault="00F902A9" w:rsidP="00F902A9">
            <w:pPr>
              <w:pStyle w:val="af7"/>
              <w:spacing w:before="0" w:after="0"/>
              <w:ind w:firstLine="0"/>
              <w:jc w:val="right"/>
              <w:rPr>
                <w:sz w:val="18"/>
                <w:szCs w:val="18"/>
              </w:rPr>
            </w:pPr>
            <w:r w:rsidRPr="00D910E9">
              <w:rPr>
                <w:b/>
                <w:bCs/>
                <w:sz w:val="18"/>
                <w:szCs w:val="18"/>
              </w:rPr>
              <w:t>Физическая культура и спорт</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70,00</w:t>
            </w:r>
          </w:p>
        </w:tc>
        <w:tc>
          <w:tcPr>
            <w:tcW w:w="1843"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80,00</w:t>
            </w:r>
          </w:p>
        </w:tc>
        <w:tc>
          <w:tcPr>
            <w:tcW w:w="1842"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90,00</w:t>
            </w:r>
          </w:p>
        </w:tc>
        <w:tc>
          <w:tcPr>
            <w:tcW w:w="1418" w:type="dxa"/>
          </w:tcPr>
          <w:p w:rsidR="00F902A9" w:rsidRPr="00F902A9" w:rsidRDefault="00F902A9" w:rsidP="00F902A9">
            <w:pPr>
              <w:jc w:val="right"/>
              <w:rPr>
                <w:rFonts w:ascii="Times New Roman" w:hAnsi="Times New Roman"/>
                <w:b/>
                <w:bCs/>
                <w:color w:val="000000"/>
                <w:sz w:val="16"/>
                <w:szCs w:val="16"/>
              </w:rPr>
            </w:pPr>
            <w:r w:rsidRPr="00F902A9">
              <w:rPr>
                <w:rFonts w:ascii="Times New Roman" w:hAnsi="Times New Roman"/>
                <w:b/>
                <w:bCs/>
                <w:color w:val="000000"/>
                <w:sz w:val="16"/>
                <w:szCs w:val="16"/>
              </w:rPr>
              <w:t>90,00</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 xml:space="preserve">темп роста к предыдущему году, (%) </w:t>
            </w:r>
          </w:p>
        </w:tc>
        <w:tc>
          <w:tcPr>
            <w:tcW w:w="1843" w:type="dxa"/>
          </w:tcPr>
          <w:p w:rsidR="00F902A9" w:rsidRPr="00F902A9" w:rsidRDefault="00A21E11" w:rsidP="00F902A9">
            <w:pPr>
              <w:jc w:val="right"/>
              <w:rPr>
                <w:rFonts w:ascii="Times New Roman" w:hAnsi="Times New Roman"/>
                <w:color w:val="000000"/>
                <w:sz w:val="16"/>
                <w:szCs w:val="16"/>
              </w:rPr>
            </w:pPr>
            <w:r>
              <w:rPr>
                <w:rFonts w:ascii="Times New Roman" w:hAnsi="Times New Roman"/>
                <w:color w:val="000000"/>
                <w:sz w:val="16"/>
                <w:szCs w:val="16"/>
              </w:rPr>
              <w:t>х</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114</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113</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100</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в % к общим расходам</w:t>
            </w:r>
          </w:p>
        </w:tc>
        <w:tc>
          <w:tcPr>
            <w:tcW w:w="1843" w:type="dxa"/>
          </w:tcPr>
          <w:p w:rsidR="00F902A9" w:rsidRPr="00F902A9" w:rsidRDefault="00A21E11" w:rsidP="00F902A9">
            <w:pPr>
              <w:jc w:val="right"/>
              <w:rPr>
                <w:rFonts w:ascii="Times New Roman" w:hAnsi="Times New Roman"/>
                <w:color w:val="000000"/>
                <w:sz w:val="16"/>
                <w:szCs w:val="16"/>
              </w:rPr>
            </w:pPr>
            <w:r>
              <w:rPr>
                <w:rFonts w:ascii="Times New Roman" w:hAnsi="Times New Roman"/>
                <w:color w:val="000000"/>
                <w:sz w:val="16"/>
                <w:szCs w:val="16"/>
              </w:rPr>
              <w:t>Менее 1</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w:t>
            </w:r>
          </w:p>
        </w:tc>
      </w:tr>
      <w:tr w:rsidR="00F902A9" w:rsidRPr="00B944C6" w:rsidTr="00F902A9">
        <w:tc>
          <w:tcPr>
            <w:tcW w:w="2631" w:type="dxa"/>
          </w:tcPr>
          <w:p w:rsidR="00F902A9" w:rsidRPr="00D910E9" w:rsidRDefault="00F902A9" w:rsidP="00F902A9">
            <w:pPr>
              <w:pStyle w:val="af7"/>
              <w:spacing w:before="0" w:after="0"/>
              <w:ind w:firstLine="0"/>
              <w:jc w:val="right"/>
              <w:rPr>
                <w:sz w:val="18"/>
                <w:szCs w:val="18"/>
              </w:rPr>
            </w:pPr>
            <w:r w:rsidRPr="00D910E9">
              <w:rPr>
                <w:sz w:val="18"/>
                <w:szCs w:val="18"/>
              </w:rPr>
              <w:t>в % к доходам</w:t>
            </w:r>
          </w:p>
        </w:tc>
        <w:tc>
          <w:tcPr>
            <w:tcW w:w="1843" w:type="dxa"/>
          </w:tcPr>
          <w:p w:rsidR="00F902A9" w:rsidRPr="00F902A9" w:rsidRDefault="00A21E11" w:rsidP="00F902A9">
            <w:pPr>
              <w:jc w:val="right"/>
              <w:rPr>
                <w:rFonts w:ascii="Times New Roman" w:hAnsi="Times New Roman"/>
                <w:color w:val="000000"/>
                <w:sz w:val="16"/>
                <w:szCs w:val="16"/>
              </w:rPr>
            </w:pPr>
            <w:r>
              <w:rPr>
                <w:rFonts w:ascii="Times New Roman" w:hAnsi="Times New Roman"/>
                <w:color w:val="000000"/>
                <w:sz w:val="16"/>
                <w:szCs w:val="16"/>
              </w:rPr>
              <w:t>Менее 1</w:t>
            </w:r>
          </w:p>
        </w:tc>
        <w:tc>
          <w:tcPr>
            <w:tcW w:w="1843"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w:t>
            </w:r>
          </w:p>
        </w:tc>
        <w:tc>
          <w:tcPr>
            <w:tcW w:w="1842"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w:t>
            </w:r>
          </w:p>
        </w:tc>
        <w:tc>
          <w:tcPr>
            <w:tcW w:w="1418" w:type="dxa"/>
          </w:tcPr>
          <w:p w:rsidR="00F902A9" w:rsidRPr="00F902A9" w:rsidRDefault="00F902A9" w:rsidP="00F902A9">
            <w:pPr>
              <w:jc w:val="right"/>
              <w:rPr>
                <w:rFonts w:ascii="Times New Roman" w:hAnsi="Times New Roman"/>
                <w:color w:val="000000"/>
                <w:sz w:val="16"/>
                <w:szCs w:val="16"/>
              </w:rPr>
            </w:pPr>
            <w:r w:rsidRPr="00F902A9">
              <w:rPr>
                <w:rFonts w:ascii="Times New Roman" w:hAnsi="Times New Roman"/>
                <w:color w:val="000000"/>
                <w:sz w:val="16"/>
                <w:szCs w:val="16"/>
              </w:rPr>
              <w:t>1</w:t>
            </w:r>
          </w:p>
        </w:tc>
      </w:tr>
      <w:bookmarkEnd w:id="0"/>
      <w:bookmarkEnd w:id="1"/>
    </w:tbl>
    <w:p w:rsidR="00977EA9" w:rsidRPr="00641D92" w:rsidRDefault="00977EA9" w:rsidP="00641D92">
      <w:pPr>
        <w:spacing w:after="0" w:line="240" w:lineRule="auto"/>
        <w:ind w:firstLine="539"/>
        <w:jc w:val="right"/>
        <w:rPr>
          <w:rFonts w:ascii="Times New Roman" w:hAnsi="Times New Roman"/>
          <w:sz w:val="20"/>
          <w:szCs w:val="20"/>
        </w:rPr>
      </w:pPr>
    </w:p>
    <w:p w:rsidR="00977EA9" w:rsidRDefault="00977EA9" w:rsidP="007113B4">
      <w:pPr>
        <w:spacing w:after="0" w:line="240" w:lineRule="auto"/>
        <w:ind w:firstLine="561"/>
        <w:jc w:val="both"/>
        <w:rPr>
          <w:rFonts w:ascii="Times New Roman" w:hAnsi="Times New Roman"/>
          <w:sz w:val="28"/>
          <w:szCs w:val="28"/>
        </w:rPr>
      </w:pPr>
      <w:r w:rsidRPr="00486AA3">
        <w:rPr>
          <w:rFonts w:ascii="Times New Roman" w:hAnsi="Times New Roman"/>
          <w:sz w:val="28"/>
          <w:szCs w:val="28"/>
        </w:rPr>
        <w:t>Как показывают данные анализа, структура расходов бюджета Вяртсильского городского поселения</w:t>
      </w:r>
      <w:r w:rsidRPr="00194E27">
        <w:rPr>
          <w:rFonts w:ascii="Times New Roman" w:hAnsi="Times New Roman"/>
          <w:sz w:val="28"/>
          <w:szCs w:val="28"/>
        </w:rPr>
        <w:t xml:space="preserve"> </w:t>
      </w:r>
      <w:r>
        <w:rPr>
          <w:rFonts w:ascii="Times New Roman" w:hAnsi="Times New Roman"/>
          <w:sz w:val="28"/>
          <w:szCs w:val="28"/>
        </w:rPr>
        <w:t xml:space="preserve">не претерпевает существенных изменений по сравнению с предыдущим бюджетным циклом. Приоритетными направлениями расходов </w:t>
      </w:r>
      <w:r w:rsidRPr="00194E27">
        <w:rPr>
          <w:rFonts w:ascii="Times New Roman" w:hAnsi="Times New Roman"/>
          <w:sz w:val="28"/>
          <w:szCs w:val="28"/>
        </w:rPr>
        <w:t xml:space="preserve">Вяртсильского городского поселения </w:t>
      </w:r>
      <w:r>
        <w:rPr>
          <w:rFonts w:ascii="Times New Roman" w:hAnsi="Times New Roman"/>
          <w:sz w:val="28"/>
          <w:szCs w:val="28"/>
        </w:rPr>
        <w:t>в 20</w:t>
      </w:r>
      <w:r w:rsidR="00486AA3">
        <w:rPr>
          <w:rFonts w:ascii="Times New Roman" w:hAnsi="Times New Roman"/>
          <w:sz w:val="28"/>
          <w:szCs w:val="28"/>
        </w:rPr>
        <w:t>2</w:t>
      </w:r>
      <w:r w:rsidR="00815DF8">
        <w:rPr>
          <w:rFonts w:ascii="Times New Roman" w:hAnsi="Times New Roman"/>
          <w:sz w:val="28"/>
          <w:szCs w:val="28"/>
        </w:rPr>
        <w:t>1</w:t>
      </w:r>
      <w:r>
        <w:rPr>
          <w:rFonts w:ascii="Times New Roman" w:hAnsi="Times New Roman"/>
          <w:sz w:val="28"/>
          <w:szCs w:val="28"/>
        </w:rPr>
        <w:t xml:space="preserve"> году по-прежнему будут являться расходы, направляемые на общегосударственные вопросы (</w:t>
      </w:r>
      <w:r w:rsidR="00815DF8">
        <w:rPr>
          <w:rFonts w:ascii="Times New Roman" w:hAnsi="Times New Roman"/>
          <w:sz w:val="28"/>
          <w:szCs w:val="28"/>
        </w:rPr>
        <w:t>63</w:t>
      </w:r>
      <w:r>
        <w:rPr>
          <w:rFonts w:ascii="Times New Roman" w:hAnsi="Times New Roman"/>
          <w:sz w:val="28"/>
          <w:szCs w:val="28"/>
        </w:rPr>
        <w:t>%), жилищно-коммунальное хозяйство (</w:t>
      </w:r>
      <w:r w:rsidR="00FA57DE">
        <w:rPr>
          <w:rFonts w:ascii="Times New Roman" w:hAnsi="Times New Roman"/>
          <w:sz w:val="28"/>
          <w:szCs w:val="28"/>
        </w:rPr>
        <w:t>1</w:t>
      </w:r>
      <w:r w:rsidR="00815DF8">
        <w:rPr>
          <w:rFonts w:ascii="Times New Roman" w:hAnsi="Times New Roman"/>
          <w:sz w:val="28"/>
          <w:szCs w:val="28"/>
        </w:rPr>
        <w:t>3</w:t>
      </w:r>
      <w:r>
        <w:rPr>
          <w:rFonts w:ascii="Times New Roman" w:hAnsi="Times New Roman"/>
          <w:sz w:val="28"/>
          <w:szCs w:val="28"/>
        </w:rPr>
        <w:t>%), национальную экономику (</w:t>
      </w:r>
      <w:r w:rsidR="00815DF8">
        <w:rPr>
          <w:rFonts w:ascii="Times New Roman" w:hAnsi="Times New Roman"/>
          <w:sz w:val="28"/>
          <w:szCs w:val="28"/>
        </w:rPr>
        <w:t>15</w:t>
      </w:r>
      <w:r>
        <w:rPr>
          <w:rFonts w:ascii="Times New Roman" w:hAnsi="Times New Roman"/>
          <w:sz w:val="28"/>
          <w:szCs w:val="28"/>
        </w:rPr>
        <w:t xml:space="preserve">%). Их общий удельный вес в расходах бюджета </w:t>
      </w:r>
      <w:r w:rsidRPr="00194E27">
        <w:rPr>
          <w:rFonts w:ascii="Times New Roman" w:hAnsi="Times New Roman"/>
          <w:sz w:val="28"/>
          <w:szCs w:val="28"/>
        </w:rPr>
        <w:t xml:space="preserve">Вяртсильского городского поселения </w:t>
      </w:r>
      <w:r>
        <w:rPr>
          <w:rFonts w:ascii="Times New Roman" w:hAnsi="Times New Roman"/>
          <w:sz w:val="28"/>
          <w:szCs w:val="28"/>
        </w:rPr>
        <w:t>в 20</w:t>
      </w:r>
      <w:r w:rsidR="00486AA3">
        <w:rPr>
          <w:rFonts w:ascii="Times New Roman" w:hAnsi="Times New Roman"/>
          <w:sz w:val="28"/>
          <w:szCs w:val="28"/>
        </w:rPr>
        <w:t>20</w:t>
      </w:r>
      <w:r>
        <w:rPr>
          <w:rFonts w:ascii="Times New Roman" w:hAnsi="Times New Roman"/>
          <w:sz w:val="28"/>
          <w:szCs w:val="28"/>
        </w:rPr>
        <w:t xml:space="preserve"> году составит 9</w:t>
      </w:r>
      <w:r w:rsidR="00FA57DE">
        <w:rPr>
          <w:rFonts w:ascii="Times New Roman" w:hAnsi="Times New Roman"/>
          <w:sz w:val="28"/>
          <w:szCs w:val="28"/>
        </w:rPr>
        <w:t>1</w:t>
      </w:r>
      <w:r>
        <w:rPr>
          <w:rFonts w:ascii="Times New Roman" w:hAnsi="Times New Roman"/>
          <w:sz w:val="28"/>
          <w:szCs w:val="28"/>
        </w:rPr>
        <w:t xml:space="preserve"> процент. В плановом периоде 20</w:t>
      </w:r>
      <w:r w:rsidR="00FA57DE">
        <w:rPr>
          <w:rFonts w:ascii="Times New Roman" w:hAnsi="Times New Roman"/>
          <w:sz w:val="28"/>
          <w:szCs w:val="28"/>
        </w:rPr>
        <w:t>2</w:t>
      </w:r>
      <w:r w:rsidR="00815DF8">
        <w:rPr>
          <w:rFonts w:ascii="Times New Roman" w:hAnsi="Times New Roman"/>
          <w:sz w:val="28"/>
          <w:szCs w:val="28"/>
        </w:rPr>
        <w:t>2</w:t>
      </w:r>
      <w:r>
        <w:rPr>
          <w:rFonts w:ascii="Times New Roman" w:hAnsi="Times New Roman"/>
          <w:sz w:val="28"/>
          <w:szCs w:val="28"/>
        </w:rPr>
        <w:t>-202</w:t>
      </w:r>
      <w:r w:rsidR="00815DF8">
        <w:rPr>
          <w:rFonts w:ascii="Times New Roman" w:hAnsi="Times New Roman"/>
          <w:sz w:val="28"/>
          <w:szCs w:val="28"/>
        </w:rPr>
        <w:t>3</w:t>
      </w:r>
      <w:r>
        <w:rPr>
          <w:rFonts w:ascii="Times New Roman" w:hAnsi="Times New Roman"/>
          <w:sz w:val="28"/>
          <w:szCs w:val="28"/>
        </w:rPr>
        <w:t xml:space="preserve"> годов пр</w:t>
      </w:r>
      <w:r w:rsidR="005007D0">
        <w:rPr>
          <w:rFonts w:ascii="Times New Roman" w:hAnsi="Times New Roman"/>
          <w:sz w:val="28"/>
          <w:szCs w:val="28"/>
        </w:rPr>
        <w:t>иоритетные направления сохранят</w:t>
      </w:r>
      <w:r>
        <w:rPr>
          <w:rFonts w:ascii="Times New Roman" w:hAnsi="Times New Roman"/>
          <w:sz w:val="28"/>
          <w:szCs w:val="28"/>
        </w:rPr>
        <w:t xml:space="preserve">ся, их общий удельный вес в расходах бюджета </w:t>
      </w:r>
      <w:r w:rsidRPr="00194E27">
        <w:rPr>
          <w:rFonts w:ascii="Times New Roman" w:hAnsi="Times New Roman"/>
          <w:sz w:val="28"/>
          <w:szCs w:val="28"/>
        </w:rPr>
        <w:t>Вяртсильского городского поселения</w:t>
      </w:r>
      <w:r>
        <w:rPr>
          <w:rFonts w:ascii="Times New Roman" w:hAnsi="Times New Roman"/>
          <w:sz w:val="28"/>
          <w:szCs w:val="28"/>
        </w:rPr>
        <w:t xml:space="preserve"> в 20</w:t>
      </w:r>
      <w:r w:rsidR="00486AA3">
        <w:rPr>
          <w:rFonts w:ascii="Times New Roman" w:hAnsi="Times New Roman"/>
          <w:sz w:val="28"/>
          <w:szCs w:val="28"/>
        </w:rPr>
        <w:t>2</w:t>
      </w:r>
      <w:r w:rsidR="00815DF8">
        <w:rPr>
          <w:rFonts w:ascii="Times New Roman" w:hAnsi="Times New Roman"/>
          <w:sz w:val="28"/>
          <w:szCs w:val="28"/>
        </w:rPr>
        <w:t>2</w:t>
      </w:r>
      <w:r w:rsidR="00FD0C2C">
        <w:rPr>
          <w:rFonts w:ascii="Times New Roman" w:hAnsi="Times New Roman"/>
          <w:sz w:val="28"/>
          <w:szCs w:val="28"/>
        </w:rPr>
        <w:t>-</w:t>
      </w:r>
      <w:r>
        <w:rPr>
          <w:rFonts w:ascii="Times New Roman" w:hAnsi="Times New Roman"/>
          <w:sz w:val="28"/>
          <w:szCs w:val="28"/>
        </w:rPr>
        <w:t>202</w:t>
      </w:r>
      <w:r w:rsidR="00FD0C2C">
        <w:rPr>
          <w:rFonts w:ascii="Times New Roman" w:hAnsi="Times New Roman"/>
          <w:sz w:val="28"/>
          <w:szCs w:val="28"/>
        </w:rPr>
        <w:t>3</w:t>
      </w:r>
      <w:r>
        <w:rPr>
          <w:rFonts w:ascii="Times New Roman" w:hAnsi="Times New Roman"/>
          <w:sz w:val="28"/>
          <w:szCs w:val="28"/>
        </w:rPr>
        <w:t xml:space="preserve"> годах </w:t>
      </w:r>
      <w:r w:rsidR="00486AA3">
        <w:rPr>
          <w:rFonts w:ascii="Times New Roman" w:hAnsi="Times New Roman"/>
          <w:sz w:val="28"/>
          <w:szCs w:val="28"/>
        </w:rPr>
        <w:t xml:space="preserve">также </w:t>
      </w:r>
      <w:r>
        <w:rPr>
          <w:rFonts w:ascii="Times New Roman" w:hAnsi="Times New Roman"/>
          <w:sz w:val="28"/>
          <w:szCs w:val="28"/>
        </w:rPr>
        <w:t>составит 9</w:t>
      </w:r>
      <w:r w:rsidR="00486AA3">
        <w:rPr>
          <w:rFonts w:ascii="Times New Roman" w:hAnsi="Times New Roman"/>
          <w:sz w:val="28"/>
          <w:szCs w:val="28"/>
        </w:rPr>
        <w:t>1</w:t>
      </w:r>
      <w:r>
        <w:rPr>
          <w:rFonts w:ascii="Times New Roman" w:hAnsi="Times New Roman"/>
          <w:sz w:val="28"/>
          <w:szCs w:val="28"/>
        </w:rPr>
        <w:t>,0 процент ежегодно.</w:t>
      </w:r>
    </w:p>
    <w:p w:rsidR="00977EA9" w:rsidRPr="00CC6A40" w:rsidRDefault="00977EA9" w:rsidP="007113B4">
      <w:pPr>
        <w:spacing w:after="0" w:line="240" w:lineRule="auto"/>
        <w:ind w:firstLine="561"/>
        <w:jc w:val="both"/>
        <w:rPr>
          <w:rFonts w:ascii="Times New Roman" w:hAnsi="Times New Roman"/>
          <w:sz w:val="28"/>
          <w:szCs w:val="28"/>
        </w:rPr>
      </w:pPr>
      <w:r>
        <w:rPr>
          <w:rFonts w:ascii="Times New Roman" w:hAnsi="Times New Roman"/>
          <w:sz w:val="28"/>
          <w:szCs w:val="28"/>
        </w:rPr>
        <w:t xml:space="preserve">Значительное снижение доли в общем объеме расходов бюджета </w:t>
      </w:r>
      <w:r w:rsidRPr="00194E27">
        <w:rPr>
          <w:rFonts w:ascii="Times New Roman" w:hAnsi="Times New Roman"/>
          <w:sz w:val="28"/>
          <w:szCs w:val="28"/>
        </w:rPr>
        <w:t xml:space="preserve">Вяртсильского городского поселения </w:t>
      </w:r>
      <w:r>
        <w:rPr>
          <w:rFonts w:ascii="Times New Roman" w:hAnsi="Times New Roman"/>
          <w:sz w:val="28"/>
          <w:szCs w:val="28"/>
        </w:rPr>
        <w:t xml:space="preserve">предусмотрено по разделу «Жилищно-коммунальное хозяйство» - с </w:t>
      </w:r>
      <w:r w:rsidR="00815DF8">
        <w:rPr>
          <w:rFonts w:ascii="Times New Roman" w:hAnsi="Times New Roman"/>
          <w:sz w:val="28"/>
          <w:szCs w:val="28"/>
        </w:rPr>
        <w:t>33</w:t>
      </w:r>
      <w:r>
        <w:rPr>
          <w:rFonts w:ascii="Times New Roman" w:hAnsi="Times New Roman"/>
          <w:sz w:val="28"/>
          <w:szCs w:val="28"/>
        </w:rPr>
        <w:t xml:space="preserve"> процент</w:t>
      </w:r>
      <w:r w:rsidR="00FA57DE">
        <w:rPr>
          <w:rFonts w:ascii="Times New Roman" w:hAnsi="Times New Roman"/>
          <w:sz w:val="28"/>
          <w:szCs w:val="28"/>
        </w:rPr>
        <w:t>ов</w:t>
      </w:r>
      <w:r>
        <w:rPr>
          <w:rFonts w:ascii="Times New Roman" w:hAnsi="Times New Roman"/>
          <w:sz w:val="28"/>
          <w:szCs w:val="28"/>
        </w:rPr>
        <w:t xml:space="preserve"> в 20</w:t>
      </w:r>
      <w:r w:rsidR="00815DF8">
        <w:rPr>
          <w:rFonts w:ascii="Times New Roman" w:hAnsi="Times New Roman"/>
          <w:sz w:val="28"/>
          <w:szCs w:val="28"/>
        </w:rPr>
        <w:t>20</w:t>
      </w:r>
      <w:r>
        <w:rPr>
          <w:rFonts w:ascii="Times New Roman" w:hAnsi="Times New Roman"/>
          <w:sz w:val="28"/>
          <w:szCs w:val="28"/>
        </w:rPr>
        <w:t xml:space="preserve"> году до 1</w:t>
      </w:r>
      <w:r w:rsidR="00815DF8">
        <w:rPr>
          <w:rFonts w:ascii="Times New Roman" w:hAnsi="Times New Roman"/>
          <w:sz w:val="28"/>
          <w:szCs w:val="28"/>
        </w:rPr>
        <w:t>3</w:t>
      </w:r>
      <w:r>
        <w:rPr>
          <w:rFonts w:ascii="Times New Roman" w:hAnsi="Times New Roman"/>
          <w:sz w:val="28"/>
          <w:szCs w:val="28"/>
        </w:rPr>
        <w:t xml:space="preserve"> процентов в 20</w:t>
      </w:r>
      <w:r w:rsidR="00486AA3">
        <w:rPr>
          <w:rFonts w:ascii="Times New Roman" w:hAnsi="Times New Roman"/>
          <w:sz w:val="28"/>
          <w:szCs w:val="28"/>
        </w:rPr>
        <w:t>2</w:t>
      </w:r>
      <w:r w:rsidR="00815DF8">
        <w:rPr>
          <w:rFonts w:ascii="Times New Roman" w:hAnsi="Times New Roman"/>
          <w:sz w:val="28"/>
          <w:szCs w:val="28"/>
        </w:rPr>
        <w:t>1</w:t>
      </w:r>
      <w:r w:rsidR="00FA57DE">
        <w:rPr>
          <w:rFonts w:ascii="Times New Roman" w:hAnsi="Times New Roman"/>
          <w:sz w:val="28"/>
          <w:szCs w:val="28"/>
        </w:rPr>
        <w:t xml:space="preserve"> </w:t>
      </w:r>
      <w:r>
        <w:rPr>
          <w:rFonts w:ascii="Times New Roman" w:hAnsi="Times New Roman"/>
          <w:sz w:val="28"/>
          <w:szCs w:val="28"/>
        </w:rPr>
        <w:t>и в планов</w:t>
      </w:r>
      <w:r w:rsidR="00330856">
        <w:rPr>
          <w:rFonts w:ascii="Times New Roman" w:hAnsi="Times New Roman"/>
          <w:sz w:val="28"/>
          <w:szCs w:val="28"/>
        </w:rPr>
        <w:t>ых</w:t>
      </w:r>
      <w:r>
        <w:rPr>
          <w:rFonts w:ascii="Times New Roman" w:hAnsi="Times New Roman"/>
          <w:sz w:val="28"/>
          <w:szCs w:val="28"/>
        </w:rPr>
        <w:t xml:space="preserve"> 202</w:t>
      </w:r>
      <w:r w:rsidR="00815DF8">
        <w:rPr>
          <w:rFonts w:ascii="Times New Roman" w:hAnsi="Times New Roman"/>
          <w:sz w:val="28"/>
          <w:szCs w:val="28"/>
        </w:rPr>
        <w:t>2</w:t>
      </w:r>
      <w:r w:rsidR="00486AA3">
        <w:rPr>
          <w:rFonts w:ascii="Times New Roman" w:hAnsi="Times New Roman"/>
          <w:sz w:val="28"/>
          <w:szCs w:val="28"/>
        </w:rPr>
        <w:t xml:space="preserve"> и 202</w:t>
      </w:r>
      <w:r w:rsidR="00815DF8">
        <w:rPr>
          <w:rFonts w:ascii="Times New Roman" w:hAnsi="Times New Roman"/>
          <w:sz w:val="28"/>
          <w:szCs w:val="28"/>
        </w:rPr>
        <w:t>3</w:t>
      </w:r>
      <w:r>
        <w:rPr>
          <w:rFonts w:ascii="Times New Roman" w:hAnsi="Times New Roman"/>
          <w:sz w:val="28"/>
          <w:szCs w:val="28"/>
        </w:rPr>
        <w:t xml:space="preserve"> </w:t>
      </w:r>
      <w:r w:rsidR="00FA57DE">
        <w:rPr>
          <w:rFonts w:ascii="Times New Roman" w:hAnsi="Times New Roman"/>
          <w:sz w:val="28"/>
          <w:szCs w:val="28"/>
        </w:rPr>
        <w:t>год</w:t>
      </w:r>
      <w:r w:rsidR="00486AA3">
        <w:rPr>
          <w:rFonts w:ascii="Times New Roman" w:hAnsi="Times New Roman"/>
          <w:sz w:val="28"/>
          <w:szCs w:val="28"/>
        </w:rPr>
        <w:t>ах</w:t>
      </w:r>
      <w:r>
        <w:rPr>
          <w:rFonts w:ascii="Times New Roman" w:hAnsi="Times New Roman"/>
          <w:sz w:val="28"/>
          <w:szCs w:val="28"/>
        </w:rPr>
        <w:t>.</w:t>
      </w:r>
    </w:p>
    <w:p w:rsidR="00977EA9" w:rsidRPr="00CC6A40" w:rsidRDefault="00977EA9" w:rsidP="007113B4">
      <w:pPr>
        <w:spacing w:after="0" w:line="240" w:lineRule="auto"/>
        <w:ind w:firstLine="561"/>
        <w:jc w:val="both"/>
        <w:rPr>
          <w:rFonts w:ascii="Times New Roman" w:hAnsi="Times New Roman"/>
          <w:sz w:val="28"/>
          <w:szCs w:val="28"/>
        </w:rPr>
      </w:pPr>
      <w:r>
        <w:rPr>
          <w:rFonts w:ascii="Times New Roman" w:hAnsi="Times New Roman"/>
          <w:sz w:val="28"/>
        </w:rPr>
        <w:lastRenderedPageBreak/>
        <w:t xml:space="preserve">Увеличение доли в общем объеме расходов бюджета </w:t>
      </w:r>
      <w:r w:rsidRPr="00194E27">
        <w:rPr>
          <w:rFonts w:ascii="Times New Roman" w:hAnsi="Times New Roman"/>
          <w:sz w:val="28"/>
          <w:szCs w:val="28"/>
        </w:rPr>
        <w:t xml:space="preserve">Вяртсильского городского поселения </w:t>
      </w:r>
      <w:r>
        <w:rPr>
          <w:rFonts w:ascii="Times New Roman" w:hAnsi="Times New Roman"/>
          <w:sz w:val="28"/>
          <w:szCs w:val="28"/>
        </w:rPr>
        <w:t xml:space="preserve">предусмотрено по разделу «Общегосударственные вопросы» с </w:t>
      </w:r>
      <w:r w:rsidR="00815DF8">
        <w:rPr>
          <w:rFonts w:ascii="Times New Roman" w:hAnsi="Times New Roman"/>
          <w:sz w:val="28"/>
          <w:szCs w:val="28"/>
        </w:rPr>
        <w:t>41</w:t>
      </w:r>
      <w:r>
        <w:rPr>
          <w:rFonts w:ascii="Times New Roman" w:hAnsi="Times New Roman"/>
          <w:sz w:val="28"/>
          <w:szCs w:val="28"/>
        </w:rPr>
        <w:t xml:space="preserve"> процентов в 20</w:t>
      </w:r>
      <w:r w:rsidR="00815DF8">
        <w:rPr>
          <w:rFonts w:ascii="Times New Roman" w:hAnsi="Times New Roman"/>
          <w:sz w:val="28"/>
          <w:szCs w:val="28"/>
        </w:rPr>
        <w:t>20</w:t>
      </w:r>
      <w:r>
        <w:rPr>
          <w:rFonts w:ascii="Times New Roman" w:hAnsi="Times New Roman"/>
          <w:sz w:val="28"/>
          <w:szCs w:val="28"/>
        </w:rPr>
        <w:t xml:space="preserve"> году до 6</w:t>
      </w:r>
      <w:r w:rsidR="00815DF8">
        <w:rPr>
          <w:rFonts w:ascii="Times New Roman" w:hAnsi="Times New Roman"/>
          <w:sz w:val="28"/>
          <w:szCs w:val="28"/>
        </w:rPr>
        <w:t>3</w:t>
      </w:r>
      <w:r>
        <w:rPr>
          <w:rFonts w:ascii="Times New Roman" w:hAnsi="Times New Roman"/>
          <w:sz w:val="28"/>
          <w:szCs w:val="28"/>
        </w:rPr>
        <w:t xml:space="preserve"> процент</w:t>
      </w:r>
      <w:r w:rsidR="00486AA3">
        <w:rPr>
          <w:rFonts w:ascii="Times New Roman" w:hAnsi="Times New Roman"/>
          <w:sz w:val="28"/>
          <w:szCs w:val="28"/>
        </w:rPr>
        <w:t>а</w:t>
      </w:r>
      <w:r>
        <w:rPr>
          <w:rFonts w:ascii="Times New Roman" w:hAnsi="Times New Roman"/>
          <w:sz w:val="28"/>
          <w:szCs w:val="28"/>
        </w:rPr>
        <w:t xml:space="preserve"> в 20</w:t>
      </w:r>
      <w:r w:rsidR="00486AA3">
        <w:rPr>
          <w:rFonts w:ascii="Times New Roman" w:hAnsi="Times New Roman"/>
          <w:sz w:val="28"/>
          <w:szCs w:val="28"/>
        </w:rPr>
        <w:t>2</w:t>
      </w:r>
      <w:r w:rsidR="00815DF8">
        <w:rPr>
          <w:rFonts w:ascii="Times New Roman" w:hAnsi="Times New Roman"/>
          <w:sz w:val="28"/>
          <w:szCs w:val="28"/>
        </w:rPr>
        <w:t>1</w:t>
      </w:r>
      <w:r>
        <w:rPr>
          <w:rFonts w:ascii="Times New Roman" w:hAnsi="Times New Roman"/>
          <w:sz w:val="28"/>
          <w:szCs w:val="28"/>
        </w:rPr>
        <w:t xml:space="preserve"> году</w:t>
      </w:r>
      <w:r w:rsidRPr="00EE1711">
        <w:rPr>
          <w:rFonts w:ascii="Times New Roman" w:hAnsi="Times New Roman"/>
          <w:sz w:val="28"/>
          <w:szCs w:val="28"/>
        </w:rPr>
        <w:t xml:space="preserve"> </w:t>
      </w:r>
      <w:r w:rsidR="00486AA3">
        <w:rPr>
          <w:rFonts w:ascii="Times New Roman" w:hAnsi="Times New Roman"/>
          <w:sz w:val="28"/>
          <w:szCs w:val="28"/>
        </w:rPr>
        <w:t>и</w:t>
      </w:r>
      <w:r>
        <w:rPr>
          <w:rFonts w:ascii="Times New Roman" w:hAnsi="Times New Roman"/>
          <w:sz w:val="28"/>
          <w:szCs w:val="28"/>
        </w:rPr>
        <w:t xml:space="preserve"> плановом периоде 20</w:t>
      </w:r>
      <w:r w:rsidR="00084379">
        <w:rPr>
          <w:rFonts w:ascii="Times New Roman" w:hAnsi="Times New Roman"/>
          <w:sz w:val="28"/>
          <w:szCs w:val="28"/>
        </w:rPr>
        <w:t>2</w:t>
      </w:r>
      <w:r w:rsidR="00815DF8">
        <w:rPr>
          <w:rFonts w:ascii="Times New Roman" w:hAnsi="Times New Roman"/>
          <w:sz w:val="28"/>
          <w:szCs w:val="28"/>
        </w:rPr>
        <w:t>2</w:t>
      </w:r>
      <w:r>
        <w:rPr>
          <w:rFonts w:ascii="Times New Roman" w:hAnsi="Times New Roman"/>
          <w:sz w:val="28"/>
          <w:szCs w:val="28"/>
        </w:rPr>
        <w:t>-202</w:t>
      </w:r>
      <w:r w:rsidR="00815DF8">
        <w:rPr>
          <w:rFonts w:ascii="Times New Roman" w:hAnsi="Times New Roman"/>
          <w:sz w:val="28"/>
          <w:szCs w:val="28"/>
        </w:rPr>
        <w:t>3</w:t>
      </w:r>
      <w:r>
        <w:rPr>
          <w:rFonts w:ascii="Times New Roman" w:hAnsi="Times New Roman"/>
          <w:sz w:val="28"/>
          <w:szCs w:val="28"/>
        </w:rPr>
        <w:t xml:space="preserve"> г.</w:t>
      </w:r>
    </w:p>
    <w:p w:rsidR="00977EA9" w:rsidRPr="00CF6963" w:rsidRDefault="00977EA9" w:rsidP="007113B4">
      <w:pPr>
        <w:autoSpaceDE w:val="0"/>
        <w:autoSpaceDN w:val="0"/>
        <w:adjustRightInd w:val="0"/>
        <w:spacing w:after="0" w:line="240" w:lineRule="auto"/>
        <w:ind w:firstLine="561"/>
        <w:jc w:val="both"/>
        <w:rPr>
          <w:rFonts w:ascii="Times New Roman" w:hAnsi="Times New Roman"/>
          <w:sz w:val="28"/>
          <w:szCs w:val="28"/>
        </w:rPr>
      </w:pPr>
      <w:r w:rsidRPr="00CF6963">
        <w:rPr>
          <w:rFonts w:ascii="Times New Roman" w:hAnsi="Times New Roman"/>
          <w:bCs/>
          <w:sz w:val="28"/>
          <w:szCs w:val="28"/>
        </w:rPr>
        <w:t>В бюджете поселения на 20</w:t>
      </w:r>
      <w:r w:rsidR="00815DF8" w:rsidRPr="00CF6963">
        <w:rPr>
          <w:rFonts w:ascii="Times New Roman" w:hAnsi="Times New Roman"/>
          <w:bCs/>
          <w:sz w:val="28"/>
          <w:szCs w:val="28"/>
        </w:rPr>
        <w:t>21</w:t>
      </w:r>
      <w:r w:rsidRPr="00CF6963">
        <w:rPr>
          <w:rFonts w:ascii="Times New Roman" w:hAnsi="Times New Roman"/>
          <w:bCs/>
          <w:sz w:val="28"/>
          <w:szCs w:val="28"/>
        </w:rPr>
        <w:t xml:space="preserve"> год и плановый период 20</w:t>
      </w:r>
      <w:r w:rsidR="00C45B69" w:rsidRPr="00CF6963">
        <w:rPr>
          <w:rFonts w:ascii="Times New Roman" w:hAnsi="Times New Roman"/>
          <w:bCs/>
          <w:sz w:val="28"/>
          <w:szCs w:val="28"/>
        </w:rPr>
        <w:t>2</w:t>
      </w:r>
      <w:r w:rsidR="00815DF8" w:rsidRPr="00CF6963">
        <w:rPr>
          <w:rFonts w:ascii="Times New Roman" w:hAnsi="Times New Roman"/>
          <w:bCs/>
          <w:sz w:val="28"/>
          <w:szCs w:val="28"/>
        </w:rPr>
        <w:t>2</w:t>
      </w:r>
      <w:r w:rsidRPr="00CF6963">
        <w:rPr>
          <w:rFonts w:ascii="Times New Roman" w:hAnsi="Times New Roman"/>
          <w:bCs/>
          <w:sz w:val="28"/>
          <w:szCs w:val="28"/>
        </w:rPr>
        <w:t>-202</w:t>
      </w:r>
      <w:r w:rsidR="00815DF8" w:rsidRPr="00CF6963">
        <w:rPr>
          <w:rFonts w:ascii="Times New Roman" w:hAnsi="Times New Roman"/>
          <w:bCs/>
          <w:sz w:val="28"/>
          <w:szCs w:val="28"/>
        </w:rPr>
        <w:t>3</w:t>
      </w:r>
      <w:r w:rsidRPr="00CF6963">
        <w:rPr>
          <w:rFonts w:ascii="Times New Roman" w:hAnsi="Times New Roman"/>
          <w:bCs/>
          <w:sz w:val="28"/>
          <w:szCs w:val="28"/>
        </w:rPr>
        <w:t xml:space="preserve"> год</w:t>
      </w:r>
      <w:r w:rsidR="00C45B69" w:rsidRPr="00CF6963">
        <w:rPr>
          <w:rFonts w:ascii="Times New Roman" w:hAnsi="Times New Roman"/>
          <w:bCs/>
          <w:sz w:val="28"/>
          <w:szCs w:val="28"/>
        </w:rPr>
        <w:t>ов</w:t>
      </w:r>
      <w:r w:rsidRPr="00CF6963">
        <w:rPr>
          <w:rFonts w:ascii="Times New Roman" w:hAnsi="Times New Roman"/>
          <w:bCs/>
          <w:sz w:val="28"/>
          <w:szCs w:val="28"/>
        </w:rPr>
        <w:t xml:space="preserve"> предусмотрены средства на создание резервного фонда Вяртсильского городского поселения, направляемые на </w:t>
      </w:r>
      <w:r w:rsidRPr="00CF6963">
        <w:rPr>
          <w:rFonts w:ascii="Times New Roman" w:hAnsi="Times New Roman"/>
          <w:sz w:val="28"/>
          <w:szCs w:val="28"/>
        </w:rPr>
        <w:t>финансовое обеспечение непредвиденных расходов, возникших в текущем финансовом году в размере: 20</w:t>
      </w:r>
      <w:r w:rsidR="00486AA3" w:rsidRPr="00CF6963">
        <w:rPr>
          <w:rFonts w:ascii="Times New Roman" w:hAnsi="Times New Roman"/>
          <w:sz w:val="28"/>
          <w:szCs w:val="28"/>
        </w:rPr>
        <w:t>2</w:t>
      </w:r>
      <w:r w:rsidR="00815DF8" w:rsidRPr="00CF6963">
        <w:rPr>
          <w:rFonts w:ascii="Times New Roman" w:hAnsi="Times New Roman"/>
          <w:sz w:val="28"/>
          <w:szCs w:val="28"/>
        </w:rPr>
        <w:t>1</w:t>
      </w:r>
      <w:r w:rsidRPr="00CF6963">
        <w:rPr>
          <w:rFonts w:ascii="Times New Roman" w:hAnsi="Times New Roman"/>
          <w:sz w:val="28"/>
          <w:szCs w:val="28"/>
        </w:rPr>
        <w:t xml:space="preserve">г. – </w:t>
      </w:r>
      <w:r w:rsidR="00486AA3" w:rsidRPr="00CF6963">
        <w:rPr>
          <w:rFonts w:ascii="Times New Roman" w:hAnsi="Times New Roman"/>
          <w:sz w:val="28"/>
          <w:szCs w:val="28"/>
        </w:rPr>
        <w:t>335,2</w:t>
      </w:r>
      <w:r w:rsidRPr="00CF6963">
        <w:rPr>
          <w:rFonts w:ascii="Times New Roman" w:hAnsi="Times New Roman"/>
          <w:sz w:val="28"/>
          <w:szCs w:val="28"/>
        </w:rPr>
        <w:t xml:space="preserve"> тыс. рублей, 20</w:t>
      </w:r>
      <w:r w:rsidR="00C45B69" w:rsidRPr="00CF6963">
        <w:rPr>
          <w:rFonts w:ascii="Times New Roman" w:hAnsi="Times New Roman"/>
          <w:sz w:val="28"/>
          <w:szCs w:val="28"/>
        </w:rPr>
        <w:t>2</w:t>
      </w:r>
      <w:r w:rsidR="00815DF8" w:rsidRPr="00CF6963">
        <w:rPr>
          <w:rFonts w:ascii="Times New Roman" w:hAnsi="Times New Roman"/>
          <w:sz w:val="28"/>
          <w:szCs w:val="28"/>
        </w:rPr>
        <w:t>2</w:t>
      </w:r>
      <w:r w:rsidRPr="00CF6963">
        <w:rPr>
          <w:rFonts w:ascii="Times New Roman" w:hAnsi="Times New Roman"/>
          <w:sz w:val="28"/>
          <w:szCs w:val="28"/>
        </w:rPr>
        <w:t xml:space="preserve">г. – </w:t>
      </w:r>
      <w:r w:rsidR="00815DF8" w:rsidRPr="00CF6963">
        <w:rPr>
          <w:rFonts w:ascii="Times New Roman" w:hAnsi="Times New Roman"/>
          <w:sz w:val="28"/>
          <w:szCs w:val="28"/>
        </w:rPr>
        <w:t>339,0</w:t>
      </w:r>
      <w:r w:rsidRPr="00CF6963">
        <w:rPr>
          <w:rFonts w:ascii="Times New Roman" w:hAnsi="Times New Roman"/>
          <w:sz w:val="28"/>
          <w:szCs w:val="28"/>
        </w:rPr>
        <w:t xml:space="preserve"> тыс. рублей, 202</w:t>
      </w:r>
      <w:r w:rsidR="00815DF8" w:rsidRPr="00CF6963">
        <w:rPr>
          <w:rFonts w:ascii="Times New Roman" w:hAnsi="Times New Roman"/>
          <w:sz w:val="28"/>
          <w:szCs w:val="28"/>
        </w:rPr>
        <w:t>3</w:t>
      </w:r>
      <w:r w:rsidRPr="00CF6963">
        <w:rPr>
          <w:rFonts w:ascii="Times New Roman" w:hAnsi="Times New Roman"/>
          <w:sz w:val="28"/>
          <w:szCs w:val="28"/>
        </w:rPr>
        <w:t xml:space="preserve">г. – </w:t>
      </w:r>
      <w:r w:rsidR="00815DF8" w:rsidRPr="00CF6963">
        <w:rPr>
          <w:rFonts w:ascii="Times New Roman" w:hAnsi="Times New Roman"/>
          <w:sz w:val="28"/>
          <w:szCs w:val="28"/>
        </w:rPr>
        <w:t>340,0</w:t>
      </w:r>
      <w:r w:rsidRPr="00CF6963">
        <w:rPr>
          <w:rFonts w:ascii="Times New Roman" w:hAnsi="Times New Roman"/>
          <w:sz w:val="28"/>
          <w:szCs w:val="28"/>
        </w:rPr>
        <w:t xml:space="preserve"> тыс. рублей или </w:t>
      </w:r>
      <w:r w:rsidR="00486AA3" w:rsidRPr="00CF6963">
        <w:rPr>
          <w:rFonts w:ascii="Times New Roman" w:hAnsi="Times New Roman"/>
          <w:sz w:val="28"/>
          <w:szCs w:val="28"/>
        </w:rPr>
        <w:t>3</w:t>
      </w:r>
      <w:r w:rsidRPr="00CF6963">
        <w:rPr>
          <w:rFonts w:ascii="Times New Roman" w:hAnsi="Times New Roman"/>
          <w:sz w:val="28"/>
          <w:szCs w:val="28"/>
        </w:rPr>
        <w:t>% от общих расходов бюджета ежегодно, что не превышает предельных ограничений, установленных статьей 81 Бюджетного кодекса Российской Федерации.</w:t>
      </w:r>
    </w:p>
    <w:p w:rsidR="00977EA9" w:rsidRPr="00464648" w:rsidRDefault="00977EA9" w:rsidP="007113B4">
      <w:pPr>
        <w:spacing w:after="0" w:line="240" w:lineRule="auto"/>
        <w:ind w:firstLine="709"/>
        <w:jc w:val="both"/>
        <w:rPr>
          <w:rFonts w:ascii="Times New Roman" w:hAnsi="Times New Roman"/>
          <w:sz w:val="28"/>
          <w:szCs w:val="28"/>
        </w:rPr>
      </w:pPr>
      <w:r w:rsidRPr="00464648">
        <w:rPr>
          <w:rFonts w:ascii="Times New Roman" w:hAnsi="Times New Roman"/>
          <w:sz w:val="28"/>
          <w:szCs w:val="28"/>
        </w:rPr>
        <w:t>Согласно приложению №9 к проекту бюджетные ассигнования на исполнение публичных нормативных обязательств предусмотрены по разделу 1000 «Социальная политика» подразделу 1001 «Пенсионное обеспечение» на выплаты ежемесячной доплаты к трудовой пенсии по старости (инвалидности) муниципальным служащим, лицам замещавшим муниципальные должности, лицам, занимавшим должности в местных органах государственной власти и управления, органов местного самоуправления до 1 января 1997 года и проживающих на территории Республики Карелия в объеме на 20</w:t>
      </w:r>
      <w:r w:rsidR="00486AA3">
        <w:rPr>
          <w:rFonts w:ascii="Times New Roman" w:hAnsi="Times New Roman"/>
          <w:sz w:val="28"/>
          <w:szCs w:val="28"/>
        </w:rPr>
        <w:t>2</w:t>
      </w:r>
      <w:r w:rsidR="00241B6B">
        <w:rPr>
          <w:rFonts w:ascii="Times New Roman" w:hAnsi="Times New Roman"/>
          <w:sz w:val="28"/>
          <w:szCs w:val="28"/>
        </w:rPr>
        <w:t>1</w:t>
      </w:r>
      <w:r w:rsidRPr="00464648">
        <w:rPr>
          <w:rFonts w:ascii="Times New Roman" w:hAnsi="Times New Roman"/>
          <w:sz w:val="28"/>
          <w:szCs w:val="28"/>
        </w:rPr>
        <w:t xml:space="preserve"> г. -202</w:t>
      </w:r>
      <w:r w:rsidR="00241B6B">
        <w:rPr>
          <w:rFonts w:ascii="Times New Roman" w:hAnsi="Times New Roman"/>
          <w:sz w:val="28"/>
          <w:szCs w:val="28"/>
        </w:rPr>
        <w:t>3</w:t>
      </w:r>
      <w:r w:rsidRPr="00464648">
        <w:rPr>
          <w:rFonts w:ascii="Times New Roman" w:hAnsi="Times New Roman"/>
          <w:sz w:val="28"/>
          <w:szCs w:val="28"/>
        </w:rPr>
        <w:t xml:space="preserve">г. по </w:t>
      </w:r>
      <w:r w:rsidR="00486AA3">
        <w:rPr>
          <w:rFonts w:ascii="Times New Roman" w:hAnsi="Times New Roman"/>
          <w:sz w:val="28"/>
          <w:szCs w:val="28"/>
        </w:rPr>
        <w:t>310,8</w:t>
      </w:r>
      <w:r w:rsidRPr="00464648">
        <w:rPr>
          <w:rFonts w:ascii="Times New Roman" w:hAnsi="Times New Roman"/>
          <w:sz w:val="28"/>
          <w:szCs w:val="28"/>
        </w:rPr>
        <w:t xml:space="preserve"> тыс. руб. в каждом году. </w:t>
      </w:r>
    </w:p>
    <w:p w:rsidR="00977EA9" w:rsidRPr="00464648" w:rsidRDefault="00977EA9" w:rsidP="007113B4">
      <w:pPr>
        <w:spacing w:after="0" w:line="240" w:lineRule="auto"/>
        <w:ind w:firstLine="709"/>
        <w:jc w:val="both"/>
        <w:rPr>
          <w:rFonts w:ascii="Times New Roman" w:hAnsi="Times New Roman"/>
          <w:sz w:val="28"/>
          <w:szCs w:val="28"/>
        </w:rPr>
      </w:pPr>
      <w:r w:rsidRPr="00464648">
        <w:rPr>
          <w:rFonts w:ascii="Times New Roman" w:hAnsi="Times New Roman"/>
          <w:sz w:val="28"/>
          <w:szCs w:val="28"/>
        </w:rPr>
        <w:t>Анализ объемов бюджетных ассигнований, направляемых на исполнение публичных нормативных обязательств в 20</w:t>
      </w:r>
      <w:r w:rsidR="00486AA3">
        <w:rPr>
          <w:rFonts w:ascii="Times New Roman" w:hAnsi="Times New Roman"/>
          <w:sz w:val="28"/>
          <w:szCs w:val="28"/>
        </w:rPr>
        <w:t>2</w:t>
      </w:r>
      <w:r w:rsidR="00241B6B">
        <w:rPr>
          <w:rFonts w:ascii="Times New Roman" w:hAnsi="Times New Roman"/>
          <w:sz w:val="28"/>
          <w:szCs w:val="28"/>
        </w:rPr>
        <w:t>1</w:t>
      </w:r>
      <w:r w:rsidRPr="00464648">
        <w:rPr>
          <w:rFonts w:ascii="Times New Roman" w:hAnsi="Times New Roman"/>
          <w:sz w:val="28"/>
          <w:szCs w:val="28"/>
        </w:rPr>
        <w:t xml:space="preserve"> – 202</w:t>
      </w:r>
      <w:r w:rsidR="00241B6B">
        <w:rPr>
          <w:rFonts w:ascii="Times New Roman" w:hAnsi="Times New Roman"/>
          <w:sz w:val="28"/>
          <w:szCs w:val="28"/>
        </w:rPr>
        <w:t>3</w:t>
      </w:r>
      <w:r w:rsidRPr="00464648">
        <w:rPr>
          <w:rFonts w:ascii="Times New Roman" w:hAnsi="Times New Roman"/>
          <w:sz w:val="28"/>
          <w:szCs w:val="28"/>
        </w:rPr>
        <w:t xml:space="preserve"> годах, предусмотренных законодательством РФ и Республики Карелия, а также муниципальным актом на выплаты ежемесячной доплаты к трудовой пенсии по старости, показал, что указанные объемы являются стабильными</w:t>
      </w:r>
      <w:r w:rsidR="00486AA3">
        <w:rPr>
          <w:rFonts w:ascii="Times New Roman" w:hAnsi="Times New Roman"/>
          <w:sz w:val="28"/>
          <w:szCs w:val="28"/>
        </w:rPr>
        <w:t>. В</w:t>
      </w:r>
      <w:r w:rsidRPr="00464648">
        <w:rPr>
          <w:rFonts w:ascii="Times New Roman" w:hAnsi="Times New Roman"/>
          <w:sz w:val="28"/>
          <w:szCs w:val="28"/>
        </w:rPr>
        <w:t xml:space="preserve"> 20</w:t>
      </w:r>
      <w:r w:rsidR="00486AA3">
        <w:rPr>
          <w:rFonts w:ascii="Times New Roman" w:hAnsi="Times New Roman"/>
          <w:sz w:val="28"/>
          <w:szCs w:val="28"/>
        </w:rPr>
        <w:t>2</w:t>
      </w:r>
      <w:r w:rsidR="00241B6B">
        <w:rPr>
          <w:rFonts w:ascii="Times New Roman" w:hAnsi="Times New Roman"/>
          <w:sz w:val="28"/>
          <w:szCs w:val="28"/>
        </w:rPr>
        <w:t>1</w:t>
      </w:r>
      <w:r w:rsidRPr="00464648">
        <w:rPr>
          <w:rFonts w:ascii="Times New Roman" w:hAnsi="Times New Roman"/>
          <w:sz w:val="28"/>
          <w:szCs w:val="28"/>
        </w:rPr>
        <w:t xml:space="preserve"> году и </w:t>
      </w:r>
      <w:r w:rsidR="00486AA3">
        <w:rPr>
          <w:rFonts w:ascii="Times New Roman" w:hAnsi="Times New Roman"/>
          <w:sz w:val="28"/>
          <w:szCs w:val="28"/>
        </w:rPr>
        <w:t>плановом периоде</w:t>
      </w:r>
      <w:r w:rsidRPr="00464648">
        <w:rPr>
          <w:rFonts w:ascii="Times New Roman" w:hAnsi="Times New Roman"/>
          <w:sz w:val="28"/>
          <w:szCs w:val="28"/>
        </w:rPr>
        <w:t xml:space="preserve"> 20</w:t>
      </w:r>
      <w:r w:rsidR="00C45B69">
        <w:rPr>
          <w:rFonts w:ascii="Times New Roman" w:hAnsi="Times New Roman"/>
          <w:sz w:val="28"/>
          <w:szCs w:val="28"/>
        </w:rPr>
        <w:t>2</w:t>
      </w:r>
      <w:r w:rsidR="00241B6B">
        <w:rPr>
          <w:rFonts w:ascii="Times New Roman" w:hAnsi="Times New Roman"/>
          <w:sz w:val="28"/>
          <w:szCs w:val="28"/>
        </w:rPr>
        <w:t>2</w:t>
      </w:r>
      <w:r w:rsidRPr="00464648">
        <w:rPr>
          <w:rFonts w:ascii="Times New Roman" w:hAnsi="Times New Roman"/>
          <w:sz w:val="28"/>
          <w:szCs w:val="28"/>
        </w:rPr>
        <w:t xml:space="preserve"> и в 202</w:t>
      </w:r>
      <w:r w:rsidR="00241B6B">
        <w:rPr>
          <w:rFonts w:ascii="Times New Roman" w:hAnsi="Times New Roman"/>
          <w:sz w:val="28"/>
          <w:szCs w:val="28"/>
        </w:rPr>
        <w:t>3</w:t>
      </w:r>
      <w:r w:rsidRPr="00464648">
        <w:rPr>
          <w:rFonts w:ascii="Times New Roman" w:hAnsi="Times New Roman"/>
          <w:sz w:val="28"/>
          <w:szCs w:val="28"/>
        </w:rPr>
        <w:t xml:space="preserve"> года </w:t>
      </w:r>
      <w:r w:rsidR="00573D3B" w:rsidRPr="00464648">
        <w:rPr>
          <w:rFonts w:ascii="Times New Roman" w:hAnsi="Times New Roman"/>
          <w:sz w:val="28"/>
          <w:szCs w:val="28"/>
        </w:rPr>
        <w:t xml:space="preserve">объемов бюджетных ассигнований, направляемых на исполнение публичных нормативных обязательств </w:t>
      </w:r>
      <w:r w:rsidR="00241B6B">
        <w:rPr>
          <w:rFonts w:ascii="Times New Roman" w:hAnsi="Times New Roman"/>
          <w:sz w:val="28"/>
          <w:szCs w:val="28"/>
        </w:rPr>
        <w:t>на уровне</w:t>
      </w:r>
      <w:r w:rsidRPr="00464648">
        <w:rPr>
          <w:rFonts w:ascii="Times New Roman" w:hAnsi="Times New Roman"/>
          <w:sz w:val="28"/>
          <w:szCs w:val="28"/>
        </w:rPr>
        <w:t xml:space="preserve"> ожидаемого исполнения </w:t>
      </w:r>
      <w:r w:rsidR="00241B6B">
        <w:rPr>
          <w:rFonts w:ascii="Times New Roman" w:hAnsi="Times New Roman"/>
          <w:sz w:val="28"/>
          <w:szCs w:val="28"/>
        </w:rPr>
        <w:t xml:space="preserve">за </w:t>
      </w:r>
      <w:r w:rsidRPr="00464648">
        <w:rPr>
          <w:rFonts w:ascii="Times New Roman" w:hAnsi="Times New Roman"/>
          <w:sz w:val="28"/>
          <w:szCs w:val="28"/>
        </w:rPr>
        <w:t>20</w:t>
      </w:r>
      <w:r w:rsidR="00241B6B">
        <w:rPr>
          <w:rFonts w:ascii="Times New Roman" w:hAnsi="Times New Roman"/>
          <w:sz w:val="28"/>
          <w:szCs w:val="28"/>
        </w:rPr>
        <w:t>20</w:t>
      </w:r>
      <w:r w:rsidRPr="00464648">
        <w:rPr>
          <w:rFonts w:ascii="Times New Roman" w:hAnsi="Times New Roman"/>
          <w:sz w:val="28"/>
          <w:szCs w:val="28"/>
        </w:rPr>
        <w:t xml:space="preserve"> год. Объем бюджетных ассигнований, направляемый на исполнение публичных нормативных обязательств, предусматривается на 20</w:t>
      </w:r>
      <w:r w:rsidR="00573D3B">
        <w:rPr>
          <w:rFonts w:ascii="Times New Roman" w:hAnsi="Times New Roman"/>
          <w:sz w:val="28"/>
          <w:szCs w:val="28"/>
        </w:rPr>
        <w:t>2</w:t>
      </w:r>
      <w:r w:rsidR="00241B6B">
        <w:rPr>
          <w:rFonts w:ascii="Times New Roman" w:hAnsi="Times New Roman"/>
          <w:sz w:val="28"/>
          <w:szCs w:val="28"/>
        </w:rPr>
        <w:t>1</w:t>
      </w:r>
      <w:r w:rsidRPr="00464648">
        <w:rPr>
          <w:rFonts w:ascii="Times New Roman" w:hAnsi="Times New Roman"/>
          <w:sz w:val="28"/>
          <w:szCs w:val="28"/>
        </w:rPr>
        <w:t xml:space="preserve"> год и в плановом периоде 20</w:t>
      </w:r>
      <w:r w:rsidR="004F76AD">
        <w:rPr>
          <w:rFonts w:ascii="Times New Roman" w:hAnsi="Times New Roman"/>
          <w:sz w:val="28"/>
          <w:szCs w:val="28"/>
        </w:rPr>
        <w:t>2</w:t>
      </w:r>
      <w:r w:rsidR="00241B6B">
        <w:rPr>
          <w:rFonts w:ascii="Times New Roman" w:hAnsi="Times New Roman"/>
          <w:sz w:val="28"/>
          <w:szCs w:val="28"/>
        </w:rPr>
        <w:t>2</w:t>
      </w:r>
      <w:r w:rsidRPr="00464648">
        <w:rPr>
          <w:rFonts w:ascii="Times New Roman" w:hAnsi="Times New Roman"/>
          <w:sz w:val="28"/>
          <w:szCs w:val="28"/>
        </w:rPr>
        <w:t>-202</w:t>
      </w:r>
      <w:r w:rsidR="00241B6B">
        <w:rPr>
          <w:rFonts w:ascii="Times New Roman" w:hAnsi="Times New Roman"/>
          <w:sz w:val="28"/>
          <w:szCs w:val="28"/>
        </w:rPr>
        <w:t>3</w:t>
      </w:r>
      <w:r w:rsidRPr="00464648">
        <w:rPr>
          <w:rFonts w:ascii="Times New Roman" w:hAnsi="Times New Roman"/>
          <w:sz w:val="28"/>
          <w:szCs w:val="28"/>
        </w:rPr>
        <w:t xml:space="preserve"> годов в сумме по </w:t>
      </w:r>
      <w:r w:rsidR="00573D3B">
        <w:rPr>
          <w:rFonts w:ascii="Times New Roman" w:hAnsi="Times New Roman"/>
          <w:sz w:val="28"/>
          <w:szCs w:val="28"/>
        </w:rPr>
        <w:t>310,8</w:t>
      </w:r>
      <w:r w:rsidRPr="00464648">
        <w:rPr>
          <w:rFonts w:ascii="Times New Roman" w:hAnsi="Times New Roman"/>
          <w:sz w:val="28"/>
          <w:szCs w:val="28"/>
        </w:rPr>
        <w:t xml:space="preserve"> тыс. рублей ежегодно составит </w:t>
      </w:r>
      <w:r w:rsidR="00573D3B">
        <w:rPr>
          <w:rFonts w:ascii="Times New Roman" w:hAnsi="Times New Roman"/>
          <w:sz w:val="28"/>
          <w:szCs w:val="28"/>
        </w:rPr>
        <w:t>3</w:t>
      </w:r>
      <w:r w:rsidRPr="00464648">
        <w:rPr>
          <w:rFonts w:ascii="Times New Roman" w:hAnsi="Times New Roman"/>
          <w:sz w:val="28"/>
          <w:szCs w:val="28"/>
        </w:rPr>
        <w:t>% в общей сумме расходов бюджета ежегодно.</w:t>
      </w:r>
    </w:p>
    <w:p w:rsidR="00EE34E5" w:rsidRDefault="00EE34E5" w:rsidP="005D76F1">
      <w:pPr>
        <w:autoSpaceDE w:val="0"/>
        <w:autoSpaceDN w:val="0"/>
        <w:adjustRightInd w:val="0"/>
        <w:spacing w:after="0" w:line="240" w:lineRule="auto"/>
        <w:jc w:val="both"/>
        <w:rPr>
          <w:rFonts w:ascii="Times New Roman" w:hAnsi="Times New Roman"/>
          <w:b/>
          <w:bCs/>
          <w:sz w:val="28"/>
          <w:szCs w:val="28"/>
        </w:rPr>
      </w:pPr>
    </w:p>
    <w:p w:rsidR="00977EA9" w:rsidRDefault="00977EA9" w:rsidP="005D76F1">
      <w:pPr>
        <w:autoSpaceDE w:val="0"/>
        <w:autoSpaceDN w:val="0"/>
        <w:adjustRightInd w:val="0"/>
        <w:spacing w:after="0" w:line="240" w:lineRule="auto"/>
        <w:jc w:val="both"/>
        <w:rPr>
          <w:rFonts w:ascii="Times New Roman" w:hAnsi="Times New Roman"/>
          <w:sz w:val="28"/>
          <w:szCs w:val="28"/>
        </w:rPr>
      </w:pPr>
      <w:r w:rsidRPr="002D5A75">
        <w:rPr>
          <w:rFonts w:ascii="Times New Roman" w:hAnsi="Times New Roman"/>
          <w:b/>
          <w:bCs/>
          <w:sz w:val="28"/>
          <w:szCs w:val="28"/>
        </w:rPr>
        <w:t>Распределение бюджетных ассигнований по группам видов расходов на</w:t>
      </w:r>
      <w:r>
        <w:rPr>
          <w:rFonts w:ascii="Times New Roman" w:hAnsi="Times New Roman"/>
          <w:b/>
          <w:bCs/>
          <w:sz w:val="28"/>
          <w:szCs w:val="28"/>
        </w:rPr>
        <w:t xml:space="preserve"> </w:t>
      </w:r>
      <w:r w:rsidRPr="002D5A75">
        <w:rPr>
          <w:rFonts w:ascii="Times New Roman" w:hAnsi="Times New Roman"/>
          <w:b/>
          <w:bCs/>
          <w:sz w:val="28"/>
          <w:szCs w:val="28"/>
        </w:rPr>
        <w:t>20</w:t>
      </w:r>
      <w:r w:rsidR="00EE34E5">
        <w:rPr>
          <w:rFonts w:ascii="Times New Roman" w:hAnsi="Times New Roman"/>
          <w:b/>
          <w:bCs/>
          <w:sz w:val="28"/>
          <w:szCs w:val="28"/>
        </w:rPr>
        <w:t>2</w:t>
      </w:r>
      <w:r w:rsidR="00C31C92">
        <w:rPr>
          <w:rFonts w:ascii="Times New Roman" w:hAnsi="Times New Roman"/>
          <w:b/>
          <w:bCs/>
          <w:sz w:val="28"/>
          <w:szCs w:val="28"/>
        </w:rPr>
        <w:t>1</w:t>
      </w:r>
      <w:r w:rsidRPr="002D5A75">
        <w:rPr>
          <w:rFonts w:ascii="Times New Roman" w:hAnsi="Times New Roman"/>
          <w:b/>
          <w:bCs/>
          <w:sz w:val="28"/>
          <w:szCs w:val="28"/>
        </w:rPr>
        <w:t xml:space="preserve"> год </w:t>
      </w:r>
      <w:r>
        <w:rPr>
          <w:rFonts w:ascii="Times New Roman" w:hAnsi="Times New Roman"/>
          <w:b/>
          <w:bCs/>
          <w:sz w:val="28"/>
          <w:szCs w:val="28"/>
        </w:rPr>
        <w:t>и на плановый период 20</w:t>
      </w:r>
      <w:r w:rsidR="005D11E2">
        <w:rPr>
          <w:rFonts w:ascii="Times New Roman" w:hAnsi="Times New Roman"/>
          <w:b/>
          <w:bCs/>
          <w:sz w:val="28"/>
          <w:szCs w:val="28"/>
        </w:rPr>
        <w:t>2</w:t>
      </w:r>
      <w:r w:rsidR="00C31C92">
        <w:rPr>
          <w:rFonts w:ascii="Times New Roman" w:hAnsi="Times New Roman"/>
          <w:b/>
          <w:bCs/>
          <w:sz w:val="28"/>
          <w:szCs w:val="28"/>
        </w:rPr>
        <w:t>2</w:t>
      </w:r>
      <w:r>
        <w:rPr>
          <w:rFonts w:ascii="Times New Roman" w:hAnsi="Times New Roman"/>
          <w:b/>
          <w:bCs/>
          <w:sz w:val="28"/>
          <w:szCs w:val="28"/>
        </w:rPr>
        <w:t xml:space="preserve"> и 202</w:t>
      </w:r>
      <w:r w:rsidR="00C31C92">
        <w:rPr>
          <w:rFonts w:ascii="Times New Roman" w:hAnsi="Times New Roman"/>
          <w:b/>
          <w:bCs/>
          <w:sz w:val="28"/>
          <w:szCs w:val="28"/>
        </w:rPr>
        <w:t>3</w:t>
      </w:r>
      <w:r>
        <w:rPr>
          <w:rFonts w:ascii="Times New Roman" w:hAnsi="Times New Roman"/>
          <w:b/>
          <w:bCs/>
          <w:sz w:val="28"/>
          <w:szCs w:val="28"/>
        </w:rPr>
        <w:t xml:space="preserve"> годов </w:t>
      </w:r>
      <w:r w:rsidRPr="002D5A75">
        <w:rPr>
          <w:rFonts w:ascii="Times New Roman" w:hAnsi="Times New Roman"/>
          <w:sz w:val="28"/>
          <w:szCs w:val="28"/>
        </w:rPr>
        <w:t>приведено в следующей таблице.</w:t>
      </w:r>
    </w:p>
    <w:p w:rsidR="00977EA9" w:rsidRPr="00A2564B" w:rsidRDefault="00977EA9" w:rsidP="00977EA9">
      <w:pPr>
        <w:autoSpaceDE w:val="0"/>
        <w:autoSpaceDN w:val="0"/>
        <w:adjustRightInd w:val="0"/>
        <w:spacing w:after="0" w:line="240" w:lineRule="auto"/>
        <w:jc w:val="right"/>
        <w:rPr>
          <w:rFonts w:ascii="Times New Roman" w:hAnsi="Times New Roman"/>
          <w:sz w:val="20"/>
          <w:szCs w:val="20"/>
        </w:rPr>
      </w:pPr>
      <w:r w:rsidRPr="00A2564B">
        <w:rPr>
          <w:rFonts w:ascii="Times New Roman" w:hAnsi="Times New Roman"/>
          <w:sz w:val="20"/>
          <w:szCs w:val="20"/>
        </w:rPr>
        <w:t>(тыс. рублей)</w:t>
      </w:r>
    </w:p>
    <w:tbl>
      <w:tblPr>
        <w:tblStyle w:val="af5"/>
        <w:tblW w:w="9498" w:type="dxa"/>
        <w:tblInd w:w="108" w:type="dxa"/>
        <w:tblLayout w:type="fixed"/>
        <w:tblLook w:val="0000" w:firstRow="0" w:lastRow="0" w:firstColumn="0" w:lastColumn="0" w:noHBand="0" w:noVBand="0"/>
      </w:tblPr>
      <w:tblGrid>
        <w:gridCol w:w="2297"/>
        <w:gridCol w:w="538"/>
        <w:gridCol w:w="1021"/>
        <w:gridCol w:w="851"/>
        <w:gridCol w:w="850"/>
        <w:gridCol w:w="709"/>
        <w:gridCol w:w="992"/>
        <w:gridCol w:w="709"/>
        <w:gridCol w:w="964"/>
        <w:gridCol w:w="567"/>
      </w:tblGrid>
      <w:tr w:rsidR="00977EA9" w:rsidRPr="007E59B4" w:rsidTr="00552693">
        <w:trPr>
          <w:trHeight w:val="317"/>
          <w:tblHeader/>
        </w:trPr>
        <w:tc>
          <w:tcPr>
            <w:tcW w:w="2297" w:type="dxa"/>
            <w:vMerge w:val="restart"/>
          </w:tcPr>
          <w:p w:rsidR="00977EA9" w:rsidRPr="00E5456B" w:rsidRDefault="00977EA9" w:rsidP="00E5456B">
            <w:pPr>
              <w:spacing w:line="240" w:lineRule="auto"/>
              <w:jc w:val="center"/>
              <w:rPr>
                <w:rFonts w:ascii="Times New Roman" w:hAnsi="Times New Roman"/>
                <w:bCs/>
                <w:sz w:val="18"/>
                <w:szCs w:val="18"/>
              </w:rPr>
            </w:pPr>
            <w:r w:rsidRPr="00E5456B">
              <w:rPr>
                <w:rFonts w:ascii="Times New Roman" w:hAnsi="Times New Roman"/>
                <w:bCs/>
                <w:sz w:val="18"/>
                <w:szCs w:val="18"/>
              </w:rPr>
              <w:t xml:space="preserve">Наименование вида </w:t>
            </w:r>
            <w:r w:rsidRPr="00E5456B">
              <w:rPr>
                <w:rFonts w:ascii="Times New Roman" w:hAnsi="Times New Roman"/>
                <w:bCs/>
                <w:sz w:val="18"/>
                <w:szCs w:val="18"/>
              </w:rPr>
              <w:lastRenderedPageBreak/>
              <w:t>расходов</w:t>
            </w:r>
          </w:p>
        </w:tc>
        <w:tc>
          <w:tcPr>
            <w:tcW w:w="538" w:type="dxa"/>
            <w:vMerge w:val="restart"/>
            <w:textDirection w:val="btLr"/>
          </w:tcPr>
          <w:p w:rsidR="00977EA9" w:rsidRPr="00E5456B" w:rsidRDefault="00977EA9" w:rsidP="00E5456B">
            <w:pPr>
              <w:spacing w:line="240" w:lineRule="auto"/>
              <w:ind w:left="113" w:right="113"/>
              <w:jc w:val="center"/>
              <w:rPr>
                <w:rFonts w:ascii="Times New Roman" w:hAnsi="Times New Roman"/>
                <w:sz w:val="18"/>
                <w:szCs w:val="18"/>
              </w:rPr>
            </w:pPr>
            <w:r w:rsidRPr="00E5456B">
              <w:rPr>
                <w:rFonts w:ascii="Times New Roman" w:hAnsi="Times New Roman"/>
                <w:sz w:val="18"/>
                <w:szCs w:val="18"/>
              </w:rPr>
              <w:lastRenderedPageBreak/>
              <w:t>Код вида расходов</w:t>
            </w:r>
          </w:p>
        </w:tc>
        <w:tc>
          <w:tcPr>
            <w:tcW w:w="1021" w:type="dxa"/>
            <w:vMerge w:val="restart"/>
          </w:tcPr>
          <w:p w:rsidR="00977EA9" w:rsidRPr="00E5456B" w:rsidRDefault="00B50A00" w:rsidP="00552693">
            <w:pPr>
              <w:spacing w:line="240" w:lineRule="auto"/>
              <w:ind w:left="-113"/>
              <w:jc w:val="center"/>
              <w:rPr>
                <w:rFonts w:ascii="Times New Roman" w:hAnsi="Times New Roman"/>
                <w:sz w:val="18"/>
                <w:szCs w:val="18"/>
              </w:rPr>
            </w:pPr>
            <w:r w:rsidRPr="00E5456B">
              <w:rPr>
                <w:rFonts w:ascii="Times New Roman" w:hAnsi="Times New Roman"/>
                <w:sz w:val="18"/>
                <w:szCs w:val="18"/>
              </w:rPr>
              <w:t xml:space="preserve">Ожидаемая </w:t>
            </w:r>
            <w:r w:rsidRPr="00E5456B">
              <w:rPr>
                <w:rFonts w:ascii="Times New Roman" w:hAnsi="Times New Roman"/>
                <w:sz w:val="18"/>
                <w:szCs w:val="18"/>
              </w:rPr>
              <w:lastRenderedPageBreak/>
              <w:t>оценка 20</w:t>
            </w:r>
            <w:r w:rsidR="00C31C92">
              <w:rPr>
                <w:rFonts w:ascii="Times New Roman" w:hAnsi="Times New Roman"/>
                <w:sz w:val="18"/>
                <w:szCs w:val="18"/>
              </w:rPr>
              <w:t xml:space="preserve">20 </w:t>
            </w:r>
            <w:r w:rsidRPr="00E5456B">
              <w:rPr>
                <w:rFonts w:ascii="Times New Roman" w:hAnsi="Times New Roman"/>
                <w:sz w:val="18"/>
                <w:szCs w:val="18"/>
              </w:rPr>
              <w:t>г.</w:t>
            </w:r>
          </w:p>
        </w:tc>
        <w:tc>
          <w:tcPr>
            <w:tcW w:w="851" w:type="dxa"/>
            <w:vMerge w:val="restart"/>
            <w:textDirection w:val="btLr"/>
          </w:tcPr>
          <w:p w:rsidR="00977EA9" w:rsidRPr="00E5456B" w:rsidRDefault="00977EA9" w:rsidP="00552693">
            <w:pPr>
              <w:spacing w:line="240" w:lineRule="auto"/>
              <w:ind w:left="113" w:right="113"/>
              <w:jc w:val="center"/>
              <w:rPr>
                <w:rFonts w:ascii="Times New Roman" w:hAnsi="Times New Roman"/>
                <w:sz w:val="18"/>
                <w:szCs w:val="18"/>
              </w:rPr>
            </w:pPr>
            <w:r w:rsidRPr="00E5456B">
              <w:rPr>
                <w:rFonts w:ascii="Times New Roman" w:hAnsi="Times New Roman"/>
                <w:sz w:val="18"/>
                <w:szCs w:val="18"/>
              </w:rPr>
              <w:lastRenderedPageBreak/>
              <w:t>Доля в общих расходах %</w:t>
            </w:r>
          </w:p>
        </w:tc>
        <w:tc>
          <w:tcPr>
            <w:tcW w:w="4791" w:type="dxa"/>
            <w:gridSpan w:val="6"/>
          </w:tcPr>
          <w:p w:rsidR="00977EA9" w:rsidRPr="00E5456B" w:rsidRDefault="00977EA9" w:rsidP="00E5456B">
            <w:pPr>
              <w:spacing w:line="240" w:lineRule="auto"/>
              <w:jc w:val="center"/>
              <w:rPr>
                <w:rFonts w:ascii="Times New Roman" w:hAnsi="Times New Roman"/>
                <w:sz w:val="18"/>
                <w:szCs w:val="18"/>
              </w:rPr>
            </w:pPr>
            <w:r w:rsidRPr="00E5456B">
              <w:rPr>
                <w:rFonts w:ascii="Times New Roman" w:hAnsi="Times New Roman"/>
                <w:sz w:val="18"/>
                <w:szCs w:val="18"/>
              </w:rPr>
              <w:t>Проект на</w:t>
            </w:r>
          </w:p>
        </w:tc>
      </w:tr>
      <w:tr w:rsidR="00977EA9" w:rsidRPr="007E59B4" w:rsidTr="004B4F71">
        <w:trPr>
          <w:cantSplit/>
          <w:trHeight w:val="1160"/>
          <w:tblHeader/>
        </w:trPr>
        <w:tc>
          <w:tcPr>
            <w:tcW w:w="2297" w:type="dxa"/>
            <w:vMerge/>
          </w:tcPr>
          <w:p w:rsidR="00977EA9" w:rsidRPr="00E5456B" w:rsidRDefault="00977EA9" w:rsidP="00E5456B">
            <w:pPr>
              <w:spacing w:line="240" w:lineRule="auto"/>
              <w:jc w:val="center"/>
              <w:rPr>
                <w:rFonts w:ascii="Times New Roman" w:hAnsi="Times New Roman"/>
                <w:bCs/>
                <w:sz w:val="18"/>
                <w:szCs w:val="18"/>
              </w:rPr>
            </w:pPr>
          </w:p>
        </w:tc>
        <w:tc>
          <w:tcPr>
            <w:tcW w:w="538" w:type="dxa"/>
            <w:vMerge/>
          </w:tcPr>
          <w:p w:rsidR="00977EA9" w:rsidRPr="00E5456B" w:rsidRDefault="00977EA9" w:rsidP="00E5456B">
            <w:pPr>
              <w:spacing w:line="240" w:lineRule="auto"/>
              <w:jc w:val="center"/>
              <w:rPr>
                <w:rFonts w:ascii="Times New Roman" w:hAnsi="Times New Roman"/>
                <w:sz w:val="18"/>
                <w:szCs w:val="18"/>
              </w:rPr>
            </w:pPr>
          </w:p>
        </w:tc>
        <w:tc>
          <w:tcPr>
            <w:tcW w:w="1021" w:type="dxa"/>
            <w:vMerge/>
          </w:tcPr>
          <w:p w:rsidR="00977EA9" w:rsidRPr="00E5456B" w:rsidRDefault="00977EA9" w:rsidP="00E5456B">
            <w:pPr>
              <w:spacing w:line="240" w:lineRule="auto"/>
              <w:jc w:val="center"/>
              <w:rPr>
                <w:rFonts w:ascii="Times New Roman" w:hAnsi="Times New Roman"/>
                <w:sz w:val="18"/>
                <w:szCs w:val="18"/>
              </w:rPr>
            </w:pPr>
          </w:p>
        </w:tc>
        <w:tc>
          <w:tcPr>
            <w:tcW w:w="851" w:type="dxa"/>
            <w:vMerge/>
          </w:tcPr>
          <w:p w:rsidR="00977EA9" w:rsidRPr="00E5456B" w:rsidRDefault="00977EA9" w:rsidP="00E5456B">
            <w:pPr>
              <w:spacing w:line="240" w:lineRule="auto"/>
              <w:jc w:val="center"/>
              <w:rPr>
                <w:rFonts w:ascii="Times New Roman" w:hAnsi="Times New Roman"/>
                <w:sz w:val="18"/>
                <w:szCs w:val="18"/>
              </w:rPr>
            </w:pPr>
          </w:p>
        </w:tc>
        <w:tc>
          <w:tcPr>
            <w:tcW w:w="850" w:type="dxa"/>
          </w:tcPr>
          <w:p w:rsidR="00977EA9" w:rsidRPr="00E5456B" w:rsidRDefault="00977EA9" w:rsidP="00C31C92">
            <w:pPr>
              <w:spacing w:line="240" w:lineRule="auto"/>
              <w:jc w:val="center"/>
              <w:rPr>
                <w:rFonts w:ascii="Times New Roman" w:hAnsi="Times New Roman"/>
                <w:sz w:val="18"/>
                <w:szCs w:val="18"/>
              </w:rPr>
            </w:pPr>
            <w:r w:rsidRPr="00E5456B">
              <w:rPr>
                <w:rFonts w:ascii="Times New Roman" w:hAnsi="Times New Roman"/>
                <w:sz w:val="18"/>
                <w:szCs w:val="18"/>
              </w:rPr>
              <w:t>20</w:t>
            </w:r>
            <w:r w:rsidR="00E5456B">
              <w:rPr>
                <w:rFonts w:ascii="Times New Roman" w:hAnsi="Times New Roman"/>
                <w:sz w:val="18"/>
                <w:szCs w:val="18"/>
              </w:rPr>
              <w:t>2</w:t>
            </w:r>
            <w:r w:rsidR="00C31C92">
              <w:rPr>
                <w:rFonts w:ascii="Times New Roman" w:hAnsi="Times New Roman"/>
                <w:sz w:val="18"/>
                <w:szCs w:val="18"/>
              </w:rPr>
              <w:t>1</w:t>
            </w:r>
            <w:r w:rsidRPr="00E5456B">
              <w:rPr>
                <w:rFonts w:ascii="Times New Roman" w:hAnsi="Times New Roman"/>
                <w:sz w:val="18"/>
                <w:szCs w:val="18"/>
              </w:rPr>
              <w:t xml:space="preserve"> год</w:t>
            </w:r>
          </w:p>
        </w:tc>
        <w:tc>
          <w:tcPr>
            <w:tcW w:w="709" w:type="dxa"/>
            <w:textDirection w:val="btLr"/>
          </w:tcPr>
          <w:p w:rsidR="00977EA9" w:rsidRPr="00E5456B" w:rsidRDefault="00977EA9" w:rsidP="004B4F71">
            <w:pPr>
              <w:spacing w:line="240" w:lineRule="auto"/>
              <w:ind w:left="-57" w:right="113"/>
              <w:jc w:val="center"/>
              <w:rPr>
                <w:rFonts w:ascii="Times New Roman" w:hAnsi="Times New Roman"/>
                <w:sz w:val="18"/>
                <w:szCs w:val="18"/>
              </w:rPr>
            </w:pPr>
            <w:r w:rsidRPr="00E5456B">
              <w:rPr>
                <w:rFonts w:ascii="Times New Roman" w:hAnsi="Times New Roman"/>
                <w:sz w:val="18"/>
                <w:szCs w:val="18"/>
              </w:rPr>
              <w:t>Доля в общих расходах %</w:t>
            </w:r>
          </w:p>
        </w:tc>
        <w:tc>
          <w:tcPr>
            <w:tcW w:w="992" w:type="dxa"/>
          </w:tcPr>
          <w:p w:rsidR="004B4F71" w:rsidRDefault="00977EA9" w:rsidP="00C31C92">
            <w:pPr>
              <w:spacing w:line="240" w:lineRule="auto"/>
              <w:jc w:val="center"/>
              <w:rPr>
                <w:rFonts w:ascii="Times New Roman" w:hAnsi="Times New Roman"/>
                <w:sz w:val="18"/>
                <w:szCs w:val="18"/>
              </w:rPr>
            </w:pPr>
            <w:r w:rsidRPr="00E5456B">
              <w:rPr>
                <w:rFonts w:ascii="Times New Roman" w:hAnsi="Times New Roman"/>
                <w:sz w:val="18"/>
                <w:szCs w:val="18"/>
              </w:rPr>
              <w:t>20</w:t>
            </w:r>
            <w:r w:rsidR="005D11E2" w:rsidRPr="00E5456B">
              <w:rPr>
                <w:rFonts w:ascii="Times New Roman" w:hAnsi="Times New Roman"/>
                <w:sz w:val="18"/>
                <w:szCs w:val="18"/>
              </w:rPr>
              <w:t>2</w:t>
            </w:r>
            <w:r w:rsidR="00C31C92">
              <w:rPr>
                <w:rFonts w:ascii="Times New Roman" w:hAnsi="Times New Roman"/>
                <w:sz w:val="18"/>
                <w:szCs w:val="18"/>
              </w:rPr>
              <w:t>2</w:t>
            </w:r>
            <w:r w:rsidRPr="00E5456B">
              <w:rPr>
                <w:rFonts w:ascii="Times New Roman" w:hAnsi="Times New Roman"/>
                <w:sz w:val="18"/>
                <w:szCs w:val="18"/>
              </w:rPr>
              <w:t xml:space="preserve"> </w:t>
            </w:r>
          </w:p>
          <w:p w:rsidR="00977EA9" w:rsidRPr="00E5456B" w:rsidRDefault="00977EA9" w:rsidP="00C31C92">
            <w:pPr>
              <w:spacing w:line="240" w:lineRule="auto"/>
              <w:jc w:val="center"/>
              <w:rPr>
                <w:rFonts w:ascii="Times New Roman" w:hAnsi="Times New Roman"/>
                <w:sz w:val="18"/>
                <w:szCs w:val="18"/>
              </w:rPr>
            </w:pPr>
            <w:r w:rsidRPr="00E5456B">
              <w:rPr>
                <w:rFonts w:ascii="Times New Roman" w:hAnsi="Times New Roman"/>
                <w:sz w:val="18"/>
                <w:szCs w:val="18"/>
              </w:rPr>
              <w:t>год</w:t>
            </w:r>
          </w:p>
        </w:tc>
        <w:tc>
          <w:tcPr>
            <w:tcW w:w="709" w:type="dxa"/>
            <w:textDirection w:val="btLr"/>
          </w:tcPr>
          <w:p w:rsidR="00977EA9" w:rsidRPr="00E5456B" w:rsidRDefault="00977EA9" w:rsidP="004B4F71">
            <w:pPr>
              <w:spacing w:line="240" w:lineRule="auto"/>
              <w:ind w:left="-57" w:right="113"/>
              <w:jc w:val="center"/>
              <w:rPr>
                <w:rFonts w:ascii="Times New Roman" w:hAnsi="Times New Roman"/>
                <w:sz w:val="18"/>
                <w:szCs w:val="18"/>
              </w:rPr>
            </w:pPr>
            <w:r w:rsidRPr="00E5456B">
              <w:rPr>
                <w:rFonts w:ascii="Times New Roman" w:hAnsi="Times New Roman"/>
                <w:sz w:val="18"/>
                <w:szCs w:val="18"/>
              </w:rPr>
              <w:t>Доля в общих расходах %</w:t>
            </w:r>
          </w:p>
        </w:tc>
        <w:tc>
          <w:tcPr>
            <w:tcW w:w="964" w:type="dxa"/>
          </w:tcPr>
          <w:p w:rsidR="00977EA9" w:rsidRPr="00E5456B" w:rsidRDefault="00977EA9" w:rsidP="00C31C92">
            <w:pPr>
              <w:spacing w:line="240" w:lineRule="auto"/>
              <w:jc w:val="center"/>
              <w:rPr>
                <w:rFonts w:ascii="Times New Roman" w:hAnsi="Times New Roman"/>
                <w:sz w:val="18"/>
                <w:szCs w:val="18"/>
              </w:rPr>
            </w:pPr>
            <w:r w:rsidRPr="00E5456B">
              <w:rPr>
                <w:rFonts w:ascii="Times New Roman" w:hAnsi="Times New Roman"/>
                <w:sz w:val="18"/>
                <w:szCs w:val="18"/>
              </w:rPr>
              <w:t>202</w:t>
            </w:r>
            <w:r w:rsidR="00C31C92">
              <w:rPr>
                <w:rFonts w:ascii="Times New Roman" w:hAnsi="Times New Roman"/>
                <w:sz w:val="18"/>
                <w:szCs w:val="18"/>
              </w:rPr>
              <w:t>3</w:t>
            </w:r>
            <w:r w:rsidRPr="00E5456B">
              <w:rPr>
                <w:rFonts w:ascii="Times New Roman" w:hAnsi="Times New Roman"/>
                <w:sz w:val="18"/>
                <w:szCs w:val="18"/>
              </w:rPr>
              <w:t xml:space="preserve"> год</w:t>
            </w:r>
          </w:p>
        </w:tc>
        <w:tc>
          <w:tcPr>
            <w:tcW w:w="567" w:type="dxa"/>
            <w:textDirection w:val="btLr"/>
          </w:tcPr>
          <w:p w:rsidR="00977EA9" w:rsidRPr="00E5456B" w:rsidRDefault="00977EA9" w:rsidP="004B4F71">
            <w:pPr>
              <w:spacing w:line="240" w:lineRule="auto"/>
              <w:ind w:left="113" w:right="113"/>
              <w:jc w:val="center"/>
              <w:rPr>
                <w:rFonts w:ascii="Times New Roman" w:hAnsi="Times New Roman"/>
                <w:sz w:val="18"/>
                <w:szCs w:val="18"/>
              </w:rPr>
            </w:pPr>
            <w:r w:rsidRPr="00E5456B">
              <w:rPr>
                <w:rFonts w:ascii="Times New Roman" w:hAnsi="Times New Roman"/>
                <w:sz w:val="18"/>
                <w:szCs w:val="18"/>
              </w:rPr>
              <w:t>Доля в общих расходах %</w:t>
            </w:r>
          </w:p>
        </w:tc>
      </w:tr>
      <w:tr w:rsidR="004B4F71" w:rsidRPr="007E59B4" w:rsidTr="004B4F71">
        <w:trPr>
          <w:trHeight w:val="274"/>
        </w:trPr>
        <w:tc>
          <w:tcPr>
            <w:tcW w:w="2297" w:type="dxa"/>
          </w:tcPr>
          <w:p w:rsidR="004B4F71" w:rsidRPr="00E5456B" w:rsidRDefault="004B4F71" w:rsidP="004B4F71">
            <w:pPr>
              <w:spacing w:after="0" w:line="240" w:lineRule="auto"/>
              <w:jc w:val="center"/>
              <w:rPr>
                <w:rFonts w:ascii="Times New Roman" w:hAnsi="Times New Roman"/>
                <w:b/>
                <w:bCs/>
                <w:sz w:val="18"/>
                <w:szCs w:val="18"/>
              </w:rPr>
            </w:pPr>
            <w:r w:rsidRPr="00E5456B">
              <w:rPr>
                <w:rFonts w:ascii="Times New Roman" w:hAnsi="Times New Roman"/>
                <w:b/>
                <w:sz w:val="18"/>
                <w:szCs w:val="18"/>
              </w:rPr>
              <w:t>Всего расходов:</w:t>
            </w:r>
          </w:p>
        </w:tc>
        <w:tc>
          <w:tcPr>
            <w:tcW w:w="538" w:type="dxa"/>
          </w:tcPr>
          <w:p w:rsidR="004B4F71" w:rsidRPr="00E5456B" w:rsidRDefault="004B4F71" w:rsidP="004B4F71">
            <w:pPr>
              <w:spacing w:after="0" w:line="240" w:lineRule="auto"/>
              <w:jc w:val="right"/>
              <w:rPr>
                <w:rFonts w:ascii="Times New Roman" w:hAnsi="Times New Roman"/>
                <w:b/>
                <w:color w:val="000000"/>
                <w:sz w:val="18"/>
                <w:szCs w:val="18"/>
              </w:rPr>
            </w:pPr>
          </w:p>
        </w:tc>
        <w:tc>
          <w:tcPr>
            <w:tcW w:w="1021" w:type="dxa"/>
          </w:tcPr>
          <w:p w:rsidR="004B4F71" w:rsidRPr="004B4F71" w:rsidRDefault="004B4F71" w:rsidP="004B4F71">
            <w:pPr>
              <w:spacing w:after="0" w:line="240" w:lineRule="auto"/>
              <w:jc w:val="right"/>
              <w:rPr>
                <w:rFonts w:ascii="Times New Roman" w:hAnsi="Times New Roman"/>
                <w:b/>
                <w:bCs/>
                <w:color w:val="000000"/>
                <w:sz w:val="16"/>
                <w:szCs w:val="16"/>
                <w:lang w:eastAsia="ru-RU"/>
              </w:rPr>
            </w:pPr>
            <w:r w:rsidRPr="004B4F71">
              <w:rPr>
                <w:rFonts w:ascii="Times New Roman" w:hAnsi="Times New Roman"/>
                <w:b/>
                <w:bCs/>
                <w:color w:val="000000"/>
                <w:sz w:val="16"/>
                <w:szCs w:val="16"/>
              </w:rPr>
              <w:t>16 164,0</w:t>
            </w:r>
          </w:p>
        </w:tc>
        <w:tc>
          <w:tcPr>
            <w:tcW w:w="851" w:type="dxa"/>
          </w:tcPr>
          <w:p w:rsidR="004B4F71" w:rsidRPr="004B4F71" w:rsidRDefault="004B4F71" w:rsidP="004B4F71">
            <w:pPr>
              <w:jc w:val="right"/>
              <w:rPr>
                <w:rFonts w:ascii="Times New Roman" w:hAnsi="Times New Roman"/>
                <w:b/>
                <w:bCs/>
                <w:color w:val="000000"/>
                <w:sz w:val="16"/>
                <w:szCs w:val="16"/>
              </w:rPr>
            </w:pPr>
            <w:r w:rsidRPr="004B4F71">
              <w:rPr>
                <w:rFonts w:ascii="Times New Roman" w:hAnsi="Times New Roman"/>
                <w:b/>
                <w:bCs/>
                <w:color w:val="000000"/>
                <w:sz w:val="16"/>
                <w:szCs w:val="16"/>
              </w:rPr>
              <w:t>100</w:t>
            </w:r>
          </w:p>
        </w:tc>
        <w:tc>
          <w:tcPr>
            <w:tcW w:w="850" w:type="dxa"/>
          </w:tcPr>
          <w:p w:rsidR="004B4F71" w:rsidRPr="004B4F71" w:rsidRDefault="004B4F71" w:rsidP="004B4F71">
            <w:pPr>
              <w:jc w:val="right"/>
              <w:rPr>
                <w:rFonts w:ascii="Times New Roman" w:hAnsi="Times New Roman"/>
                <w:b/>
                <w:bCs/>
                <w:color w:val="000000"/>
                <w:sz w:val="16"/>
                <w:szCs w:val="16"/>
              </w:rPr>
            </w:pPr>
            <w:r w:rsidRPr="004B4F71">
              <w:rPr>
                <w:rFonts w:ascii="Times New Roman" w:hAnsi="Times New Roman"/>
                <w:b/>
                <w:bCs/>
                <w:color w:val="000000"/>
                <w:sz w:val="16"/>
                <w:szCs w:val="16"/>
              </w:rPr>
              <w:t>12 196,3</w:t>
            </w:r>
          </w:p>
        </w:tc>
        <w:tc>
          <w:tcPr>
            <w:tcW w:w="709" w:type="dxa"/>
          </w:tcPr>
          <w:p w:rsidR="004B4F71" w:rsidRPr="004B4F71" w:rsidRDefault="004B4F71" w:rsidP="004B4F71">
            <w:pPr>
              <w:jc w:val="right"/>
              <w:rPr>
                <w:rFonts w:ascii="Times New Roman" w:hAnsi="Times New Roman"/>
                <w:b/>
                <w:bCs/>
                <w:color w:val="000000"/>
                <w:sz w:val="16"/>
                <w:szCs w:val="16"/>
              </w:rPr>
            </w:pPr>
            <w:r w:rsidRPr="004B4F71">
              <w:rPr>
                <w:rFonts w:ascii="Times New Roman" w:hAnsi="Times New Roman"/>
                <w:b/>
                <w:bCs/>
                <w:color w:val="000000"/>
                <w:sz w:val="16"/>
                <w:szCs w:val="16"/>
              </w:rPr>
              <w:t>100</w:t>
            </w:r>
          </w:p>
        </w:tc>
        <w:tc>
          <w:tcPr>
            <w:tcW w:w="992" w:type="dxa"/>
          </w:tcPr>
          <w:p w:rsidR="004B4F71" w:rsidRPr="004B4F71" w:rsidRDefault="004B4F71" w:rsidP="004B4F71">
            <w:pPr>
              <w:jc w:val="right"/>
              <w:rPr>
                <w:rFonts w:ascii="Times New Roman" w:hAnsi="Times New Roman"/>
                <w:b/>
                <w:bCs/>
                <w:color w:val="000000"/>
                <w:sz w:val="16"/>
                <w:szCs w:val="16"/>
              </w:rPr>
            </w:pPr>
            <w:r w:rsidRPr="004B4F71">
              <w:rPr>
                <w:rFonts w:ascii="Times New Roman" w:hAnsi="Times New Roman"/>
                <w:b/>
                <w:bCs/>
                <w:color w:val="000000"/>
                <w:sz w:val="16"/>
                <w:szCs w:val="16"/>
              </w:rPr>
              <w:t>11 648,7</w:t>
            </w:r>
          </w:p>
        </w:tc>
        <w:tc>
          <w:tcPr>
            <w:tcW w:w="709" w:type="dxa"/>
          </w:tcPr>
          <w:p w:rsidR="004B4F71" w:rsidRPr="004B4F71" w:rsidRDefault="004B4F71" w:rsidP="004B4F71">
            <w:pPr>
              <w:jc w:val="right"/>
              <w:rPr>
                <w:rFonts w:ascii="Times New Roman" w:hAnsi="Times New Roman"/>
                <w:b/>
                <w:bCs/>
                <w:color w:val="000000"/>
                <w:sz w:val="16"/>
                <w:szCs w:val="16"/>
              </w:rPr>
            </w:pPr>
            <w:r w:rsidRPr="004B4F71">
              <w:rPr>
                <w:rFonts w:ascii="Times New Roman" w:hAnsi="Times New Roman"/>
                <w:b/>
                <w:bCs/>
                <w:color w:val="000000"/>
                <w:sz w:val="16"/>
                <w:szCs w:val="16"/>
              </w:rPr>
              <w:t>100</w:t>
            </w:r>
          </w:p>
        </w:tc>
        <w:tc>
          <w:tcPr>
            <w:tcW w:w="964" w:type="dxa"/>
          </w:tcPr>
          <w:p w:rsidR="004B4F71" w:rsidRPr="004B4F71" w:rsidRDefault="004B4F71" w:rsidP="004B4F71">
            <w:pPr>
              <w:jc w:val="right"/>
              <w:rPr>
                <w:rFonts w:ascii="Times New Roman" w:hAnsi="Times New Roman"/>
                <w:b/>
                <w:bCs/>
                <w:color w:val="000000"/>
                <w:sz w:val="16"/>
                <w:szCs w:val="16"/>
              </w:rPr>
            </w:pPr>
            <w:r w:rsidRPr="004B4F71">
              <w:rPr>
                <w:rFonts w:ascii="Times New Roman" w:hAnsi="Times New Roman"/>
                <w:b/>
                <w:bCs/>
                <w:color w:val="000000"/>
                <w:sz w:val="16"/>
                <w:szCs w:val="16"/>
              </w:rPr>
              <w:t>11 667,7</w:t>
            </w:r>
          </w:p>
        </w:tc>
        <w:tc>
          <w:tcPr>
            <w:tcW w:w="567" w:type="dxa"/>
          </w:tcPr>
          <w:p w:rsidR="004B4F71" w:rsidRPr="004B4F71" w:rsidRDefault="004B4F71" w:rsidP="004B4F71">
            <w:pPr>
              <w:spacing w:after="0" w:line="240" w:lineRule="auto"/>
              <w:jc w:val="right"/>
              <w:rPr>
                <w:rFonts w:ascii="Times New Roman" w:hAnsi="Times New Roman"/>
                <w:b/>
                <w:color w:val="000000"/>
                <w:sz w:val="16"/>
                <w:szCs w:val="16"/>
                <w:lang w:eastAsia="ru-RU"/>
              </w:rPr>
            </w:pPr>
            <w:r w:rsidRPr="004B4F71">
              <w:rPr>
                <w:rFonts w:ascii="Times New Roman" w:hAnsi="Times New Roman"/>
                <w:b/>
                <w:color w:val="000000"/>
                <w:sz w:val="16"/>
                <w:szCs w:val="16"/>
              </w:rPr>
              <w:t>100</w:t>
            </w:r>
          </w:p>
        </w:tc>
      </w:tr>
      <w:tr w:rsidR="004B4F71" w:rsidRPr="007E59B4" w:rsidTr="004B4F71">
        <w:trPr>
          <w:trHeight w:val="1269"/>
        </w:trPr>
        <w:tc>
          <w:tcPr>
            <w:tcW w:w="2297" w:type="dxa"/>
          </w:tcPr>
          <w:p w:rsidR="004B4F71" w:rsidRPr="00E5456B" w:rsidRDefault="004B4F71" w:rsidP="004B4F71">
            <w:pPr>
              <w:spacing w:after="0" w:line="240" w:lineRule="auto"/>
              <w:jc w:val="both"/>
              <w:rPr>
                <w:rFonts w:ascii="Times New Roman" w:hAnsi="Times New Roman"/>
                <w:b/>
                <w:sz w:val="18"/>
                <w:szCs w:val="18"/>
              </w:rPr>
            </w:pPr>
            <w:r w:rsidRPr="00E5456B">
              <w:rPr>
                <w:rFonts w:ascii="Times New Roman" w:hAnsi="Times New Roman"/>
                <w:b/>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38" w:type="dxa"/>
          </w:tcPr>
          <w:p w:rsidR="004B4F71" w:rsidRPr="00D512C0" w:rsidRDefault="004B4F71" w:rsidP="004B4F71">
            <w:pPr>
              <w:spacing w:after="0" w:line="240" w:lineRule="auto"/>
              <w:jc w:val="right"/>
              <w:rPr>
                <w:rFonts w:ascii="Times New Roman" w:hAnsi="Times New Roman"/>
                <w:color w:val="000000"/>
                <w:sz w:val="18"/>
                <w:szCs w:val="18"/>
              </w:rPr>
            </w:pPr>
            <w:r w:rsidRPr="00D512C0">
              <w:rPr>
                <w:rFonts w:ascii="Times New Roman" w:hAnsi="Times New Roman"/>
                <w:color w:val="000000"/>
                <w:sz w:val="18"/>
                <w:szCs w:val="18"/>
              </w:rPr>
              <w:t>100</w:t>
            </w:r>
          </w:p>
        </w:tc>
        <w:tc>
          <w:tcPr>
            <w:tcW w:w="1021"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4 346,5</w:t>
            </w:r>
          </w:p>
        </w:tc>
        <w:tc>
          <w:tcPr>
            <w:tcW w:w="851"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27</w:t>
            </w:r>
          </w:p>
        </w:tc>
        <w:tc>
          <w:tcPr>
            <w:tcW w:w="850"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4 913,9</w:t>
            </w:r>
          </w:p>
        </w:tc>
        <w:tc>
          <w:tcPr>
            <w:tcW w:w="709"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40</w:t>
            </w:r>
          </w:p>
        </w:tc>
        <w:tc>
          <w:tcPr>
            <w:tcW w:w="992"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4 931,5</w:t>
            </w:r>
          </w:p>
        </w:tc>
        <w:tc>
          <w:tcPr>
            <w:tcW w:w="709"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42</w:t>
            </w:r>
          </w:p>
        </w:tc>
        <w:tc>
          <w:tcPr>
            <w:tcW w:w="964"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4 931,5</w:t>
            </w:r>
          </w:p>
        </w:tc>
        <w:tc>
          <w:tcPr>
            <w:tcW w:w="567"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42</w:t>
            </w:r>
          </w:p>
        </w:tc>
      </w:tr>
      <w:tr w:rsidR="004B4F71" w:rsidRPr="007E59B4" w:rsidTr="004B4F71">
        <w:trPr>
          <w:trHeight w:val="831"/>
        </w:trPr>
        <w:tc>
          <w:tcPr>
            <w:tcW w:w="2297" w:type="dxa"/>
          </w:tcPr>
          <w:p w:rsidR="004B4F71" w:rsidRPr="00E5456B" w:rsidRDefault="004B4F71" w:rsidP="004B4F71">
            <w:pPr>
              <w:autoSpaceDE w:val="0"/>
              <w:autoSpaceDN w:val="0"/>
              <w:adjustRightInd w:val="0"/>
              <w:spacing w:after="0" w:line="240" w:lineRule="auto"/>
              <w:jc w:val="both"/>
              <w:rPr>
                <w:rFonts w:ascii="Times New Roman" w:hAnsi="Times New Roman"/>
                <w:b/>
                <w:sz w:val="18"/>
                <w:szCs w:val="18"/>
              </w:rPr>
            </w:pPr>
            <w:r w:rsidRPr="00E5456B">
              <w:rPr>
                <w:rFonts w:ascii="Times New Roman" w:hAnsi="Times New Roman"/>
                <w:b/>
                <w:sz w:val="18"/>
                <w:szCs w:val="18"/>
              </w:rPr>
              <w:t>Закупка товаров, работ и услуг для обеспечения государственных (муниципальных) нужд</w:t>
            </w:r>
          </w:p>
        </w:tc>
        <w:tc>
          <w:tcPr>
            <w:tcW w:w="538" w:type="dxa"/>
          </w:tcPr>
          <w:p w:rsidR="004B4F71" w:rsidRPr="00D512C0" w:rsidRDefault="004B4F71" w:rsidP="004B4F71">
            <w:pPr>
              <w:spacing w:after="0" w:line="240" w:lineRule="auto"/>
              <w:jc w:val="right"/>
              <w:rPr>
                <w:rFonts w:ascii="Times New Roman" w:hAnsi="Times New Roman"/>
                <w:color w:val="000000"/>
                <w:sz w:val="18"/>
                <w:szCs w:val="18"/>
              </w:rPr>
            </w:pPr>
            <w:r w:rsidRPr="00D512C0">
              <w:rPr>
                <w:rFonts w:ascii="Times New Roman" w:hAnsi="Times New Roman"/>
                <w:color w:val="000000"/>
                <w:sz w:val="18"/>
                <w:szCs w:val="18"/>
              </w:rPr>
              <w:t>200</w:t>
            </w:r>
          </w:p>
        </w:tc>
        <w:tc>
          <w:tcPr>
            <w:tcW w:w="1021"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9 338,8</w:t>
            </w:r>
          </w:p>
        </w:tc>
        <w:tc>
          <w:tcPr>
            <w:tcW w:w="851"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58</w:t>
            </w:r>
          </w:p>
        </w:tc>
        <w:tc>
          <w:tcPr>
            <w:tcW w:w="850"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5 944,3</w:t>
            </w:r>
          </w:p>
        </w:tc>
        <w:tc>
          <w:tcPr>
            <w:tcW w:w="709"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49</w:t>
            </w:r>
          </w:p>
        </w:tc>
        <w:tc>
          <w:tcPr>
            <w:tcW w:w="992"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5 969,2</w:t>
            </w:r>
          </w:p>
        </w:tc>
        <w:tc>
          <w:tcPr>
            <w:tcW w:w="709"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51</w:t>
            </w:r>
          </w:p>
        </w:tc>
        <w:tc>
          <w:tcPr>
            <w:tcW w:w="964"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6 032,2</w:t>
            </w:r>
          </w:p>
        </w:tc>
        <w:tc>
          <w:tcPr>
            <w:tcW w:w="567"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52</w:t>
            </w:r>
          </w:p>
        </w:tc>
      </w:tr>
      <w:tr w:rsidR="004B4F71" w:rsidRPr="007E59B4" w:rsidTr="004B4F71">
        <w:trPr>
          <w:trHeight w:val="549"/>
        </w:trPr>
        <w:tc>
          <w:tcPr>
            <w:tcW w:w="2297" w:type="dxa"/>
          </w:tcPr>
          <w:p w:rsidR="004B4F71" w:rsidRPr="00E5456B" w:rsidRDefault="004B4F71" w:rsidP="004B4F71">
            <w:pPr>
              <w:autoSpaceDE w:val="0"/>
              <w:autoSpaceDN w:val="0"/>
              <w:adjustRightInd w:val="0"/>
              <w:spacing w:after="0" w:line="240" w:lineRule="auto"/>
              <w:jc w:val="both"/>
              <w:rPr>
                <w:rFonts w:ascii="Times New Roman" w:hAnsi="Times New Roman"/>
                <w:b/>
                <w:sz w:val="18"/>
                <w:szCs w:val="18"/>
              </w:rPr>
            </w:pPr>
            <w:r w:rsidRPr="00E5456B">
              <w:rPr>
                <w:rFonts w:ascii="Times New Roman" w:hAnsi="Times New Roman"/>
                <w:b/>
                <w:sz w:val="18"/>
                <w:szCs w:val="18"/>
              </w:rPr>
              <w:t>Социальное обеспечение и иные выплаты населению</w:t>
            </w:r>
          </w:p>
        </w:tc>
        <w:tc>
          <w:tcPr>
            <w:tcW w:w="538" w:type="dxa"/>
          </w:tcPr>
          <w:p w:rsidR="004B4F71" w:rsidRPr="00D512C0" w:rsidRDefault="004B4F71" w:rsidP="004B4F71">
            <w:pPr>
              <w:spacing w:after="0" w:line="240" w:lineRule="auto"/>
              <w:jc w:val="right"/>
              <w:rPr>
                <w:rFonts w:ascii="Times New Roman" w:hAnsi="Times New Roman"/>
                <w:color w:val="000000"/>
                <w:sz w:val="18"/>
                <w:szCs w:val="18"/>
              </w:rPr>
            </w:pPr>
            <w:r w:rsidRPr="00D512C0">
              <w:rPr>
                <w:rFonts w:ascii="Times New Roman" w:hAnsi="Times New Roman"/>
                <w:color w:val="000000"/>
                <w:sz w:val="18"/>
                <w:szCs w:val="18"/>
              </w:rPr>
              <w:t>300</w:t>
            </w:r>
          </w:p>
        </w:tc>
        <w:tc>
          <w:tcPr>
            <w:tcW w:w="1021"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310,8</w:t>
            </w:r>
          </w:p>
        </w:tc>
        <w:tc>
          <w:tcPr>
            <w:tcW w:w="851"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2</w:t>
            </w:r>
          </w:p>
        </w:tc>
        <w:tc>
          <w:tcPr>
            <w:tcW w:w="850"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310,8</w:t>
            </w:r>
          </w:p>
        </w:tc>
        <w:tc>
          <w:tcPr>
            <w:tcW w:w="709"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3</w:t>
            </w:r>
          </w:p>
        </w:tc>
        <w:tc>
          <w:tcPr>
            <w:tcW w:w="992"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310,8</w:t>
            </w:r>
          </w:p>
        </w:tc>
        <w:tc>
          <w:tcPr>
            <w:tcW w:w="709"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3</w:t>
            </w:r>
          </w:p>
        </w:tc>
        <w:tc>
          <w:tcPr>
            <w:tcW w:w="964"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310,8</w:t>
            </w:r>
          </w:p>
        </w:tc>
        <w:tc>
          <w:tcPr>
            <w:tcW w:w="567"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3</w:t>
            </w:r>
          </w:p>
        </w:tc>
      </w:tr>
      <w:tr w:rsidR="004B4F71" w:rsidRPr="007E59B4" w:rsidTr="004B4F71">
        <w:trPr>
          <w:trHeight w:val="679"/>
        </w:trPr>
        <w:tc>
          <w:tcPr>
            <w:tcW w:w="2297" w:type="dxa"/>
          </w:tcPr>
          <w:p w:rsidR="004B4F71" w:rsidRPr="00E5456B" w:rsidRDefault="004B4F71" w:rsidP="004B4F71">
            <w:pPr>
              <w:autoSpaceDE w:val="0"/>
              <w:autoSpaceDN w:val="0"/>
              <w:adjustRightInd w:val="0"/>
              <w:spacing w:after="0" w:line="240" w:lineRule="auto"/>
              <w:jc w:val="both"/>
              <w:rPr>
                <w:rFonts w:ascii="Times New Roman" w:hAnsi="Times New Roman"/>
                <w:b/>
                <w:sz w:val="18"/>
                <w:szCs w:val="18"/>
              </w:rPr>
            </w:pPr>
            <w:r w:rsidRPr="00E5456B">
              <w:rPr>
                <w:rFonts w:ascii="Times New Roman" w:hAnsi="Times New Roman"/>
                <w:b/>
                <w:sz w:val="18"/>
                <w:szCs w:val="18"/>
              </w:rPr>
              <w:t>Межбюджетные трансферты</w:t>
            </w:r>
          </w:p>
        </w:tc>
        <w:tc>
          <w:tcPr>
            <w:tcW w:w="538" w:type="dxa"/>
          </w:tcPr>
          <w:p w:rsidR="004B4F71" w:rsidRPr="00D512C0" w:rsidRDefault="004B4F71" w:rsidP="004B4F71">
            <w:pPr>
              <w:spacing w:after="0" w:line="240" w:lineRule="auto"/>
              <w:jc w:val="right"/>
              <w:rPr>
                <w:rFonts w:ascii="Times New Roman" w:hAnsi="Times New Roman"/>
                <w:color w:val="000000"/>
                <w:sz w:val="18"/>
                <w:szCs w:val="18"/>
              </w:rPr>
            </w:pPr>
            <w:r w:rsidRPr="00D512C0">
              <w:rPr>
                <w:rFonts w:ascii="Times New Roman" w:hAnsi="Times New Roman"/>
                <w:color w:val="000000"/>
                <w:sz w:val="18"/>
                <w:szCs w:val="18"/>
              </w:rPr>
              <w:t>500</w:t>
            </w:r>
          </w:p>
        </w:tc>
        <w:tc>
          <w:tcPr>
            <w:tcW w:w="1021"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550,8</w:t>
            </w:r>
          </w:p>
        </w:tc>
        <w:tc>
          <w:tcPr>
            <w:tcW w:w="851"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3</w:t>
            </w:r>
          </w:p>
        </w:tc>
        <w:tc>
          <w:tcPr>
            <w:tcW w:w="850"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573,9</w:t>
            </w:r>
          </w:p>
        </w:tc>
        <w:tc>
          <w:tcPr>
            <w:tcW w:w="709"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5</w:t>
            </w:r>
          </w:p>
        </w:tc>
        <w:tc>
          <w:tcPr>
            <w:tcW w:w="992"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276,7</w:t>
            </w:r>
          </w:p>
        </w:tc>
        <w:tc>
          <w:tcPr>
            <w:tcW w:w="709"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2</w:t>
            </w:r>
          </w:p>
        </w:tc>
        <w:tc>
          <w:tcPr>
            <w:tcW w:w="964"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276,7</w:t>
            </w:r>
          </w:p>
        </w:tc>
        <w:tc>
          <w:tcPr>
            <w:tcW w:w="567" w:type="dxa"/>
          </w:tcPr>
          <w:p w:rsidR="004B4F71" w:rsidRPr="004B4F71" w:rsidRDefault="004B4F71" w:rsidP="004B4F71">
            <w:pPr>
              <w:jc w:val="right"/>
              <w:rPr>
                <w:rFonts w:ascii="Times New Roman" w:hAnsi="Times New Roman"/>
                <w:color w:val="000000"/>
                <w:sz w:val="16"/>
                <w:szCs w:val="16"/>
              </w:rPr>
            </w:pPr>
            <w:r w:rsidRPr="004B4F71">
              <w:rPr>
                <w:rFonts w:ascii="Times New Roman" w:hAnsi="Times New Roman"/>
                <w:color w:val="000000"/>
                <w:sz w:val="16"/>
                <w:szCs w:val="16"/>
              </w:rPr>
              <w:t>2</w:t>
            </w:r>
          </w:p>
        </w:tc>
      </w:tr>
      <w:tr w:rsidR="004B4F71" w:rsidRPr="007E59B4" w:rsidTr="004B4F71">
        <w:trPr>
          <w:trHeight w:val="675"/>
        </w:trPr>
        <w:tc>
          <w:tcPr>
            <w:tcW w:w="2297" w:type="dxa"/>
          </w:tcPr>
          <w:p w:rsidR="004B4F71" w:rsidRPr="00E5456B" w:rsidRDefault="004B4F71" w:rsidP="008F319E">
            <w:pPr>
              <w:autoSpaceDE w:val="0"/>
              <w:autoSpaceDN w:val="0"/>
              <w:adjustRightInd w:val="0"/>
              <w:spacing w:after="0" w:line="240" w:lineRule="auto"/>
              <w:jc w:val="both"/>
              <w:rPr>
                <w:rFonts w:ascii="Times New Roman" w:hAnsi="Times New Roman"/>
                <w:b/>
                <w:sz w:val="18"/>
                <w:szCs w:val="18"/>
              </w:rPr>
            </w:pPr>
            <w:r w:rsidRPr="00E5456B">
              <w:rPr>
                <w:rFonts w:ascii="Times New Roman" w:hAnsi="Times New Roman"/>
                <w:b/>
                <w:sz w:val="18"/>
                <w:szCs w:val="18"/>
              </w:rPr>
              <w:t>Иные бюджетные ассигнования</w:t>
            </w:r>
          </w:p>
        </w:tc>
        <w:tc>
          <w:tcPr>
            <w:tcW w:w="538" w:type="dxa"/>
          </w:tcPr>
          <w:p w:rsidR="004B4F71" w:rsidRPr="00D512C0" w:rsidRDefault="004B4F71" w:rsidP="008F319E">
            <w:pPr>
              <w:spacing w:after="0" w:line="240" w:lineRule="auto"/>
              <w:jc w:val="right"/>
              <w:rPr>
                <w:rFonts w:ascii="Times New Roman" w:hAnsi="Times New Roman"/>
                <w:color w:val="000000"/>
                <w:sz w:val="18"/>
                <w:szCs w:val="18"/>
              </w:rPr>
            </w:pPr>
            <w:r w:rsidRPr="00D512C0">
              <w:rPr>
                <w:rFonts w:ascii="Times New Roman" w:hAnsi="Times New Roman"/>
                <w:color w:val="000000"/>
                <w:sz w:val="18"/>
                <w:szCs w:val="18"/>
              </w:rPr>
              <w:t>800</w:t>
            </w:r>
          </w:p>
        </w:tc>
        <w:tc>
          <w:tcPr>
            <w:tcW w:w="1021" w:type="dxa"/>
          </w:tcPr>
          <w:p w:rsidR="004B4F71" w:rsidRPr="004B4F71" w:rsidRDefault="004B4F71" w:rsidP="008F319E">
            <w:pPr>
              <w:spacing w:after="0"/>
              <w:jc w:val="right"/>
              <w:rPr>
                <w:rFonts w:ascii="Times New Roman" w:hAnsi="Times New Roman"/>
                <w:color w:val="000000"/>
                <w:sz w:val="16"/>
                <w:szCs w:val="16"/>
              </w:rPr>
            </w:pPr>
            <w:r w:rsidRPr="004B4F71">
              <w:rPr>
                <w:rFonts w:ascii="Times New Roman" w:hAnsi="Times New Roman"/>
                <w:color w:val="000000"/>
                <w:sz w:val="16"/>
                <w:szCs w:val="16"/>
              </w:rPr>
              <w:t>1 617,1</w:t>
            </w:r>
          </w:p>
        </w:tc>
        <w:tc>
          <w:tcPr>
            <w:tcW w:w="851" w:type="dxa"/>
          </w:tcPr>
          <w:p w:rsidR="004B4F71" w:rsidRPr="004B4F71" w:rsidRDefault="004B4F71" w:rsidP="008F319E">
            <w:pPr>
              <w:spacing w:after="0"/>
              <w:jc w:val="right"/>
              <w:rPr>
                <w:rFonts w:ascii="Times New Roman" w:hAnsi="Times New Roman"/>
                <w:color w:val="000000"/>
                <w:sz w:val="16"/>
                <w:szCs w:val="16"/>
              </w:rPr>
            </w:pPr>
            <w:r w:rsidRPr="004B4F71">
              <w:rPr>
                <w:rFonts w:ascii="Times New Roman" w:hAnsi="Times New Roman"/>
                <w:color w:val="000000"/>
                <w:sz w:val="16"/>
                <w:szCs w:val="16"/>
              </w:rPr>
              <w:t>10</w:t>
            </w:r>
          </w:p>
        </w:tc>
        <w:tc>
          <w:tcPr>
            <w:tcW w:w="850" w:type="dxa"/>
          </w:tcPr>
          <w:p w:rsidR="004B4F71" w:rsidRPr="004B4F71" w:rsidRDefault="004B4F71" w:rsidP="008F319E">
            <w:pPr>
              <w:spacing w:after="0"/>
              <w:jc w:val="right"/>
              <w:rPr>
                <w:rFonts w:ascii="Times New Roman" w:hAnsi="Times New Roman"/>
                <w:color w:val="000000"/>
                <w:sz w:val="16"/>
                <w:szCs w:val="16"/>
              </w:rPr>
            </w:pPr>
            <w:r w:rsidRPr="004B4F71">
              <w:rPr>
                <w:rFonts w:ascii="Times New Roman" w:hAnsi="Times New Roman"/>
                <w:color w:val="000000"/>
                <w:sz w:val="16"/>
                <w:szCs w:val="16"/>
              </w:rPr>
              <w:t>453,4</w:t>
            </w:r>
          </w:p>
        </w:tc>
        <w:tc>
          <w:tcPr>
            <w:tcW w:w="709" w:type="dxa"/>
          </w:tcPr>
          <w:p w:rsidR="004B4F71" w:rsidRPr="004B4F71" w:rsidRDefault="004B4F71" w:rsidP="008F319E">
            <w:pPr>
              <w:spacing w:after="0"/>
              <w:jc w:val="right"/>
              <w:rPr>
                <w:rFonts w:ascii="Times New Roman" w:hAnsi="Times New Roman"/>
                <w:color w:val="000000"/>
                <w:sz w:val="16"/>
                <w:szCs w:val="16"/>
              </w:rPr>
            </w:pPr>
            <w:r w:rsidRPr="004B4F71">
              <w:rPr>
                <w:rFonts w:ascii="Times New Roman" w:hAnsi="Times New Roman"/>
                <w:color w:val="000000"/>
                <w:sz w:val="16"/>
                <w:szCs w:val="16"/>
              </w:rPr>
              <w:t>4</w:t>
            </w:r>
          </w:p>
        </w:tc>
        <w:tc>
          <w:tcPr>
            <w:tcW w:w="992" w:type="dxa"/>
          </w:tcPr>
          <w:p w:rsidR="004B4F71" w:rsidRPr="004B4F71" w:rsidRDefault="004B4F71" w:rsidP="008F319E">
            <w:pPr>
              <w:spacing w:after="0"/>
              <w:jc w:val="right"/>
              <w:rPr>
                <w:rFonts w:ascii="Times New Roman" w:hAnsi="Times New Roman"/>
                <w:color w:val="000000"/>
                <w:sz w:val="16"/>
                <w:szCs w:val="16"/>
              </w:rPr>
            </w:pPr>
            <w:r w:rsidRPr="004B4F71">
              <w:rPr>
                <w:rFonts w:ascii="Times New Roman" w:hAnsi="Times New Roman"/>
                <w:color w:val="000000"/>
                <w:sz w:val="16"/>
                <w:szCs w:val="16"/>
              </w:rPr>
              <w:t>437,2</w:t>
            </w:r>
          </w:p>
        </w:tc>
        <w:tc>
          <w:tcPr>
            <w:tcW w:w="709" w:type="dxa"/>
          </w:tcPr>
          <w:p w:rsidR="004B4F71" w:rsidRPr="004B4F71" w:rsidRDefault="004B4F71" w:rsidP="008F319E">
            <w:pPr>
              <w:spacing w:after="0"/>
              <w:jc w:val="right"/>
              <w:rPr>
                <w:rFonts w:ascii="Times New Roman" w:hAnsi="Times New Roman"/>
                <w:color w:val="000000"/>
                <w:sz w:val="16"/>
                <w:szCs w:val="16"/>
              </w:rPr>
            </w:pPr>
            <w:r w:rsidRPr="004B4F71">
              <w:rPr>
                <w:rFonts w:ascii="Times New Roman" w:hAnsi="Times New Roman"/>
                <w:color w:val="000000"/>
                <w:sz w:val="16"/>
                <w:szCs w:val="16"/>
              </w:rPr>
              <w:t>4</w:t>
            </w:r>
          </w:p>
        </w:tc>
        <w:tc>
          <w:tcPr>
            <w:tcW w:w="964" w:type="dxa"/>
          </w:tcPr>
          <w:p w:rsidR="004B4F71" w:rsidRPr="004B4F71" w:rsidRDefault="004B4F71" w:rsidP="008F319E">
            <w:pPr>
              <w:spacing w:after="0"/>
              <w:jc w:val="right"/>
              <w:rPr>
                <w:rFonts w:ascii="Times New Roman" w:hAnsi="Times New Roman"/>
                <w:color w:val="000000"/>
                <w:sz w:val="16"/>
                <w:szCs w:val="16"/>
              </w:rPr>
            </w:pPr>
            <w:r w:rsidRPr="004B4F71">
              <w:rPr>
                <w:rFonts w:ascii="Times New Roman" w:hAnsi="Times New Roman"/>
                <w:color w:val="000000"/>
                <w:sz w:val="16"/>
                <w:szCs w:val="16"/>
              </w:rPr>
              <w:t>438,2</w:t>
            </w:r>
          </w:p>
        </w:tc>
        <w:tc>
          <w:tcPr>
            <w:tcW w:w="567" w:type="dxa"/>
          </w:tcPr>
          <w:p w:rsidR="004B4F71" w:rsidRPr="004B4F71" w:rsidRDefault="004B4F71" w:rsidP="008F319E">
            <w:pPr>
              <w:spacing w:after="0"/>
              <w:jc w:val="right"/>
              <w:rPr>
                <w:rFonts w:ascii="Times New Roman" w:hAnsi="Times New Roman"/>
                <w:color w:val="000000"/>
                <w:sz w:val="16"/>
                <w:szCs w:val="16"/>
              </w:rPr>
            </w:pPr>
            <w:r w:rsidRPr="004B4F71">
              <w:rPr>
                <w:rFonts w:ascii="Times New Roman" w:hAnsi="Times New Roman"/>
                <w:color w:val="000000"/>
                <w:sz w:val="16"/>
                <w:szCs w:val="16"/>
              </w:rPr>
              <w:t>4</w:t>
            </w:r>
          </w:p>
        </w:tc>
      </w:tr>
    </w:tbl>
    <w:p w:rsidR="00977EA9" w:rsidRDefault="00977EA9" w:rsidP="008F31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sidRPr="00795172">
        <w:rPr>
          <w:rFonts w:ascii="Times New Roman" w:hAnsi="Times New Roman"/>
          <w:sz w:val="28"/>
          <w:szCs w:val="28"/>
        </w:rPr>
        <w:t xml:space="preserve">з Таблицы </w:t>
      </w:r>
      <w:r>
        <w:rPr>
          <w:rFonts w:ascii="Times New Roman" w:hAnsi="Times New Roman"/>
          <w:sz w:val="28"/>
          <w:szCs w:val="28"/>
        </w:rPr>
        <w:t xml:space="preserve">видно, что </w:t>
      </w:r>
      <w:r w:rsidRPr="00795172">
        <w:rPr>
          <w:rFonts w:ascii="Times New Roman" w:hAnsi="Times New Roman"/>
          <w:sz w:val="28"/>
          <w:szCs w:val="28"/>
        </w:rPr>
        <w:t>наибольший удельный вес в структуре расходов</w:t>
      </w:r>
      <w:r>
        <w:rPr>
          <w:rFonts w:ascii="Times New Roman" w:hAnsi="Times New Roman"/>
          <w:sz w:val="28"/>
          <w:szCs w:val="28"/>
        </w:rPr>
        <w:t xml:space="preserve"> на 20</w:t>
      </w:r>
      <w:r w:rsidR="009D6296">
        <w:rPr>
          <w:rFonts w:ascii="Times New Roman" w:hAnsi="Times New Roman"/>
          <w:sz w:val="28"/>
          <w:szCs w:val="28"/>
        </w:rPr>
        <w:t>2</w:t>
      </w:r>
      <w:r w:rsidR="004B4F71">
        <w:rPr>
          <w:rFonts w:ascii="Times New Roman" w:hAnsi="Times New Roman"/>
          <w:sz w:val="28"/>
          <w:szCs w:val="28"/>
        </w:rPr>
        <w:t>1</w:t>
      </w:r>
      <w:r>
        <w:rPr>
          <w:rFonts w:ascii="Times New Roman" w:hAnsi="Times New Roman"/>
          <w:sz w:val="28"/>
          <w:szCs w:val="28"/>
        </w:rPr>
        <w:t xml:space="preserve"> год (</w:t>
      </w:r>
      <w:r w:rsidR="00B33F7C">
        <w:rPr>
          <w:rFonts w:ascii="Times New Roman" w:hAnsi="Times New Roman"/>
          <w:sz w:val="28"/>
          <w:szCs w:val="28"/>
        </w:rPr>
        <w:t>49</w:t>
      </w:r>
      <w:r w:rsidRPr="00795172">
        <w:rPr>
          <w:rFonts w:ascii="Times New Roman" w:hAnsi="Times New Roman"/>
          <w:sz w:val="28"/>
          <w:szCs w:val="28"/>
        </w:rPr>
        <w:t>%</w:t>
      </w:r>
      <w:r>
        <w:rPr>
          <w:rFonts w:ascii="Times New Roman" w:hAnsi="Times New Roman"/>
          <w:sz w:val="28"/>
          <w:szCs w:val="28"/>
        </w:rPr>
        <w:t xml:space="preserve"> </w:t>
      </w:r>
      <w:r w:rsidRPr="00795172">
        <w:rPr>
          <w:rFonts w:ascii="Times New Roman" w:hAnsi="Times New Roman"/>
          <w:sz w:val="28"/>
          <w:szCs w:val="28"/>
        </w:rPr>
        <w:t xml:space="preserve">от общих расходов бюджета </w:t>
      </w:r>
      <w:r>
        <w:rPr>
          <w:rFonts w:ascii="Times New Roman" w:hAnsi="Times New Roman"/>
          <w:sz w:val="28"/>
          <w:szCs w:val="28"/>
        </w:rPr>
        <w:t>Вяртсильского</w:t>
      </w:r>
      <w:r w:rsidRPr="004A792C">
        <w:rPr>
          <w:rFonts w:ascii="Times New Roman" w:hAnsi="Times New Roman"/>
          <w:sz w:val="28"/>
          <w:szCs w:val="28"/>
        </w:rPr>
        <w:t xml:space="preserve"> </w:t>
      </w:r>
      <w:r w:rsidRPr="006A52C3">
        <w:rPr>
          <w:rFonts w:ascii="Times New Roman" w:hAnsi="Times New Roman"/>
          <w:sz w:val="28"/>
          <w:szCs w:val="28"/>
        </w:rPr>
        <w:t>городского поселения</w:t>
      </w:r>
      <w:r>
        <w:rPr>
          <w:rFonts w:ascii="Times New Roman" w:hAnsi="Times New Roman"/>
          <w:sz w:val="28"/>
          <w:szCs w:val="28"/>
        </w:rPr>
        <w:t xml:space="preserve"> соответственно)</w:t>
      </w:r>
      <w:r w:rsidRPr="00795172">
        <w:rPr>
          <w:rFonts w:ascii="Times New Roman" w:hAnsi="Times New Roman"/>
          <w:sz w:val="28"/>
          <w:szCs w:val="28"/>
        </w:rPr>
        <w:t xml:space="preserve"> зан</w:t>
      </w:r>
      <w:r>
        <w:rPr>
          <w:rFonts w:ascii="Times New Roman" w:hAnsi="Times New Roman"/>
          <w:sz w:val="28"/>
          <w:szCs w:val="28"/>
        </w:rPr>
        <w:t>имают</w:t>
      </w:r>
      <w:r w:rsidRPr="00795172">
        <w:rPr>
          <w:rFonts w:ascii="Times New Roman" w:hAnsi="Times New Roman"/>
          <w:sz w:val="28"/>
          <w:szCs w:val="28"/>
        </w:rPr>
        <w:t xml:space="preserve"> </w:t>
      </w:r>
      <w:r>
        <w:rPr>
          <w:rFonts w:ascii="Times New Roman" w:hAnsi="Times New Roman"/>
          <w:sz w:val="28"/>
          <w:szCs w:val="28"/>
        </w:rPr>
        <w:t>«Расходы на з</w:t>
      </w:r>
      <w:r w:rsidRPr="00795172">
        <w:rPr>
          <w:rFonts w:ascii="Times New Roman" w:hAnsi="Times New Roman"/>
          <w:sz w:val="28"/>
          <w:szCs w:val="28"/>
        </w:rPr>
        <w:t>акупк</w:t>
      </w:r>
      <w:r>
        <w:rPr>
          <w:rFonts w:ascii="Times New Roman" w:hAnsi="Times New Roman"/>
          <w:sz w:val="28"/>
          <w:szCs w:val="28"/>
        </w:rPr>
        <w:t>у</w:t>
      </w:r>
      <w:r w:rsidRPr="00795172">
        <w:rPr>
          <w:rFonts w:ascii="Times New Roman" w:hAnsi="Times New Roman"/>
          <w:sz w:val="28"/>
          <w:szCs w:val="28"/>
        </w:rPr>
        <w:t xml:space="preserve"> товаров, работ и услуг для муниципальных нужд</w:t>
      </w:r>
      <w:r>
        <w:rPr>
          <w:rFonts w:ascii="Times New Roman" w:hAnsi="Times New Roman"/>
          <w:sz w:val="28"/>
          <w:szCs w:val="28"/>
        </w:rPr>
        <w:t xml:space="preserve">», что на </w:t>
      </w:r>
      <w:r w:rsidR="00B33F7C">
        <w:rPr>
          <w:rFonts w:ascii="Times New Roman" w:hAnsi="Times New Roman"/>
          <w:sz w:val="28"/>
          <w:szCs w:val="28"/>
        </w:rPr>
        <w:t>9</w:t>
      </w:r>
      <w:r>
        <w:rPr>
          <w:rFonts w:ascii="Times New Roman" w:hAnsi="Times New Roman"/>
          <w:sz w:val="28"/>
          <w:szCs w:val="28"/>
        </w:rPr>
        <w:t xml:space="preserve">% меньше удельного веса </w:t>
      </w:r>
      <w:r w:rsidR="00F06245">
        <w:rPr>
          <w:rFonts w:ascii="Times New Roman" w:hAnsi="Times New Roman"/>
          <w:sz w:val="28"/>
          <w:szCs w:val="28"/>
        </w:rPr>
        <w:t xml:space="preserve">ожидаемого исполнения по </w:t>
      </w:r>
      <w:r>
        <w:rPr>
          <w:rFonts w:ascii="Times New Roman" w:hAnsi="Times New Roman"/>
          <w:sz w:val="28"/>
          <w:szCs w:val="28"/>
        </w:rPr>
        <w:t>расход</w:t>
      </w:r>
      <w:r w:rsidR="00F06245">
        <w:rPr>
          <w:rFonts w:ascii="Times New Roman" w:hAnsi="Times New Roman"/>
          <w:sz w:val="28"/>
          <w:szCs w:val="28"/>
        </w:rPr>
        <w:t xml:space="preserve">ам в </w:t>
      </w:r>
      <w:r>
        <w:rPr>
          <w:rFonts w:ascii="Times New Roman" w:hAnsi="Times New Roman"/>
          <w:sz w:val="28"/>
          <w:szCs w:val="28"/>
        </w:rPr>
        <w:t>20</w:t>
      </w:r>
      <w:r w:rsidR="00B33F7C">
        <w:rPr>
          <w:rFonts w:ascii="Times New Roman" w:hAnsi="Times New Roman"/>
          <w:sz w:val="28"/>
          <w:szCs w:val="28"/>
        </w:rPr>
        <w:t>20</w:t>
      </w:r>
      <w:r>
        <w:rPr>
          <w:rFonts w:ascii="Times New Roman" w:hAnsi="Times New Roman"/>
          <w:sz w:val="28"/>
          <w:szCs w:val="28"/>
        </w:rPr>
        <w:t xml:space="preserve"> год</w:t>
      </w:r>
      <w:r w:rsidR="00F06245">
        <w:rPr>
          <w:rFonts w:ascii="Times New Roman" w:hAnsi="Times New Roman"/>
          <w:sz w:val="28"/>
          <w:szCs w:val="28"/>
        </w:rPr>
        <w:t>у (</w:t>
      </w:r>
      <w:r w:rsidR="009D6296">
        <w:rPr>
          <w:rFonts w:ascii="Times New Roman" w:hAnsi="Times New Roman"/>
          <w:sz w:val="28"/>
          <w:szCs w:val="28"/>
        </w:rPr>
        <w:t>58</w:t>
      </w:r>
      <w:r>
        <w:rPr>
          <w:rFonts w:ascii="Times New Roman" w:hAnsi="Times New Roman"/>
          <w:sz w:val="28"/>
          <w:szCs w:val="28"/>
        </w:rPr>
        <w:t>%</w:t>
      </w:r>
      <w:r w:rsidR="00F06245">
        <w:rPr>
          <w:rFonts w:ascii="Times New Roman" w:hAnsi="Times New Roman"/>
          <w:sz w:val="28"/>
          <w:szCs w:val="28"/>
        </w:rPr>
        <w:t>)</w:t>
      </w:r>
      <w:r>
        <w:rPr>
          <w:rFonts w:ascii="Times New Roman" w:hAnsi="Times New Roman"/>
          <w:sz w:val="28"/>
          <w:szCs w:val="28"/>
        </w:rPr>
        <w:t>.</w:t>
      </w:r>
      <w:r w:rsidRPr="00795172">
        <w:rPr>
          <w:rFonts w:ascii="Times New Roman" w:hAnsi="Times New Roman"/>
          <w:sz w:val="28"/>
          <w:szCs w:val="28"/>
        </w:rPr>
        <w:t xml:space="preserve"> </w:t>
      </w:r>
      <w:r>
        <w:rPr>
          <w:rFonts w:ascii="Times New Roman" w:hAnsi="Times New Roman"/>
          <w:sz w:val="28"/>
          <w:szCs w:val="28"/>
        </w:rPr>
        <w:t>«Р</w:t>
      </w:r>
      <w:r w:rsidRPr="00795172">
        <w:rPr>
          <w:rFonts w:ascii="Times New Roman" w:hAnsi="Times New Roman"/>
          <w:sz w:val="28"/>
          <w:szCs w:val="28"/>
        </w:rPr>
        <w:t>асходы на выплату персоналу в целях обеспечения выполнения функций органами местного самоупра</w:t>
      </w:r>
      <w:r>
        <w:rPr>
          <w:rFonts w:ascii="Times New Roman" w:hAnsi="Times New Roman"/>
          <w:sz w:val="28"/>
          <w:szCs w:val="28"/>
        </w:rPr>
        <w:t>вления, казенными учреждениями»</w:t>
      </w:r>
      <w:r w:rsidRPr="00795172">
        <w:rPr>
          <w:rFonts w:ascii="Times New Roman" w:hAnsi="Times New Roman"/>
          <w:sz w:val="28"/>
          <w:szCs w:val="28"/>
        </w:rPr>
        <w:t xml:space="preserve"> </w:t>
      </w:r>
      <w:r>
        <w:rPr>
          <w:rFonts w:ascii="Times New Roman" w:hAnsi="Times New Roman"/>
          <w:sz w:val="28"/>
          <w:szCs w:val="28"/>
        </w:rPr>
        <w:t>состав</w:t>
      </w:r>
      <w:r w:rsidR="00F06245">
        <w:rPr>
          <w:rFonts w:ascii="Times New Roman" w:hAnsi="Times New Roman"/>
          <w:sz w:val="28"/>
          <w:szCs w:val="28"/>
        </w:rPr>
        <w:t>ят в 20</w:t>
      </w:r>
      <w:r w:rsidR="008032F5">
        <w:rPr>
          <w:rFonts w:ascii="Times New Roman" w:hAnsi="Times New Roman"/>
          <w:sz w:val="28"/>
          <w:szCs w:val="28"/>
        </w:rPr>
        <w:t>2</w:t>
      </w:r>
      <w:r w:rsidR="00B33F7C">
        <w:rPr>
          <w:rFonts w:ascii="Times New Roman" w:hAnsi="Times New Roman"/>
          <w:sz w:val="28"/>
          <w:szCs w:val="28"/>
        </w:rPr>
        <w:t>1</w:t>
      </w:r>
      <w:r w:rsidR="00F06245">
        <w:rPr>
          <w:rFonts w:ascii="Times New Roman" w:hAnsi="Times New Roman"/>
          <w:sz w:val="28"/>
          <w:szCs w:val="28"/>
        </w:rPr>
        <w:t xml:space="preserve"> году </w:t>
      </w:r>
      <w:r w:rsidR="00B33F7C">
        <w:rPr>
          <w:rFonts w:ascii="Times New Roman" w:hAnsi="Times New Roman"/>
          <w:sz w:val="28"/>
          <w:szCs w:val="28"/>
        </w:rPr>
        <w:t>40</w:t>
      </w:r>
      <w:r>
        <w:rPr>
          <w:rFonts w:ascii="Times New Roman" w:hAnsi="Times New Roman"/>
          <w:sz w:val="28"/>
          <w:szCs w:val="28"/>
        </w:rPr>
        <w:t>%,</w:t>
      </w:r>
      <w:r w:rsidRPr="00433C7C">
        <w:rPr>
          <w:rFonts w:ascii="Times New Roman" w:hAnsi="Times New Roman"/>
          <w:sz w:val="28"/>
          <w:szCs w:val="28"/>
        </w:rPr>
        <w:t xml:space="preserve"> </w:t>
      </w:r>
      <w:r>
        <w:rPr>
          <w:rFonts w:ascii="Times New Roman" w:hAnsi="Times New Roman"/>
          <w:sz w:val="28"/>
          <w:szCs w:val="28"/>
        </w:rPr>
        <w:t xml:space="preserve">что на </w:t>
      </w:r>
      <w:r w:rsidR="00B33F7C">
        <w:rPr>
          <w:rFonts w:ascii="Times New Roman" w:hAnsi="Times New Roman"/>
          <w:sz w:val="28"/>
          <w:szCs w:val="28"/>
        </w:rPr>
        <w:t>13</w:t>
      </w:r>
      <w:r>
        <w:rPr>
          <w:rFonts w:ascii="Times New Roman" w:hAnsi="Times New Roman"/>
          <w:sz w:val="28"/>
          <w:szCs w:val="28"/>
        </w:rPr>
        <w:t xml:space="preserve">% </w:t>
      </w:r>
      <w:r w:rsidR="00F06245">
        <w:rPr>
          <w:rFonts w:ascii="Times New Roman" w:hAnsi="Times New Roman"/>
          <w:sz w:val="28"/>
          <w:szCs w:val="28"/>
        </w:rPr>
        <w:t>выше</w:t>
      </w:r>
      <w:r>
        <w:rPr>
          <w:rFonts w:ascii="Times New Roman" w:hAnsi="Times New Roman"/>
          <w:sz w:val="28"/>
          <w:szCs w:val="28"/>
        </w:rPr>
        <w:t xml:space="preserve"> удельн</w:t>
      </w:r>
      <w:r w:rsidR="00F06245">
        <w:rPr>
          <w:rFonts w:ascii="Times New Roman" w:hAnsi="Times New Roman"/>
          <w:sz w:val="28"/>
          <w:szCs w:val="28"/>
        </w:rPr>
        <w:t>ого</w:t>
      </w:r>
      <w:r>
        <w:rPr>
          <w:rFonts w:ascii="Times New Roman" w:hAnsi="Times New Roman"/>
          <w:sz w:val="28"/>
          <w:szCs w:val="28"/>
        </w:rPr>
        <w:t xml:space="preserve"> вес</w:t>
      </w:r>
      <w:r w:rsidR="00F06245">
        <w:rPr>
          <w:rFonts w:ascii="Times New Roman" w:hAnsi="Times New Roman"/>
          <w:sz w:val="28"/>
          <w:szCs w:val="28"/>
        </w:rPr>
        <w:t>а ожидаемых</w:t>
      </w:r>
      <w:r>
        <w:rPr>
          <w:rFonts w:ascii="Times New Roman" w:hAnsi="Times New Roman"/>
          <w:sz w:val="28"/>
          <w:szCs w:val="28"/>
        </w:rPr>
        <w:t xml:space="preserve"> расходов 20</w:t>
      </w:r>
      <w:r w:rsidR="00B33F7C">
        <w:rPr>
          <w:rFonts w:ascii="Times New Roman" w:hAnsi="Times New Roman"/>
          <w:sz w:val="28"/>
          <w:szCs w:val="28"/>
        </w:rPr>
        <w:t>20</w:t>
      </w:r>
      <w:r>
        <w:rPr>
          <w:rFonts w:ascii="Times New Roman" w:hAnsi="Times New Roman"/>
          <w:sz w:val="28"/>
          <w:szCs w:val="28"/>
        </w:rPr>
        <w:t xml:space="preserve"> год</w:t>
      </w:r>
      <w:r w:rsidR="00F06245">
        <w:rPr>
          <w:rFonts w:ascii="Times New Roman" w:hAnsi="Times New Roman"/>
          <w:sz w:val="28"/>
          <w:szCs w:val="28"/>
        </w:rPr>
        <w:t>а</w:t>
      </w:r>
      <w:r>
        <w:rPr>
          <w:rFonts w:ascii="Times New Roman" w:hAnsi="Times New Roman"/>
          <w:sz w:val="28"/>
          <w:szCs w:val="28"/>
        </w:rPr>
        <w:t xml:space="preserve"> (</w:t>
      </w:r>
      <w:r w:rsidR="00B33F7C">
        <w:rPr>
          <w:rFonts w:ascii="Times New Roman" w:hAnsi="Times New Roman"/>
          <w:sz w:val="28"/>
          <w:szCs w:val="28"/>
        </w:rPr>
        <w:t>27</w:t>
      </w:r>
      <w:r>
        <w:rPr>
          <w:rFonts w:ascii="Times New Roman" w:hAnsi="Times New Roman"/>
          <w:sz w:val="28"/>
          <w:szCs w:val="28"/>
        </w:rPr>
        <w:t>%).</w:t>
      </w:r>
      <w:r w:rsidRPr="00795172">
        <w:rPr>
          <w:rFonts w:ascii="Times New Roman" w:hAnsi="Times New Roman"/>
          <w:sz w:val="28"/>
          <w:szCs w:val="28"/>
        </w:rPr>
        <w:t xml:space="preserve"> </w:t>
      </w:r>
    </w:p>
    <w:p w:rsidR="00977EA9" w:rsidRDefault="00977EA9" w:rsidP="005D76F1">
      <w:pPr>
        <w:autoSpaceDE w:val="0"/>
        <w:autoSpaceDN w:val="0"/>
        <w:adjustRightInd w:val="0"/>
        <w:spacing w:after="0" w:line="240" w:lineRule="auto"/>
        <w:ind w:firstLine="709"/>
        <w:jc w:val="both"/>
        <w:rPr>
          <w:rFonts w:ascii="Times New Roman" w:hAnsi="Times New Roman"/>
          <w:sz w:val="28"/>
          <w:szCs w:val="28"/>
        </w:rPr>
      </w:pPr>
      <w:r w:rsidRPr="005D1C07">
        <w:rPr>
          <w:rFonts w:ascii="Times New Roman" w:hAnsi="Times New Roman"/>
          <w:sz w:val="28"/>
          <w:szCs w:val="28"/>
        </w:rPr>
        <w:t>Незначительную долю в структуре расходов Вяртсильского городского поселения на 20</w:t>
      </w:r>
      <w:r w:rsidR="002D2D3A">
        <w:rPr>
          <w:rFonts w:ascii="Times New Roman" w:hAnsi="Times New Roman"/>
          <w:sz w:val="28"/>
          <w:szCs w:val="28"/>
        </w:rPr>
        <w:t>2</w:t>
      </w:r>
      <w:r w:rsidR="00B33F7C">
        <w:rPr>
          <w:rFonts w:ascii="Times New Roman" w:hAnsi="Times New Roman"/>
          <w:sz w:val="28"/>
          <w:szCs w:val="28"/>
        </w:rPr>
        <w:t>1</w:t>
      </w:r>
      <w:r w:rsidRPr="005D1C07">
        <w:rPr>
          <w:rFonts w:ascii="Times New Roman" w:hAnsi="Times New Roman"/>
          <w:sz w:val="28"/>
          <w:szCs w:val="28"/>
        </w:rPr>
        <w:t xml:space="preserve"> год занимают расходы по видам: «Социальное обеспечение и иные выплаты населению» </w:t>
      </w:r>
      <w:r w:rsidR="007113B4">
        <w:rPr>
          <w:rFonts w:ascii="Times New Roman" w:hAnsi="Times New Roman"/>
          <w:sz w:val="28"/>
          <w:szCs w:val="28"/>
        </w:rPr>
        <w:t>-</w:t>
      </w:r>
      <w:r w:rsidR="002D2D3A">
        <w:rPr>
          <w:rFonts w:ascii="Times New Roman" w:hAnsi="Times New Roman"/>
          <w:sz w:val="28"/>
          <w:szCs w:val="28"/>
        </w:rPr>
        <w:t>3</w:t>
      </w:r>
      <w:r>
        <w:rPr>
          <w:rFonts w:ascii="Times New Roman" w:hAnsi="Times New Roman"/>
          <w:sz w:val="28"/>
          <w:szCs w:val="28"/>
        </w:rPr>
        <w:t xml:space="preserve"> процент</w:t>
      </w:r>
      <w:r w:rsidR="002D2D3A">
        <w:rPr>
          <w:rFonts w:ascii="Times New Roman" w:hAnsi="Times New Roman"/>
          <w:sz w:val="28"/>
          <w:szCs w:val="28"/>
        </w:rPr>
        <w:t>а</w:t>
      </w:r>
      <w:r>
        <w:rPr>
          <w:rFonts w:ascii="Times New Roman" w:hAnsi="Times New Roman"/>
          <w:sz w:val="28"/>
          <w:szCs w:val="28"/>
        </w:rPr>
        <w:t xml:space="preserve">, </w:t>
      </w:r>
      <w:r w:rsidRPr="005D1C07">
        <w:rPr>
          <w:rFonts w:ascii="Times New Roman" w:hAnsi="Times New Roman"/>
          <w:sz w:val="28"/>
          <w:szCs w:val="28"/>
        </w:rPr>
        <w:t>«Межбюджетные трансферты» -</w:t>
      </w:r>
      <w:r w:rsidR="00B33F7C">
        <w:rPr>
          <w:rFonts w:ascii="Times New Roman" w:hAnsi="Times New Roman"/>
          <w:sz w:val="28"/>
          <w:szCs w:val="28"/>
        </w:rPr>
        <w:t>5</w:t>
      </w:r>
      <w:r w:rsidRPr="005D1C07">
        <w:rPr>
          <w:rFonts w:ascii="Times New Roman" w:hAnsi="Times New Roman"/>
          <w:sz w:val="28"/>
          <w:szCs w:val="28"/>
        </w:rPr>
        <w:t xml:space="preserve"> процент</w:t>
      </w:r>
      <w:r w:rsidR="00B33F7C">
        <w:rPr>
          <w:rFonts w:ascii="Times New Roman" w:hAnsi="Times New Roman"/>
          <w:sz w:val="28"/>
          <w:szCs w:val="28"/>
        </w:rPr>
        <w:t>ов</w:t>
      </w:r>
      <w:r w:rsidRPr="005D1C07">
        <w:rPr>
          <w:rFonts w:ascii="Times New Roman" w:hAnsi="Times New Roman"/>
          <w:sz w:val="28"/>
          <w:szCs w:val="28"/>
        </w:rPr>
        <w:t xml:space="preserve"> и «Иные бюджетные ассигнования» -</w:t>
      </w:r>
      <w:r>
        <w:rPr>
          <w:rFonts w:ascii="Times New Roman" w:hAnsi="Times New Roman"/>
          <w:sz w:val="28"/>
          <w:szCs w:val="28"/>
        </w:rPr>
        <w:t xml:space="preserve"> </w:t>
      </w:r>
      <w:r w:rsidR="002D2D3A">
        <w:rPr>
          <w:rFonts w:ascii="Times New Roman" w:hAnsi="Times New Roman"/>
          <w:sz w:val="28"/>
          <w:szCs w:val="28"/>
        </w:rPr>
        <w:t>4</w:t>
      </w:r>
      <w:r w:rsidRPr="005D1C07">
        <w:rPr>
          <w:rFonts w:ascii="Times New Roman" w:hAnsi="Times New Roman"/>
          <w:sz w:val="28"/>
          <w:szCs w:val="28"/>
        </w:rPr>
        <w:t xml:space="preserve"> процент</w:t>
      </w:r>
      <w:r w:rsidR="002D2D3A">
        <w:rPr>
          <w:rFonts w:ascii="Times New Roman" w:hAnsi="Times New Roman"/>
          <w:sz w:val="28"/>
          <w:szCs w:val="28"/>
        </w:rPr>
        <w:t>а</w:t>
      </w:r>
      <w:r w:rsidRPr="005D1C07">
        <w:rPr>
          <w:rFonts w:ascii="Times New Roman" w:hAnsi="Times New Roman"/>
          <w:sz w:val="28"/>
          <w:szCs w:val="28"/>
        </w:rPr>
        <w:t>.</w:t>
      </w:r>
      <w:r w:rsidRPr="00340297">
        <w:rPr>
          <w:rFonts w:ascii="Times New Roman" w:hAnsi="Times New Roman"/>
          <w:sz w:val="28"/>
          <w:szCs w:val="28"/>
        </w:rPr>
        <w:t xml:space="preserve"> </w:t>
      </w:r>
    </w:p>
    <w:p w:rsidR="00977EA9" w:rsidRDefault="00977EA9" w:rsidP="005D76F1">
      <w:pPr>
        <w:autoSpaceDE w:val="0"/>
        <w:autoSpaceDN w:val="0"/>
        <w:adjustRightInd w:val="0"/>
        <w:spacing w:after="100" w:afterAutospacing="1" w:line="240" w:lineRule="auto"/>
        <w:ind w:firstLine="709"/>
        <w:jc w:val="both"/>
        <w:rPr>
          <w:rFonts w:ascii="Times New Roman" w:hAnsi="Times New Roman"/>
          <w:sz w:val="28"/>
          <w:szCs w:val="28"/>
        </w:rPr>
      </w:pPr>
      <w:r w:rsidRPr="00340297">
        <w:rPr>
          <w:rFonts w:ascii="Times New Roman" w:hAnsi="Times New Roman"/>
          <w:sz w:val="28"/>
          <w:szCs w:val="28"/>
        </w:rPr>
        <w:t>В плановом периоде 20</w:t>
      </w:r>
      <w:r w:rsidR="00F06245">
        <w:rPr>
          <w:rFonts w:ascii="Times New Roman" w:hAnsi="Times New Roman"/>
          <w:sz w:val="28"/>
          <w:szCs w:val="28"/>
        </w:rPr>
        <w:t>2</w:t>
      </w:r>
      <w:r w:rsidR="00B33F7C">
        <w:rPr>
          <w:rFonts w:ascii="Times New Roman" w:hAnsi="Times New Roman"/>
          <w:sz w:val="28"/>
          <w:szCs w:val="28"/>
        </w:rPr>
        <w:t>2</w:t>
      </w:r>
      <w:r w:rsidRPr="00340297">
        <w:rPr>
          <w:rFonts w:ascii="Times New Roman" w:hAnsi="Times New Roman"/>
          <w:sz w:val="28"/>
          <w:szCs w:val="28"/>
        </w:rPr>
        <w:t xml:space="preserve"> и 202</w:t>
      </w:r>
      <w:r w:rsidR="00B33F7C">
        <w:rPr>
          <w:rFonts w:ascii="Times New Roman" w:hAnsi="Times New Roman"/>
          <w:sz w:val="28"/>
          <w:szCs w:val="28"/>
        </w:rPr>
        <w:t>3</w:t>
      </w:r>
      <w:r w:rsidRPr="00340297">
        <w:rPr>
          <w:rFonts w:ascii="Times New Roman" w:hAnsi="Times New Roman"/>
          <w:sz w:val="28"/>
          <w:szCs w:val="28"/>
        </w:rPr>
        <w:t xml:space="preserve"> годов</w:t>
      </w:r>
      <w:r w:rsidR="00F06245">
        <w:rPr>
          <w:rFonts w:ascii="Times New Roman" w:hAnsi="Times New Roman"/>
          <w:sz w:val="28"/>
          <w:szCs w:val="28"/>
        </w:rPr>
        <w:t xml:space="preserve"> </w:t>
      </w:r>
      <w:r w:rsidR="00B2347B">
        <w:rPr>
          <w:rFonts w:ascii="Times New Roman" w:hAnsi="Times New Roman"/>
          <w:sz w:val="28"/>
          <w:szCs w:val="28"/>
        </w:rPr>
        <w:t>структура</w:t>
      </w:r>
      <w:r w:rsidR="004A1D2E">
        <w:rPr>
          <w:rFonts w:ascii="Times New Roman" w:hAnsi="Times New Roman"/>
          <w:sz w:val="28"/>
          <w:szCs w:val="28"/>
        </w:rPr>
        <w:t xml:space="preserve"> расходов по видам</w:t>
      </w:r>
      <w:r w:rsidRPr="00340297">
        <w:rPr>
          <w:rFonts w:ascii="Times New Roman" w:hAnsi="Times New Roman"/>
          <w:sz w:val="28"/>
          <w:szCs w:val="28"/>
        </w:rPr>
        <w:t xml:space="preserve"> </w:t>
      </w:r>
      <w:r w:rsidR="00B2347B">
        <w:rPr>
          <w:rFonts w:ascii="Times New Roman" w:hAnsi="Times New Roman"/>
          <w:sz w:val="28"/>
          <w:szCs w:val="28"/>
        </w:rPr>
        <w:t>относительно 202</w:t>
      </w:r>
      <w:r w:rsidR="00B33F7C">
        <w:rPr>
          <w:rFonts w:ascii="Times New Roman" w:hAnsi="Times New Roman"/>
          <w:sz w:val="28"/>
          <w:szCs w:val="28"/>
        </w:rPr>
        <w:t>1</w:t>
      </w:r>
      <w:r w:rsidR="00B2347B">
        <w:rPr>
          <w:rFonts w:ascii="Times New Roman" w:hAnsi="Times New Roman"/>
          <w:sz w:val="28"/>
          <w:szCs w:val="28"/>
        </w:rPr>
        <w:t xml:space="preserve"> года существенно не изменяется.</w:t>
      </w:r>
    </w:p>
    <w:p w:rsidR="009C0E1D" w:rsidRPr="004165E9" w:rsidRDefault="009C0E1D" w:rsidP="00F47C5B">
      <w:pPr>
        <w:autoSpaceDE w:val="0"/>
        <w:autoSpaceDN w:val="0"/>
        <w:adjustRightInd w:val="0"/>
        <w:spacing w:after="0" w:line="240" w:lineRule="auto"/>
        <w:ind w:firstLine="708"/>
        <w:jc w:val="both"/>
        <w:rPr>
          <w:rFonts w:ascii="Times New Roman" w:hAnsi="Times New Roman"/>
          <w:sz w:val="28"/>
          <w:szCs w:val="28"/>
        </w:rPr>
      </w:pPr>
      <w:r w:rsidRPr="004165E9">
        <w:rPr>
          <w:rFonts w:ascii="Times New Roman" w:hAnsi="Times New Roman"/>
          <w:sz w:val="28"/>
          <w:szCs w:val="28"/>
        </w:rPr>
        <w:t>В Приложений №6 «Ведомственная структура расходов бюджета Вяртсильского городского поселения по разделам, подразделам, целевым статьям (муниципальным программам и непрограммным видам деятельности, группам видов расходов классиф</w:t>
      </w:r>
      <w:r w:rsidR="005E7BD8" w:rsidRPr="004165E9">
        <w:rPr>
          <w:rFonts w:ascii="Times New Roman" w:hAnsi="Times New Roman"/>
          <w:sz w:val="28"/>
          <w:szCs w:val="28"/>
        </w:rPr>
        <w:t>икации расходов бюджетов на 2021 и на плановый период 2022 и 2023 годов» к</w:t>
      </w:r>
      <w:r w:rsidRPr="004165E9">
        <w:rPr>
          <w:rFonts w:ascii="Times New Roman" w:hAnsi="Times New Roman"/>
          <w:sz w:val="28"/>
          <w:szCs w:val="28"/>
        </w:rPr>
        <w:t xml:space="preserve"> Проекту установлено наличие арифметических ошибок:</w:t>
      </w:r>
    </w:p>
    <w:p w:rsidR="009C0E1D" w:rsidRDefault="009C0E1D" w:rsidP="00F47C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1.Сумма бюджетных ассигнований по подразделу 0106</w:t>
      </w:r>
      <w:r w:rsidR="00A038AD">
        <w:rPr>
          <w:rFonts w:ascii="Times New Roman" w:hAnsi="Times New Roman"/>
          <w:sz w:val="28"/>
          <w:szCs w:val="28"/>
        </w:rPr>
        <w:t xml:space="preserve"> «Обеспечение деятельности финансовых, налоговых и таможенных органов и органов финансового (финансово-бюджетного) надзора»</w:t>
      </w:r>
      <w:r>
        <w:rPr>
          <w:rFonts w:ascii="Times New Roman" w:hAnsi="Times New Roman"/>
          <w:sz w:val="28"/>
          <w:szCs w:val="28"/>
        </w:rPr>
        <w:t xml:space="preserve"> на плановый период 2022 и </w:t>
      </w:r>
      <w:r>
        <w:rPr>
          <w:rFonts w:ascii="Times New Roman" w:hAnsi="Times New Roman"/>
          <w:sz w:val="28"/>
          <w:szCs w:val="28"/>
        </w:rPr>
        <w:lastRenderedPageBreak/>
        <w:t xml:space="preserve">2023 года </w:t>
      </w:r>
      <w:r w:rsidR="005E7BD8">
        <w:rPr>
          <w:rFonts w:ascii="Times New Roman" w:hAnsi="Times New Roman"/>
          <w:sz w:val="28"/>
          <w:szCs w:val="28"/>
        </w:rPr>
        <w:t>0,0</w:t>
      </w:r>
      <w:r>
        <w:rPr>
          <w:rFonts w:ascii="Times New Roman" w:hAnsi="Times New Roman"/>
          <w:sz w:val="28"/>
          <w:szCs w:val="28"/>
        </w:rPr>
        <w:t xml:space="preserve"> тыс. руб. в каждом году планового периода не соответствуют сумме бюджетных ассигнований по подразделу в разрезе целевых статей и видов расходов в сумме </w:t>
      </w:r>
      <w:r w:rsidR="005E7BD8">
        <w:rPr>
          <w:rFonts w:ascii="Times New Roman" w:hAnsi="Times New Roman"/>
          <w:sz w:val="28"/>
          <w:szCs w:val="28"/>
        </w:rPr>
        <w:t>276,7</w:t>
      </w:r>
      <w:r>
        <w:rPr>
          <w:rFonts w:ascii="Times New Roman" w:hAnsi="Times New Roman"/>
          <w:sz w:val="28"/>
          <w:szCs w:val="28"/>
        </w:rPr>
        <w:t xml:space="preserve"> тыс. руб. ежегодно. Расхождение составляет </w:t>
      </w:r>
      <w:r w:rsidR="005E7BD8">
        <w:rPr>
          <w:rFonts w:ascii="Times New Roman" w:hAnsi="Times New Roman"/>
          <w:sz w:val="28"/>
          <w:szCs w:val="28"/>
        </w:rPr>
        <w:t xml:space="preserve">276,7 </w:t>
      </w:r>
      <w:r>
        <w:rPr>
          <w:rFonts w:ascii="Times New Roman" w:hAnsi="Times New Roman"/>
          <w:sz w:val="28"/>
          <w:szCs w:val="28"/>
        </w:rPr>
        <w:t>тыс. руб. на каждый год планового периода.</w:t>
      </w:r>
    </w:p>
    <w:p w:rsidR="009C0E1D" w:rsidRDefault="005E7BD8" w:rsidP="00F47C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9C0E1D" w:rsidRPr="00606B59">
        <w:rPr>
          <w:rFonts w:ascii="Times New Roman" w:hAnsi="Times New Roman"/>
          <w:sz w:val="28"/>
          <w:szCs w:val="28"/>
        </w:rPr>
        <w:t xml:space="preserve">.Сумма </w:t>
      </w:r>
      <w:r w:rsidR="009C0E1D">
        <w:rPr>
          <w:rFonts w:ascii="Times New Roman" w:hAnsi="Times New Roman"/>
          <w:sz w:val="28"/>
          <w:szCs w:val="28"/>
        </w:rPr>
        <w:t xml:space="preserve">бюджетных ассигнований по подразделу 0203 «Мобилизационная и общевойсковая подготовка» на плановый период 2023 года </w:t>
      </w:r>
      <w:r>
        <w:rPr>
          <w:rFonts w:ascii="Times New Roman" w:hAnsi="Times New Roman"/>
          <w:sz w:val="28"/>
          <w:szCs w:val="28"/>
        </w:rPr>
        <w:t xml:space="preserve">0,0 тыс. руб. </w:t>
      </w:r>
      <w:r w:rsidR="009C0E1D">
        <w:rPr>
          <w:rFonts w:ascii="Times New Roman" w:hAnsi="Times New Roman"/>
          <w:sz w:val="28"/>
          <w:szCs w:val="28"/>
        </w:rPr>
        <w:t>не соответствуют сумме бюджетных ассигнований по подразделу в разрезе целевых статей и видов расходов</w:t>
      </w:r>
      <w:r>
        <w:rPr>
          <w:rFonts w:ascii="Times New Roman" w:hAnsi="Times New Roman"/>
          <w:sz w:val="28"/>
          <w:szCs w:val="28"/>
        </w:rPr>
        <w:t xml:space="preserve"> 45,0 тыс. руб.</w:t>
      </w:r>
    </w:p>
    <w:p w:rsidR="009C0E1D" w:rsidRPr="00340297" w:rsidRDefault="009C0E1D" w:rsidP="005D76F1">
      <w:pPr>
        <w:autoSpaceDE w:val="0"/>
        <w:autoSpaceDN w:val="0"/>
        <w:adjustRightInd w:val="0"/>
        <w:spacing w:after="100" w:afterAutospacing="1" w:line="240" w:lineRule="auto"/>
        <w:ind w:firstLine="709"/>
        <w:jc w:val="both"/>
        <w:rPr>
          <w:rFonts w:ascii="Times New Roman" w:hAnsi="Times New Roman"/>
          <w:sz w:val="28"/>
          <w:szCs w:val="28"/>
        </w:rPr>
      </w:pPr>
    </w:p>
    <w:p w:rsidR="005B1C83" w:rsidRPr="00D77239" w:rsidRDefault="005B1C83" w:rsidP="007113B4">
      <w:pPr>
        <w:tabs>
          <w:tab w:val="left" w:pos="567"/>
        </w:tabs>
        <w:spacing w:after="0" w:line="240" w:lineRule="auto"/>
        <w:ind w:firstLine="567"/>
        <w:jc w:val="center"/>
        <w:rPr>
          <w:rFonts w:ascii="Times New Roman" w:hAnsi="Times New Roman"/>
          <w:b/>
          <w:sz w:val="28"/>
          <w:szCs w:val="28"/>
        </w:rPr>
      </w:pPr>
      <w:r w:rsidRPr="00D77239">
        <w:rPr>
          <w:rFonts w:ascii="Times New Roman" w:hAnsi="Times New Roman"/>
          <w:b/>
          <w:sz w:val="28"/>
          <w:szCs w:val="28"/>
        </w:rPr>
        <w:t>6</w:t>
      </w:r>
      <w:r>
        <w:rPr>
          <w:rFonts w:ascii="Times New Roman" w:hAnsi="Times New Roman"/>
          <w:b/>
          <w:sz w:val="28"/>
          <w:szCs w:val="28"/>
        </w:rPr>
        <w:t>.</w:t>
      </w:r>
      <w:r w:rsidRPr="00D77239">
        <w:rPr>
          <w:rFonts w:ascii="Times New Roman" w:hAnsi="Times New Roman"/>
          <w:b/>
          <w:sz w:val="28"/>
          <w:szCs w:val="28"/>
        </w:rPr>
        <w:t xml:space="preserve"> ПРОГРАММНАЯ ЧАСТЬ ПРОЕКТА БЮДЖЕТА</w:t>
      </w:r>
    </w:p>
    <w:p w:rsidR="00AB5AEA" w:rsidRDefault="005B1C83" w:rsidP="007113B4">
      <w:pPr>
        <w:tabs>
          <w:tab w:val="left" w:pos="567"/>
        </w:tabs>
        <w:spacing w:after="0" w:line="240" w:lineRule="auto"/>
        <w:ind w:firstLine="567"/>
        <w:jc w:val="center"/>
        <w:rPr>
          <w:rFonts w:ascii="Times New Roman" w:hAnsi="Times New Roman"/>
          <w:b/>
          <w:sz w:val="28"/>
          <w:szCs w:val="28"/>
        </w:rPr>
      </w:pPr>
      <w:r>
        <w:rPr>
          <w:rFonts w:ascii="Times New Roman" w:hAnsi="Times New Roman"/>
          <w:b/>
          <w:sz w:val="28"/>
          <w:szCs w:val="28"/>
        </w:rPr>
        <w:t>ВЯР</w:t>
      </w:r>
      <w:r w:rsidR="00520012">
        <w:rPr>
          <w:rFonts w:ascii="Times New Roman" w:hAnsi="Times New Roman"/>
          <w:b/>
          <w:sz w:val="28"/>
          <w:szCs w:val="28"/>
        </w:rPr>
        <w:t>ТСИЛЬСКОГО ГОРОДСКОГО ПОСЕЛЕНИЯ</w:t>
      </w:r>
    </w:p>
    <w:p w:rsidR="00821DEF" w:rsidRPr="00D77239" w:rsidRDefault="00821DEF" w:rsidP="007113B4">
      <w:pPr>
        <w:tabs>
          <w:tab w:val="left" w:pos="567"/>
        </w:tabs>
        <w:spacing w:after="0" w:line="240" w:lineRule="auto"/>
        <w:ind w:firstLine="567"/>
        <w:jc w:val="center"/>
        <w:rPr>
          <w:rFonts w:ascii="Times New Roman" w:hAnsi="Times New Roman"/>
          <w:b/>
          <w:sz w:val="28"/>
          <w:szCs w:val="28"/>
        </w:rPr>
      </w:pPr>
    </w:p>
    <w:p w:rsidR="00A95E4D" w:rsidRDefault="005B1C83" w:rsidP="007113B4">
      <w:pPr>
        <w:spacing w:after="0" w:line="240" w:lineRule="auto"/>
        <w:ind w:firstLine="561"/>
        <w:jc w:val="both"/>
        <w:rPr>
          <w:rFonts w:ascii="Times New Roman" w:hAnsi="Times New Roman"/>
          <w:sz w:val="28"/>
          <w:szCs w:val="28"/>
        </w:rPr>
      </w:pPr>
      <w:r w:rsidRPr="00193DB7">
        <w:rPr>
          <w:rFonts w:ascii="Times New Roman" w:hAnsi="Times New Roman"/>
          <w:sz w:val="28"/>
          <w:szCs w:val="28"/>
        </w:rPr>
        <w:t xml:space="preserve">Проект бюджета </w:t>
      </w:r>
      <w:r>
        <w:rPr>
          <w:rFonts w:ascii="Times New Roman" w:hAnsi="Times New Roman"/>
          <w:sz w:val="28"/>
          <w:szCs w:val="28"/>
        </w:rPr>
        <w:t>Вяртсильского городского поселения</w:t>
      </w:r>
      <w:r w:rsidRPr="00193DB7">
        <w:rPr>
          <w:rFonts w:ascii="Times New Roman" w:hAnsi="Times New Roman"/>
          <w:sz w:val="28"/>
          <w:szCs w:val="28"/>
        </w:rPr>
        <w:t xml:space="preserve"> частично сформирован в </w:t>
      </w:r>
      <w:r w:rsidR="00CF6963">
        <w:rPr>
          <w:rFonts w:ascii="Times New Roman" w:hAnsi="Times New Roman"/>
          <w:sz w:val="28"/>
          <w:szCs w:val="28"/>
        </w:rPr>
        <w:t>не</w:t>
      </w:r>
      <w:r w:rsidRPr="00193DB7">
        <w:rPr>
          <w:rFonts w:ascii="Times New Roman" w:hAnsi="Times New Roman"/>
          <w:sz w:val="28"/>
          <w:szCs w:val="28"/>
        </w:rPr>
        <w:t>программно</w:t>
      </w:r>
      <w:r w:rsidR="0037078C">
        <w:rPr>
          <w:rFonts w:ascii="Times New Roman" w:hAnsi="Times New Roman"/>
          <w:sz w:val="28"/>
          <w:szCs w:val="28"/>
        </w:rPr>
        <w:t>м</w:t>
      </w:r>
      <w:r w:rsidRPr="00193DB7">
        <w:rPr>
          <w:rFonts w:ascii="Times New Roman" w:hAnsi="Times New Roman"/>
          <w:sz w:val="28"/>
          <w:szCs w:val="28"/>
        </w:rPr>
        <w:t xml:space="preserve"> </w:t>
      </w:r>
      <w:r w:rsidR="0037078C">
        <w:rPr>
          <w:rFonts w:ascii="Times New Roman" w:hAnsi="Times New Roman"/>
          <w:sz w:val="28"/>
          <w:szCs w:val="28"/>
        </w:rPr>
        <w:t>формате</w:t>
      </w:r>
      <w:r w:rsidRPr="00193DB7">
        <w:rPr>
          <w:rFonts w:ascii="Times New Roman" w:hAnsi="Times New Roman"/>
          <w:sz w:val="28"/>
          <w:szCs w:val="28"/>
        </w:rPr>
        <w:t xml:space="preserve"> расходов</w:t>
      </w:r>
      <w:r w:rsidR="006E0693">
        <w:rPr>
          <w:rFonts w:ascii="Times New Roman" w:hAnsi="Times New Roman"/>
          <w:sz w:val="28"/>
          <w:szCs w:val="28"/>
        </w:rPr>
        <w:t xml:space="preserve">. </w:t>
      </w:r>
      <w:r w:rsidR="00CF6963">
        <w:rPr>
          <w:rFonts w:ascii="Times New Roman" w:hAnsi="Times New Roman"/>
          <w:sz w:val="28"/>
          <w:szCs w:val="28"/>
        </w:rPr>
        <w:t xml:space="preserve">В соответствии </w:t>
      </w:r>
      <w:r w:rsidR="00690A57" w:rsidRPr="008C6FF9">
        <w:rPr>
          <w:rFonts w:ascii="Times New Roman" w:hAnsi="Times New Roman"/>
          <w:sz w:val="28"/>
          <w:szCs w:val="28"/>
        </w:rPr>
        <w:t>со статьей</w:t>
      </w:r>
      <w:r w:rsidR="00CF6963" w:rsidRPr="008C6FF9">
        <w:rPr>
          <w:rFonts w:ascii="Times New Roman" w:hAnsi="Times New Roman"/>
          <w:sz w:val="28"/>
          <w:szCs w:val="28"/>
        </w:rPr>
        <w:t xml:space="preserve"> статьи 179</w:t>
      </w:r>
      <w:r w:rsidR="008C6FF9" w:rsidRPr="008C6FF9">
        <w:rPr>
          <w:rFonts w:ascii="Times New Roman" w:hAnsi="Times New Roman"/>
          <w:sz w:val="28"/>
          <w:szCs w:val="28"/>
        </w:rPr>
        <w:t>.3</w:t>
      </w:r>
      <w:r w:rsidR="00CF6963" w:rsidRPr="008C6FF9">
        <w:rPr>
          <w:rFonts w:ascii="Times New Roman" w:hAnsi="Times New Roman"/>
          <w:sz w:val="28"/>
          <w:szCs w:val="28"/>
        </w:rPr>
        <w:t xml:space="preserve"> </w:t>
      </w:r>
      <w:r w:rsidR="008C6FF9" w:rsidRPr="008C6FF9">
        <w:rPr>
          <w:rFonts w:ascii="Times New Roman" w:hAnsi="Times New Roman"/>
          <w:sz w:val="28"/>
          <w:szCs w:val="28"/>
        </w:rPr>
        <w:t>БК</w:t>
      </w:r>
      <w:r w:rsidR="00CF6963" w:rsidRPr="008C6FF9">
        <w:rPr>
          <w:rFonts w:ascii="Times New Roman" w:hAnsi="Times New Roman"/>
          <w:sz w:val="28"/>
          <w:szCs w:val="28"/>
        </w:rPr>
        <w:t xml:space="preserve"> </w:t>
      </w:r>
      <w:r w:rsidR="000E548A">
        <w:rPr>
          <w:rFonts w:ascii="Times New Roman" w:hAnsi="Times New Roman"/>
          <w:sz w:val="28"/>
          <w:szCs w:val="28"/>
        </w:rPr>
        <w:t xml:space="preserve">РФ </w:t>
      </w:r>
      <w:r w:rsidR="00CF6963" w:rsidRPr="008C6FF9">
        <w:rPr>
          <w:rFonts w:ascii="Times New Roman" w:hAnsi="Times New Roman"/>
          <w:sz w:val="28"/>
          <w:szCs w:val="28"/>
        </w:rPr>
        <w:t>н</w:t>
      </w:r>
      <w:r w:rsidR="006E0693" w:rsidRPr="008C6FF9">
        <w:rPr>
          <w:rFonts w:ascii="Times New Roman" w:hAnsi="Times New Roman"/>
          <w:sz w:val="28"/>
          <w:szCs w:val="28"/>
        </w:rPr>
        <w:t xml:space="preserve">а 2021 </w:t>
      </w:r>
      <w:r w:rsidR="006E0693">
        <w:rPr>
          <w:rFonts w:ascii="Times New Roman" w:hAnsi="Times New Roman"/>
          <w:sz w:val="28"/>
          <w:szCs w:val="28"/>
        </w:rPr>
        <w:t>год предусмотрены</w:t>
      </w:r>
      <w:r w:rsidR="006E0693" w:rsidRPr="006E0693">
        <w:rPr>
          <w:rFonts w:ascii="Times New Roman" w:hAnsi="Times New Roman"/>
          <w:sz w:val="28"/>
          <w:szCs w:val="28"/>
        </w:rPr>
        <w:t xml:space="preserve"> </w:t>
      </w:r>
      <w:r w:rsidR="006E0693">
        <w:rPr>
          <w:rFonts w:ascii="Times New Roman" w:hAnsi="Times New Roman"/>
          <w:sz w:val="28"/>
          <w:szCs w:val="28"/>
        </w:rPr>
        <w:t>бюджетные ассигнования на реализацию</w:t>
      </w:r>
      <w:r w:rsidRPr="00193DB7">
        <w:rPr>
          <w:rFonts w:ascii="Times New Roman" w:hAnsi="Times New Roman"/>
          <w:sz w:val="28"/>
          <w:szCs w:val="28"/>
        </w:rPr>
        <w:t xml:space="preserve"> </w:t>
      </w:r>
      <w:r w:rsidR="00A95E4D">
        <w:rPr>
          <w:rFonts w:ascii="Times New Roman" w:hAnsi="Times New Roman"/>
          <w:sz w:val="28"/>
          <w:szCs w:val="28"/>
        </w:rPr>
        <w:t>4</w:t>
      </w:r>
      <w:r w:rsidRPr="00193DB7">
        <w:rPr>
          <w:rFonts w:ascii="Times New Roman" w:hAnsi="Times New Roman"/>
          <w:sz w:val="28"/>
          <w:szCs w:val="28"/>
        </w:rPr>
        <w:t xml:space="preserve"> </w:t>
      </w:r>
      <w:r w:rsidR="00A95E4D">
        <w:rPr>
          <w:rFonts w:ascii="Times New Roman" w:hAnsi="Times New Roman"/>
          <w:sz w:val="28"/>
          <w:szCs w:val="28"/>
        </w:rPr>
        <w:t>ведомственны</w:t>
      </w:r>
      <w:r w:rsidR="006E0693">
        <w:rPr>
          <w:rFonts w:ascii="Times New Roman" w:hAnsi="Times New Roman"/>
          <w:sz w:val="28"/>
          <w:szCs w:val="28"/>
        </w:rPr>
        <w:t>х</w:t>
      </w:r>
      <w:r w:rsidR="00A95E4D">
        <w:rPr>
          <w:rFonts w:ascii="Times New Roman" w:hAnsi="Times New Roman"/>
          <w:sz w:val="28"/>
          <w:szCs w:val="28"/>
        </w:rPr>
        <w:t xml:space="preserve"> </w:t>
      </w:r>
      <w:r w:rsidR="0037078C">
        <w:rPr>
          <w:rFonts w:ascii="Times New Roman" w:hAnsi="Times New Roman"/>
          <w:sz w:val="28"/>
          <w:szCs w:val="28"/>
        </w:rPr>
        <w:t>целевы</w:t>
      </w:r>
      <w:r w:rsidR="006E0693">
        <w:rPr>
          <w:rFonts w:ascii="Times New Roman" w:hAnsi="Times New Roman"/>
          <w:sz w:val="28"/>
          <w:szCs w:val="28"/>
        </w:rPr>
        <w:t>х</w:t>
      </w:r>
      <w:r w:rsidR="00983EDB">
        <w:rPr>
          <w:rFonts w:ascii="Times New Roman" w:hAnsi="Times New Roman"/>
          <w:sz w:val="28"/>
          <w:szCs w:val="28"/>
        </w:rPr>
        <w:t xml:space="preserve"> программ</w:t>
      </w:r>
      <w:r w:rsidR="006E0693">
        <w:rPr>
          <w:rFonts w:ascii="Times New Roman" w:hAnsi="Times New Roman"/>
          <w:sz w:val="28"/>
          <w:szCs w:val="28"/>
        </w:rPr>
        <w:t>, на плановый период 2022 и 2023 года 3 и 2 ведомственных целевых программы соответственно</w:t>
      </w:r>
      <w:r w:rsidR="00983EDB">
        <w:rPr>
          <w:rFonts w:ascii="Times New Roman" w:hAnsi="Times New Roman"/>
          <w:sz w:val="28"/>
          <w:szCs w:val="28"/>
        </w:rPr>
        <w:t>.</w:t>
      </w:r>
    </w:p>
    <w:p w:rsidR="00A95E4D" w:rsidRPr="008632DF" w:rsidRDefault="001F25B1" w:rsidP="007113B4">
      <w:pPr>
        <w:spacing w:after="0" w:line="240" w:lineRule="auto"/>
        <w:ind w:firstLine="561"/>
        <w:jc w:val="both"/>
        <w:rPr>
          <w:rFonts w:ascii="Times New Roman" w:hAnsi="Times New Roman"/>
          <w:sz w:val="28"/>
          <w:szCs w:val="28"/>
        </w:rPr>
      </w:pPr>
      <w:r w:rsidRPr="008632DF">
        <w:rPr>
          <w:rFonts w:ascii="Times New Roman" w:hAnsi="Times New Roman"/>
          <w:sz w:val="28"/>
          <w:szCs w:val="28"/>
        </w:rPr>
        <w:t>Согласно Приложению 7</w:t>
      </w:r>
      <w:r w:rsidR="008632DF" w:rsidRPr="008632DF">
        <w:rPr>
          <w:rFonts w:ascii="Times New Roman" w:hAnsi="Times New Roman"/>
          <w:sz w:val="28"/>
          <w:szCs w:val="28"/>
        </w:rPr>
        <w:t xml:space="preserve"> к Проекту решения о бюджете, б</w:t>
      </w:r>
      <w:r w:rsidR="00A95E4D" w:rsidRPr="008632DF">
        <w:rPr>
          <w:rFonts w:ascii="Times New Roman" w:hAnsi="Times New Roman"/>
          <w:sz w:val="28"/>
          <w:szCs w:val="28"/>
        </w:rPr>
        <w:t xml:space="preserve">юджетные ассигнования на реализацию ведомственных целевых программ предусмотрены в объеме 1 641,7 тыс. руб. на 2021 год 1 757,6 тыс. руб. на </w:t>
      </w:r>
      <w:r w:rsidR="006E0693" w:rsidRPr="008632DF">
        <w:rPr>
          <w:rFonts w:ascii="Times New Roman" w:hAnsi="Times New Roman"/>
          <w:sz w:val="28"/>
          <w:szCs w:val="28"/>
        </w:rPr>
        <w:t>плановый период 2022 года и 1712,6 тыс. руб. на плановый период 2023 года.</w:t>
      </w:r>
    </w:p>
    <w:p w:rsidR="002050F0" w:rsidRDefault="002050F0" w:rsidP="002050F0">
      <w:pPr>
        <w:pStyle w:val="ac"/>
        <w:spacing w:after="0" w:line="240" w:lineRule="auto"/>
        <w:ind w:left="0" w:firstLine="851"/>
        <w:jc w:val="both"/>
        <w:rPr>
          <w:rFonts w:ascii="Times New Roman" w:hAnsi="Times New Roman"/>
          <w:sz w:val="28"/>
          <w:szCs w:val="28"/>
        </w:rPr>
      </w:pPr>
      <w:r>
        <w:rPr>
          <w:rFonts w:ascii="Times New Roman" w:hAnsi="Times New Roman"/>
          <w:sz w:val="28"/>
          <w:szCs w:val="28"/>
        </w:rPr>
        <w:t>При сопоставлении объемов финансирования в Приложений 5 и 6 к проекту Решения с объемом финансирования в проекте Приложения 7 отклонений не установлено.</w:t>
      </w:r>
    </w:p>
    <w:p w:rsidR="005B1C83" w:rsidRDefault="005B1C83" w:rsidP="007113B4">
      <w:pPr>
        <w:spacing w:after="0" w:line="240" w:lineRule="auto"/>
        <w:ind w:firstLine="561"/>
        <w:jc w:val="both"/>
        <w:rPr>
          <w:rFonts w:ascii="Times New Roman" w:hAnsi="Times New Roman"/>
          <w:sz w:val="28"/>
          <w:szCs w:val="28"/>
        </w:rPr>
      </w:pPr>
      <w:r w:rsidRPr="00F5474F">
        <w:rPr>
          <w:rFonts w:ascii="Times New Roman" w:hAnsi="Times New Roman"/>
          <w:sz w:val="28"/>
          <w:szCs w:val="28"/>
        </w:rPr>
        <w:t xml:space="preserve">Доля расходов на </w:t>
      </w:r>
      <w:r w:rsidR="0037078C">
        <w:rPr>
          <w:rFonts w:ascii="Times New Roman" w:hAnsi="Times New Roman"/>
          <w:sz w:val="28"/>
          <w:szCs w:val="28"/>
        </w:rPr>
        <w:t>целевые</w:t>
      </w:r>
      <w:r w:rsidRPr="00F5474F">
        <w:rPr>
          <w:rFonts w:ascii="Times New Roman" w:hAnsi="Times New Roman"/>
          <w:sz w:val="28"/>
          <w:szCs w:val="28"/>
        </w:rPr>
        <w:t xml:space="preserve"> программы в общем объеме расходов бюджета Вяртсиль</w:t>
      </w:r>
      <w:r w:rsidR="00B2347B">
        <w:rPr>
          <w:rFonts w:ascii="Times New Roman" w:hAnsi="Times New Roman"/>
          <w:sz w:val="28"/>
          <w:szCs w:val="28"/>
        </w:rPr>
        <w:t>ского городского поселения в 202</w:t>
      </w:r>
      <w:r w:rsidR="00A95E4D">
        <w:rPr>
          <w:rFonts w:ascii="Times New Roman" w:hAnsi="Times New Roman"/>
          <w:sz w:val="28"/>
          <w:szCs w:val="28"/>
        </w:rPr>
        <w:t>1</w:t>
      </w:r>
      <w:r w:rsidRPr="00F5474F">
        <w:rPr>
          <w:rFonts w:ascii="Times New Roman" w:hAnsi="Times New Roman"/>
          <w:sz w:val="28"/>
          <w:szCs w:val="28"/>
        </w:rPr>
        <w:t xml:space="preserve"> году </w:t>
      </w:r>
      <w:r>
        <w:rPr>
          <w:rFonts w:ascii="Times New Roman" w:hAnsi="Times New Roman"/>
          <w:sz w:val="28"/>
          <w:szCs w:val="28"/>
        </w:rPr>
        <w:t>состави</w:t>
      </w:r>
      <w:r w:rsidRPr="00F5474F">
        <w:rPr>
          <w:rFonts w:ascii="Times New Roman" w:hAnsi="Times New Roman"/>
          <w:sz w:val="28"/>
          <w:szCs w:val="28"/>
        </w:rPr>
        <w:t xml:space="preserve">т </w:t>
      </w:r>
      <w:r w:rsidR="00A95E4D">
        <w:rPr>
          <w:rFonts w:ascii="Times New Roman" w:hAnsi="Times New Roman"/>
          <w:sz w:val="28"/>
          <w:szCs w:val="28"/>
        </w:rPr>
        <w:t>14</w:t>
      </w:r>
      <w:r w:rsidRPr="00F5474F">
        <w:rPr>
          <w:rFonts w:ascii="Times New Roman" w:hAnsi="Times New Roman"/>
          <w:sz w:val="28"/>
          <w:szCs w:val="28"/>
        </w:rPr>
        <w:t xml:space="preserve"> процент</w:t>
      </w:r>
      <w:r w:rsidR="00654C8F">
        <w:rPr>
          <w:rFonts w:ascii="Times New Roman" w:hAnsi="Times New Roman"/>
          <w:sz w:val="28"/>
          <w:szCs w:val="28"/>
        </w:rPr>
        <w:t>ов</w:t>
      </w:r>
      <w:r w:rsidR="00E907C5">
        <w:rPr>
          <w:rFonts w:ascii="Times New Roman" w:hAnsi="Times New Roman"/>
          <w:sz w:val="28"/>
          <w:szCs w:val="28"/>
        </w:rPr>
        <w:t>, в 20</w:t>
      </w:r>
      <w:r w:rsidR="00983EDB">
        <w:rPr>
          <w:rFonts w:ascii="Times New Roman" w:hAnsi="Times New Roman"/>
          <w:sz w:val="28"/>
          <w:szCs w:val="28"/>
        </w:rPr>
        <w:t>2</w:t>
      </w:r>
      <w:r w:rsidR="00A95E4D">
        <w:rPr>
          <w:rFonts w:ascii="Times New Roman" w:hAnsi="Times New Roman"/>
          <w:sz w:val="28"/>
          <w:szCs w:val="28"/>
        </w:rPr>
        <w:t>2</w:t>
      </w:r>
      <w:r w:rsidR="00E907C5">
        <w:rPr>
          <w:rFonts w:ascii="Times New Roman" w:hAnsi="Times New Roman"/>
          <w:sz w:val="28"/>
          <w:szCs w:val="28"/>
        </w:rPr>
        <w:t xml:space="preserve"> году – </w:t>
      </w:r>
      <w:r w:rsidR="00B2347B">
        <w:rPr>
          <w:rFonts w:ascii="Times New Roman" w:hAnsi="Times New Roman"/>
          <w:sz w:val="28"/>
          <w:szCs w:val="28"/>
        </w:rPr>
        <w:t>15</w:t>
      </w:r>
      <w:r w:rsidR="00E907C5">
        <w:rPr>
          <w:rFonts w:ascii="Times New Roman" w:hAnsi="Times New Roman"/>
          <w:sz w:val="28"/>
          <w:szCs w:val="28"/>
        </w:rPr>
        <w:t xml:space="preserve"> процент</w:t>
      </w:r>
      <w:r w:rsidR="00654C8F">
        <w:rPr>
          <w:rFonts w:ascii="Times New Roman" w:hAnsi="Times New Roman"/>
          <w:sz w:val="28"/>
          <w:szCs w:val="28"/>
        </w:rPr>
        <w:t>ов</w:t>
      </w:r>
      <w:r w:rsidR="00E907C5">
        <w:rPr>
          <w:rFonts w:ascii="Times New Roman" w:hAnsi="Times New Roman"/>
          <w:sz w:val="28"/>
          <w:szCs w:val="28"/>
        </w:rPr>
        <w:t>, в 20</w:t>
      </w:r>
      <w:r w:rsidR="00654C8F">
        <w:rPr>
          <w:rFonts w:ascii="Times New Roman" w:hAnsi="Times New Roman"/>
          <w:sz w:val="28"/>
          <w:szCs w:val="28"/>
        </w:rPr>
        <w:t>2</w:t>
      </w:r>
      <w:r w:rsidR="00A95E4D">
        <w:rPr>
          <w:rFonts w:ascii="Times New Roman" w:hAnsi="Times New Roman"/>
          <w:sz w:val="28"/>
          <w:szCs w:val="28"/>
        </w:rPr>
        <w:t>3</w:t>
      </w:r>
      <w:r w:rsidR="00E907C5">
        <w:rPr>
          <w:rFonts w:ascii="Times New Roman" w:hAnsi="Times New Roman"/>
          <w:sz w:val="28"/>
          <w:szCs w:val="28"/>
        </w:rPr>
        <w:t xml:space="preserve"> году – </w:t>
      </w:r>
      <w:r w:rsidR="00B2347B">
        <w:rPr>
          <w:rFonts w:ascii="Times New Roman" w:hAnsi="Times New Roman"/>
          <w:sz w:val="28"/>
          <w:szCs w:val="28"/>
        </w:rPr>
        <w:t>15</w:t>
      </w:r>
      <w:r w:rsidR="00E907C5">
        <w:rPr>
          <w:rFonts w:ascii="Times New Roman" w:hAnsi="Times New Roman"/>
          <w:sz w:val="28"/>
          <w:szCs w:val="28"/>
        </w:rPr>
        <w:t xml:space="preserve"> процент</w:t>
      </w:r>
      <w:r w:rsidR="00654C8F">
        <w:rPr>
          <w:rFonts w:ascii="Times New Roman" w:hAnsi="Times New Roman"/>
          <w:sz w:val="28"/>
          <w:szCs w:val="28"/>
        </w:rPr>
        <w:t>ов</w:t>
      </w:r>
      <w:r w:rsidR="00E00F63">
        <w:rPr>
          <w:rFonts w:ascii="Times New Roman" w:hAnsi="Times New Roman"/>
          <w:sz w:val="28"/>
          <w:szCs w:val="28"/>
        </w:rPr>
        <w:t>.</w:t>
      </w:r>
    </w:p>
    <w:p w:rsidR="0037078C" w:rsidRDefault="002050F0" w:rsidP="007113B4">
      <w:pPr>
        <w:spacing w:after="0" w:line="240" w:lineRule="auto"/>
        <w:ind w:firstLine="561"/>
        <w:jc w:val="both"/>
        <w:rPr>
          <w:rFonts w:ascii="Times New Roman" w:hAnsi="Times New Roman"/>
          <w:sz w:val="28"/>
          <w:szCs w:val="28"/>
        </w:rPr>
      </w:pPr>
      <w:r>
        <w:rPr>
          <w:rFonts w:ascii="Times New Roman" w:hAnsi="Times New Roman"/>
          <w:sz w:val="28"/>
          <w:szCs w:val="28"/>
        </w:rPr>
        <w:t>В соответствие со статьей 184.2 БК РФ в</w:t>
      </w:r>
      <w:r w:rsidR="0037078C">
        <w:rPr>
          <w:rFonts w:ascii="Times New Roman" w:hAnsi="Times New Roman"/>
          <w:sz w:val="28"/>
          <w:szCs w:val="28"/>
        </w:rPr>
        <w:t xml:space="preserve"> составе материалов, представленных вместе с проектом представлены паспорта целевых программ. </w:t>
      </w:r>
    </w:p>
    <w:p w:rsidR="008632DF" w:rsidRDefault="008632DF" w:rsidP="007113B4">
      <w:pPr>
        <w:spacing w:after="0" w:line="240" w:lineRule="auto"/>
        <w:ind w:firstLine="561"/>
        <w:jc w:val="both"/>
        <w:rPr>
          <w:rFonts w:ascii="Times New Roman" w:hAnsi="Times New Roman"/>
          <w:sz w:val="28"/>
          <w:szCs w:val="28"/>
        </w:rPr>
      </w:pPr>
    </w:p>
    <w:p w:rsidR="005B1C83" w:rsidRPr="007B4DC8" w:rsidRDefault="00EA61FD" w:rsidP="007113B4">
      <w:pPr>
        <w:spacing w:after="0" w:line="240" w:lineRule="auto"/>
        <w:jc w:val="center"/>
        <w:rPr>
          <w:rFonts w:ascii="Times New Roman" w:hAnsi="Times New Roman"/>
          <w:b/>
          <w:sz w:val="28"/>
          <w:szCs w:val="28"/>
        </w:rPr>
      </w:pPr>
      <w:r>
        <w:rPr>
          <w:rFonts w:ascii="Times New Roman" w:hAnsi="Times New Roman"/>
          <w:b/>
          <w:sz w:val="28"/>
          <w:szCs w:val="28"/>
        </w:rPr>
        <w:t>7</w:t>
      </w:r>
      <w:r w:rsidR="005B1C83" w:rsidRPr="007B4DC8">
        <w:rPr>
          <w:rFonts w:ascii="Times New Roman" w:hAnsi="Times New Roman"/>
          <w:b/>
          <w:sz w:val="28"/>
          <w:szCs w:val="28"/>
        </w:rPr>
        <w:t xml:space="preserve">. ДЕФИЦИТ БЮДЖЕТА </w:t>
      </w:r>
      <w:r w:rsidR="005B1C83">
        <w:rPr>
          <w:rFonts w:ascii="Times New Roman" w:hAnsi="Times New Roman"/>
          <w:b/>
          <w:sz w:val="28"/>
          <w:szCs w:val="28"/>
        </w:rPr>
        <w:t>ВЯРТСИЛЬСКОГО ГОРОДСКОГО ПОСЕЛЕНИЯ</w:t>
      </w:r>
    </w:p>
    <w:p w:rsidR="005B1C83" w:rsidRDefault="005B1C83" w:rsidP="007113B4">
      <w:pPr>
        <w:spacing w:after="0" w:line="240" w:lineRule="auto"/>
        <w:jc w:val="center"/>
        <w:rPr>
          <w:rFonts w:ascii="Times New Roman" w:hAnsi="Times New Roman"/>
          <w:b/>
          <w:sz w:val="28"/>
          <w:szCs w:val="28"/>
        </w:rPr>
      </w:pPr>
      <w:r w:rsidRPr="007B4DC8">
        <w:rPr>
          <w:rFonts w:ascii="Times New Roman" w:hAnsi="Times New Roman"/>
          <w:b/>
          <w:sz w:val="28"/>
          <w:szCs w:val="28"/>
        </w:rPr>
        <w:t>И ИСТОЧНИКИ ЕГО ФИНАНСИРОВАНИЯ</w:t>
      </w:r>
    </w:p>
    <w:p w:rsidR="00A222B0" w:rsidRDefault="00A222B0" w:rsidP="007113B4">
      <w:pPr>
        <w:spacing w:after="0" w:line="240" w:lineRule="auto"/>
        <w:jc w:val="center"/>
        <w:rPr>
          <w:b/>
          <w:sz w:val="28"/>
          <w:szCs w:val="28"/>
        </w:rPr>
      </w:pPr>
    </w:p>
    <w:p w:rsidR="007F5B79" w:rsidRPr="00B5045D" w:rsidRDefault="007F5B79" w:rsidP="007113B4">
      <w:pPr>
        <w:autoSpaceDE w:val="0"/>
        <w:autoSpaceDN w:val="0"/>
        <w:adjustRightInd w:val="0"/>
        <w:spacing w:after="0" w:line="240" w:lineRule="auto"/>
        <w:ind w:firstLine="851"/>
        <w:jc w:val="both"/>
        <w:rPr>
          <w:rFonts w:ascii="Times New Roman" w:hAnsi="Times New Roman"/>
          <w:sz w:val="28"/>
          <w:szCs w:val="28"/>
        </w:rPr>
      </w:pPr>
      <w:r w:rsidRPr="00B5045D">
        <w:rPr>
          <w:rFonts w:ascii="Times New Roman" w:hAnsi="Times New Roman"/>
          <w:sz w:val="28"/>
          <w:szCs w:val="28"/>
        </w:rPr>
        <w:t>На 20</w:t>
      </w:r>
      <w:r w:rsidR="00996214">
        <w:rPr>
          <w:rFonts w:ascii="Times New Roman" w:hAnsi="Times New Roman"/>
          <w:sz w:val="28"/>
          <w:szCs w:val="28"/>
        </w:rPr>
        <w:t>20</w:t>
      </w:r>
      <w:r w:rsidRPr="00B5045D">
        <w:rPr>
          <w:rFonts w:ascii="Times New Roman" w:hAnsi="Times New Roman"/>
          <w:sz w:val="28"/>
          <w:szCs w:val="28"/>
        </w:rPr>
        <w:t xml:space="preserve"> год Решением о бюджете (с изменениями) утвержден дефицит в объеме </w:t>
      </w:r>
      <w:r w:rsidR="00996214">
        <w:rPr>
          <w:rFonts w:ascii="Times New Roman" w:hAnsi="Times New Roman"/>
          <w:bCs/>
          <w:sz w:val="28"/>
          <w:szCs w:val="28"/>
        </w:rPr>
        <w:t>1 061,2</w:t>
      </w:r>
      <w:r w:rsidRPr="00B5045D">
        <w:rPr>
          <w:rFonts w:ascii="Times New Roman" w:hAnsi="Times New Roman"/>
          <w:bCs/>
          <w:sz w:val="28"/>
          <w:szCs w:val="28"/>
        </w:rPr>
        <w:t xml:space="preserve"> тыс. рублей (</w:t>
      </w:r>
      <w:r w:rsidR="00996214">
        <w:rPr>
          <w:rFonts w:ascii="Times New Roman" w:hAnsi="Times New Roman"/>
          <w:bCs/>
          <w:sz w:val="28"/>
          <w:szCs w:val="28"/>
        </w:rPr>
        <w:t>11</w:t>
      </w:r>
      <w:r w:rsidRPr="00B5045D">
        <w:rPr>
          <w:rFonts w:ascii="Times New Roman" w:hAnsi="Times New Roman"/>
          <w:bCs/>
          <w:sz w:val="28"/>
          <w:szCs w:val="28"/>
        </w:rPr>
        <w:t>% от утвержденных собственных доходов)</w:t>
      </w:r>
      <w:r w:rsidRPr="00B5045D">
        <w:rPr>
          <w:rFonts w:ascii="Times New Roman" w:hAnsi="Times New Roman"/>
          <w:sz w:val="28"/>
          <w:szCs w:val="28"/>
        </w:rPr>
        <w:t>, ис</w:t>
      </w:r>
      <w:r w:rsidR="00996214">
        <w:rPr>
          <w:rFonts w:ascii="Times New Roman" w:hAnsi="Times New Roman"/>
          <w:sz w:val="28"/>
          <w:szCs w:val="28"/>
        </w:rPr>
        <w:t>полнение бюджета поселения в 2020</w:t>
      </w:r>
      <w:r w:rsidRPr="00B5045D">
        <w:rPr>
          <w:rFonts w:ascii="Times New Roman" w:hAnsi="Times New Roman"/>
          <w:sz w:val="28"/>
          <w:szCs w:val="28"/>
        </w:rPr>
        <w:t xml:space="preserve"> году ожидается с </w:t>
      </w:r>
      <w:r w:rsidR="004F4B72" w:rsidRPr="00B5045D">
        <w:rPr>
          <w:rFonts w:ascii="Times New Roman" w:hAnsi="Times New Roman"/>
          <w:sz w:val="28"/>
          <w:szCs w:val="28"/>
        </w:rPr>
        <w:t xml:space="preserve">дефицитом </w:t>
      </w:r>
      <w:r w:rsidRPr="00B5045D">
        <w:rPr>
          <w:rFonts w:ascii="Times New Roman" w:hAnsi="Times New Roman"/>
          <w:sz w:val="28"/>
          <w:szCs w:val="28"/>
        </w:rPr>
        <w:t xml:space="preserve">в размере </w:t>
      </w:r>
      <w:r w:rsidR="00996214">
        <w:rPr>
          <w:rFonts w:ascii="Times New Roman" w:hAnsi="Times New Roman"/>
          <w:bCs/>
          <w:sz w:val="28"/>
          <w:szCs w:val="28"/>
        </w:rPr>
        <w:t>581,4</w:t>
      </w:r>
      <w:r w:rsidRPr="00B5045D">
        <w:rPr>
          <w:rFonts w:ascii="Times New Roman" w:hAnsi="Times New Roman"/>
          <w:bCs/>
          <w:sz w:val="28"/>
          <w:szCs w:val="28"/>
        </w:rPr>
        <w:t xml:space="preserve"> тыс. рублей</w:t>
      </w:r>
      <w:r w:rsidR="004F4B72" w:rsidRPr="00B5045D">
        <w:rPr>
          <w:rFonts w:ascii="Times New Roman" w:hAnsi="Times New Roman"/>
          <w:bCs/>
          <w:sz w:val="28"/>
          <w:szCs w:val="28"/>
        </w:rPr>
        <w:t xml:space="preserve"> (</w:t>
      </w:r>
      <w:r w:rsidR="00996214">
        <w:rPr>
          <w:rFonts w:ascii="Times New Roman" w:hAnsi="Times New Roman"/>
          <w:bCs/>
          <w:sz w:val="28"/>
          <w:szCs w:val="28"/>
        </w:rPr>
        <w:t>6</w:t>
      </w:r>
      <w:r w:rsidR="004F4B72" w:rsidRPr="00B5045D">
        <w:rPr>
          <w:rFonts w:ascii="Times New Roman" w:hAnsi="Times New Roman"/>
          <w:bCs/>
          <w:sz w:val="28"/>
          <w:szCs w:val="28"/>
        </w:rPr>
        <w:t>% от утвержденных собственных доходов)</w:t>
      </w:r>
      <w:r w:rsidRPr="00B5045D">
        <w:rPr>
          <w:rFonts w:ascii="Times New Roman" w:hAnsi="Times New Roman"/>
          <w:sz w:val="28"/>
          <w:szCs w:val="28"/>
        </w:rPr>
        <w:t>.</w:t>
      </w:r>
    </w:p>
    <w:p w:rsidR="007F5B79" w:rsidRDefault="007F5B79" w:rsidP="007113B4">
      <w:pPr>
        <w:spacing w:after="0" w:line="240" w:lineRule="auto"/>
        <w:ind w:firstLine="851"/>
        <w:jc w:val="both"/>
        <w:rPr>
          <w:rFonts w:ascii="Arial" w:hAnsi="Arial" w:cs="Arial"/>
          <w:sz w:val="28"/>
          <w:szCs w:val="28"/>
        </w:rPr>
      </w:pPr>
      <w:r w:rsidRPr="00B5045D">
        <w:rPr>
          <w:rFonts w:ascii="Times New Roman" w:hAnsi="Times New Roman"/>
          <w:sz w:val="28"/>
          <w:szCs w:val="28"/>
        </w:rPr>
        <w:t>Проектом Решения о бюджете предусмотрено формирование бюджета поселения на 20</w:t>
      </w:r>
      <w:r w:rsidR="00E06943" w:rsidRPr="00B5045D">
        <w:rPr>
          <w:rFonts w:ascii="Times New Roman" w:hAnsi="Times New Roman"/>
          <w:sz w:val="28"/>
          <w:szCs w:val="28"/>
        </w:rPr>
        <w:t>2</w:t>
      </w:r>
      <w:r w:rsidR="00996214">
        <w:rPr>
          <w:rFonts w:ascii="Times New Roman" w:hAnsi="Times New Roman"/>
          <w:sz w:val="28"/>
          <w:szCs w:val="28"/>
        </w:rPr>
        <w:t>1</w:t>
      </w:r>
      <w:r w:rsidRPr="00B5045D">
        <w:rPr>
          <w:rFonts w:ascii="Times New Roman" w:hAnsi="Times New Roman"/>
          <w:sz w:val="28"/>
          <w:szCs w:val="28"/>
        </w:rPr>
        <w:t xml:space="preserve"> год с </w:t>
      </w:r>
      <w:r w:rsidRPr="00B5045D">
        <w:rPr>
          <w:rFonts w:ascii="Times New Roman" w:hAnsi="Times New Roman"/>
          <w:bCs/>
          <w:sz w:val="28"/>
          <w:szCs w:val="28"/>
        </w:rPr>
        <w:t xml:space="preserve">дефицитом </w:t>
      </w:r>
      <w:r w:rsidRPr="00B5045D">
        <w:rPr>
          <w:rFonts w:ascii="Times New Roman" w:hAnsi="Times New Roman"/>
          <w:sz w:val="28"/>
          <w:szCs w:val="28"/>
        </w:rPr>
        <w:t xml:space="preserve">в размере </w:t>
      </w:r>
      <w:r w:rsidR="00996214">
        <w:rPr>
          <w:rFonts w:ascii="Times New Roman" w:hAnsi="Times New Roman"/>
          <w:bCs/>
          <w:sz w:val="28"/>
          <w:szCs w:val="28"/>
        </w:rPr>
        <w:t>1 041,4</w:t>
      </w:r>
      <w:r w:rsidR="00185DB0">
        <w:rPr>
          <w:rFonts w:ascii="Times New Roman" w:hAnsi="Times New Roman"/>
          <w:bCs/>
          <w:sz w:val="28"/>
          <w:szCs w:val="28"/>
        </w:rPr>
        <w:t xml:space="preserve"> тыс. рублей</w:t>
      </w:r>
      <w:r w:rsidRPr="00B5045D">
        <w:rPr>
          <w:rFonts w:ascii="Times New Roman" w:hAnsi="Times New Roman"/>
          <w:bCs/>
          <w:sz w:val="28"/>
          <w:szCs w:val="28"/>
        </w:rPr>
        <w:t xml:space="preserve"> </w:t>
      </w:r>
      <w:r w:rsidRPr="00B5045D">
        <w:rPr>
          <w:rFonts w:ascii="Times New Roman" w:hAnsi="Times New Roman"/>
          <w:sz w:val="28"/>
          <w:szCs w:val="28"/>
        </w:rPr>
        <w:t xml:space="preserve">или </w:t>
      </w:r>
      <w:r w:rsidR="00996214">
        <w:rPr>
          <w:rFonts w:ascii="Times New Roman" w:hAnsi="Times New Roman"/>
          <w:sz w:val="28"/>
          <w:szCs w:val="28"/>
        </w:rPr>
        <w:t>10</w:t>
      </w:r>
      <w:r w:rsidR="00185DB0">
        <w:rPr>
          <w:rFonts w:ascii="Times New Roman" w:hAnsi="Times New Roman"/>
          <w:sz w:val="28"/>
          <w:szCs w:val="28"/>
        </w:rPr>
        <w:t>,04</w:t>
      </w:r>
      <w:r w:rsidRPr="00B5045D">
        <w:rPr>
          <w:rFonts w:ascii="Times New Roman" w:hAnsi="Times New Roman"/>
          <w:sz w:val="28"/>
          <w:szCs w:val="28"/>
        </w:rPr>
        <w:t xml:space="preserve">% </w:t>
      </w:r>
      <w:r w:rsidRPr="00B5045D">
        <w:rPr>
          <w:rFonts w:ascii="Times New Roman" w:hAnsi="Times New Roman"/>
          <w:sz w:val="28"/>
          <w:szCs w:val="28"/>
        </w:rPr>
        <w:lastRenderedPageBreak/>
        <w:t>собственных доходов. На 20</w:t>
      </w:r>
      <w:r w:rsidR="00B3339C" w:rsidRPr="00B5045D">
        <w:rPr>
          <w:rFonts w:ascii="Times New Roman" w:hAnsi="Times New Roman"/>
          <w:sz w:val="28"/>
          <w:szCs w:val="28"/>
        </w:rPr>
        <w:t>2</w:t>
      </w:r>
      <w:r w:rsidR="00996214">
        <w:rPr>
          <w:rFonts w:ascii="Times New Roman" w:hAnsi="Times New Roman"/>
          <w:sz w:val="28"/>
          <w:szCs w:val="28"/>
        </w:rPr>
        <w:t>2</w:t>
      </w:r>
      <w:r w:rsidRPr="00B5045D">
        <w:rPr>
          <w:rFonts w:ascii="Times New Roman" w:hAnsi="Times New Roman"/>
          <w:sz w:val="28"/>
          <w:szCs w:val="28"/>
        </w:rPr>
        <w:t xml:space="preserve"> год </w:t>
      </w:r>
      <w:r w:rsidR="007113B4" w:rsidRPr="00B5045D">
        <w:rPr>
          <w:rFonts w:ascii="Times New Roman" w:hAnsi="Times New Roman"/>
          <w:sz w:val="28"/>
          <w:szCs w:val="28"/>
        </w:rPr>
        <w:t xml:space="preserve">с </w:t>
      </w:r>
      <w:r w:rsidR="007113B4" w:rsidRPr="00B5045D">
        <w:rPr>
          <w:rFonts w:ascii="Times New Roman" w:hAnsi="Times New Roman"/>
          <w:bCs/>
          <w:sz w:val="28"/>
          <w:szCs w:val="28"/>
        </w:rPr>
        <w:t xml:space="preserve">дефицитом </w:t>
      </w:r>
      <w:r w:rsidR="007113B4" w:rsidRPr="00B5045D">
        <w:rPr>
          <w:rFonts w:ascii="Times New Roman" w:hAnsi="Times New Roman"/>
          <w:sz w:val="28"/>
          <w:szCs w:val="28"/>
        </w:rPr>
        <w:t xml:space="preserve">в размере </w:t>
      </w:r>
      <w:r w:rsidR="00996214">
        <w:rPr>
          <w:rFonts w:ascii="Times New Roman" w:hAnsi="Times New Roman"/>
          <w:sz w:val="28"/>
          <w:szCs w:val="28"/>
        </w:rPr>
        <w:t>537,0</w:t>
      </w:r>
      <w:r w:rsidRPr="00B5045D">
        <w:rPr>
          <w:rFonts w:ascii="Times New Roman" w:hAnsi="Times New Roman"/>
          <w:sz w:val="28"/>
          <w:szCs w:val="28"/>
        </w:rPr>
        <w:t xml:space="preserve"> тыс. рублей или </w:t>
      </w:r>
      <w:r w:rsidR="00996214">
        <w:rPr>
          <w:rFonts w:ascii="Times New Roman" w:hAnsi="Times New Roman"/>
          <w:sz w:val="28"/>
          <w:szCs w:val="28"/>
        </w:rPr>
        <w:t>5</w:t>
      </w:r>
      <w:r w:rsidRPr="00B5045D">
        <w:rPr>
          <w:rFonts w:ascii="Times New Roman" w:hAnsi="Times New Roman"/>
          <w:sz w:val="28"/>
          <w:szCs w:val="28"/>
        </w:rPr>
        <w:t>% от собственных доходов. На 202</w:t>
      </w:r>
      <w:r w:rsidR="00996214">
        <w:rPr>
          <w:rFonts w:ascii="Times New Roman" w:hAnsi="Times New Roman"/>
          <w:sz w:val="28"/>
          <w:szCs w:val="28"/>
        </w:rPr>
        <w:t>3</w:t>
      </w:r>
      <w:r w:rsidRPr="00B5045D">
        <w:rPr>
          <w:rFonts w:ascii="Times New Roman" w:hAnsi="Times New Roman"/>
          <w:sz w:val="28"/>
          <w:szCs w:val="28"/>
        </w:rPr>
        <w:t xml:space="preserve"> год </w:t>
      </w:r>
      <w:r w:rsidR="007113B4" w:rsidRPr="00B5045D">
        <w:rPr>
          <w:rFonts w:ascii="Times New Roman" w:hAnsi="Times New Roman"/>
          <w:sz w:val="28"/>
          <w:szCs w:val="28"/>
        </w:rPr>
        <w:t xml:space="preserve">с </w:t>
      </w:r>
      <w:r w:rsidR="007113B4" w:rsidRPr="00B5045D">
        <w:rPr>
          <w:rFonts w:ascii="Times New Roman" w:hAnsi="Times New Roman"/>
          <w:bCs/>
          <w:sz w:val="28"/>
          <w:szCs w:val="28"/>
        </w:rPr>
        <w:t xml:space="preserve">дефицитом </w:t>
      </w:r>
      <w:r w:rsidR="007113B4" w:rsidRPr="00B5045D">
        <w:rPr>
          <w:rFonts w:ascii="Times New Roman" w:hAnsi="Times New Roman"/>
          <w:sz w:val="28"/>
          <w:szCs w:val="28"/>
        </w:rPr>
        <w:t xml:space="preserve">в размере </w:t>
      </w:r>
      <w:r w:rsidR="00996214">
        <w:rPr>
          <w:rFonts w:ascii="Times New Roman" w:hAnsi="Times New Roman"/>
          <w:sz w:val="28"/>
          <w:szCs w:val="28"/>
        </w:rPr>
        <w:t>154,0</w:t>
      </w:r>
      <w:r w:rsidRPr="00B5045D">
        <w:rPr>
          <w:rFonts w:ascii="Times New Roman" w:hAnsi="Times New Roman"/>
          <w:sz w:val="28"/>
          <w:szCs w:val="28"/>
        </w:rPr>
        <w:t xml:space="preserve"> тыс. рублей или </w:t>
      </w:r>
      <w:r w:rsidR="00996214">
        <w:rPr>
          <w:rFonts w:ascii="Times New Roman" w:hAnsi="Times New Roman"/>
          <w:sz w:val="28"/>
          <w:szCs w:val="28"/>
        </w:rPr>
        <w:t>1</w:t>
      </w:r>
      <w:r w:rsidR="00B5045D" w:rsidRPr="00B5045D">
        <w:rPr>
          <w:rFonts w:ascii="Times New Roman" w:hAnsi="Times New Roman"/>
          <w:sz w:val="28"/>
          <w:szCs w:val="28"/>
        </w:rPr>
        <w:t xml:space="preserve">% </w:t>
      </w:r>
      <w:r w:rsidRPr="00B5045D">
        <w:rPr>
          <w:rFonts w:ascii="Times New Roman" w:hAnsi="Times New Roman"/>
          <w:sz w:val="28"/>
          <w:szCs w:val="28"/>
        </w:rPr>
        <w:t>собственных доходов</w:t>
      </w:r>
      <w:r w:rsidRPr="00B5045D">
        <w:rPr>
          <w:rFonts w:ascii="Arial" w:hAnsi="Arial" w:cs="Arial"/>
          <w:sz w:val="28"/>
          <w:szCs w:val="28"/>
        </w:rPr>
        <w:t>.</w:t>
      </w:r>
    </w:p>
    <w:p w:rsidR="002F5189" w:rsidRDefault="002F5189" w:rsidP="002F5189">
      <w:pPr>
        <w:spacing w:after="0" w:line="240" w:lineRule="auto"/>
        <w:ind w:firstLine="709"/>
        <w:jc w:val="both"/>
        <w:rPr>
          <w:rFonts w:ascii="Times New Roman" w:hAnsi="Times New Roman"/>
          <w:color w:val="000000"/>
          <w:sz w:val="28"/>
          <w:szCs w:val="28"/>
        </w:rPr>
      </w:pPr>
      <w:r w:rsidRPr="00B83B9C">
        <w:rPr>
          <w:rFonts w:ascii="Times New Roman" w:eastAsia="Times New Roman" w:hAnsi="Times New Roman"/>
          <w:sz w:val="28"/>
          <w:szCs w:val="28"/>
          <w:lang w:eastAsia="ru-RU"/>
        </w:rPr>
        <w:t>Согласно пункт</w:t>
      </w:r>
      <w:r>
        <w:rPr>
          <w:rFonts w:ascii="Times New Roman" w:eastAsia="Times New Roman" w:hAnsi="Times New Roman"/>
          <w:sz w:val="28"/>
          <w:szCs w:val="28"/>
          <w:lang w:eastAsia="ru-RU"/>
        </w:rPr>
        <w:t>у</w:t>
      </w:r>
      <w:r w:rsidRPr="00B83B9C">
        <w:rPr>
          <w:rFonts w:ascii="Times New Roman" w:eastAsia="Times New Roman" w:hAnsi="Times New Roman"/>
          <w:sz w:val="28"/>
          <w:szCs w:val="28"/>
          <w:lang w:eastAsia="ru-RU"/>
        </w:rPr>
        <w:t xml:space="preserve"> 3 статьи 92.1 БК РФ,</w:t>
      </w:r>
      <w:r w:rsidRPr="00B83B9C">
        <w:rPr>
          <w:rFonts w:ascii="Times New Roman" w:hAnsi="Times New Roman"/>
        </w:rPr>
        <w:t xml:space="preserve"> </w:t>
      </w:r>
      <w:r w:rsidRPr="00B83B9C">
        <w:rPr>
          <w:rFonts w:ascii="Times New Roman" w:hAnsi="Times New Roman"/>
          <w:sz w:val="28"/>
          <w:szCs w:val="28"/>
        </w:rPr>
        <w:t>дефицит местного бюджета не должен превышать 10 %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DA6212">
        <w:rPr>
          <w:rFonts w:ascii="Tahoma" w:hAnsi="Tahoma" w:cs="Tahoma"/>
          <w:color w:val="000000"/>
          <w:sz w:val="25"/>
          <w:szCs w:val="25"/>
        </w:rPr>
        <w:t xml:space="preserve"> </w:t>
      </w:r>
      <w:r w:rsidRPr="00DA6212">
        <w:rPr>
          <w:rFonts w:ascii="Times New Roman" w:hAnsi="Times New Roman"/>
          <w:color w:val="000000"/>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2F5189" w:rsidRDefault="00B27085" w:rsidP="002F5189">
      <w:pPr>
        <w:spacing w:after="0" w:line="240" w:lineRule="auto"/>
        <w:ind w:firstLine="709"/>
        <w:jc w:val="both"/>
        <w:rPr>
          <w:rFonts w:ascii="Times New Roman" w:hAnsi="Times New Roman"/>
          <w:sz w:val="28"/>
          <w:szCs w:val="28"/>
        </w:rPr>
      </w:pPr>
      <w:r>
        <w:rPr>
          <w:rFonts w:ascii="Times New Roman" w:hAnsi="Times New Roman"/>
          <w:sz w:val="28"/>
          <w:szCs w:val="28"/>
        </w:rPr>
        <w:t>О</w:t>
      </w:r>
      <w:r w:rsidR="002F5189" w:rsidRPr="00B83B9C">
        <w:rPr>
          <w:rFonts w:ascii="Times New Roman" w:hAnsi="Times New Roman"/>
          <w:sz w:val="28"/>
          <w:szCs w:val="28"/>
        </w:rPr>
        <w:t>бщий годовой объем доходов без учета объема безвозмездных поступлений</w:t>
      </w:r>
      <w:r>
        <w:rPr>
          <w:rFonts w:ascii="Times New Roman" w:hAnsi="Times New Roman"/>
          <w:sz w:val="28"/>
          <w:szCs w:val="28"/>
        </w:rPr>
        <w:t xml:space="preserve"> на 2021 год </w:t>
      </w:r>
      <w:r w:rsidR="002F5189" w:rsidRPr="00B83B9C">
        <w:rPr>
          <w:rFonts w:ascii="Times New Roman" w:hAnsi="Times New Roman"/>
          <w:sz w:val="28"/>
          <w:szCs w:val="28"/>
        </w:rPr>
        <w:t>состави</w:t>
      </w:r>
      <w:r w:rsidR="002F5189">
        <w:rPr>
          <w:rFonts w:ascii="Times New Roman" w:hAnsi="Times New Roman"/>
          <w:sz w:val="28"/>
          <w:szCs w:val="28"/>
        </w:rPr>
        <w:t>т</w:t>
      </w:r>
      <w:r w:rsidR="002F5189" w:rsidRPr="00B83B9C">
        <w:rPr>
          <w:rFonts w:ascii="Times New Roman" w:hAnsi="Times New Roman"/>
          <w:sz w:val="28"/>
          <w:szCs w:val="28"/>
        </w:rPr>
        <w:t xml:space="preserve"> </w:t>
      </w:r>
      <w:r>
        <w:rPr>
          <w:rFonts w:ascii="Times New Roman" w:hAnsi="Times New Roman"/>
          <w:sz w:val="28"/>
          <w:szCs w:val="28"/>
        </w:rPr>
        <w:t>10 377,1</w:t>
      </w:r>
      <w:r w:rsidR="002F5189" w:rsidRPr="00B83B9C">
        <w:rPr>
          <w:rFonts w:ascii="Times New Roman" w:hAnsi="Times New Roman"/>
          <w:sz w:val="28"/>
          <w:szCs w:val="28"/>
        </w:rPr>
        <w:t xml:space="preserve"> тыс. руб.</w:t>
      </w:r>
      <w:r w:rsidR="002F5189">
        <w:rPr>
          <w:rFonts w:ascii="Times New Roman" w:hAnsi="Times New Roman"/>
          <w:sz w:val="28"/>
          <w:szCs w:val="28"/>
        </w:rPr>
        <w:t>,</w:t>
      </w:r>
      <w:r w:rsidR="002F5189" w:rsidRPr="00B83B9C">
        <w:rPr>
          <w:rFonts w:ascii="Times New Roman" w:hAnsi="Times New Roman"/>
          <w:sz w:val="28"/>
          <w:szCs w:val="28"/>
        </w:rPr>
        <w:t xml:space="preserve"> 10% от этой суммы составляет </w:t>
      </w:r>
      <w:r>
        <w:rPr>
          <w:rFonts w:ascii="Times New Roman" w:hAnsi="Times New Roman"/>
          <w:sz w:val="28"/>
          <w:szCs w:val="28"/>
        </w:rPr>
        <w:t>1 037,71</w:t>
      </w:r>
      <w:r w:rsidR="002F5189">
        <w:rPr>
          <w:rFonts w:ascii="Times New Roman" w:hAnsi="Times New Roman"/>
          <w:sz w:val="28"/>
          <w:szCs w:val="28"/>
        </w:rPr>
        <w:t xml:space="preserve"> </w:t>
      </w:r>
      <w:r w:rsidR="002F5189" w:rsidRPr="00B83B9C">
        <w:rPr>
          <w:rFonts w:ascii="Times New Roman" w:hAnsi="Times New Roman"/>
          <w:sz w:val="28"/>
          <w:szCs w:val="28"/>
        </w:rPr>
        <w:t>тыс. руб.</w:t>
      </w:r>
      <w:r w:rsidR="002F5189">
        <w:rPr>
          <w:rFonts w:ascii="Times New Roman" w:hAnsi="Times New Roman"/>
          <w:sz w:val="28"/>
          <w:szCs w:val="28"/>
        </w:rPr>
        <w:t xml:space="preserve"> В приложении 8 прогнозируется снижение остатка средств на счетах по учету средств бюджета в объеме </w:t>
      </w:r>
      <w:r>
        <w:rPr>
          <w:rFonts w:ascii="Times New Roman" w:hAnsi="Times New Roman"/>
          <w:sz w:val="28"/>
          <w:szCs w:val="28"/>
        </w:rPr>
        <w:t>1 041,4</w:t>
      </w:r>
      <w:r w:rsidR="002F5189">
        <w:rPr>
          <w:rFonts w:ascii="Times New Roman" w:hAnsi="Times New Roman"/>
          <w:sz w:val="28"/>
          <w:szCs w:val="28"/>
        </w:rPr>
        <w:t xml:space="preserve"> тыс. руб. Таким образом, объем дефицита бюджета поселения</w:t>
      </w:r>
      <w:r w:rsidR="0048011E">
        <w:rPr>
          <w:rFonts w:ascii="Times New Roman" w:hAnsi="Times New Roman"/>
          <w:sz w:val="28"/>
          <w:szCs w:val="28"/>
        </w:rPr>
        <w:t xml:space="preserve"> на 2021 год</w:t>
      </w:r>
      <w:r w:rsidR="002F5189">
        <w:rPr>
          <w:rFonts w:ascii="Times New Roman" w:hAnsi="Times New Roman"/>
          <w:sz w:val="28"/>
          <w:szCs w:val="28"/>
        </w:rPr>
        <w:t>, не превысит предельного значения размера дефицита бюджета, установленного бюджетным законодательством.</w:t>
      </w:r>
    </w:p>
    <w:p w:rsidR="00A47816" w:rsidRDefault="00777DDB" w:rsidP="007113B4">
      <w:pPr>
        <w:autoSpaceDE w:val="0"/>
        <w:autoSpaceDN w:val="0"/>
        <w:adjustRightInd w:val="0"/>
        <w:spacing w:after="0" w:line="240" w:lineRule="auto"/>
        <w:ind w:firstLine="851"/>
        <w:jc w:val="both"/>
        <w:rPr>
          <w:rFonts w:ascii="Times New Roman" w:hAnsi="Times New Roman"/>
          <w:sz w:val="28"/>
          <w:szCs w:val="28"/>
        </w:rPr>
      </w:pPr>
      <w:r w:rsidRPr="00040D64">
        <w:rPr>
          <w:rFonts w:ascii="Times New Roman" w:hAnsi="Times New Roman"/>
          <w:sz w:val="28"/>
          <w:szCs w:val="28"/>
        </w:rPr>
        <w:t>По сравнению с Решением о бюджете на 20</w:t>
      </w:r>
      <w:r w:rsidR="00996214">
        <w:rPr>
          <w:rFonts w:ascii="Times New Roman" w:hAnsi="Times New Roman"/>
          <w:sz w:val="28"/>
          <w:szCs w:val="28"/>
        </w:rPr>
        <w:t>20</w:t>
      </w:r>
      <w:r w:rsidRPr="00040D64">
        <w:rPr>
          <w:rFonts w:ascii="Times New Roman" w:hAnsi="Times New Roman"/>
          <w:sz w:val="28"/>
          <w:szCs w:val="28"/>
        </w:rPr>
        <w:t xml:space="preserve"> год (с учетом изменений) объем плановых значений дефицита в процентах к собственным доходам в 20</w:t>
      </w:r>
      <w:r w:rsidR="00B5045D" w:rsidRPr="00040D64">
        <w:rPr>
          <w:rFonts w:ascii="Times New Roman" w:hAnsi="Times New Roman"/>
          <w:sz w:val="28"/>
          <w:szCs w:val="28"/>
        </w:rPr>
        <w:t>2</w:t>
      </w:r>
      <w:r w:rsidR="00996214">
        <w:rPr>
          <w:rFonts w:ascii="Times New Roman" w:hAnsi="Times New Roman"/>
          <w:sz w:val="28"/>
          <w:szCs w:val="28"/>
        </w:rPr>
        <w:t>1</w:t>
      </w:r>
      <w:r w:rsidRPr="00040D64">
        <w:rPr>
          <w:rFonts w:ascii="Times New Roman" w:hAnsi="Times New Roman"/>
          <w:sz w:val="28"/>
          <w:szCs w:val="28"/>
        </w:rPr>
        <w:t xml:space="preserve"> году </w:t>
      </w:r>
      <w:r w:rsidR="00996214">
        <w:rPr>
          <w:rFonts w:ascii="Times New Roman" w:hAnsi="Times New Roman"/>
          <w:sz w:val="28"/>
          <w:szCs w:val="28"/>
        </w:rPr>
        <w:t xml:space="preserve">сократится на 1 процент, </w:t>
      </w:r>
      <w:r w:rsidR="002816F5" w:rsidRPr="00040D64">
        <w:rPr>
          <w:rFonts w:ascii="Times New Roman" w:hAnsi="Times New Roman"/>
          <w:sz w:val="28"/>
          <w:szCs w:val="28"/>
        </w:rPr>
        <w:t>в плановом периоде</w:t>
      </w:r>
      <w:r w:rsidRPr="00040D64">
        <w:rPr>
          <w:rFonts w:ascii="Times New Roman" w:hAnsi="Times New Roman"/>
          <w:sz w:val="28"/>
          <w:szCs w:val="28"/>
        </w:rPr>
        <w:t xml:space="preserve"> 20</w:t>
      </w:r>
      <w:r w:rsidR="00B3339C" w:rsidRPr="00040D64">
        <w:rPr>
          <w:rFonts w:ascii="Times New Roman" w:hAnsi="Times New Roman"/>
          <w:sz w:val="28"/>
          <w:szCs w:val="28"/>
        </w:rPr>
        <w:t>2</w:t>
      </w:r>
      <w:r w:rsidR="00996214">
        <w:rPr>
          <w:rFonts w:ascii="Times New Roman" w:hAnsi="Times New Roman"/>
          <w:sz w:val="28"/>
          <w:szCs w:val="28"/>
        </w:rPr>
        <w:t>2</w:t>
      </w:r>
      <w:r w:rsidR="00A47816">
        <w:rPr>
          <w:rFonts w:ascii="Times New Roman" w:hAnsi="Times New Roman"/>
          <w:sz w:val="28"/>
          <w:szCs w:val="28"/>
        </w:rPr>
        <w:t xml:space="preserve"> и 2023</w:t>
      </w:r>
      <w:r w:rsidR="00B5045D" w:rsidRPr="00040D64">
        <w:rPr>
          <w:rFonts w:ascii="Times New Roman" w:hAnsi="Times New Roman"/>
          <w:sz w:val="28"/>
          <w:szCs w:val="28"/>
        </w:rPr>
        <w:t xml:space="preserve"> </w:t>
      </w:r>
      <w:r w:rsidR="00040D64" w:rsidRPr="00040D64">
        <w:rPr>
          <w:rFonts w:ascii="Times New Roman" w:hAnsi="Times New Roman"/>
          <w:sz w:val="28"/>
          <w:szCs w:val="28"/>
        </w:rPr>
        <w:t>год</w:t>
      </w:r>
      <w:r w:rsidR="00A47816">
        <w:rPr>
          <w:rFonts w:ascii="Times New Roman" w:hAnsi="Times New Roman"/>
          <w:sz w:val="28"/>
          <w:szCs w:val="28"/>
        </w:rPr>
        <w:t>ов сократится на 5% и на 9% соответственно.</w:t>
      </w:r>
      <w:r w:rsidRPr="00040D64">
        <w:rPr>
          <w:rFonts w:ascii="Times New Roman" w:hAnsi="Times New Roman"/>
          <w:sz w:val="28"/>
          <w:szCs w:val="28"/>
        </w:rPr>
        <w:t xml:space="preserve"> </w:t>
      </w:r>
    </w:p>
    <w:p w:rsidR="00777DDB" w:rsidRPr="00E941A7" w:rsidRDefault="00777DDB" w:rsidP="007113B4">
      <w:pPr>
        <w:autoSpaceDE w:val="0"/>
        <w:autoSpaceDN w:val="0"/>
        <w:adjustRightInd w:val="0"/>
        <w:spacing w:after="0" w:line="240" w:lineRule="auto"/>
        <w:ind w:firstLine="851"/>
        <w:jc w:val="both"/>
        <w:rPr>
          <w:rFonts w:ascii="Times New Roman" w:hAnsi="Times New Roman"/>
          <w:b/>
          <w:sz w:val="28"/>
          <w:szCs w:val="28"/>
        </w:rPr>
      </w:pPr>
      <w:r w:rsidRPr="00E941A7">
        <w:rPr>
          <w:rFonts w:ascii="Times New Roman" w:hAnsi="Times New Roman"/>
          <w:sz w:val="28"/>
          <w:szCs w:val="28"/>
        </w:rPr>
        <w:t xml:space="preserve">Согласно </w:t>
      </w:r>
      <w:r w:rsidR="00040D64">
        <w:rPr>
          <w:rFonts w:ascii="Times New Roman" w:hAnsi="Times New Roman"/>
          <w:sz w:val="28"/>
          <w:szCs w:val="28"/>
        </w:rPr>
        <w:t>П</w:t>
      </w:r>
      <w:r w:rsidRPr="00E941A7">
        <w:rPr>
          <w:rFonts w:ascii="Times New Roman" w:hAnsi="Times New Roman"/>
          <w:sz w:val="28"/>
          <w:szCs w:val="28"/>
        </w:rPr>
        <w:t xml:space="preserve">риложению </w:t>
      </w:r>
      <w:r>
        <w:rPr>
          <w:rFonts w:ascii="Times New Roman" w:hAnsi="Times New Roman"/>
          <w:sz w:val="28"/>
          <w:szCs w:val="28"/>
        </w:rPr>
        <w:t>8</w:t>
      </w:r>
      <w:r w:rsidRPr="00E941A7">
        <w:rPr>
          <w:rFonts w:ascii="Times New Roman" w:hAnsi="Times New Roman"/>
          <w:sz w:val="28"/>
          <w:szCs w:val="28"/>
        </w:rPr>
        <w:t xml:space="preserve"> к проекту Решения о бюджете</w:t>
      </w:r>
      <w:r w:rsidR="00040D64">
        <w:rPr>
          <w:rFonts w:ascii="Times New Roman" w:hAnsi="Times New Roman"/>
          <w:sz w:val="28"/>
          <w:szCs w:val="28"/>
        </w:rPr>
        <w:t>,</w:t>
      </w:r>
      <w:r w:rsidRPr="00E941A7">
        <w:rPr>
          <w:rFonts w:ascii="Times New Roman" w:hAnsi="Times New Roman"/>
          <w:sz w:val="28"/>
          <w:szCs w:val="28"/>
        </w:rPr>
        <w:t xml:space="preserve"> источники финансирования дефицита бюджета</w:t>
      </w:r>
      <w:r>
        <w:rPr>
          <w:rFonts w:ascii="Times New Roman" w:hAnsi="Times New Roman"/>
          <w:sz w:val="28"/>
          <w:szCs w:val="28"/>
        </w:rPr>
        <w:t xml:space="preserve"> поселения</w:t>
      </w:r>
      <w:r w:rsidRPr="00E941A7">
        <w:rPr>
          <w:rFonts w:ascii="Times New Roman" w:hAnsi="Times New Roman"/>
          <w:sz w:val="28"/>
          <w:szCs w:val="28"/>
        </w:rPr>
        <w:t xml:space="preserve"> на 20</w:t>
      </w:r>
      <w:r w:rsidR="00B5045D">
        <w:rPr>
          <w:rFonts w:ascii="Times New Roman" w:hAnsi="Times New Roman"/>
          <w:sz w:val="28"/>
          <w:szCs w:val="28"/>
        </w:rPr>
        <w:t>2</w:t>
      </w:r>
      <w:r w:rsidR="00A47816">
        <w:rPr>
          <w:rFonts w:ascii="Times New Roman" w:hAnsi="Times New Roman"/>
          <w:sz w:val="28"/>
          <w:szCs w:val="28"/>
        </w:rPr>
        <w:t>1</w:t>
      </w:r>
      <w:r w:rsidRPr="00E941A7">
        <w:rPr>
          <w:rFonts w:ascii="Times New Roman" w:hAnsi="Times New Roman"/>
          <w:sz w:val="28"/>
          <w:szCs w:val="28"/>
        </w:rPr>
        <w:t xml:space="preserve"> год предусмотрены в размере </w:t>
      </w:r>
      <w:r w:rsidR="00A47816">
        <w:rPr>
          <w:rFonts w:ascii="Times New Roman" w:hAnsi="Times New Roman"/>
          <w:bCs/>
          <w:sz w:val="28"/>
          <w:szCs w:val="28"/>
        </w:rPr>
        <w:t>1 041,4</w:t>
      </w:r>
      <w:r w:rsidRPr="000E5AC4">
        <w:rPr>
          <w:rFonts w:ascii="Times New Roman" w:hAnsi="Times New Roman"/>
          <w:bCs/>
          <w:sz w:val="28"/>
          <w:szCs w:val="28"/>
        </w:rPr>
        <w:t xml:space="preserve"> тыс. рублей, на 20</w:t>
      </w:r>
      <w:r w:rsidR="00B3339C">
        <w:rPr>
          <w:rFonts w:ascii="Times New Roman" w:hAnsi="Times New Roman"/>
          <w:bCs/>
          <w:sz w:val="28"/>
          <w:szCs w:val="28"/>
        </w:rPr>
        <w:t>2</w:t>
      </w:r>
      <w:r w:rsidR="00A47816">
        <w:rPr>
          <w:rFonts w:ascii="Times New Roman" w:hAnsi="Times New Roman"/>
          <w:bCs/>
          <w:sz w:val="28"/>
          <w:szCs w:val="28"/>
        </w:rPr>
        <w:t>2</w:t>
      </w:r>
      <w:r w:rsidRPr="000E5AC4">
        <w:rPr>
          <w:rFonts w:ascii="Times New Roman" w:hAnsi="Times New Roman"/>
          <w:bCs/>
          <w:sz w:val="28"/>
          <w:szCs w:val="28"/>
        </w:rPr>
        <w:t xml:space="preserve"> год – </w:t>
      </w:r>
      <w:r w:rsidR="00A47816">
        <w:rPr>
          <w:rFonts w:ascii="Times New Roman" w:hAnsi="Times New Roman"/>
          <w:bCs/>
          <w:sz w:val="28"/>
          <w:szCs w:val="28"/>
        </w:rPr>
        <w:t>537,0</w:t>
      </w:r>
      <w:r w:rsidRPr="000E5AC4">
        <w:rPr>
          <w:rFonts w:ascii="Times New Roman" w:hAnsi="Times New Roman"/>
          <w:bCs/>
          <w:sz w:val="28"/>
          <w:szCs w:val="28"/>
        </w:rPr>
        <w:t xml:space="preserve"> тыс. рублей, на 202</w:t>
      </w:r>
      <w:r w:rsidR="00A47816">
        <w:rPr>
          <w:rFonts w:ascii="Times New Roman" w:hAnsi="Times New Roman"/>
          <w:bCs/>
          <w:sz w:val="28"/>
          <w:szCs w:val="28"/>
        </w:rPr>
        <w:t>3</w:t>
      </w:r>
      <w:r w:rsidRPr="000E5AC4">
        <w:rPr>
          <w:rFonts w:ascii="Times New Roman" w:hAnsi="Times New Roman"/>
          <w:bCs/>
          <w:sz w:val="28"/>
          <w:szCs w:val="28"/>
        </w:rPr>
        <w:t xml:space="preserve"> год – </w:t>
      </w:r>
      <w:r w:rsidR="00A47816">
        <w:rPr>
          <w:rFonts w:ascii="Times New Roman" w:hAnsi="Times New Roman"/>
          <w:bCs/>
          <w:sz w:val="28"/>
          <w:szCs w:val="28"/>
        </w:rPr>
        <w:t>154,0</w:t>
      </w:r>
      <w:r w:rsidRPr="000E5AC4">
        <w:rPr>
          <w:rFonts w:ascii="Times New Roman" w:hAnsi="Times New Roman"/>
          <w:bCs/>
          <w:sz w:val="28"/>
          <w:szCs w:val="28"/>
        </w:rPr>
        <w:t xml:space="preserve"> тыс. рублей.</w:t>
      </w:r>
    </w:p>
    <w:p w:rsidR="005D76F1" w:rsidRDefault="00777DDB" w:rsidP="007113B4">
      <w:pPr>
        <w:autoSpaceDE w:val="0"/>
        <w:autoSpaceDN w:val="0"/>
        <w:adjustRightInd w:val="0"/>
        <w:spacing w:after="0" w:line="240" w:lineRule="auto"/>
        <w:ind w:firstLine="709"/>
        <w:jc w:val="both"/>
        <w:rPr>
          <w:rFonts w:ascii="Times New Roman" w:hAnsi="Times New Roman"/>
          <w:sz w:val="28"/>
          <w:szCs w:val="28"/>
        </w:rPr>
      </w:pPr>
      <w:r w:rsidRPr="00DE6FAF">
        <w:rPr>
          <w:rFonts w:ascii="Times New Roman" w:hAnsi="Times New Roman"/>
          <w:sz w:val="28"/>
          <w:szCs w:val="28"/>
        </w:rPr>
        <w:t xml:space="preserve">Динамика дефицита бюджета </w:t>
      </w:r>
      <w:r w:rsidR="00D81A71">
        <w:rPr>
          <w:rFonts w:ascii="Times New Roman" w:hAnsi="Times New Roman"/>
          <w:sz w:val="28"/>
          <w:szCs w:val="28"/>
        </w:rPr>
        <w:t xml:space="preserve">поселения </w:t>
      </w:r>
      <w:r w:rsidRPr="00DE6FAF">
        <w:rPr>
          <w:rFonts w:ascii="Times New Roman" w:hAnsi="Times New Roman"/>
          <w:sz w:val="28"/>
          <w:szCs w:val="28"/>
        </w:rPr>
        <w:t>и источников финансирования дефицита бюджета в 20</w:t>
      </w:r>
      <w:r w:rsidR="00A47816">
        <w:rPr>
          <w:rFonts w:ascii="Times New Roman" w:hAnsi="Times New Roman"/>
          <w:sz w:val="28"/>
          <w:szCs w:val="28"/>
        </w:rPr>
        <w:t>20</w:t>
      </w:r>
      <w:r w:rsidRPr="00DE6FAF">
        <w:rPr>
          <w:rFonts w:ascii="Times New Roman" w:hAnsi="Times New Roman"/>
          <w:sz w:val="28"/>
          <w:szCs w:val="28"/>
        </w:rPr>
        <w:t xml:space="preserve"> – 202</w:t>
      </w:r>
      <w:r w:rsidR="00A47816">
        <w:rPr>
          <w:rFonts w:ascii="Times New Roman" w:hAnsi="Times New Roman"/>
          <w:sz w:val="28"/>
          <w:szCs w:val="28"/>
        </w:rPr>
        <w:t>3</w:t>
      </w:r>
      <w:r w:rsidRPr="00DE6FAF">
        <w:rPr>
          <w:rFonts w:ascii="Times New Roman" w:hAnsi="Times New Roman"/>
          <w:sz w:val="28"/>
          <w:szCs w:val="28"/>
        </w:rPr>
        <w:t xml:space="preserve"> годах приведена в следующей таблице. </w:t>
      </w:r>
    </w:p>
    <w:p w:rsidR="00777DDB" w:rsidRPr="00B5045D" w:rsidRDefault="005466BE" w:rsidP="007113B4">
      <w:pPr>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sz w:val="28"/>
          <w:szCs w:val="28"/>
        </w:rPr>
        <w:t xml:space="preserve">   </w:t>
      </w:r>
      <w:r w:rsidR="00777DDB" w:rsidRPr="00B5045D">
        <w:rPr>
          <w:rFonts w:ascii="Times New Roman" w:hAnsi="Times New Roman"/>
          <w:sz w:val="20"/>
          <w:szCs w:val="20"/>
        </w:rPr>
        <w:t>(тыс.</w:t>
      </w:r>
      <w:r w:rsidR="00FC4D37">
        <w:rPr>
          <w:rFonts w:ascii="Times New Roman" w:hAnsi="Times New Roman"/>
          <w:sz w:val="20"/>
          <w:szCs w:val="20"/>
        </w:rPr>
        <w:t xml:space="preserve"> </w:t>
      </w:r>
      <w:r w:rsidR="00777DDB" w:rsidRPr="00B5045D">
        <w:rPr>
          <w:rFonts w:ascii="Times New Roman" w:hAnsi="Times New Roman"/>
          <w:sz w:val="20"/>
          <w:szCs w:val="20"/>
        </w:rPr>
        <w:t>руб.)</w:t>
      </w:r>
    </w:p>
    <w:tbl>
      <w:tblPr>
        <w:tblStyle w:val="af5"/>
        <w:tblW w:w="5000" w:type="pct"/>
        <w:tblLayout w:type="fixed"/>
        <w:tblCellMar>
          <w:left w:w="0" w:type="dxa"/>
          <w:right w:w="0" w:type="dxa"/>
        </w:tblCellMar>
        <w:tblLook w:val="04A0" w:firstRow="1" w:lastRow="0" w:firstColumn="1" w:lastColumn="0" w:noHBand="0" w:noVBand="1"/>
      </w:tblPr>
      <w:tblGrid>
        <w:gridCol w:w="1853"/>
        <w:gridCol w:w="849"/>
        <w:gridCol w:w="766"/>
        <w:gridCol w:w="968"/>
        <w:gridCol w:w="1021"/>
        <w:gridCol w:w="863"/>
        <w:gridCol w:w="1094"/>
        <w:gridCol w:w="863"/>
        <w:gridCol w:w="1088"/>
      </w:tblGrid>
      <w:tr w:rsidR="00777DDB" w:rsidRPr="005466BE" w:rsidTr="00040D64">
        <w:trPr>
          <w:tblHeader/>
        </w:trPr>
        <w:tc>
          <w:tcPr>
            <w:tcW w:w="989" w:type="pct"/>
            <w:vMerge w:val="restart"/>
          </w:tcPr>
          <w:p w:rsidR="00777DDB" w:rsidRPr="006C5B56" w:rsidRDefault="00777DDB" w:rsidP="007113B4">
            <w:pPr>
              <w:autoSpaceDE w:val="0"/>
              <w:autoSpaceDN w:val="0"/>
              <w:adjustRightInd w:val="0"/>
              <w:spacing w:after="0" w:line="240" w:lineRule="auto"/>
              <w:jc w:val="both"/>
              <w:rPr>
                <w:rFonts w:ascii="Times New Roman" w:hAnsi="Times New Roman"/>
                <w:sz w:val="18"/>
                <w:szCs w:val="18"/>
              </w:rPr>
            </w:pPr>
          </w:p>
        </w:tc>
        <w:tc>
          <w:tcPr>
            <w:tcW w:w="862" w:type="pct"/>
            <w:gridSpan w:val="2"/>
          </w:tcPr>
          <w:p w:rsidR="00777DDB" w:rsidRPr="00FC3D26" w:rsidRDefault="00777DDB" w:rsidP="00A47816">
            <w:pPr>
              <w:autoSpaceDE w:val="0"/>
              <w:autoSpaceDN w:val="0"/>
              <w:adjustRightInd w:val="0"/>
              <w:spacing w:after="0" w:line="240" w:lineRule="auto"/>
              <w:jc w:val="center"/>
              <w:rPr>
                <w:rFonts w:ascii="Times New Roman" w:hAnsi="Times New Roman"/>
                <w:b/>
                <w:sz w:val="18"/>
                <w:szCs w:val="18"/>
              </w:rPr>
            </w:pPr>
            <w:r w:rsidRPr="00FC3D26">
              <w:rPr>
                <w:rFonts w:ascii="Times New Roman" w:hAnsi="Times New Roman"/>
                <w:b/>
                <w:sz w:val="18"/>
                <w:szCs w:val="18"/>
              </w:rPr>
              <w:t>20</w:t>
            </w:r>
            <w:r w:rsidR="00A47816" w:rsidRPr="00FC3D26">
              <w:rPr>
                <w:rFonts w:ascii="Times New Roman" w:hAnsi="Times New Roman"/>
                <w:b/>
                <w:sz w:val="18"/>
                <w:szCs w:val="18"/>
              </w:rPr>
              <w:t>20</w:t>
            </w:r>
            <w:r w:rsidRPr="00FC3D26">
              <w:rPr>
                <w:rFonts w:ascii="Times New Roman" w:hAnsi="Times New Roman"/>
                <w:b/>
                <w:sz w:val="18"/>
                <w:szCs w:val="18"/>
              </w:rPr>
              <w:t xml:space="preserve"> год</w:t>
            </w:r>
          </w:p>
        </w:tc>
        <w:tc>
          <w:tcPr>
            <w:tcW w:w="1062" w:type="pct"/>
            <w:gridSpan w:val="2"/>
          </w:tcPr>
          <w:p w:rsidR="00777DDB" w:rsidRPr="00FC3D26" w:rsidRDefault="00777DDB" w:rsidP="006A28C4">
            <w:pPr>
              <w:autoSpaceDE w:val="0"/>
              <w:autoSpaceDN w:val="0"/>
              <w:adjustRightInd w:val="0"/>
              <w:spacing w:after="0" w:line="240" w:lineRule="auto"/>
              <w:jc w:val="center"/>
              <w:rPr>
                <w:rFonts w:ascii="Times New Roman" w:hAnsi="Times New Roman"/>
                <w:b/>
                <w:sz w:val="18"/>
                <w:szCs w:val="18"/>
              </w:rPr>
            </w:pPr>
            <w:r w:rsidRPr="00FC3D26">
              <w:rPr>
                <w:rFonts w:ascii="Times New Roman" w:hAnsi="Times New Roman"/>
                <w:b/>
                <w:sz w:val="18"/>
                <w:szCs w:val="18"/>
              </w:rPr>
              <w:t>20</w:t>
            </w:r>
            <w:r w:rsidR="00B5045D" w:rsidRPr="00FC3D26">
              <w:rPr>
                <w:rFonts w:ascii="Times New Roman" w:hAnsi="Times New Roman"/>
                <w:b/>
                <w:sz w:val="18"/>
                <w:szCs w:val="18"/>
              </w:rPr>
              <w:t>2</w:t>
            </w:r>
            <w:r w:rsidR="006A28C4" w:rsidRPr="00FC3D26">
              <w:rPr>
                <w:rFonts w:ascii="Times New Roman" w:hAnsi="Times New Roman"/>
                <w:b/>
                <w:sz w:val="18"/>
                <w:szCs w:val="18"/>
              </w:rPr>
              <w:t>1</w:t>
            </w:r>
            <w:r w:rsidR="00B5045D" w:rsidRPr="00FC3D26">
              <w:rPr>
                <w:rFonts w:ascii="Times New Roman" w:hAnsi="Times New Roman"/>
                <w:b/>
                <w:sz w:val="18"/>
                <w:szCs w:val="18"/>
              </w:rPr>
              <w:t xml:space="preserve"> </w:t>
            </w:r>
            <w:r w:rsidRPr="00FC3D26">
              <w:rPr>
                <w:rFonts w:ascii="Times New Roman" w:hAnsi="Times New Roman"/>
                <w:b/>
                <w:sz w:val="18"/>
                <w:szCs w:val="18"/>
              </w:rPr>
              <w:t>год</w:t>
            </w:r>
          </w:p>
        </w:tc>
        <w:tc>
          <w:tcPr>
            <w:tcW w:w="1045" w:type="pct"/>
            <w:gridSpan w:val="2"/>
          </w:tcPr>
          <w:p w:rsidR="00777DDB" w:rsidRPr="00FC3D26" w:rsidRDefault="00777DDB" w:rsidP="006A28C4">
            <w:pPr>
              <w:autoSpaceDE w:val="0"/>
              <w:autoSpaceDN w:val="0"/>
              <w:adjustRightInd w:val="0"/>
              <w:spacing w:after="0" w:line="240" w:lineRule="auto"/>
              <w:jc w:val="center"/>
              <w:rPr>
                <w:rFonts w:ascii="Times New Roman" w:hAnsi="Times New Roman"/>
                <w:b/>
                <w:sz w:val="18"/>
                <w:szCs w:val="18"/>
              </w:rPr>
            </w:pPr>
            <w:r w:rsidRPr="00FC3D26">
              <w:rPr>
                <w:rFonts w:ascii="Times New Roman" w:hAnsi="Times New Roman"/>
                <w:b/>
                <w:sz w:val="18"/>
                <w:szCs w:val="18"/>
              </w:rPr>
              <w:t>20</w:t>
            </w:r>
            <w:r w:rsidR="00E9648B" w:rsidRPr="00FC3D26">
              <w:rPr>
                <w:rFonts w:ascii="Times New Roman" w:hAnsi="Times New Roman"/>
                <w:b/>
                <w:sz w:val="18"/>
                <w:szCs w:val="18"/>
              </w:rPr>
              <w:t>2</w:t>
            </w:r>
            <w:r w:rsidR="006A28C4" w:rsidRPr="00FC3D26">
              <w:rPr>
                <w:rFonts w:ascii="Times New Roman" w:hAnsi="Times New Roman"/>
                <w:b/>
                <w:sz w:val="18"/>
                <w:szCs w:val="18"/>
              </w:rPr>
              <w:t>2</w:t>
            </w:r>
            <w:r w:rsidR="00B5045D" w:rsidRPr="00FC3D26">
              <w:rPr>
                <w:rFonts w:ascii="Times New Roman" w:hAnsi="Times New Roman"/>
                <w:b/>
                <w:sz w:val="18"/>
                <w:szCs w:val="18"/>
              </w:rPr>
              <w:t xml:space="preserve"> год</w:t>
            </w:r>
          </w:p>
        </w:tc>
        <w:tc>
          <w:tcPr>
            <w:tcW w:w="1043" w:type="pct"/>
            <w:gridSpan w:val="2"/>
          </w:tcPr>
          <w:p w:rsidR="00777DDB" w:rsidRPr="00FC3D26" w:rsidRDefault="00777DDB" w:rsidP="006A28C4">
            <w:pPr>
              <w:autoSpaceDE w:val="0"/>
              <w:autoSpaceDN w:val="0"/>
              <w:adjustRightInd w:val="0"/>
              <w:spacing w:after="0" w:line="240" w:lineRule="auto"/>
              <w:jc w:val="center"/>
              <w:rPr>
                <w:rFonts w:ascii="Times New Roman" w:hAnsi="Times New Roman"/>
                <w:b/>
                <w:sz w:val="18"/>
                <w:szCs w:val="18"/>
              </w:rPr>
            </w:pPr>
            <w:r w:rsidRPr="00FC3D26">
              <w:rPr>
                <w:rFonts w:ascii="Times New Roman" w:hAnsi="Times New Roman"/>
                <w:b/>
                <w:sz w:val="18"/>
                <w:szCs w:val="18"/>
              </w:rPr>
              <w:t>202</w:t>
            </w:r>
            <w:r w:rsidR="006A28C4" w:rsidRPr="00FC3D26">
              <w:rPr>
                <w:rFonts w:ascii="Times New Roman" w:hAnsi="Times New Roman"/>
                <w:b/>
                <w:sz w:val="18"/>
                <w:szCs w:val="18"/>
              </w:rPr>
              <w:t>3</w:t>
            </w:r>
            <w:r w:rsidR="00B5045D" w:rsidRPr="00FC3D26">
              <w:rPr>
                <w:rFonts w:ascii="Times New Roman" w:hAnsi="Times New Roman"/>
                <w:b/>
                <w:sz w:val="18"/>
                <w:szCs w:val="18"/>
              </w:rPr>
              <w:t xml:space="preserve"> год</w:t>
            </w:r>
          </w:p>
        </w:tc>
      </w:tr>
      <w:tr w:rsidR="00777DDB" w:rsidRPr="005466BE" w:rsidTr="00040D64">
        <w:trPr>
          <w:tblHeader/>
        </w:trPr>
        <w:tc>
          <w:tcPr>
            <w:tcW w:w="989" w:type="pct"/>
            <w:vMerge/>
          </w:tcPr>
          <w:p w:rsidR="00777DDB" w:rsidRPr="006C5B56" w:rsidRDefault="00777DDB" w:rsidP="007113B4">
            <w:pPr>
              <w:autoSpaceDE w:val="0"/>
              <w:autoSpaceDN w:val="0"/>
              <w:adjustRightInd w:val="0"/>
              <w:spacing w:after="0" w:line="240" w:lineRule="auto"/>
              <w:jc w:val="both"/>
              <w:rPr>
                <w:rFonts w:ascii="Times New Roman" w:hAnsi="Times New Roman"/>
                <w:sz w:val="18"/>
                <w:szCs w:val="18"/>
              </w:rPr>
            </w:pPr>
          </w:p>
        </w:tc>
        <w:tc>
          <w:tcPr>
            <w:tcW w:w="453" w:type="pct"/>
          </w:tcPr>
          <w:p w:rsidR="00777DDB" w:rsidRPr="006C5B56" w:rsidRDefault="00777DDB" w:rsidP="007113B4">
            <w:pPr>
              <w:autoSpaceDE w:val="0"/>
              <w:autoSpaceDN w:val="0"/>
              <w:adjustRightInd w:val="0"/>
              <w:spacing w:after="0" w:line="240" w:lineRule="auto"/>
              <w:jc w:val="both"/>
              <w:rPr>
                <w:rFonts w:ascii="Times New Roman" w:hAnsi="Times New Roman"/>
                <w:sz w:val="18"/>
                <w:szCs w:val="18"/>
              </w:rPr>
            </w:pPr>
            <w:r w:rsidRPr="006C5B56">
              <w:rPr>
                <w:rFonts w:ascii="Times New Roman" w:hAnsi="Times New Roman"/>
                <w:sz w:val="18"/>
                <w:szCs w:val="18"/>
              </w:rPr>
              <w:t xml:space="preserve">Решение о бюджете </w:t>
            </w:r>
          </w:p>
          <w:p w:rsidR="00777DDB" w:rsidRPr="006C5B56" w:rsidRDefault="00777DDB" w:rsidP="007113B4">
            <w:pPr>
              <w:autoSpaceDE w:val="0"/>
              <w:autoSpaceDN w:val="0"/>
              <w:adjustRightInd w:val="0"/>
              <w:spacing w:after="0" w:line="240" w:lineRule="auto"/>
              <w:jc w:val="both"/>
              <w:rPr>
                <w:rFonts w:ascii="Times New Roman" w:hAnsi="Times New Roman"/>
                <w:sz w:val="18"/>
                <w:szCs w:val="18"/>
              </w:rPr>
            </w:pPr>
            <w:r w:rsidRPr="006C5B56">
              <w:rPr>
                <w:rFonts w:ascii="Times New Roman" w:hAnsi="Times New Roman"/>
                <w:sz w:val="18"/>
                <w:szCs w:val="18"/>
              </w:rPr>
              <w:t>(с изменениями)</w:t>
            </w:r>
          </w:p>
        </w:tc>
        <w:tc>
          <w:tcPr>
            <w:tcW w:w="409" w:type="pct"/>
          </w:tcPr>
          <w:p w:rsidR="00777DDB" w:rsidRPr="006C5B56" w:rsidRDefault="00777DDB" w:rsidP="007113B4">
            <w:pPr>
              <w:autoSpaceDE w:val="0"/>
              <w:autoSpaceDN w:val="0"/>
              <w:adjustRightInd w:val="0"/>
              <w:spacing w:after="0" w:line="240" w:lineRule="auto"/>
              <w:jc w:val="both"/>
              <w:rPr>
                <w:rFonts w:ascii="Times New Roman" w:hAnsi="Times New Roman"/>
                <w:sz w:val="18"/>
                <w:szCs w:val="18"/>
              </w:rPr>
            </w:pPr>
            <w:r w:rsidRPr="006C5B56">
              <w:rPr>
                <w:rFonts w:ascii="Times New Roman" w:hAnsi="Times New Roman"/>
                <w:sz w:val="18"/>
                <w:szCs w:val="18"/>
              </w:rPr>
              <w:t>Ожидаемое исполнение</w:t>
            </w:r>
          </w:p>
        </w:tc>
        <w:tc>
          <w:tcPr>
            <w:tcW w:w="517" w:type="pct"/>
          </w:tcPr>
          <w:p w:rsidR="00777DDB" w:rsidRPr="006C5B56" w:rsidRDefault="00777DDB" w:rsidP="007113B4">
            <w:pPr>
              <w:autoSpaceDE w:val="0"/>
              <w:autoSpaceDN w:val="0"/>
              <w:adjustRightInd w:val="0"/>
              <w:spacing w:after="0" w:line="240" w:lineRule="auto"/>
              <w:jc w:val="both"/>
              <w:rPr>
                <w:rFonts w:ascii="Times New Roman" w:hAnsi="Times New Roman"/>
                <w:sz w:val="18"/>
                <w:szCs w:val="18"/>
              </w:rPr>
            </w:pPr>
            <w:r w:rsidRPr="006C5B56">
              <w:rPr>
                <w:rFonts w:ascii="Times New Roman" w:hAnsi="Times New Roman"/>
                <w:sz w:val="18"/>
                <w:szCs w:val="18"/>
              </w:rPr>
              <w:t>Проект Решения</w:t>
            </w:r>
          </w:p>
        </w:tc>
        <w:tc>
          <w:tcPr>
            <w:tcW w:w="545" w:type="pct"/>
          </w:tcPr>
          <w:p w:rsidR="00777DDB" w:rsidRPr="006C5B56" w:rsidRDefault="00777DDB" w:rsidP="006A28C4">
            <w:pPr>
              <w:autoSpaceDE w:val="0"/>
              <w:autoSpaceDN w:val="0"/>
              <w:adjustRightInd w:val="0"/>
              <w:spacing w:after="0" w:line="240" w:lineRule="auto"/>
              <w:jc w:val="both"/>
              <w:rPr>
                <w:rFonts w:ascii="Times New Roman" w:hAnsi="Times New Roman"/>
                <w:sz w:val="18"/>
                <w:szCs w:val="18"/>
              </w:rPr>
            </w:pPr>
            <w:r w:rsidRPr="006C5B56">
              <w:rPr>
                <w:rFonts w:ascii="Times New Roman" w:hAnsi="Times New Roman"/>
                <w:sz w:val="18"/>
                <w:szCs w:val="18"/>
              </w:rPr>
              <w:t>Отклонение от Решения о бюджете на 20</w:t>
            </w:r>
            <w:r w:rsidR="006A28C4">
              <w:rPr>
                <w:rFonts w:ascii="Times New Roman" w:hAnsi="Times New Roman"/>
                <w:sz w:val="18"/>
                <w:szCs w:val="18"/>
              </w:rPr>
              <w:t>20</w:t>
            </w:r>
            <w:r w:rsidRPr="006C5B56">
              <w:rPr>
                <w:rFonts w:ascii="Times New Roman" w:hAnsi="Times New Roman"/>
                <w:sz w:val="18"/>
                <w:szCs w:val="18"/>
              </w:rPr>
              <w:t xml:space="preserve"> год (с учетом изменений) </w:t>
            </w:r>
          </w:p>
        </w:tc>
        <w:tc>
          <w:tcPr>
            <w:tcW w:w="461" w:type="pct"/>
          </w:tcPr>
          <w:p w:rsidR="00777DDB" w:rsidRPr="006C5B56" w:rsidRDefault="00777DDB" w:rsidP="007113B4">
            <w:pPr>
              <w:autoSpaceDE w:val="0"/>
              <w:autoSpaceDN w:val="0"/>
              <w:adjustRightInd w:val="0"/>
              <w:spacing w:after="0" w:line="240" w:lineRule="auto"/>
              <w:jc w:val="both"/>
              <w:rPr>
                <w:rFonts w:ascii="Times New Roman" w:hAnsi="Times New Roman"/>
                <w:sz w:val="18"/>
                <w:szCs w:val="18"/>
              </w:rPr>
            </w:pPr>
            <w:r w:rsidRPr="006C5B56">
              <w:rPr>
                <w:rFonts w:ascii="Times New Roman" w:hAnsi="Times New Roman"/>
                <w:sz w:val="18"/>
                <w:szCs w:val="18"/>
              </w:rPr>
              <w:t>Проект Решения</w:t>
            </w:r>
          </w:p>
        </w:tc>
        <w:tc>
          <w:tcPr>
            <w:tcW w:w="584" w:type="pct"/>
          </w:tcPr>
          <w:p w:rsidR="00777DDB" w:rsidRPr="006C5B56" w:rsidRDefault="00777DDB" w:rsidP="007113B4">
            <w:pPr>
              <w:autoSpaceDE w:val="0"/>
              <w:autoSpaceDN w:val="0"/>
              <w:adjustRightInd w:val="0"/>
              <w:spacing w:after="0" w:line="240" w:lineRule="auto"/>
              <w:jc w:val="both"/>
              <w:rPr>
                <w:rFonts w:ascii="Times New Roman" w:hAnsi="Times New Roman"/>
                <w:sz w:val="18"/>
                <w:szCs w:val="18"/>
              </w:rPr>
            </w:pPr>
            <w:r w:rsidRPr="006C5B56">
              <w:rPr>
                <w:rFonts w:ascii="Times New Roman" w:hAnsi="Times New Roman"/>
                <w:sz w:val="18"/>
                <w:szCs w:val="18"/>
              </w:rPr>
              <w:t xml:space="preserve">Отклонение к предыдущему году </w:t>
            </w:r>
          </w:p>
        </w:tc>
        <w:tc>
          <w:tcPr>
            <w:tcW w:w="461" w:type="pct"/>
          </w:tcPr>
          <w:p w:rsidR="00777DDB" w:rsidRPr="006C5B56" w:rsidRDefault="00777DDB" w:rsidP="007113B4">
            <w:pPr>
              <w:autoSpaceDE w:val="0"/>
              <w:autoSpaceDN w:val="0"/>
              <w:adjustRightInd w:val="0"/>
              <w:spacing w:after="0" w:line="240" w:lineRule="auto"/>
              <w:jc w:val="both"/>
              <w:rPr>
                <w:rFonts w:ascii="Times New Roman" w:hAnsi="Times New Roman"/>
                <w:sz w:val="18"/>
                <w:szCs w:val="18"/>
              </w:rPr>
            </w:pPr>
            <w:r w:rsidRPr="006C5B56">
              <w:rPr>
                <w:rFonts w:ascii="Times New Roman" w:hAnsi="Times New Roman"/>
                <w:sz w:val="18"/>
                <w:szCs w:val="18"/>
              </w:rPr>
              <w:t>Проект Решения</w:t>
            </w:r>
          </w:p>
        </w:tc>
        <w:tc>
          <w:tcPr>
            <w:tcW w:w="582" w:type="pct"/>
          </w:tcPr>
          <w:p w:rsidR="00777DDB" w:rsidRPr="006C5B56" w:rsidRDefault="00777DDB" w:rsidP="007113B4">
            <w:pPr>
              <w:autoSpaceDE w:val="0"/>
              <w:autoSpaceDN w:val="0"/>
              <w:adjustRightInd w:val="0"/>
              <w:spacing w:after="0" w:line="240" w:lineRule="auto"/>
              <w:jc w:val="both"/>
              <w:rPr>
                <w:rFonts w:ascii="Times New Roman" w:hAnsi="Times New Roman"/>
                <w:sz w:val="18"/>
                <w:szCs w:val="18"/>
              </w:rPr>
            </w:pPr>
            <w:r w:rsidRPr="006C5B56">
              <w:rPr>
                <w:rFonts w:ascii="Times New Roman" w:hAnsi="Times New Roman"/>
                <w:sz w:val="18"/>
                <w:szCs w:val="18"/>
              </w:rPr>
              <w:t xml:space="preserve">Отклонение к предыдущему году </w:t>
            </w:r>
          </w:p>
        </w:tc>
      </w:tr>
      <w:tr w:rsidR="00777DDB" w:rsidRPr="005466BE" w:rsidTr="00040D64">
        <w:tc>
          <w:tcPr>
            <w:tcW w:w="989" w:type="pct"/>
          </w:tcPr>
          <w:p w:rsidR="00777DDB" w:rsidRPr="006C5B56" w:rsidRDefault="00777DDB" w:rsidP="007113B4">
            <w:pPr>
              <w:autoSpaceDE w:val="0"/>
              <w:autoSpaceDN w:val="0"/>
              <w:adjustRightInd w:val="0"/>
              <w:spacing w:after="0" w:line="240" w:lineRule="auto"/>
              <w:jc w:val="both"/>
              <w:rPr>
                <w:rFonts w:ascii="Times New Roman" w:hAnsi="Times New Roman"/>
                <w:b/>
                <w:sz w:val="16"/>
                <w:szCs w:val="16"/>
              </w:rPr>
            </w:pPr>
            <w:r w:rsidRPr="006C5B56">
              <w:rPr>
                <w:rFonts w:ascii="Times New Roman" w:hAnsi="Times New Roman"/>
                <w:b/>
                <w:sz w:val="16"/>
                <w:szCs w:val="16"/>
              </w:rPr>
              <w:t>Дефицит</w:t>
            </w:r>
          </w:p>
        </w:tc>
        <w:tc>
          <w:tcPr>
            <w:tcW w:w="453" w:type="pct"/>
            <w:vAlign w:val="center"/>
          </w:tcPr>
          <w:p w:rsidR="00777DDB" w:rsidRPr="006C5B56" w:rsidRDefault="006A28C4" w:rsidP="007113B4">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1 061,2</w:t>
            </w:r>
          </w:p>
        </w:tc>
        <w:tc>
          <w:tcPr>
            <w:tcW w:w="409" w:type="pct"/>
            <w:vAlign w:val="center"/>
          </w:tcPr>
          <w:p w:rsidR="00777DDB" w:rsidRPr="006C5B56" w:rsidRDefault="006A28C4" w:rsidP="007113B4">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581,4</w:t>
            </w:r>
          </w:p>
        </w:tc>
        <w:tc>
          <w:tcPr>
            <w:tcW w:w="517" w:type="pct"/>
            <w:vAlign w:val="center"/>
          </w:tcPr>
          <w:p w:rsidR="00777DDB" w:rsidRPr="006C5B56" w:rsidRDefault="006A28C4" w:rsidP="007113B4">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1 041,4</w:t>
            </w:r>
          </w:p>
        </w:tc>
        <w:tc>
          <w:tcPr>
            <w:tcW w:w="545" w:type="pct"/>
            <w:vAlign w:val="center"/>
          </w:tcPr>
          <w:p w:rsidR="00777DDB" w:rsidRPr="006C5B56" w:rsidRDefault="006A28C4" w:rsidP="007113B4">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-19,8</w:t>
            </w:r>
          </w:p>
        </w:tc>
        <w:tc>
          <w:tcPr>
            <w:tcW w:w="461" w:type="pct"/>
            <w:vAlign w:val="center"/>
          </w:tcPr>
          <w:p w:rsidR="00777DDB" w:rsidRPr="006C5B56" w:rsidRDefault="006A28C4" w:rsidP="007113B4">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537,0</w:t>
            </w:r>
          </w:p>
        </w:tc>
        <w:tc>
          <w:tcPr>
            <w:tcW w:w="584" w:type="pct"/>
            <w:vAlign w:val="center"/>
          </w:tcPr>
          <w:p w:rsidR="00777DDB" w:rsidRPr="006C5B56" w:rsidRDefault="006A28C4" w:rsidP="007113B4">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-504,4</w:t>
            </w:r>
          </w:p>
        </w:tc>
        <w:tc>
          <w:tcPr>
            <w:tcW w:w="461" w:type="pct"/>
            <w:vAlign w:val="center"/>
          </w:tcPr>
          <w:p w:rsidR="00777DDB" w:rsidRPr="006C5B56" w:rsidRDefault="006A28C4" w:rsidP="007113B4">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154,0</w:t>
            </w:r>
          </w:p>
        </w:tc>
        <w:tc>
          <w:tcPr>
            <w:tcW w:w="582" w:type="pct"/>
            <w:vAlign w:val="center"/>
          </w:tcPr>
          <w:p w:rsidR="00777DDB" w:rsidRPr="006C5B56" w:rsidRDefault="00ED5141" w:rsidP="007113B4">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-383</w:t>
            </w:r>
          </w:p>
        </w:tc>
      </w:tr>
      <w:tr w:rsidR="00777DDB" w:rsidRPr="005466BE" w:rsidTr="00040D64">
        <w:tc>
          <w:tcPr>
            <w:tcW w:w="989" w:type="pct"/>
          </w:tcPr>
          <w:p w:rsidR="00777DDB" w:rsidRPr="006C5B56" w:rsidRDefault="00777DDB" w:rsidP="007113B4">
            <w:pPr>
              <w:autoSpaceDE w:val="0"/>
              <w:autoSpaceDN w:val="0"/>
              <w:adjustRightInd w:val="0"/>
              <w:spacing w:after="0" w:line="240" w:lineRule="auto"/>
              <w:jc w:val="both"/>
              <w:rPr>
                <w:rFonts w:ascii="Times New Roman" w:hAnsi="Times New Roman"/>
                <w:sz w:val="16"/>
                <w:szCs w:val="16"/>
              </w:rPr>
            </w:pPr>
            <w:r w:rsidRPr="006C5B56">
              <w:rPr>
                <w:rFonts w:ascii="Times New Roman" w:hAnsi="Times New Roman"/>
                <w:sz w:val="16"/>
                <w:szCs w:val="16"/>
              </w:rPr>
              <w:t>% к утвержденным собственным доходам</w:t>
            </w:r>
          </w:p>
        </w:tc>
        <w:tc>
          <w:tcPr>
            <w:tcW w:w="453" w:type="pct"/>
            <w:vAlign w:val="center"/>
          </w:tcPr>
          <w:p w:rsidR="00777DDB" w:rsidRPr="006C5B56" w:rsidRDefault="006A28C4" w:rsidP="007113B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w:t>
            </w:r>
          </w:p>
        </w:tc>
        <w:tc>
          <w:tcPr>
            <w:tcW w:w="409" w:type="pct"/>
            <w:vAlign w:val="center"/>
          </w:tcPr>
          <w:p w:rsidR="00777DDB" w:rsidRPr="006C5B56" w:rsidRDefault="006A28C4" w:rsidP="007113B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6</w:t>
            </w:r>
          </w:p>
        </w:tc>
        <w:tc>
          <w:tcPr>
            <w:tcW w:w="517" w:type="pct"/>
            <w:vAlign w:val="center"/>
          </w:tcPr>
          <w:p w:rsidR="00777DDB" w:rsidRPr="006C5B56" w:rsidRDefault="006A28C4" w:rsidP="007113B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10,04</w:t>
            </w:r>
          </w:p>
        </w:tc>
        <w:tc>
          <w:tcPr>
            <w:tcW w:w="545" w:type="pct"/>
            <w:vAlign w:val="center"/>
          </w:tcPr>
          <w:p w:rsidR="00777DDB" w:rsidRPr="006C5B56" w:rsidRDefault="006A28C4" w:rsidP="007113B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-0,96</w:t>
            </w:r>
          </w:p>
        </w:tc>
        <w:tc>
          <w:tcPr>
            <w:tcW w:w="461" w:type="pct"/>
            <w:vAlign w:val="center"/>
          </w:tcPr>
          <w:p w:rsidR="00777DDB" w:rsidRPr="006C5B56" w:rsidRDefault="00ED5141" w:rsidP="007113B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w:t>
            </w:r>
          </w:p>
        </w:tc>
        <w:tc>
          <w:tcPr>
            <w:tcW w:w="584" w:type="pct"/>
            <w:vAlign w:val="center"/>
          </w:tcPr>
          <w:p w:rsidR="00777DDB" w:rsidRPr="006C5B56" w:rsidRDefault="00ED5141" w:rsidP="007113B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w:t>
            </w:r>
          </w:p>
        </w:tc>
        <w:tc>
          <w:tcPr>
            <w:tcW w:w="461" w:type="pct"/>
            <w:vAlign w:val="center"/>
          </w:tcPr>
          <w:p w:rsidR="00777DDB" w:rsidRPr="006C5B56" w:rsidRDefault="00ED5141" w:rsidP="007113B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w:t>
            </w:r>
          </w:p>
        </w:tc>
        <w:tc>
          <w:tcPr>
            <w:tcW w:w="582" w:type="pct"/>
            <w:vAlign w:val="center"/>
          </w:tcPr>
          <w:p w:rsidR="00777DDB" w:rsidRPr="006C5B56" w:rsidRDefault="00ED5141" w:rsidP="007113B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w:t>
            </w:r>
          </w:p>
        </w:tc>
      </w:tr>
      <w:tr w:rsidR="006C5B56" w:rsidRPr="005466BE" w:rsidTr="00040D64">
        <w:tc>
          <w:tcPr>
            <w:tcW w:w="989" w:type="pct"/>
          </w:tcPr>
          <w:p w:rsidR="006C5B56" w:rsidRPr="006C5B56" w:rsidRDefault="006C5B56" w:rsidP="007113B4">
            <w:pPr>
              <w:autoSpaceDE w:val="0"/>
              <w:autoSpaceDN w:val="0"/>
              <w:adjustRightInd w:val="0"/>
              <w:spacing w:after="0" w:line="240" w:lineRule="auto"/>
              <w:jc w:val="both"/>
              <w:rPr>
                <w:rFonts w:ascii="Times New Roman" w:hAnsi="Times New Roman"/>
                <w:b/>
                <w:sz w:val="16"/>
                <w:szCs w:val="16"/>
              </w:rPr>
            </w:pPr>
            <w:r w:rsidRPr="006C5B56">
              <w:rPr>
                <w:rFonts w:ascii="Times New Roman" w:hAnsi="Times New Roman"/>
                <w:b/>
                <w:sz w:val="16"/>
                <w:szCs w:val="16"/>
              </w:rPr>
              <w:t>Источники внутреннего финансирования дефицита бюджета</w:t>
            </w:r>
          </w:p>
        </w:tc>
        <w:tc>
          <w:tcPr>
            <w:tcW w:w="453" w:type="pct"/>
            <w:vAlign w:val="center"/>
          </w:tcPr>
          <w:p w:rsidR="006C5B56" w:rsidRPr="006C5B56" w:rsidRDefault="006A28C4" w:rsidP="007113B4">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1 061,2</w:t>
            </w:r>
          </w:p>
        </w:tc>
        <w:tc>
          <w:tcPr>
            <w:tcW w:w="409" w:type="pct"/>
            <w:vAlign w:val="center"/>
          </w:tcPr>
          <w:p w:rsidR="006C5B56" w:rsidRPr="006C5B56" w:rsidRDefault="006A28C4" w:rsidP="007113B4">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581,4</w:t>
            </w:r>
          </w:p>
        </w:tc>
        <w:tc>
          <w:tcPr>
            <w:tcW w:w="517" w:type="pct"/>
            <w:vAlign w:val="center"/>
          </w:tcPr>
          <w:p w:rsidR="006C5B56" w:rsidRPr="006C5B56" w:rsidRDefault="006A28C4" w:rsidP="007113B4">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1041,4</w:t>
            </w:r>
          </w:p>
        </w:tc>
        <w:tc>
          <w:tcPr>
            <w:tcW w:w="545" w:type="pct"/>
            <w:vAlign w:val="center"/>
          </w:tcPr>
          <w:p w:rsidR="006C5B56" w:rsidRPr="006C5B56" w:rsidRDefault="006A28C4" w:rsidP="007113B4">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-19,8</w:t>
            </w:r>
          </w:p>
        </w:tc>
        <w:tc>
          <w:tcPr>
            <w:tcW w:w="461" w:type="pct"/>
            <w:vAlign w:val="center"/>
          </w:tcPr>
          <w:p w:rsidR="006C5B56" w:rsidRPr="006C5B56" w:rsidRDefault="00ED5141" w:rsidP="007113B4">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537,0</w:t>
            </w:r>
          </w:p>
        </w:tc>
        <w:tc>
          <w:tcPr>
            <w:tcW w:w="584" w:type="pct"/>
            <w:vAlign w:val="center"/>
          </w:tcPr>
          <w:p w:rsidR="006C5B56" w:rsidRPr="006C5B56" w:rsidRDefault="00ED5141" w:rsidP="007113B4">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-504,4</w:t>
            </w:r>
          </w:p>
        </w:tc>
        <w:tc>
          <w:tcPr>
            <w:tcW w:w="461" w:type="pct"/>
            <w:vAlign w:val="center"/>
          </w:tcPr>
          <w:p w:rsidR="006C5B56" w:rsidRPr="006C5B56" w:rsidRDefault="00ED5141" w:rsidP="007113B4">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154,0</w:t>
            </w:r>
          </w:p>
        </w:tc>
        <w:tc>
          <w:tcPr>
            <w:tcW w:w="582" w:type="pct"/>
            <w:vAlign w:val="center"/>
          </w:tcPr>
          <w:p w:rsidR="006C5B56" w:rsidRPr="006C5B56" w:rsidRDefault="00D81A71" w:rsidP="00ED5141">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w:t>
            </w:r>
            <w:r w:rsidR="00ED5141">
              <w:rPr>
                <w:rFonts w:ascii="Times New Roman" w:hAnsi="Times New Roman"/>
                <w:b/>
                <w:sz w:val="18"/>
                <w:szCs w:val="18"/>
              </w:rPr>
              <w:t>383,0</w:t>
            </w:r>
          </w:p>
        </w:tc>
      </w:tr>
      <w:tr w:rsidR="006C5B56" w:rsidRPr="005466BE" w:rsidTr="00040D64">
        <w:tc>
          <w:tcPr>
            <w:tcW w:w="989" w:type="pct"/>
          </w:tcPr>
          <w:p w:rsidR="006C5B56" w:rsidRPr="006C5B56" w:rsidRDefault="006C5B56" w:rsidP="007113B4">
            <w:pPr>
              <w:autoSpaceDE w:val="0"/>
              <w:autoSpaceDN w:val="0"/>
              <w:adjustRightInd w:val="0"/>
              <w:spacing w:after="0" w:line="240" w:lineRule="auto"/>
              <w:jc w:val="both"/>
              <w:rPr>
                <w:rFonts w:ascii="Times New Roman" w:hAnsi="Times New Roman"/>
                <w:sz w:val="16"/>
                <w:szCs w:val="16"/>
              </w:rPr>
            </w:pPr>
            <w:r w:rsidRPr="006C5B56">
              <w:rPr>
                <w:rFonts w:ascii="Times New Roman" w:hAnsi="Times New Roman"/>
                <w:sz w:val="16"/>
                <w:szCs w:val="16"/>
              </w:rPr>
              <w:t>% к собственным доходам</w:t>
            </w:r>
          </w:p>
        </w:tc>
        <w:tc>
          <w:tcPr>
            <w:tcW w:w="453" w:type="pct"/>
            <w:vAlign w:val="center"/>
          </w:tcPr>
          <w:p w:rsidR="006C5B56" w:rsidRPr="006C5B56" w:rsidRDefault="006A28C4" w:rsidP="007113B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w:t>
            </w:r>
          </w:p>
        </w:tc>
        <w:tc>
          <w:tcPr>
            <w:tcW w:w="409" w:type="pct"/>
            <w:vAlign w:val="center"/>
          </w:tcPr>
          <w:p w:rsidR="006C5B56" w:rsidRPr="006C5B56" w:rsidRDefault="006A28C4" w:rsidP="007113B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6</w:t>
            </w:r>
          </w:p>
        </w:tc>
        <w:tc>
          <w:tcPr>
            <w:tcW w:w="517" w:type="pct"/>
            <w:vAlign w:val="center"/>
          </w:tcPr>
          <w:p w:rsidR="006C5B56" w:rsidRPr="006C5B56" w:rsidRDefault="006A28C4" w:rsidP="007113B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10,04</w:t>
            </w:r>
          </w:p>
        </w:tc>
        <w:tc>
          <w:tcPr>
            <w:tcW w:w="545" w:type="pct"/>
            <w:vAlign w:val="center"/>
          </w:tcPr>
          <w:p w:rsidR="006C5B56" w:rsidRPr="006C5B56" w:rsidRDefault="006A28C4" w:rsidP="007113B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D81A71">
              <w:rPr>
                <w:rFonts w:ascii="Times New Roman" w:hAnsi="Times New Roman"/>
                <w:sz w:val="18"/>
                <w:szCs w:val="18"/>
              </w:rPr>
              <w:t>0</w:t>
            </w:r>
            <w:r>
              <w:rPr>
                <w:rFonts w:ascii="Times New Roman" w:hAnsi="Times New Roman"/>
                <w:sz w:val="18"/>
                <w:szCs w:val="18"/>
              </w:rPr>
              <w:t>,96</w:t>
            </w:r>
          </w:p>
        </w:tc>
        <w:tc>
          <w:tcPr>
            <w:tcW w:w="461" w:type="pct"/>
            <w:vAlign w:val="center"/>
          </w:tcPr>
          <w:p w:rsidR="006C5B56" w:rsidRPr="006C5B56" w:rsidRDefault="00ED5141" w:rsidP="007113B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w:t>
            </w:r>
          </w:p>
        </w:tc>
        <w:tc>
          <w:tcPr>
            <w:tcW w:w="584" w:type="pct"/>
            <w:vAlign w:val="center"/>
          </w:tcPr>
          <w:p w:rsidR="006C5B56" w:rsidRPr="006C5B56" w:rsidRDefault="00ED5141" w:rsidP="007113B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w:t>
            </w:r>
          </w:p>
        </w:tc>
        <w:tc>
          <w:tcPr>
            <w:tcW w:w="461" w:type="pct"/>
            <w:vAlign w:val="center"/>
          </w:tcPr>
          <w:p w:rsidR="006C5B56" w:rsidRPr="006C5B56" w:rsidRDefault="00ED5141" w:rsidP="007113B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w:t>
            </w:r>
          </w:p>
        </w:tc>
        <w:tc>
          <w:tcPr>
            <w:tcW w:w="582" w:type="pct"/>
            <w:vAlign w:val="center"/>
          </w:tcPr>
          <w:p w:rsidR="006C5B56" w:rsidRPr="006C5B56" w:rsidRDefault="00ED5141" w:rsidP="007113B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w:t>
            </w:r>
          </w:p>
        </w:tc>
      </w:tr>
      <w:tr w:rsidR="00777DDB" w:rsidRPr="005466BE" w:rsidTr="00040D64">
        <w:tc>
          <w:tcPr>
            <w:tcW w:w="989" w:type="pct"/>
          </w:tcPr>
          <w:p w:rsidR="00777DDB" w:rsidRPr="006C5B56" w:rsidRDefault="00777DDB" w:rsidP="007113B4">
            <w:pPr>
              <w:autoSpaceDE w:val="0"/>
              <w:autoSpaceDN w:val="0"/>
              <w:adjustRightInd w:val="0"/>
              <w:spacing w:after="0" w:line="240" w:lineRule="auto"/>
              <w:jc w:val="both"/>
              <w:rPr>
                <w:rFonts w:ascii="Times New Roman" w:hAnsi="Times New Roman"/>
                <w:sz w:val="16"/>
                <w:szCs w:val="16"/>
              </w:rPr>
            </w:pPr>
            <w:r w:rsidRPr="006C5B56">
              <w:rPr>
                <w:rFonts w:ascii="Times New Roman" w:hAnsi="Times New Roman"/>
                <w:sz w:val="16"/>
                <w:szCs w:val="16"/>
              </w:rPr>
              <w:t>Из них:</w:t>
            </w:r>
          </w:p>
          <w:p w:rsidR="00777DDB" w:rsidRPr="006C5B56" w:rsidRDefault="00777DDB" w:rsidP="007113B4">
            <w:pPr>
              <w:autoSpaceDE w:val="0"/>
              <w:autoSpaceDN w:val="0"/>
              <w:adjustRightInd w:val="0"/>
              <w:spacing w:after="0" w:line="240" w:lineRule="auto"/>
              <w:jc w:val="both"/>
              <w:rPr>
                <w:rFonts w:ascii="Times New Roman" w:hAnsi="Times New Roman"/>
                <w:sz w:val="16"/>
                <w:szCs w:val="16"/>
              </w:rPr>
            </w:pPr>
            <w:r w:rsidRPr="006C5B56">
              <w:rPr>
                <w:rFonts w:ascii="Times New Roman" w:hAnsi="Times New Roman"/>
                <w:sz w:val="16"/>
                <w:szCs w:val="16"/>
              </w:rPr>
              <w:t>1. Кредиты кредитных организаций в валюте Российской Федерации</w:t>
            </w:r>
          </w:p>
        </w:tc>
        <w:tc>
          <w:tcPr>
            <w:tcW w:w="453" w:type="pct"/>
            <w:vAlign w:val="center"/>
          </w:tcPr>
          <w:p w:rsidR="00777DDB" w:rsidRPr="006C5B56" w:rsidRDefault="00777DDB" w:rsidP="007113B4">
            <w:pPr>
              <w:autoSpaceDE w:val="0"/>
              <w:autoSpaceDN w:val="0"/>
              <w:adjustRightInd w:val="0"/>
              <w:spacing w:after="0" w:line="240" w:lineRule="auto"/>
              <w:jc w:val="center"/>
              <w:rPr>
                <w:rFonts w:ascii="Times New Roman" w:hAnsi="Times New Roman"/>
                <w:sz w:val="18"/>
                <w:szCs w:val="18"/>
              </w:rPr>
            </w:pPr>
            <w:r w:rsidRPr="006C5B56">
              <w:rPr>
                <w:rFonts w:ascii="Times New Roman" w:hAnsi="Times New Roman"/>
                <w:sz w:val="18"/>
                <w:szCs w:val="18"/>
              </w:rPr>
              <w:t>0</w:t>
            </w:r>
          </w:p>
        </w:tc>
        <w:tc>
          <w:tcPr>
            <w:tcW w:w="409" w:type="pct"/>
            <w:vAlign w:val="center"/>
          </w:tcPr>
          <w:p w:rsidR="00777DDB" w:rsidRPr="006C5B56" w:rsidRDefault="00777DDB" w:rsidP="007113B4">
            <w:pPr>
              <w:autoSpaceDE w:val="0"/>
              <w:autoSpaceDN w:val="0"/>
              <w:adjustRightInd w:val="0"/>
              <w:spacing w:after="0" w:line="240" w:lineRule="auto"/>
              <w:jc w:val="center"/>
              <w:rPr>
                <w:rFonts w:ascii="Times New Roman" w:hAnsi="Times New Roman"/>
                <w:sz w:val="18"/>
                <w:szCs w:val="18"/>
              </w:rPr>
            </w:pPr>
          </w:p>
        </w:tc>
        <w:tc>
          <w:tcPr>
            <w:tcW w:w="517" w:type="pct"/>
            <w:vAlign w:val="center"/>
          </w:tcPr>
          <w:p w:rsidR="00777DDB" w:rsidRPr="006C5B56" w:rsidRDefault="00D93436" w:rsidP="007113B4">
            <w:pPr>
              <w:autoSpaceDE w:val="0"/>
              <w:autoSpaceDN w:val="0"/>
              <w:adjustRightInd w:val="0"/>
              <w:spacing w:after="0" w:line="240" w:lineRule="auto"/>
              <w:jc w:val="center"/>
              <w:rPr>
                <w:rFonts w:ascii="Times New Roman" w:hAnsi="Times New Roman"/>
                <w:sz w:val="18"/>
                <w:szCs w:val="18"/>
              </w:rPr>
            </w:pPr>
            <w:r w:rsidRPr="006C5B56">
              <w:rPr>
                <w:rFonts w:ascii="Times New Roman" w:hAnsi="Times New Roman"/>
                <w:sz w:val="18"/>
                <w:szCs w:val="18"/>
              </w:rPr>
              <w:t>0</w:t>
            </w:r>
          </w:p>
        </w:tc>
        <w:tc>
          <w:tcPr>
            <w:tcW w:w="545" w:type="pct"/>
            <w:vAlign w:val="center"/>
          </w:tcPr>
          <w:p w:rsidR="00777DDB" w:rsidRPr="006C5B56" w:rsidRDefault="00D93436" w:rsidP="007113B4">
            <w:pPr>
              <w:autoSpaceDE w:val="0"/>
              <w:autoSpaceDN w:val="0"/>
              <w:adjustRightInd w:val="0"/>
              <w:spacing w:after="0" w:line="240" w:lineRule="auto"/>
              <w:jc w:val="center"/>
              <w:rPr>
                <w:rFonts w:ascii="Times New Roman" w:hAnsi="Times New Roman"/>
                <w:sz w:val="18"/>
                <w:szCs w:val="18"/>
              </w:rPr>
            </w:pPr>
            <w:r w:rsidRPr="006C5B56">
              <w:rPr>
                <w:rFonts w:ascii="Times New Roman" w:hAnsi="Times New Roman"/>
                <w:sz w:val="18"/>
                <w:szCs w:val="18"/>
              </w:rPr>
              <w:t>0</w:t>
            </w:r>
          </w:p>
        </w:tc>
        <w:tc>
          <w:tcPr>
            <w:tcW w:w="461" w:type="pct"/>
            <w:vAlign w:val="center"/>
          </w:tcPr>
          <w:p w:rsidR="00777DDB" w:rsidRPr="006C5B56" w:rsidRDefault="00D93436" w:rsidP="007113B4">
            <w:pPr>
              <w:autoSpaceDE w:val="0"/>
              <w:autoSpaceDN w:val="0"/>
              <w:adjustRightInd w:val="0"/>
              <w:spacing w:after="0" w:line="240" w:lineRule="auto"/>
              <w:jc w:val="center"/>
              <w:rPr>
                <w:rFonts w:ascii="Times New Roman" w:hAnsi="Times New Roman"/>
                <w:sz w:val="18"/>
                <w:szCs w:val="18"/>
              </w:rPr>
            </w:pPr>
            <w:r w:rsidRPr="006C5B56">
              <w:rPr>
                <w:rFonts w:ascii="Times New Roman" w:hAnsi="Times New Roman"/>
                <w:sz w:val="18"/>
                <w:szCs w:val="18"/>
              </w:rPr>
              <w:t>0</w:t>
            </w:r>
          </w:p>
        </w:tc>
        <w:tc>
          <w:tcPr>
            <w:tcW w:w="584" w:type="pct"/>
            <w:vAlign w:val="center"/>
          </w:tcPr>
          <w:p w:rsidR="00777DDB" w:rsidRPr="006C5B56" w:rsidRDefault="00D93436" w:rsidP="007113B4">
            <w:pPr>
              <w:autoSpaceDE w:val="0"/>
              <w:autoSpaceDN w:val="0"/>
              <w:adjustRightInd w:val="0"/>
              <w:spacing w:after="0" w:line="240" w:lineRule="auto"/>
              <w:jc w:val="center"/>
              <w:rPr>
                <w:rFonts w:ascii="Times New Roman" w:hAnsi="Times New Roman"/>
                <w:sz w:val="18"/>
                <w:szCs w:val="18"/>
              </w:rPr>
            </w:pPr>
            <w:r w:rsidRPr="006C5B56">
              <w:rPr>
                <w:rFonts w:ascii="Times New Roman" w:hAnsi="Times New Roman"/>
                <w:sz w:val="18"/>
                <w:szCs w:val="18"/>
              </w:rPr>
              <w:t>0</w:t>
            </w:r>
          </w:p>
        </w:tc>
        <w:tc>
          <w:tcPr>
            <w:tcW w:w="461" w:type="pct"/>
            <w:vAlign w:val="center"/>
          </w:tcPr>
          <w:p w:rsidR="00777DDB" w:rsidRPr="006C5B56" w:rsidRDefault="00D93436" w:rsidP="007113B4">
            <w:pPr>
              <w:autoSpaceDE w:val="0"/>
              <w:autoSpaceDN w:val="0"/>
              <w:adjustRightInd w:val="0"/>
              <w:spacing w:after="0" w:line="240" w:lineRule="auto"/>
              <w:jc w:val="center"/>
              <w:rPr>
                <w:rFonts w:ascii="Times New Roman" w:hAnsi="Times New Roman"/>
                <w:sz w:val="18"/>
                <w:szCs w:val="18"/>
              </w:rPr>
            </w:pPr>
            <w:r w:rsidRPr="006C5B56">
              <w:rPr>
                <w:rFonts w:ascii="Times New Roman" w:hAnsi="Times New Roman"/>
                <w:sz w:val="18"/>
                <w:szCs w:val="18"/>
              </w:rPr>
              <w:t>0</w:t>
            </w:r>
          </w:p>
        </w:tc>
        <w:tc>
          <w:tcPr>
            <w:tcW w:w="582" w:type="pct"/>
            <w:vAlign w:val="center"/>
          </w:tcPr>
          <w:p w:rsidR="00777DDB" w:rsidRPr="006C5B56" w:rsidRDefault="00D93436" w:rsidP="007113B4">
            <w:pPr>
              <w:autoSpaceDE w:val="0"/>
              <w:autoSpaceDN w:val="0"/>
              <w:adjustRightInd w:val="0"/>
              <w:spacing w:after="0" w:line="240" w:lineRule="auto"/>
              <w:jc w:val="center"/>
              <w:rPr>
                <w:rFonts w:ascii="Times New Roman" w:hAnsi="Times New Roman"/>
                <w:sz w:val="18"/>
                <w:szCs w:val="18"/>
              </w:rPr>
            </w:pPr>
            <w:r w:rsidRPr="006C5B56">
              <w:rPr>
                <w:rFonts w:ascii="Times New Roman" w:hAnsi="Times New Roman"/>
                <w:sz w:val="18"/>
                <w:szCs w:val="18"/>
              </w:rPr>
              <w:t>0</w:t>
            </w:r>
          </w:p>
        </w:tc>
      </w:tr>
      <w:tr w:rsidR="00777DDB" w:rsidRPr="005466BE" w:rsidTr="00040D64">
        <w:tc>
          <w:tcPr>
            <w:tcW w:w="989" w:type="pct"/>
          </w:tcPr>
          <w:p w:rsidR="00777DDB" w:rsidRPr="006C5B56" w:rsidRDefault="00577A02" w:rsidP="007113B4">
            <w:pPr>
              <w:spacing w:after="0" w:line="240" w:lineRule="auto"/>
              <w:jc w:val="both"/>
              <w:rPr>
                <w:rFonts w:ascii="Times New Roman" w:hAnsi="Times New Roman"/>
                <w:sz w:val="16"/>
                <w:szCs w:val="16"/>
              </w:rPr>
            </w:pPr>
            <w:r w:rsidRPr="006C5B56">
              <w:rPr>
                <w:rFonts w:ascii="Times New Roman" w:hAnsi="Times New Roman"/>
                <w:sz w:val="16"/>
                <w:szCs w:val="16"/>
              </w:rPr>
              <w:lastRenderedPageBreak/>
              <w:t xml:space="preserve">2. Бюджетные кредиты </w:t>
            </w:r>
            <w:r w:rsidR="00777DDB" w:rsidRPr="006C5B56">
              <w:rPr>
                <w:rFonts w:ascii="Times New Roman" w:hAnsi="Times New Roman"/>
                <w:sz w:val="16"/>
                <w:szCs w:val="16"/>
              </w:rPr>
              <w:t>от других бюджетов бюджетной системы Российской Федерации в валюте Российской Федерации</w:t>
            </w:r>
          </w:p>
        </w:tc>
        <w:tc>
          <w:tcPr>
            <w:tcW w:w="453" w:type="pct"/>
            <w:vAlign w:val="center"/>
          </w:tcPr>
          <w:p w:rsidR="00777DDB" w:rsidRPr="006C5B56" w:rsidRDefault="00777DDB" w:rsidP="007113B4">
            <w:pPr>
              <w:autoSpaceDE w:val="0"/>
              <w:autoSpaceDN w:val="0"/>
              <w:adjustRightInd w:val="0"/>
              <w:spacing w:after="0" w:line="240" w:lineRule="auto"/>
              <w:jc w:val="center"/>
              <w:rPr>
                <w:rFonts w:ascii="Times New Roman" w:hAnsi="Times New Roman"/>
                <w:sz w:val="18"/>
                <w:szCs w:val="18"/>
              </w:rPr>
            </w:pPr>
            <w:r w:rsidRPr="006C5B56">
              <w:rPr>
                <w:rFonts w:ascii="Times New Roman" w:hAnsi="Times New Roman"/>
                <w:sz w:val="18"/>
                <w:szCs w:val="18"/>
              </w:rPr>
              <w:t>0</w:t>
            </w:r>
          </w:p>
        </w:tc>
        <w:tc>
          <w:tcPr>
            <w:tcW w:w="409" w:type="pct"/>
            <w:vAlign w:val="center"/>
          </w:tcPr>
          <w:p w:rsidR="00777DDB" w:rsidRPr="006C5B56" w:rsidRDefault="00777DDB" w:rsidP="007113B4">
            <w:pPr>
              <w:autoSpaceDE w:val="0"/>
              <w:autoSpaceDN w:val="0"/>
              <w:adjustRightInd w:val="0"/>
              <w:spacing w:after="0" w:line="240" w:lineRule="auto"/>
              <w:jc w:val="center"/>
              <w:rPr>
                <w:rFonts w:ascii="Times New Roman" w:hAnsi="Times New Roman"/>
                <w:sz w:val="18"/>
                <w:szCs w:val="18"/>
              </w:rPr>
            </w:pPr>
          </w:p>
        </w:tc>
        <w:tc>
          <w:tcPr>
            <w:tcW w:w="517" w:type="pct"/>
            <w:vAlign w:val="center"/>
          </w:tcPr>
          <w:p w:rsidR="00777DDB" w:rsidRPr="006C5B56" w:rsidRDefault="00D93436" w:rsidP="007113B4">
            <w:pPr>
              <w:autoSpaceDE w:val="0"/>
              <w:autoSpaceDN w:val="0"/>
              <w:adjustRightInd w:val="0"/>
              <w:spacing w:after="0" w:line="240" w:lineRule="auto"/>
              <w:jc w:val="center"/>
              <w:rPr>
                <w:rFonts w:ascii="Times New Roman" w:hAnsi="Times New Roman"/>
                <w:sz w:val="18"/>
                <w:szCs w:val="18"/>
              </w:rPr>
            </w:pPr>
            <w:r w:rsidRPr="006C5B56">
              <w:rPr>
                <w:rFonts w:ascii="Times New Roman" w:hAnsi="Times New Roman"/>
                <w:sz w:val="18"/>
                <w:szCs w:val="18"/>
              </w:rPr>
              <w:t>0</w:t>
            </w:r>
          </w:p>
        </w:tc>
        <w:tc>
          <w:tcPr>
            <w:tcW w:w="545" w:type="pct"/>
            <w:vAlign w:val="center"/>
          </w:tcPr>
          <w:p w:rsidR="00777DDB" w:rsidRPr="006C5B56" w:rsidRDefault="00D93436" w:rsidP="007113B4">
            <w:pPr>
              <w:autoSpaceDE w:val="0"/>
              <w:autoSpaceDN w:val="0"/>
              <w:adjustRightInd w:val="0"/>
              <w:spacing w:after="0" w:line="240" w:lineRule="auto"/>
              <w:jc w:val="center"/>
              <w:rPr>
                <w:rFonts w:ascii="Times New Roman" w:hAnsi="Times New Roman"/>
                <w:sz w:val="18"/>
                <w:szCs w:val="18"/>
              </w:rPr>
            </w:pPr>
            <w:r w:rsidRPr="006C5B56">
              <w:rPr>
                <w:rFonts w:ascii="Times New Roman" w:hAnsi="Times New Roman"/>
                <w:sz w:val="18"/>
                <w:szCs w:val="18"/>
              </w:rPr>
              <w:t>0</w:t>
            </w:r>
          </w:p>
        </w:tc>
        <w:tc>
          <w:tcPr>
            <w:tcW w:w="461" w:type="pct"/>
            <w:vAlign w:val="center"/>
          </w:tcPr>
          <w:p w:rsidR="00777DDB" w:rsidRPr="006C5B56" w:rsidRDefault="00D93436" w:rsidP="007113B4">
            <w:pPr>
              <w:autoSpaceDE w:val="0"/>
              <w:autoSpaceDN w:val="0"/>
              <w:adjustRightInd w:val="0"/>
              <w:spacing w:after="0" w:line="240" w:lineRule="auto"/>
              <w:jc w:val="center"/>
              <w:rPr>
                <w:rFonts w:ascii="Times New Roman" w:hAnsi="Times New Roman"/>
                <w:sz w:val="18"/>
                <w:szCs w:val="18"/>
              </w:rPr>
            </w:pPr>
            <w:r w:rsidRPr="006C5B56">
              <w:rPr>
                <w:rFonts w:ascii="Times New Roman" w:hAnsi="Times New Roman"/>
                <w:sz w:val="18"/>
                <w:szCs w:val="18"/>
              </w:rPr>
              <w:t>0</w:t>
            </w:r>
          </w:p>
        </w:tc>
        <w:tc>
          <w:tcPr>
            <w:tcW w:w="584" w:type="pct"/>
            <w:vAlign w:val="center"/>
          </w:tcPr>
          <w:p w:rsidR="00777DDB" w:rsidRPr="006C5B56" w:rsidRDefault="00D93436" w:rsidP="007113B4">
            <w:pPr>
              <w:autoSpaceDE w:val="0"/>
              <w:autoSpaceDN w:val="0"/>
              <w:adjustRightInd w:val="0"/>
              <w:spacing w:after="0" w:line="240" w:lineRule="auto"/>
              <w:jc w:val="center"/>
              <w:rPr>
                <w:rFonts w:ascii="Times New Roman" w:hAnsi="Times New Roman"/>
                <w:sz w:val="18"/>
                <w:szCs w:val="18"/>
              </w:rPr>
            </w:pPr>
            <w:r w:rsidRPr="006C5B56">
              <w:rPr>
                <w:rFonts w:ascii="Times New Roman" w:hAnsi="Times New Roman"/>
                <w:sz w:val="18"/>
                <w:szCs w:val="18"/>
              </w:rPr>
              <w:t>0</w:t>
            </w:r>
          </w:p>
        </w:tc>
        <w:tc>
          <w:tcPr>
            <w:tcW w:w="461" w:type="pct"/>
            <w:vAlign w:val="center"/>
          </w:tcPr>
          <w:p w:rsidR="00777DDB" w:rsidRPr="006C5B56" w:rsidRDefault="00D93436" w:rsidP="007113B4">
            <w:pPr>
              <w:autoSpaceDE w:val="0"/>
              <w:autoSpaceDN w:val="0"/>
              <w:adjustRightInd w:val="0"/>
              <w:spacing w:after="0" w:line="240" w:lineRule="auto"/>
              <w:jc w:val="center"/>
              <w:rPr>
                <w:rFonts w:ascii="Times New Roman" w:hAnsi="Times New Roman"/>
                <w:sz w:val="18"/>
                <w:szCs w:val="18"/>
              </w:rPr>
            </w:pPr>
            <w:r w:rsidRPr="006C5B56">
              <w:rPr>
                <w:rFonts w:ascii="Times New Roman" w:hAnsi="Times New Roman"/>
                <w:sz w:val="18"/>
                <w:szCs w:val="18"/>
              </w:rPr>
              <w:t>0</w:t>
            </w:r>
          </w:p>
        </w:tc>
        <w:tc>
          <w:tcPr>
            <w:tcW w:w="582" w:type="pct"/>
            <w:vAlign w:val="center"/>
          </w:tcPr>
          <w:p w:rsidR="00777DDB" w:rsidRPr="006C5B56" w:rsidRDefault="00D93436" w:rsidP="007113B4">
            <w:pPr>
              <w:autoSpaceDE w:val="0"/>
              <w:autoSpaceDN w:val="0"/>
              <w:adjustRightInd w:val="0"/>
              <w:spacing w:after="0" w:line="240" w:lineRule="auto"/>
              <w:jc w:val="center"/>
              <w:rPr>
                <w:rFonts w:ascii="Times New Roman" w:hAnsi="Times New Roman"/>
                <w:sz w:val="18"/>
                <w:szCs w:val="18"/>
              </w:rPr>
            </w:pPr>
            <w:r w:rsidRPr="006C5B56">
              <w:rPr>
                <w:rFonts w:ascii="Times New Roman" w:hAnsi="Times New Roman"/>
                <w:sz w:val="18"/>
                <w:szCs w:val="18"/>
              </w:rPr>
              <w:t>0</w:t>
            </w:r>
          </w:p>
        </w:tc>
      </w:tr>
      <w:tr w:rsidR="00040D64" w:rsidRPr="005466BE" w:rsidTr="00040D64">
        <w:tc>
          <w:tcPr>
            <w:tcW w:w="989" w:type="pct"/>
          </w:tcPr>
          <w:p w:rsidR="00040D64" w:rsidRPr="006C5B56" w:rsidRDefault="00040D64" w:rsidP="00040D64">
            <w:pPr>
              <w:spacing w:after="0" w:line="240" w:lineRule="auto"/>
              <w:jc w:val="both"/>
              <w:rPr>
                <w:rFonts w:ascii="Times New Roman" w:hAnsi="Times New Roman"/>
                <w:sz w:val="16"/>
                <w:szCs w:val="16"/>
              </w:rPr>
            </w:pPr>
            <w:r w:rsidRPr="006C5B56">
              <w:rPr>
                <w:rFonts w:ascii="Times New Roman" w:hAnsi="Times New Roman"/>
                <w:sz w:val="16"/>
                <w:szCs w:val="16"/>
              </w:rPr>
              <w:t>3. Изменение остатков средств на счетах по учету средств бюджета</w:t>
            </w:r>
          </w:p>
        </w:tc>
        <w:tc>
          <w:tcPr>
            <w:tcW w:w="453" w:type="pct"/>
            <w:vAlign w:val="center"/>
          </w:tcPr>
          <w:p w:rsidR="00040D64" w:rsidRPr="00040D64" w:rsidRDefault="006A28C4" w:rsidP="00040D6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1 061,2</w:t>
            </w:r>
          </w:p>
        </w:tc>
        <w:tc>
          <w:tcPr>
            <w:tcW w:w="409" w:type="pct"/>
            <w:vAlign w:val="center"/>
          </w:tcPr>
          <w:p w:rsidR="00040D64" w:rsidRPr="00040D64" w:rsidRDefault="006A28C4" w:rsidP="00040D6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581,4</w:t>
            </w:r>
          </w:p>
        </w:tc>
        <w:tc>
          <w:tcPr>
            <w:tcW w:w="517" w:type="pct"/>
            <w:vAlign w:val="center"/>
          </w:tcPr>
          <w:p w:rsidR="00040D64" w:rsidRPr="00040D64" w:rsidRDefault="006A28C4" w:rsidP="00040D6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w:t>
            </w:r>
            <w:r w:rsidR="00DB2D42">
              <w:rPr>
                <w:rFonts w:ascii="Times New Roman" w:hAnsi="Times New Roman"/>
                <w:sz w:val="18"/>
                <w:szCs w:val="18"/>
              </w:rPr>
              <w:t xml:space="preserve"> </w:t>
            </w:r>
            <w:r>
              <w:rPr>
                <w:rFonts w:ascii="Times New Roman" w:hAnsi="Times New Roman"/>
                <w:sz w:val="18"/>
                <w:szCs w:val="18"/>
              </w:rPr>
              <w:t>041,4</w:t>
            </w:r>
          </w:p>
        </w:tc>
        <w:tc>
          <w:tcPr>
            <w:tcW w:w="545" w:type="pct"/>
            <w:vAlign w:val="center"/>
          </w:tcPr>
          <w:p w:rsidR="00040D64" w:rsidRPr="00040D64" w:rsidRDefault="006A28C4" w:rsidP="00040D6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-19,8</w:t>
            </w:r>
          </w:p>
        </w:tc>
        <w:tc>
          <w:tcPr>
            <w:tcW w:w="461" w:type="pct"/>
            <w:vAlign w:val="center"/>
          </w:tcPr>
          <w:p w:rsidR="00040D64" w:rsidRPr="00040D64" w:rsidRDefault="00ED5141" w:rsidP="00040D6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537,0</w:t>
            </w:r>
          </w:p>
        </w:tc>
        <w:tc>
          <w:tcPr>
            <w:tcW w:w="584" w:type="pct"/>
            <w:vAlign w:val="center"/>
          </w:tcPr>
          <w:p w:rsidR="00040D64" w:rsidRPr="00040D64" w:rsidRDefault="00ED5141" w:rsidP="00040D6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-504,4</w:t>
            </w:r>
          </w:p>
        </w:tc>
        <w:tc>
          <w:tcPr>
            <w:tcW w:w="461" w:type="pct"/>
            <w:vAlign w:val="center"/>
          </w:tcPr>
          <w:p w:rsidR="00040D64" w:rsidRPr="00040D64" w:rsidRDefault="00ED5141" w:rsidP="00040D64">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154,0</w:t>
            </w:r>
          </w:p>
        </w:tc>
        <w:tc>
          <w:tcPr>
            <w:tcW w:w="582" w:type="pct"/>
            <w:vAlign w:val="center"/>
          </w:tcPr>
          <w:p w:rsidR="00040D64" w:rsidRPr="00040D64" w:rsidRDefault="00ED5141" w:rsidP="00ED514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-383,0</w:t>
            </w:r>
          </w:p>
        </w:tc>
      </w:tr>
    </w:tbl>
    <w:p w:rsidR="00D93436" w:rsidRDefault="00D93436" w:rsidP="00040D64">
      <w:pPr>
        <w:spacing w:after="0" w:line="240" w:lineRule="auto"/>
        <w:ind w:firstLine="720"/>
        <w:jc w:val="both"/>
        <w:rPr>
          <w:rFonts w:ascii="Times New Roman" w:hAnsi="Times New Roman"/>
          <w:sz w:val="28"/>
          <w:szCs w:val="28"/>
        </w:rPr>
      </w:pPr>
      <w:r w:rsidRPr="00DE6FAF">
        <w:rPr>
          <w:rFonts w:ascii="Times New Roman" w:hAnsi="Times New Roman"/>
          <w:sz w:val="28"/>
          <w:szCs w:val="28"/>
        </w:rPr>
        <w:t xml:space="preserve">Анализ структуры источников финансирования дефицита бюджета </w:t>
      </w:r>
      <w:r>
        <w:rPr>
          <w:rFonts w:ascii="Times New Roman" w:hAnsi="Times New Roman"/>
          <w:sz w:val="28"/>
          <w:szCs w:val="28"/>
        </w:rPr>
        <w:t xml:space="preserve">поселения </w:t>
      </w:r>
      <w:r w:rsidRPr="00DE6FAF">
        <w:rPr>
          <w:rFonts w:ascii="Times New Roman" w:hAnsi="Times New Roman"/>
          <w:sz w:val="28"/>
          <w:szCs w:val="28"/>
        </w:rPr>
        <w:t xml:space="preserve">показывает, что основными источниками в проекте являются </w:t>
      </w:r>
      <w:r>
        <w:rPr>
          <w:rFonts w:ascii="Times New Roman" w:hAnsi="Times New Roman"/>
          <w:sz w:val="28"/>
          <w:szCs w:val="28"/>
        </w:rPr>
        <w:t>уменьшение остатка средств на счетах по учету средств бюджета</w:t>
      </w:r>
      <w:r w:rsidRPr="00DE6FAF">
        <w:rPr>
          <w:rFonts w:ascii="Times New Roman" w:hAnsi="Times New Roman"/>
          <w:sz w:val="28"/>
          <w:szCs w:val="28"/>
        </w:rPr>
        <w:t xml:space="preserve">, </w:t>
      </w:r>
      <w:r w:rsidR="005466BE">
        <w:rPr>
          <w:rFonts w:ascii="Times New Roman" w:hAnsi="Times New Roman"/>
          <w:sz w:val="28"/>
          <w:szCs w:val="28"/>
        </w:rPr>
        <w:t xml:space="preserve">привлечения </w:t>
      </w:r>
      <w:r>
        <w:rPr>
          <w:rFonts w:ascii="Times New Roman" w:hAnsi="Times New Roman"/>
          <w:sz w:val="28"/>
          <w:szCs w:val="28"/>
        </w:rPr>
        <w:t>муниципальных заимствований в виде бюджетных кредитов и кредитов кредитных организаций проектом Решения о бюджете не пла</w:t>
      </w:r>
      <w:r w:rsidR="005466BE">
        <w:rPr>
          <w:rFonts w:ascii="Times New Roman" w:hAnsi="Times New Roman"/>
          <w:sz w:val="28"/>
          <w:szCs w:val="28"/>
        </w:rPr>
        <w:t>нируется</w:t>
      </w:r>
      <w:r w:rsidRPr="00DE6FAF">
        <w:rPr>
          <w:rFonts w:ascii="Times New Roman" w:hAnsi="Times New Roman"/>
          <w:sz w:val="28"/>
          <w:szCs w:val="28"/>
        </w:rPr>
        <w:t>.</w:t>
      </w:r>
    </w:p>
    <w:p w:rsidR="00B06E91" w:rsidRPr="006F5ED7" w:rsidRDefault="006C5B56" w:rsidP="00040D64">
      <w:pPr>
        <w:spacing w:after="0" w:line="240" w:lineRule="auto"/>
        <w:ind w:firstLine="708"/>
        <w:jc w:val="both"/>
        <w:rPr>
          <w:rFonts w:ascii="Times New Roman" w:hAnsi="Times New Roman"/>
          <w:bCs/>
          <w:sz w:val="28"/>
          <w:szCs w:val="28"/>
          <w:u w:val="single"/>
        </w:rPr>
      </w:pPr>
      <w:r>
        <w:rPr>
          <w:rFonts w:ascii="Times New Roman" w:hAnsi="Times New Roman"/>
          <w:sz w:val="28"/>
          <w:szCs w:val="28"/>
        </w:rPr>
        <w:t>Контрольно–</w:t>
      </w:r>
      <w:r w:rsidRPr="00AE0363">
        <w:rPr>
          <w:rFonts w:ascii="Times New Roman" w:hAnsi="Times New Roman"/>
          <w:sz w:val="28"/>
          <w:szCs w:val="28"/>
        </w:rPr>
        <w:t xml:space="preserve">счетный комитет произвел анализ достаточности средств на счете получателя для покрытия дефицита бюджета. </w:t>
      </w:r>
      <w:r w:rsidRPr="0090474F">
        <w:rPr>
          <w:rFonts w:ascii="Times New Roman" w:hAnsi="Times New Roman"/>
          <w:sz w:val="28"/>
          <w:szCs w:val="28"/>
        </w:rPr>
        <w:t xml:space="preserve">В результате которого было выявлено, что согласно «Сведений об остатках денежных средств на счетах получателя </w:t>
      </w:r>
      <w:r>
        <w:rPr>
          <w:rFonts w:ascii="Times New Roman" w:hAnsi="Times New Roman"/>
          <w:sz w:val="28"/>
          <w:szCs w:val="28"/>
        </w:rPr>
        <w:t xml:space="preserve">бюджетных средств» (Ф. 0503178), </w:t>
      </w:r>
      <w:r w:rsidRPr="0090474F">
        <w:rPr>
          <w:rFonts w:ascii="Times New Roman" w:hAnsi="Times New Roman"/>
          <w:bCs/>
          <w:sz w:val="28"/>
          <w:szCs w:val="28"/>
        </w:rPr>
        <w:t>остаток средств по состоянию на 01.01.20</w:t>
      </w:r>
      <w:r w:rsidR="00FC4D37">
        <w:rPr>
          <w:rFonts w:ascii="Times New Roman" w:hAnsi="Times New Roman"/>
          <w:bCs/>
          <w:sz w:val="28"/>
          <w:szCs w:val="28"/>
        </w:rPr>
        <w:t>20</w:t>
      </w:r>
      <w:r w:rsidRPr="0090474F">
        <w:rPr>
          <w:rFonts w:ascii="Times New Roman" w:hAnsi="Times New Roman"/>
          <w:bCs/>
          <w:sz w:val="28"/>
          <w:szCs w:val="28"/>
        </w:rPr>
        <w:t xml:space="preserve">г.– </w:t>
      </w:r>
      <w:r w:rsidR="00DB2D42">
        <w:rPr>
          <w:rFonts w:ascii="Times New Roman" w:hAnsi="Times New Roman"/>
          <w:bCs/>
          <w:sz w:val="28"/>
          <w:szCs w:val="28"/>
        </w:rPr>
        <w:t>2 836,23</w:t>
      </w:r>
      <w:r w:rsidRPr="0090474F">
        <w:rPr>
          <w:rFonts w:ascii="Times New Roman" w:hAnsi="Times New Roman"/>
          <w:bCs/>
          <w:sz w:val="28"/>
          <w:szCs w:val="28"/>
        </w:rPr>
        <w:t xml:space="preserve"> тыс. руб. Согласно ожидаемого исполнения за 20</w:t>
      </w:r>
      <w:r w:rsidR="00B06E91">
        <w:rPr>
          <w:rFonts w:ascii="Times New Roman" w:hAnsi="Times New Roman"/>
          <w:bCs/>
          <w:sz w:val="28"/>
          <w:szCs w:val="28"/>
        </w:rPr>
        <w:t>20</w:t>
      </w:r>
      <w:r w:rsidRPr="0090474F">
        <w:rPr>
          <w:rFonts w:ascii="Times New Roman" w:hAnsi="Times New Roman"/>
          <w:bCs/>
          <w:sz w:val="28"/>
          <w:szCs w:val="28"/>
        </w:rPr>
        <w:t xml:space="preserve"> год увеличение остатков средств планируется в объеме </w:t>
      </w:r>
      <w:r w:rsidR="00DB2D42">
        <w:rPr>
          <w:rFonts w:ascii="Times New Roman" w:hAnsi="Times New Roman"/>
          <w:bCs/>
          <w:sz w:val="28"/>
          <w:szCs w:val="28"/>
        </w:rPr>
        <w:t>15 58</w:t>
      </w:r>
      <w:r w:rsidR="00B06E91">
        <w:rPr>
          <w:rFonts w:ascii="Times New Roman" w:hAnsi="Times New Roman"/>
          <w:bCs/>
          <w:sz w:val="28"/>
          <w:szCs w:val="28"/>
        </w:rPr>
        <w:t>2</w:t>
      </w:r>
      <w:r w:rsidR="00DB2D42">
        <w:rPr>
          <w:rFonts w:ascii="Times New Roman" w:hAnsi="Times New Roman"/>
          <w:bCs/>
          <w:sz w:val="28"/>
          <w:szCs w:val="28"/>
        </w:rPr>
        <w:t>,6</w:t>
      </w:r>
      <w:r w:rsidRPr="0090474F">
        <w:rPr>
          <w:rFonts w:ascii="Times New Roman" w:hAnsi="Times New Roman"/>
          <w:bCs/>
          <w:sz w:val="28"/>
          <w:szCs w:val="28"/>
        </w:rPr>
        <w:t xml:space="preserve"> тыс. рублей, уменьшение остатка средств планируется – </w:t>
      </w:r>
      <w:r w:rsidR="00DB2D42">
        <w:rPr>
          <w:rFonts w:ascii="Times New Roman" w:hAnsi="Times New Roman"/>
          <w:bCs/>
          <w:sz w:val="28"/>
          <w:szCs w:val="28"/>
        </w:rPr>
        <w:t>16 164,0</w:t>
      </w:r>
      <w:r w:rsidRPr="0090474F">
        <w:rPr>
          <w:rFonts w:ascii="Times New Roman" w:hAnsi="Times New Roman"/>
          <w:bCs/>
          <w:sz w:val="28"/>
          <w:szCs w:val="28"/>
        </w:rPr>
        <w:t xml:space="preserve"> тыс. рублей, </w:t>
      </w:r>
      <w:proofErr w:type="spellStart"/>
      <w:r w:rsidRPr="0090474F">
        <w:rPr>
          <w:rFonts w:ascii="Times New Roman" w:hAnsi="Times New Roman"/>
          <w:bCs/>
          <w:sz w:val="28"/>
          <w:szCs w:val="28"/>
        </w:rPr>
        <w:t>т.о</w:t>
      </w:r>
      <w:proofErr w:type="spellEnd"/>
      <w:r w:rsidRPr="0090474F">
        <w:rPr>
          <w:rFonts w:ascii="Times New Roman" w:hAnsi="Times New Roman"/>
          <w:bCs/>
          <w:sz w:val="28"/>
          <w:szCs w:val="28"/>
        </w:rPr>
        <w:t>. прогнозируемый остаток денежных средств на счете по состоянию на 01.01.20</w:t>
      </w:r>
      <w:r>
        <w:rPr>
          <w:rFonts w:ascii="Times New Roman" w:hAnsi="Times New Roman"/>
          <w:bCs/>
          <w:sz w:val="28"/>
          <w:szCs w:val="28"/>
        </w:rPr>
        <w:t>2</w:t>
      </w:r>
      <w:r w:rsidR="00DB2D42">
        <w:rPr>
          <w:rFonts w:ascii="Times New Roman" w:hAnsi="Times New Roman"/>
          <w:bCs/>
          <w:sz w:val="28"/>
          <w:szCs w:val="28"/>
        </w:rPr>
        <w:t>1</w:t>
      </w:r>
      <w:r w:rsidRPr="0090474F">
        <w:rPr>
          <w:rFonts w:ascii="Times New Roman" w:hAnsi="Times New Roman"/>
          <w:bCs/>
          <w:sz w:val="28"/>
          <w:szCs w:val="28"/>
        </w:rPr>
        <w:t xml:space="preserve"> года составит </w:t>
      </w:r>
      <w:r w:rsidR="00DB2D42">
        <w:rPr>
          <w:rFonts w:ascii="Times New Roman" w:hAnsi="Times New Roman"/>
          <w:bCs/>
          <w:sz w:val="28"/>
          <w:szCs w:val="28"/>
        </w:rPr>
        <w:t>2 254,83</w:t>
      </w:r>
      <w:r>
        <w:rPr>
          <w:rFonts w:ascii="Times New Roman" w:hAnsi="Times New Roman"/>
          <w:bCs/>
          <w:sz w:val="28"/>
          <w:szCs w:val="28"/>
        </w:rPr>
        <w:t xml:space="preserve"> тыс. рублей,</w:t>
      </w:r>
      <w:r w:rsidRPr="00F41EBF">
        <w:rPr>
          <w:rFonts w:ascii="Times New Roman" w:hAnsi="Times New Roman"/>
          <w:bCs/>
          <w:sz w:val="28"/>
          <w:szCs w:val="28"/>
        </w:rPr>
        <w:t xml:space="preserve"> </w:t>
      </w:r>
      <w:r w:rsidRPr="0090474F">
        <w:rPr>
          <w:rFonts w:ascii="Times New Roman" w:hAnsi="Times New Roman"/>
          <w:bCs/>
          <w:sz w:val="28"/>
          <w:szCs w:val="28"/>
        </w:rPr>
        <w:t xml:space="preserve">что </w:t>
      </w:r>
      <w:r>
        <w:rPr>
          <w:rFonts w:ascii="Times New Roman" w:hAnsi="Times New Roman"/>
          <w:bCs/>
          <w:sz w:val="28"/>
          <w:szCs w:val="28"/>
        </w:rPr>
        <w:t>является достаточным</w:t>
      </w:r>
      <w:r w:rsidRPr="0090474F">
        <w:rPr>
          <w:rFonts w:ascii="Times New Roman" w:hAnsi="Times New Roman"/>
          <w:bCs/>
          <w:sz w:val="28"/>
          <w:szCs w:val="28"/>
        </w:rPr>
        <w:t xml:space="preserve"> для обеспечения дефицита</w:t>
      </w:r>
      <w:r>
        <w:rPr>
          <w:rFonts w:ascii="Times New Roman" w:hAnsi="Times New Roman"/>
          <w:bCs/>
          <w:sz w:val="28"/>
          <w:szCs w:val="28"/>
        </w:rPr>
        <w:t xml:space="preserve"> бюджета </w:t>
      </w:r>
      <w:r w:rsidRPr="0090474F">
        <w:rPr>
          <w:rFonts w:ascii="Times New Roman" w:hAnsi="Times New Roman"/>
          <w:bCs/>
          <w:sz w:val="28"/>
          <w:szCs w:val="28"/>
        </w:rPr>
        <w:t>поселения на 20</w:t>
      </w:r>
      <w:r>
        <w:rPr>
          <w:rFonts w:ascii="Times New Roman" w:hAnsi="Times New Roman"/>
          <w:bCs/>
          <w:sz w:val="28"/>
          <w:szCs w:val="28"/>
        </w:rPr>
        <w:t>2</w:t>
      </w:r>
      <w:r w:rsidR="00DB2D42">
        <w:rPr>
          <w:rFonts w:ascii="Times New Roman" w:hAnsi="Times New Roman"/>
          <w:bCs/>
          <w:sz w:val="28"/>
          <w:szCs w:val="28"/>
        </w:rPr>
        <w:t>1</w:t>
      </w:r>
      <w:r w:rsidRPr="0090474F">
        <w:rPr>
          <w:rFonts w:ascii="Times New Roman" w:hAnsi="Times New Roman"/>
          <w:bCs/>
          <w:sz w:val="28"/>
          <w:szCs w:val="28"/>
        </w:rPr>
        <w:t xml:space="preserve"> год</w:t>
      </w:r>
      <w:r>
        <w:rPr>
          <w:rFonts w:ascii="Times New Roman" w:hAnsi="Times New Roman"/>
          <w:bCs/>
          <w:sz w:val="28"/>
          <w:szCs w:val="28"/>
        </w:rPr>
        <w:t xml:space="preserve"> (</w:t>
      </w:r>
      <w:r w:rsidR="00DB2D42">
        <w:rPr>
          <w:rFonts w:ascii="Times New Roman" w:hAnsi="Times New Roman"/>
          <w:bCs/>
          <w:sz w:val="28"/>
          <w:szCs w:val="28"/>
        </w:rPr>
        <w:t>1 041,1</w:t>
      </w:r>
      <w:r>
        <w:rPr>
          <w:rFonts w:ascii="Times New Roman" w:hAnsi="Times New Roman"/>
          <w:bCs/>
          <w:sz w:val="28"/>
          <w:szCs w:val="28"/>
        </w:rPr>
        <w:t xml:space="preserve"> тыс. руб.)</w:t>
      </w:r>
      <w:r w:rsidRPr="0090474F">
        <w:rPr>
          <w:rFonts w:ascii="Times New Roman" w:hAnsi="Times New Roman"/>
          <w:bCs/>
          <w:sz w:val="28"/>
          <w:szCs w:val="28"/>
        </w:rPr>
        <w:t>.</w:t>
      </w:r>
      <w:r>
        <w:rPr>
          <w:rFonts w:ascii="Times New Roman" w:hAnsi="Times New Roman"/>
          <w:bCs/>
          <w:sz w:val="28"/>
          <w:szCs w:val="28"/>
        </w:rPr>
        <w:t xml:space="preserve"> В результате и</w:t>
      </w:r>
      <w:r w:rsidRPr="0090474F">
        <w:rPr>
          <w:rFonts w:ascii="Times New Roman" w:hAnsi="Times New Roman"/>
          <w:bCs/>
          <w:sz w:val="28"/>
          <w:szCs w:val="28"/>
        </w:rPr>
        <w:t>сполнени</w:t>
      </w:r>
      <w:r>
        <w:rPr>
          <w:rFonts w:ascii="Times New Roman" w:hAnsi="Times New Roman"/>
          <w:bCs/>
          <w:sz w:val="28"/>
          <w:szCs w:val="28"/>
        </w:rPr>
        <w:t>я бюджета</w:t>
      </w:r>
      <w:r w:rsidRPr="0090474F">
        <w:rPr>
          <w:rFonts w:ascii="Times New Roman" w:hAnsi="Times New Roman"/>
          <w:bCs/>
          <w:sz w:val="28"/>
          <w:szCs w:val="28"/>
        </w:rPr>
        <w:t xml:space="preserve"> </w:t>
      </w:r>
      <w:r>
        <w:rPr>
          <w:rFonts w:ascii="Times New Roman" w:hAnsi="Times New Roman"/>
          <w:bCs/>
          <w:sz w:val="28"/>
          <w:szCs w:val="28"/>
        </w:rPr>
        <w:t>н</w:t>
      </w:r>
      <w:r w:rsidRPr="0090474F">
        <w:rPr>
          <w:rFonts w:ascii="Times New Roman" w:hAnsi="Times New Roman"/>
          <w:bCs/>
          <w:sz w:val="28"/>
          <w:szCs w:val="28"/>
        </w:rPr>
        <w:t>а 20</w:t>
      </w:r>
      <w:r>
        <w:rPr>
          <w:rFonts w:ascii="Times New Roman" w:hAnsi="Times New Roman"/>
          <w:bCs/>
          <w:sz w:val="28"/>
          <w:szCs w:val="28"/>
        </w:rPr>
        <w:t>2</w:t>
      </w:r>
      <w:r w:rsidR="00DB2D42">
        <w:rPr>
          <w:rFonts w:ascii="Times New Roman" w:hAnsi="Times New Roman"/>
          <w:bCs/>
          <w:sz w:val="28"/>
          <w:szCs w:val="28"/>
        </w:rPr>
        <w:t>1</w:t>
      </w:r>
      <w:r w:rsidRPr="0090474F">
        <w:rPr>
          <w:rFonts w:ascii="Times New Roman" w:hAnsi="Times New Roman"/>
          <w:bCs/>
          <w:sz w:val="28"/>
          <w:szCs w:val="28"/>
        </w:rPr>
        <w:t xml:space="preserve"> год увеличение остатков средств планируется в объеме </w:t>
      </w:r>
      <w:r w:rsidR="00DB2D42">
        <w:rPr>
          <w:rFonts w:ascii="Times New Roman" w:hAnsi="Times New Roman"/>
          <w:bCs/>
          <w:sz w:val="28"/>
          <w:szCs w:val="28"/>
        </w:rPr>
        <w:t>11 111,7</w:t>
      </w:r>
      <w:r w:rsidRPr="0090474F">
        <w:rPr>
          <w:rFonts w:ascii="Times New Roman" w:hAnsi="Times New Roman"/>
          <w:bCs/>
          <w:sz w:val="28"/>
          <w:szCs w:val="28"/>
        </w:rPr>
        <w:t xml:space="preserve"> тыс. рублей, уменьшение остатка средств планируется – </w:t>
      </w:r>
      <w:r w:rsidR="00DB2D42">
        <w:rPr>
          <w:rFonts w:ascii="Times New Roman" w:hAnsi="Times New Roman"/>
          <w:bCs/>
          <w:sz w:val="28"/>
          <w:szCs w:val="28"/>
        </w:rPr>
        <w:t>11 648,7</w:t>
      </w:r>
      <w:r w:rsidRPr="0090474F">
        <w:rPr>
          <w:rFonts w:ascii="Times New Roman" w:hAnsi="Times New Roman"/>
          <w:bCs/>
          <w:sz w:val="28"/>
          <w:szCs w:val="28"/>
        </w:rPr>
        <w:t xml:space="preserve"> тыс. рублей, </w:t>
      </w:r>
      <w:proofErr w:type="spellStart"/>
      <w:r w:rsidRPr="0090474F">
        <w:rPr>
          <w:rFonts w:ascii="Times New Roman" w:hAnsi="Times New Roman"/>
          <w:bCs/>
          <w:sz w:val="28"/>
          <w:szCs w:val="28"/>
        </w:rPr>
        <w:t>т.о</w:t>
      </w:r>
      <w:proofErr w:type="spellEnd"/>
      <w:r w:rsidRPr="0090474F">
        <w:rPr>
          <w:rFonts w:ascii="Times New Roman" w:hAnsi="Times New Roman"/>
          <w:bCs/>
          <w:sz w:val="28"/>
          <w:szCs w:val="28"/>
        </w:rPr>
        <w:t>. прогнозируемый остаток денежных средств на счете по состоянию на 01.01.20</w:t>
      </w:r>
      <w:r>
        <w:rPr>
          <w:rFonts w:ascii="Times New Roman" w:hAnsi="Times New Roman"/>
          <w:bCs/>
          <w:sz w:val="28"/>
          <w:szCs w:val="28"/>
        </w:rPr>
        <w:t>2</w:t>
      </w:r>
      <w:r w:rsidR="00DB2D42">
        <w:rPr>
          <w:rFonts w:ascii="Times New Roman" w:hAnsi="Times New Roman"/>
          <w:bCs/>
          <w:sz w:val="28"/>
          <w:szCs w:val="28"/>
        </w:rPr>
        <w:t>2</w:t>
      </w:r>
      <w:r>
        <w:rPr>
          <w:rFonts w:ascii="Times New Roman" w:hAnsi="Times New Roman"/>
          <w:bCs/>
          <w:sz w:val="28"/>
          <w:szCs w:val="28"/>
        </w:rPr>
        <w:t xml:space="preserve"> </w:t>
      </w:r>
      <w:r w:rsidRPr="0090474F">
        <w:rPr>
          <w:rFonts w:ascii="Times New Roman" w:hAnsi="Times New Roman"/>
          <w:bCs/>
          <w:sz w:val="28"/>
          <w:szCs w:val="28"/>
        </w:rPr>
        <w:t xml:space="preserve">года составит </w:t>
      </w:r>
      <w:r w:rsidR="00DB2D42">
        <w:rPr>
          <w:rFonts w:ascii="Times New Roman" w:hAnsi="Times New Roman"/>
          <w:bCs/>
          <w:sz w:val="28"/>
          <w:szCs w:val="28"/>
        </w:rPr>
        <w:t>1 117,83</w:t>
      </w:r>
      <w:r>
        <w:rPr>
          <w:rFonts w:ascii="Times New Roman" w:hAnsi="Times New Roman"/>
          <w:bCs/>
          <w:sz w:val="28"/>
          <w:szCs w:val="28"/>
        </w:rPr>
        <w:t xml:space="preserve"> тыс. рублей, </w:t>
      </w:r>
      <w:r w:rsidRPr="0090474F">
        <w:rPr>
          <w:rFonts w:ascii="Times New Roman" w:hAnsi="Times New Roman"/>
          <w:bCs/>
          <w:sz w:val="28"/>
          <w:szCs w:val="28"/>
        </w:rPr>
        <w:t xml:space="preserve">что </w:t>
      </w:r>
      <w:r>
        <w:rPr>
          <w:rFonts w:ascii="Times New Roman" w:hAnsi="Times New Roman"/>
          <w:bCs/>
          <w:sz w:val="28"/>
          <w:szCs w:val="28"/>
        </w:rPr>
        <w:t>является достаточным</w:t>
      </w:r>
      <w:r w:rsidRPr="0090474F">
        <w:rPr>
          <w:rFonts w:ascii="Times New Roman" w:hAnsi="Times New Roman"/>
          <w:bCs/>
          <w:sz w:val="28"/>
          <w:szCs w:val="28"/>
        </w:rPr>
        <w:t xml:space="preserve"> для обеспечения дефицита</w:t>
      </w:r>
      <w:r>
        <w:rPr>
          <w:rFonts w:ascii="Times New Roman" w:hAnsi="Times New Roman"/>
          <w:bCs/>
          <w:sz w:val="28"/>
          <w:szCs w:val="28"/>
        </w:rPr>
        <w:t xml:space="preserve"> бюджета </w:t>
      </w:r>
      <w:r w:rsidRPr="0090474F">
        <w:rPr>
          <w:rFonts w:ascii="Times New Roman" w:hAnsi="Times New Roman"/>
          <w:bCs/>
          <w:sz w:val="28"/>
          <w:szCs w:val="28"/>
        </w:rPr>
        <w:t>поселения на 20</w:t>
      </w:r>
      <w:r>
        <w:rPr>
          <w:rFonts w:ascii="Times New Roman" w:hAnsi="Times New Roman"/>
          <w:bCs/>
          <w:sz w:val="28"/>
          <w:szCs w:val="28"/>
        </w:rPr>
        <w:t>2</w:t>
      </w:r>
      <w:r w:rsidR="00DB2D42">
        <w:rPr>
          <w:rFonts w:ascii="Times New Roman" w:hAnsi="Times New Roman"/>
          <w:bCs/>
          <w:sz w:val="28"/>
          <w:szCs w:val="28"/>
        </w:rPr>
        <w:t>2</w:t>
      </w:r>
      <w:r w:rsidRPr="0090474F">
        <w:rPr>
          <w:rFonts w:ascii="Times New Roman" w:hAnsi="Times New Roman"/>
          <w:bCs/>
          <w:sz w:val="28"/>
          <w:szCs w:val="28"/>
        </w:rPr>
        <w:t xml:space="preserve"> год</w:t>
      </w:r>
      <w:r>
        <w:rPr>
          <w:rFonts w:ascii="Times New Roman" w:hAnsi="Times New Roman"/>
          <w:bCs/>
          <w:sz w:val="28"/>
          <w:szCs w:val="28"/>
        </w:rPr>
        <w:t xml:space="preserve"> (</w:t>
      </w:r>
      <w:r w:rsidR="00DB2D42">
        <w:rPr>
          <w:rFonts w:ascii="Times New Roman" w:hAnsi="Times New Roman"/>
          <w:bCs/>
          <w:sz w:val="28"/>
          <w:szCs w:val="28"/>
        </w:rPr>
        <w:t>537,0</w:t>
      </w:r>
      <w:r>
        <w:rPr>
          <w:rFonts w:ascii="Times New Roman" w:hAnsi="Times New Roman"/>
          <w:bCs/>
          <w:sz w:val="28"/>
          <w:szCs w:val="28"/>
        </w:rPr>
        <w:t xml:space="preserve"> тыс. руб.)</w:t>
      </w:r>
      <w:r w:rsidRPr="0090474F">
        <w:rPr>
          <w:rFonts w:ascii="Times New Roman" w:hAnsi="Times New Roman"/>
          <w:bCs/>
          <w:sz w:val="28"/>
          <w:szCs w:val="28"/>
        </w:rPr>
        <w:t>.</w:t>
      </w:r>
      <w:r w:rsidR="00B06E91" w:rsidRPr="00B06E91">
        <w:rPr>
          <w:rFonts w:ascii="Times New Roman" w:hAnsi="Times New Roman"/>
          <w:bCs/>
          <w:sz w:val="28"/>
          <w:szCs w:val="28"/>
        </w:rPr>
        <w:t xml:space="preserve"> </w:t>
      </w:r>
      <w:r w:rsidR="00B06E91" w:rsidRPr="00DB2D42">
        <w:rPr>
          <w:rFonts w:ascii="Times New Roman" w:hAnsi="Times New Roman"/>
          <w:bCs/>
          <w:sz w:val="28"/>
          <w:szCs w:val="28"/>
        </w:rPr>
        <w:t xml:space="preserve">В результате исполнения бюджета </w:t>
      </w:r>
      <w:r w:rsidR="00040D64" w:rsidRPr="00DB2D42">
        <w:rPr>
          <w:rFonts w:ascii="Times New Roman" w:hAnsi="Times New Roman"/>
          <w:bCs/>
          <w:sz w:val="28"/>
          <w:szCs w:val="28"/>
        </w:rPr>
        <w:t>з</w:t>
      </w:r>
      <w:r w:rsidR="00B06E91" w:rsidRPr="00DB2D42">
        <w:rPr>
          <w:rFonts w:ascii="Times New Roman" w:hAnsi="Times New Roman"/>
          <w:bCs/>
          <w:sz w:val="28"/>
          <w:szCs w:val="28"/>
        </w:rPr>
        <w:t>а 202</w:t>
      </w:r>
      <w:r w:rsidR="00DB2D42" w:rsidRPr="00DB2D42">
        <w:rPr>
          <w:rFonts w:ascii="Times New Roman" w:hAnsi="Times New Roman"/>
          <w:bCs/>
          <w:sz w:val="28"/>
          <w:szCs w:val="28"/>
        </w:rPr>
        <w:t>2</w:t>
      </w:r>
      <w:r w:rsidR="00B06E91" w:rsidRPr="00DB2D42">
        <w:rPr>
          <w:rFonts w:ascii="Times New Roman" w:hAnsi="Times New Roman"/>
          <w:bCs/>
          <w:sz w:val="28"/>
          <w:szCs w:val="28"/>
        </w:rPr>
        <w:t xml:space="preserve"> год увеличение остатков средств планируется в объеме </w:t>
      </w:r>
      <w:r w:rsidR="00DB2D42" w:rsidRPr="00DB2D42">
        <w:rPr>
          <w:rFonts w:ascii="Times New Roman" w:hAnsi="Times New Roman"/>
          <w:bCs/>
          <w:sz w:val="28"/>
          <w:szCs w:val="28"/>
        </w:rPr>
        <w:t>11 513,7</w:t>
      </w:r>
      <w:r w:rsidR="00B06E91" w:rsidRPr="00DB2D42">
        <w:rPr>
          <w:rFonts w:ascii="Times New Roman" w:hAnsi="Times New Roman"/>
          <w:bCs/>
          <w:sz w:val="28"/>
          <w:szCs w:val="28"/>
        </w:rPr>
        <w:t xml:space="preserve"> тыс. рублей, уменьшение остатка средств планируется – </w:t>
      </w:r>
      <w:r w:rsidR="00DB2D42" w:rsidRPr="00DB2D42">
        <w:rPr>
          <w:rFonts w:ascii="Times New Roman" w:hAnsi="Times New Roman"/>
          <w:bCs/>
          <w:sz w:val="28"/>
          <w:szCs w:val="28"/>
        </w:rPr>
        <w:t>11 667,7</w:t>
      </w:r>
      <w:r w:rsidR="00B06E91" w:rsidRPr="00DB2D42">
        <w:rPr>
          <w:rFonts w:ascii="Times New Roman" w:hAnsi="Times New Roman"/>
          <w:bCs/>
          <w:sz w:val="28"/>
          <w:szCs w:val="28"/>
        </w:rPr>
        <w:t xml:space="preserve"> тыс. рублей, </w:t>
      </w:r>
      <w:proofErr w:type="spellStart"/>
      <w:r w:rsidR="00B06E91" w:rsidRPr="00DB2D42">
        <w:rPr>
          <w:rFonts w:ascii="Times New Roman" w:hAnsi="Times New Roman"/>
          <w:bCs/>
          <w:sz w:val="28"/>
          <w:szCs w:val="28"/>
        </w:rPr>
        <w:t>т.о</w:t>
      </w:r>
      <w:proofErr w:type="spellEnd"/>
      <w:r w:rsidR="00B06E91" w:rsidRPr="00DB2D42">
        <w:rPr>
          <w:rFonts w:ascii="Times New Roman" w:hAnsi="Times New Roman"/>
          <w:bCs/>
          <w:sz w:val="28"/>
          <w:szCs w:val="28"/>
        </w:rPr>
        <w:t>. прогнозируемый остаток денежных средств на счете по состоянию на 01.01.202</w:t>
      </w:r>
      <w:r w:rsidR="008632DF">
        <w:rPr>
          <w:rFonts w:ascii="Times New Roman" w:hAnsi="Times New Roman"/>
          <w:bCs/>
          <w:sz w:val="28"/>
          <w:szCs w:val="28"/>
        </w:rPr>
        <w:t>3</w:t>
      </w:r>
      <w:r w:rsidR="00B06E91" w:rsidRPr="00DB2D42">
        <w:rPr>
          <w:rFonts w:ascii="Times New Roman" w:hAnsi="Times New Roman"/>
          <w:bCs/>
          <w:sz w:val="28"/>
          <w:szCs w:val="28"/>
        </w:rPr>
        <w:t xml:space="preserve"> года составит </w:t>
      </w:r>
      <w:r w:rsidR="00DB2D42" w:rsidRPr="00DB2D42">
        <w:rPr>
          <w:rFonts w:ascii="Times New Roman" w:hAnsi="Times New Roman"/>
          <w:bCs/>
          <w:sz w:val="28"/>
          <w:szCs w:val="28"/>
        </w:rPr>
        <w:t>1 563,83</w:t>
      </w:r>
      <w:r w:rsidR="00B06E91" w:rsidRPr="00DB2D42">
        <w:rPr>
          <w:rFonts w:ascii="Times New Roman" w:hAnsi="Times New Roman"/>
          <w:bCs/>
          <w:sz w:val="28"/>
          <w:szCs w:val="28"/>
        </w:rPr>
        <w:t xml:space="preserve"> тыс. рублей, что является достаточным для обеспечения дефицита бюджета поселения на 202</w:t>
      </w:r>
      <w:r w:rsidR="00DB2D42" w:rsidRPr="00DB2D42">
        <w:rPr>
          <w:rFonts w:ascii="Times New Roman" w:hAnsi="Times New Roman"/>
          <w:bCs/>
          <w:sz w:val="28"/>
          <w:szCs w:val="28"/>
        </w:rPr>
        <w:t>3</w:t>
      </w:r>
      <w:r w:rsidR="00B06E91" w:rsidRPr="00DB2D42">
        <w:rPr>
          <w:rFonts w:ascii="Times New Roman" w:hAnsi="Times New Roman"/>
          <w:bCs/>
          <w:sz w:val="28"/>
          <w:szCs w:val="28"/>
        </w:rPr>
        <w:t xml:space="preserve"> год (</w:t>
      </w:r>
      <w:r w:rsidR="00DB2D42" w:rsidRPr="00DB2D42">
        <w:rPr>
          <w:rFonts w:ascii="Times New Roman" w:hAnsi="Times New Roman"/>
          <w:bCs/>
          <w:sz w:val="28"/>
          <w:szCs w:val="28"/>
        </w:rPr>
        <w:t>154,0</w:t>
      </w:r>
      <w:r w:rsidR="00B06E91" w:rsidRPr="00DB2D42">
        <w:rPr>
          <w:rFonts w:ascii="Times New Roman" w:hAnsi="Times New Roman"/>
          <w:bCs/>
          <w:sz w:val="28"/>
          <w:szCs w:val="28"/>
        </w:rPr>
        <w:t xml:space="preserve"> тыс. руб.).</w:t>
      </w:r>
    </w:p>
    <w:p w:rsidR="006C5B56" w:rsidRDefault="006C5B56" w:rsidP="00040D6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бюджете </w:t>
      </w:r>
      <w:r w:rsidR="006F5ED7">
        <w:rPr>
          <w:rFonts w:ascii="Times New Roman" w:hAnsi="Times New Roman"/>
          <w:sz w:val="28"/>
          <w:szCs w:val="28"/>
        </w:rPr>
        <w:t>Вяртсильского</w:t>
      </w:r>
      <w:r>
        <w:rPr>
          <w:rFonts w:ascii="Times New Roman" w:hAnsi="Times New Roman"/>
          <w:sz w:val="28"/>
          <w:szCs w:val="28"/>
        </w:rPr>
        <w:t xml:space="preserve"> </w:t>
      </w:r>
      <w:r w:rsidR="006F5ED7">
        <w:rPr>
          <w:rFonts w:ascii="Times New Roman" w:hAnsi="Times New Roman"/>
          <w:sz w:val="28"/>
          <w:szCs w:val="28"/>
        </w:rPr>
        <w:t>городского</w:t>
      </w:r>
      <w:r>
        <w:rPr>
          <w:rFonts w:ascii="Times New Roman" w:hAnsi="Times New Roman"/>
          <w:sz w:val="28"/>
          <w:szCs w:val="28"/>
        </w:rPr>
        <w:t xml:space="preserve"> поселения</w:t>
      </w:r>
      <w:r w:rsidRPr="008510E6">
        <w:rPr>
          <w:rFonts w:ascii="Times New Roman" w:hAnsi="Times New Roman"/>
          <w:sz w:val="28"/>
          <w:szCs w:val="28"/>
        </w:rPr>
        <w:t xml:space="preserve"> </w:t>
      </w:r>
      <w:r>
        <w:rPr>
          <w:rFonts w:ascii="Times New Roman" w:hAnsi="Times New Roman"/>
          <w:sz w:val="28"/>
          <w:szCs w:val="28"/>
        </w:rPr>
        <w:t>на 202</w:t>
      </w:r>
      <w:r w:rsidR="00DB2D42">
        <w:rPr>
          <w:rFonts w:ascii="Times New Roman" w:hAnsi="Times New Roman"/>
          <w:sz w:val="28"/>
          <w:szCs w:val="28"/>
        </w:rPr>
        <w:t>1</w:t>
      </w:r>
      <w:r>
        <w:rPr>
          <w:rFonts w:ascii="Times New Roman" w:hAnsi="Times New Roman"/>
          <w:sz w:val="28"/>
          <w:szCs w:val="28"/>
        </w:rPr>
        <w:t xml:space="preserve"> год и плановый период 202</w:t>
      </w:r>
      <w:r w:rsidR="00DB2D42">
        <w:rPr>
          <w:rFonts w:ascii="Times New Roman" w:hAnsi="Times New Roman"/>
          <w:sz w:val="28"/>
          <w:szCs w:val="28"/>
        </w:rPr>
        <w:t>2</w:t>
      </w:r>
      <w:r>
        <w:rPr>
          <w:rFonts w:ascii="Times New Roman" w:hAnsi="Times New Roman"/>
          <w:sz w:val="28"/>
          <w:szCs w:val="28"/>
        </w:rPr>
        <w:t xml:space="preserve"> и 202</w:t>
      </w:r>
      <w:r w:rsidR="00DB2D42">
        <w:rPr>
          <w:rFonts w:ascii="Times New Roman" w:hAnsi="Times New Roman"/>
          <w:sz w:val="28"/>
          <w:szCs w:val="28"/>
        </w:rPr>
        <w:t>3</w:t>
      </w:r>
      <w:r>
        <w:rPr>
          <w:rFonts w:ascii="Times New Roman" w:hAnsi="Times New Roman"/>
          <w:sz w:val="28"/>
          <w:szCs w:val="28"/>
        </w:rPr>
        <w:t xml:space="preserve"> года р</w:t>
      </w:r>
      <w:r w:rsidRPr="008510E6">
        <w:rPr>
          <w:rFonts w:ascii="Times New Roman" w:hAnsi="Times New Roman"/>
          <w:sz w:val="28"/>
          <w:szCs w:val="28"/>
        </w:rPr>
        <w:t xml:space="preserve">асходы на обслуживание муниципального долга </w:t>
      </w:r>
      <w:r>
        <w:rPr>
          <w:rFonts w:ascii="Times New Roman" w:hAnsi="Times New Roman"/>
          <w:sz w:val="28"/>
          <w:szCs w:val="28"/>
        </w:rPr>
        <w:t>отсутствуют.</w:t>
      </w:r>
    </w:p>
    <w:p w:rsidR="006C5B56" w:rsidRDefault="006C5B56" w:rsidP="00040D64">
      <w:pPr>
        <w:spacing w:after="0" w:line="240" w:lineRule="auto"/>
        <w:ind w:firstLine="720"/>
        <w:jc w:val="both"/>
        <w:rPr>
          <w:rFonts w:ascii="Times New Roman" w:hAnsi="Times New Roman"/>
          <w:sz w:val="28"/>
          <w:szCs w:val="28"/>
        </w:rPr>
      </w:pPr>
    </w:p>
    <w:p w:rsidR="00A47DB6" w:rsidRPr="00DE6FAF" w:rsidRDefault="00A47DB6" w:rsidP="00040D64">
      <w:pPr>
        <w:spacing w:after="0" w:line="240" w:lineRule="auto"/>
        <w:ind w:firstLine="720"/>
        <w:jc w:val="both"/>
        <w:rPr>
          <w:rFonts w:ascii="Times New Roman" w:hAnsi="Times New Roman"/>
          <w:sz w:val="28"/>
          <w:szCs w:val="28"/>
        </w:rPr>
      </w:pPr>
      <w:bookmarkStart w:id="2" w:name="_GoBack"/>
      <w:bookmarkEnd w:id="2"/>
    </w:p>
    <w:p w:rsidR="00995DBB" w:rsidRDefault="000768EE" w:rsidP="00AD659D">
      <w:pPr>
        <w:jc w:val="center"/>
        <w:rPr>
          <w:rFonts w:ascii="Times New Roman" w:hAnsi="Times New Roman"/>
          <w:b/>
          <w:sz w:val="28"/>
          <w:szCs w:val="28"/>
        </w:rPr>
      </w:pPr>
      <w:r w:rsidRPr="00EF7971">
        <w:rPr>
          <w:rFonts w:ascii="Times New Roman" w:hAnsi="Times New Roman"/>
          <w:b/>
          <w:sz w:val="28"/>
          <w:szCs w:val="28"/>
        </w:rPr>
        <w:lastRenderedPageBreak/>
        <w:t>ВЫВОДЫ</w:t>
      </w:r>
    </w:p>
    <w:p w:rsidR="00434B87" w:rsidRPr="00201358" w:rsidRDefault="00434B87" w:rsidP="00A2564B">
      <w:pPr>
        <w:pStyle w:val="ac"/>
        <w:numPr>
          <w:ilvl w:val="0"/>
          <w:numId w:val="15"/>
        </w:numPr>
        <w:spacing w:after="0" w:line="240" w:lineRule="auto"/>
        <w:ind w:left="0"/>
        <w:jc w:val="both"/>
        <w:rPr>
          <w:rFonts w:ascii="Times New Roman" w:hAnsi="Times New Roman"/>
          <w:sz w:val="28"/>
          <w:szCs w:val="28"/>
        </w:rPr>
      </w:pPr>
      <w:r w:rsidRPr="00201358">
        <w:rPr>
          <w:rFonts w:ascii="Times New Roman" w:hAnsi="Times New Roman"/>
          <w:sz w:val="28"/>
          <w:szCs w:val="28"/>
        </w:rPr>
        <w:t>Характерн</w:t>
      </w:r>
      <w:r w:rsidR="00F05C3E" w:rsidRPr="00201358">
        <w:rPr>
          <w:rFonts w:ascii="Times New Roman" w:hAnsi="Times New Roman"/>
          <w:sz w:val="28"/>
          <w:szCs w:val="28"/>
        </w:rPr>
        <w:t>ой</w:t>
      </w:r>
      <w:r w:rsidRPr="00201358">
        <w:rPr>
          <w:rFonts w:ascii="Times New Roman" w:hAnsi="Times New Roman"/>
          <w:sz w:val="28"/>
          <w:szCs w:val="28"/>
        </w:rPr>
        <w:t xml:space="preserve"> особенност</w:t>
      </w:r>
      <w:r w:rsidR="00F05C3E" w:rsidRPr="00201358">
        <w:rPr>
          <w:rFonts w:ascii="Times New Roman" w:hAnsi="Times New Roman"/>
          <w:sz w:val="28"/>
          <w:szCs w:val="28"/>
        </w:rPr>
        <w:t>ью</w:t>
      </w:r>
      <w:r w:rsidRPr="00201358">
        <w:rPr>
          <w:rFonts w:ascii="Times New Roman" w:hAnsi="Times New Roman"/>
          <w:sz w:val="28"/>
          <w:szCs w:val="28"/>
        </w:rPr>
        <w:t xml:space="preserve"> проекта Решения о бюджете на 20</w:t>
      </w:r>
      <w:r w:rsidR="00F05C3E" w:rsidRPr="00201358">
        <w:rPr>
          <w:rFonts w:ascii="Times New Roman" w:hAnsi="Times New Roman"/>
          <w:sz w:val="28"/>
          <w:szCs w:val="28"/>
        </w:rPr>
        <w:t>2</w:t>
      </w:r>
      <w:r w:rsidR="009E56B4">
        <w:rPr>
          <w:rFonts w:ascii="Times New Roman" w:hAnsi="Times New Roman"/>
          <w:sz w:val="28"/>
          <w:szCs w:val="28"/>
        </w:rPr>
        <w:t>1</w:t>
      </w:r>
      <w:r w:rsidRPr="00201358">
        <w:rPr>
          <w:rFonts w:ascii="Times New Roman" w:hAnsi="Times New Roman"/>
          <w:sz w:val="28"/>
          <w:szCs w:val="28"/>
        </w:rPr>
        <w:t xml:space="preserve"> год и </w:t>
      </w:r>
      <w:r w:rsidR="001C11FF" w:rsidRPr="00201358">
        <w:rPr>
          <w:rFonts w:ascii="Times New Roman" w:hAnsi="Times New Roman"/>
          <w:sz w:val="28"/>
          <w:szCs w:val="28"/>
        </w:rPr>
        <w:t xml:space="preserve">на </w:t>
      </w:r>
      <w:r w:rsidRPr="00201358">
        <w:rPr>
          <w:rFonts w:ascii="Times New Roman" w:hAnsi="Times New Roman"/>
          <w:sz w:val="28"/>
          <w:szCs w:val="28"/>
        </w:rPr>
        <w:t>плановый период 20</w:t>
      </w:r>
      <w:r w:rsidR="005D76F1" w:rsidRPr="00201358">
        <w:rPr>
          <w:rFonts w:ascii="Times New Roman" w:hAnsi="Times New Roman"/>
          <w:sz w:val="28"/>
          <w:szCs w:val="28"/>
        </w:rPr>
        <w:t>2</w:t>
      </w:r>
      <w:r w:rsidR="009E56B4">
        <w:rPr>
          <w:rFonts w:ascii="Times New Roman" w:hAnsi="Times New Roman"/>
          <w:sz w:val="28"/>
          <w:szCs w:val="28"/>
        </w:rPr>
        <w:t>2</w:t>
      </w:r>
      <w:r w:rsidR="005D76F1" w:rsidRPr="00201358">
        <w:rPr>
          <w:rFonts w:ascii="Times New Roman" w:hAnsi="Times New Roman"/>
          <w:sz w:val="28"/>
          <w:szCs w:val="28"/>
        </w:rPr>
        <w:t xml:space="preserve"> и</w:t>
      </w:r>
      <w:r w:rsidR="00F05C3E" w:rsidRPr="00201358">
        <w:rPr>
          <w:rFonts w:ascii="Times New Roman" w:hAnsi="Times New Roman"/>
          <w:sz w:val="28"/>
          <w:szCs w:val="28"/>
        </w:rPr>
        <w:t xml:space="preserve"> </w:t>
      </w:r>
      <w:r w:rsidRPr="00201358">
        <w:rPr>
          <w:rFonts w:ascii="Times New Roman" w:hAnsi="Times New Roman"/>
          <w:sz w:val="28"/>
          <w:szCs w:val="28"/>
        </w:rPr>
        <w:t>20</w:t>
      </w:r>
      <w:r w:rsidR="001C11FF" w:rsidRPr="00201358">
        <w:rPr>
          <w:rFonts w:ascii="Times New Roman" w:hAnsi="Times New Roman"/>
          <w:sz w:val="28"/>
          <w:szCs w:val="28"/>
        </w:rPr>
        <w:t>2</w:t>
      </w:r>
      <w:r w:rsidR="009E56B4">
        <w:rPr>
          <w:rFonts w:ascii="Times New Roman" w:hAnsi="Times New Roman"/>
          <w:sz w:val="28"/>
          <w:szCs w:val="28"/>
        </w:rPr>
        <w:t>3</w:t>
      </w:r>
      <w:r w:rsidRPr="00201358">
        <w:rPr>
          <w:rFonts w:ascii="Times New Roman" w:hAnsi="Times New Roman"/>
          <w:sz w:val="28"/>
          <w:szCs w:val="28"/>
        </w:rPr>
        <w:t xml:space="preserve"> годов явля</w:t>
      </w:r>
      <w:r w:rsidR="0034555F" w:rsidRPr="00201358">
        <w:rPr>
          <w:rFonts w:ascii="Times New Roman" w:hAnsi="Times New Roman"/>
          <w:sz w:val="28"/>
          <w:szCs w:val="28"/>
        </w:rPr>
        <w:t>е</w:t>
      </w:r>
      <w:r w:rsidR="00201358" w:rsidRPr="00201358">
        <w:rPr>
          <w:rFonts w:ascii="Times New Roman" w:hAnsi="Times New Roman"/>
          <w:sz w:val="28"/>
          <w:szCs w:val="28"/>
        </w:rPr>
        <w:t>тся</w:t>
      </w:r>
      <w:r w:rsidR="00201358">
        <w:rPr>
          <w:rFonts w:ascii="Times New Roman" w:hAnsi="Times New Roman"/>
          <w:sz w:val="28"/>
          <w:szCs w:val="28"/>
        </w:rPr>
        <w:t xml:space="preserve"> </w:t>
      </w:r>
      <w:r w:rsidRPr="00201358">
        <w:rPr>
          <w:rFonts w:ascii="Times New Roman" w:hAnsi="Times New Roman"/>
          <w:sz w:val="28"/>
          <w:szCs w:val="28"/>
        </w:rPr>
        <w:t>формирование бюджета в условиях планируемого снижения объема безвозмездных поступлений по сравнению с ожидаемой оценкой исполнения бюджета поселения за 20</w:t>
      </w:r>
      <w:r w:rsidR="009E56B4">
        <w:rPr>
          <w:rFonts w:ascii="Times New Roman" w:hAnsi="Times New Roman"/>
          <w:sz w:val="28"/>
          <w:szCs w:val="28"/>
        </w:rPr>
        <w:t>20</w:t>
      </w:r>
      <w:r w:rsidR="0034555F" w:rsidRPr="00201358">
        <w:rPr>
          <w:rFonts w:ascii="Times New Roman" w:hAnsi="Times New Roman"/>
          <w:sz w:val="28"/>
          <w:szCs w:val="28"/>
        </w:rPr>
        <w:t xml:space="preserve"> год</w:t>
      </w:r>
      <w:r w:rsidR="00040D64">
        <w:rPr>
          <w:rFonts w:ascii="Times New Roman" w:hAnsi="Times New Roman"/>
          <w:sz w:val="28"/>
          <w:szCs w:val="28"/>
        </w:rPr>
        <w:t>,</w:t>
      </w:r>
      <w:r w:rsidR="00FC6E05" w:rsidRPr="00201358">
        <w:rPr>
          <w:rFonts w:ascii="Times New Roman" w:hAnsi="Times New Roman"/>
          <w:sz w:val="28"/>
          <w:szCs w:val="28"/>
        </w:rPr>
        <w:t xml:space="preserve"> в условиях отсутствия распределения субсидий и иных межбюджетных трансфертов из республиканского бюджета.</w:t>
      </w:r>
    </w:p>
    <w:p w:rsidR="00F07C45" w:rsidRPr="00CC2301" w:rsidRDefault="00FE0CF6" w:rsidP="00A2564B">
      <w:pPr>
        <w:pStyle w:val="a3"/>
        <w:numPr>
          <w:ilvl w:val="0"/>
          <w:numId w:val="15"/>
        </w:numPr>
        <w:spacing w:after="0"/>
        <w:ind w:left="0"/>
        <w:jc w:val="both"/>
        <w:rPr>
          <w:rFonts w:ascii="Times New Roman" w:hAnsi="Times New Roman"/>
          <w:sz w:val="28"/>
          <w:szCs w:val="28"/>
        </w:rPr>
      </w:pPr>
      <w:r w:rsidRPr="00FE0CF6">
        <w:rPr>
          <w:rFonts w:ascii="Times New Roman" w:hAnsi="Times New Roman"/>
          <w:sz w:val="28"/>
          <w:szCs w:val="28"/>
        </w:rPr>
        <w:t>Одновременно с проектом Решения о бюджете на 20</w:t>
      </w:r>
      <w:r w:rsidR="0034555F">
        <w:rPr>
          <w:rFonts w:ascii="Times New Roman" w:hAnsi="Times New Roman"/>
          <w:sz w:val="28"/>
          <w:szCs w:val="28"/>
        </w:rPr>
        <w:t>2</w:t>
      </w:r>
      <w:r w:rsidR="009E56B4">
        <w:rPr>
          <w:rFonts w:ascii="Times New Roman" w:hAnsi="Times New Roman"/>
          <w:sz w:val="28"/>
          <w:szCs w:val="28"/>
        </w:rPr>
        <w:t>1</w:t>
      </w:r>
      <w:r w:rsidRPr="00FE0CF6">
        <w:rPr>
          <w:rFonts w:ascii="Times New Roman" w:hAnsi="Times New Roman"/>
          <w:sz w:val="28"/>
          <w:szCs w:val="28"/>
        </w:rPr>
        <w:t xml:space="preserve"> год и плановый период 20</w:t>
      </w:r>
      <w:r w:rsidR="00F07C45">
        <w:rPr>
          <w:rFonts w:ascii="Times New Roman" w:hAnsi="Times New Roman"/>
          <w:sz w:val="28"/>
          <w:szCs w:val="28"/>
        </w:rPr>
        <w:t>2</w:t>
      </w:r>
      <w:r w:rsidR="009405B3">
        <w:rPr>
          <w:rFonts w:ascii="Times New Roman" w:hAnsi="Times New Roman"/>
          <w:sz w:val="28"/>
          <w:szCs w:val="28"/>
        </w:rPr>
        <w:t>2</w:t>
      </w:r>
      <w:r w:rsidRPr="00FE0CF6">
        <w:rPr>
          <w:rFonts w:ascii="Times New Roman" w:hAnsi="Times New Roman"/>
          <w:sz w:val="28"/>
          <w:szCs w:val="28"/>
        </w:rPr>
        <w:t xml:space="preserve"> и 20</w:t>
      </w:r>
      <w:r w:rsidR="001C11FF">
        <w:rPr>
          <w:rFonts w:ascii="Times New Roman" w:hAnsi="Times New Roman"/>
          <w:sz w:val="28"/>
          <w:szCs w:val="28"/>
        </w:rPr>
        <w:t>2</w:t>
      </w:r>
      <w:r w:rsidR="009405B3">
        <w:rPr>
          <w:rFonts w:ascii="Times New Roman" w:hAnsi="Times New Roman"/>
          <w:sz w:val="28"/>
          <w:szCs w:val="28"/>
        </w:rPr>
        <w:t>3</w:t>
      </w:r>
      <w:r w:rsidRPr="00FE0CF6">
        <w:rPr>
          <w:rFonts w:ascii="Times New Roman" w:hAnsi="Times New Roman"/>
          <w:sz w:val="28"/>
          <w:szCs w:val="28"/>
        </w:rPr>
        <w:t xml:space="preserve"> годов представлен Прогноз социально-экономического развития </w:t>
      </w:r>
      <w:r w:rsidR="003E262D">
        <w:rPr>
          <w:rFonts w:ascii="Times New Roman" w:hAnsi="Times New Roman"/>
          <w:sz w:val="28"/>
          <w:szCs w:val="28"/>
        </w:rPr>
        <w:t xml:space="preserve">Вяртсильского городского </w:t>
      </w:r>
      <w:r w:rsidR="003E262D" w:rsidRPr="00C514B1">
        <w:rPr>
          <w:rFonts w:ascii="Times New Roman" w:hAnsi="Times New Roman"/>
          <w:sz w:val="28"/>
          <w:szCs w:val="28"/>
        </w:rPr>
        <w:t xml:space="preserve">поселения </w:t>
      </w:r>
      <w:r w:rsidRPr="00FE0CF6">
        <w:rPr>
          <w:rFonts w:ascii="Times New Roman" w:hAnsi="Times New Roman"/>
          <w:sz w:val="28"/>
          <w:szCs w:val="28"/>
        </w:rPr>
        <w:t>на 20</w:t>
      </w:r>
      <w:r w:rsidR="00D16410">
        <w:rPr>
          <w:rFonts w:ascii="Times New Roman" w:hAnsi="Times New Roman"/>
          <w:sz w:val="28"/>
          <w:szCs w:val="28"/>
        </w:rPr>
        <w:t>2</w:t>
      </w:r>
      <w:r w:rsidR="00866AF2">
        <w:rPr>
          <w:rFonts w:ascii="Times New Roman" w:hAnsi="Times New Roman"/>
          <w:sz w:val="28"/>
          <w:szCs w:val="28"/>
        </w:rPr>
        <w:t>1</w:t>
      </w:r>
      <w:r w:rsidR="00D16410">
        <w:rPr>
          <w:rFonts w:ascii="Times New Roman" w:hAnsi="Times New Roman"/>
          <w:sz w:val="28"/>
          <w:szCs w:val="28"/>
        </w:rPr>
        <w:t xml:space="preserve"> </w:t>
      </w:r>
      <w:r w:rsidRPr="00FE0CF6">
        <w:rPr>
          <w:rFonts w:ascii="Times New Roman" w:hAnsi="Times New Roman"/>
          <w:sz w:val="28"/>
          <w:szCs w:val="28"/>
        </w:rPr>
        <w:t>год и на пл</w:t>
      </w:r>
      <w:r w:rsidR="003E262D">
        <w:rPr>
          <w:rFonts w:ascii="Times New Roman" w:hAnsi="Times New Roman"/>
          <w:sz w:val="28"/>
          <w:szCs w:val="28"/>
        </w:rPr>
        <w:t>ановый период 20</w:t>
      </w:r>
      <w:r w:rsidR="00D16410">
        <w:rPr>
          <w:rFonts w:ascii="Times New Roman" w:hAnsi="Times New Roman"/>
          <w:sz w:val="28"/>
          <w:szCs w:val="28"/>
        </w:rPr>
        <w:t>2</w:t>
      </w:r>
      <w:r w:rsidR="00866AF2">
        <w:rPr>
          <w:rFonts w:ascii="Times New Roman" w:hAnsi="Times New Roman"/>
          <w:sz w:val="28"/>
          <w:szCs w:val="28"/>
        </w:rPr>
        <w:t>2</w:t>
      </w:r>
      <w:r w:rsidR="003E262D">
        <w:rPr>
          <w:rFonts w:ascii="Times New Roman" w:hAnsi="Times New Roman"/>
          <w:sz w:val="28"/>
          <w:szCs w:val="28"/>
        </w:rPr>
        <w:t xml:space="preserve"> и 20</w:t>
      </w:r>
      <w:r w:rsidR="00F07C45">
        <w:rPr>
          <w:rFonts w:ascii="Times New Roman" w:hAnsi="Times New Roman"/>
          <w:sz w:val="28"/>
          <w:szCs w:val="28"/>
        </w:rPr>
        <w:t>2</w:t>
      </w:r>
      <w:r w:rsidR="00866AF2">
        <w:rPr>
          <w:rFonts w:ascii="Times New Roman" w:hAnsi="Times New Roman"/>
          <w:sz w:val="28"/>
          <w:szCs w:val="28"/>
        </w:rPr>
        <w:t>3</w:t>
      </w:r>
      <w:r w:rsidR="003E262D">
        <w:rPr>
          <w:rFonts w:ascii="Times New Roman" w:hAnsi="Times New Roman"/>
          <w:sz w:val="28"/>
          <w:szCs w:val="28"/>
        </w:rPr>
        <w:t xml:space="preserve"> годов</w:t>
      </w:r>
      <w:r w:rsidRPr="00FE0CF6">
        <w:rPr>
          <w:rFonts w:ascii="Times New Roman" w:hAnsi="Times New Roman"/>
          <w:sz w:val="28"/>
          <w:szCs w:val="28"/>
        </w:rPr>
        <w:t>, который не содержит вариативности развития и выбор одного из вариантов соц</w:t>
      </w:r>
      <w:r w:rsidR="003E262D">
        <w:rPr>
          <w:rFonts w:ascii="Times New Roman" w:hAnsi="Times New Roman"/>
          <w:sz w:val="28"/>
          <w:szCs w:val="28"/>
        </w:rPr>
        <w:t>иально-экономического развития поселения</w:t>
      </w:r>
      <w:r w:rsidR="001C11FF">
        <w:rPr>
          <w:rFonts w:ascii="Times New Roman" w:hAnsi="Times New Roman"/>
          <w:sz w:val="28"/>
          <w:szCs w:val="28"/>
        </w:rPr>
        <w:t>.</w:t>
      </w:r>
      <w:r w:rsidRPr="00FE0CF6">
        <w:rPr>
          <w:rFonts w:ascii="Times New Roman" w:hAnsi="Times New Roman"/>
          <w:sz w:val="28"/>
          <w:szCs w:val="28"/>
        </w:rPr>
        <w:t xml:space="preserve"> </w:t>
      </w:r>
      <w:r w:rsidR="00F07C45" w:rsidRPr="00CC2301">
        <w:rPr>
          <w:rFonts w:ascii="Times New Roman" w:hAnsi="Times New Roman"/>
          <w:sz w:val="28"/>
          <w:szCs w:val="28"/>
        </w:rPr>
        <w:t>В нарушение требований п.4 статьи 173 Бюджетного кодекса Российской Федерации</w:t>
      </w:r>
      <w:r w:rsidR="00F07C45">
        <w:rPr>
          <w:rFonts w:ascii="Times New Roman" w:hAnsi="Times New Roman"/>
          <w:sz w:val="28"/>
          <w:szCs w:val="28"/>
        </w:rPr>
        <w:t>,</w:t>
      </w:r>
      <w:r w:rsidR="00F07C45" w:rsidRPr="00CC2301">
        <w:rPr>
          <w:rFonts w:ascii="Times New Roman" w:hAnsi="Times New Roman"/>
          <w:sz w:val="28"/>
          <w:szCs w:val="28"/>
        </w:rPr>
        <w:t xml:space="preserve"> в Пояснительной записке к </w:t>
      </w:r>
      <w:r w:rsidR="00F07C45">
        <w:rPr>
          <w:rFonts w:ascii="Times New Roman" w:hAnsi="Times New Roman"/>
          <w:sz w:val="28"/>
          <w:szCs w:val="28"/>
        </w:rPr>
        <w:t>основным экономическим показателям</w:t>
      </w:r>
      <w:r w:rsidR="00F07C45" w:rsidRPr="00CC2301">
        <w:rPr>
          <w:rFonts w:ascii="Times New Roman" w:hAnsi="Times New Roman"/>
          <w:sz w:val="28"/>
          <w:szCs w:val="28"/>
        </w:rPr>
        <w:t xml:space="preserve"> не</w:t>
      </w:r>
      <w:r w:rsidR="00040D64">
        <w:rPr>
          <w:rFonts w:ascii="Times New Roman" w:hAnsi="Times New Roman"/>
          <w:sz w:val="28"/>
          <w:szCs w:val="28"/>
        </w:rPr>
        <w:t xml:space="preserve"> по всем показателям</w:t>
      </w:r>
      <w:r w:rsidR="00F07C45" w:rsidRPr="00CC2301">
        <w:rPr>
          <w:rFonts w:ascii="Times New Roman" w:hAnsi="Times New Roman"/>
          <w:sz w:val="28"/>
          <w:szCs w:val="28"/>
        </w:rPr>
        <w:t xml:space="preserve"> приводится </w:t>
      </w:r>
      <w:r w:rsidR="00F07C45">
        <w:rPr>
          <w:rFonts w:ascii="Times New Roman" w:hAnsi="Times New Roman"/>
          <w:sz w:val="28"/>
          <w:szCs w:val="28"/>
        </w:rPr>
        <w:t xml:space="preserve">пояснение </w:t>
      </w:r>
      <w:r w:rsidR="00F07C45" w:rsidRPr="00CC2301">
        <w:rPr>
          <w:rFonts w:ascii="Times New Roman" w:hAnsi="Times New Roman"/>
          <w:sz w:val="28"/>
          <w:szCs w:val="28"/>
        </w:rPr>
        <w:t>причин и факторов прогнозируемых изменений</w:t>
      </w:r>
      <w:r w:rsidR="00F07C45">
        <w:rPr>
          <w:rFonts w:ascii="Times New Roman" w:hAnsi="Times New Roman"/>
          <w:sz w:val="28"/>
          <w:szCs w:val="28"/>
        </w:rPr>
        <w:t>.</w:t>
      </w:r>
    </w:p>
    <w:p w:rsidR="00866AF2" w:rsidRPr="00866AF2" w:rsidRDefault="00866AF2" w:rsidP="00681DB5">
      <w:pPr>
        <w:pStyle w:val="a4"/>
        <w:numPr>
          <w:ilvl w:val="0"/>
          <w:numId w:val="15"/>
        </w:numPr>
        <w:tabs>
          <w:tab w:val="left" w:pos="567"/>
          <w:tab w:val="left" w:pos="1080"/>
          <w:tab w:val="left" w:pos="6660"/>
        </w:tabs>
        <w:suppressAutoHyphens/>
        <w:ind w:left="57"/>
        <w:rPr>
          <w:sz w:val="28"/>
          <w:szCs w:val="28"/>
        </w:rPr>
      </w:pPr>
      <w:r w:rsidRPr="00866AF2">
        <w:rPr>
          <w:sz w:val="28"/>
        </w:rPr>
        <w:t xml:space="preserve">Проект </w:t>
      </w:r>
      <w:r w:rsidRPr="00866AF2">
        <w:rPr>
          <w:sz w:val="28"/>
          <w:szCs w:val="28"/>
        </w:rPr>
        <w:t>бюджета Вяртсильского городского поселения на 2021 год и на плановый период 2022 и 2023 годов сформирован с объемом доходов на 2021г. – 11 154,9 тыс. рублей, на 2022г. – 11 111,7 тыс. рублей, на 2023г. – 11 513,7 тыс. рублей. Динамика основных параметров бюджета Вяртсильского городского поселения свидетельствует о снижении доходов и расходов по сравнению с ожидаемым исполнением за 2020 год.</w:t>
      </w:r>
    </w:p>
    <w:p w:rsidR="00866AF2" w:rsidRDefault="00866AF2" w:rsidP="00866AF2">
      <w:pPr>
        <w:pStyle w:val="a8"/>
        <w:widowControl w:val="0"/>
        <w:tabs>
          <w:tab w:val="left" w:pos="567"/>
        </w:tabs>
        <w:spacing w:after="0" w:line="240" w:lineRule="auto"/>
        <w:ind w:left="57"/>
        <w:jc w:val="both"/>
        <w:rPr>
          <w:rFonts w:ascii="Times New Roman" w:hAnsi="Times New Roman"/>
          <w:sz w:val="28"/>
          <w:szCs w:val="28"/>
        </w:rPr>
      </w:pPr>
      <w:r w:rsidRPr="002C03F6">
        <w:rPr>
          <w:rFonts w:ascii="Times New Roman" w:hAnsi="Times New Roman"/>
          <w:sz w:val="28"/>
          <w:szCs w:val="28"/>
        </w:rPr>
        <w:t xml:space="preserve">Снижение </w:t>
      </w:r>
      <w:r>
        <w:rPr>
          <w:rFonts w:ascii="Times New Roman" w:hAnsi="Times New Roman"/>
          <w:sz w:val="28"/>
          <w:szCs w:val="28"/>
        </w:rPr>
        <w:t xml:space="preserve">общего </w:t>
      </w:r>
      <w:r w:rsidRPr="002C03F6">
        <w:rPr>
          <w:rFonts w:ascii="Times New Roman" w:hAnsi="Times New Roman"/>
          <w:sz w:val="28"/>
          <w:szCs w:val="28"/>
        </w:rPr>
        <w:t xml:space="preserve">прогнозируемого объема доходов бюджета </w:t>
      </w:r>
      <w:r>
        <w:rPr>
          <w:rFonts w:ascii="Times New Roman" w:hAnsi="Times New Roman"/>
          <w:sz w:val="28"/>
          <w:szCs w:val="28"/>
        </w:rPr>
        <w:t>Вяртсильского городского поселения</w:t>
      </w:r>
      <w:r w:rsidRPr="002C03F6">
        <w:rPr>
          <w:rFonts w:ascii="Times New Roman" w:hAnsi="Times New Roman"/>
          <w:sz w:val="28"/>
          <w:szCs w:val="28"/>
        </w:rPr>
        <w:t xml:space="preserve"> к уровню 20</w:t>
      </w:r>
      <w:r>
        <w:rPr>
          <w:rFonts w:ascii="Times New Roman" w:hAnsi="Times New Roman"/>
          <w:sz w:val="28"/>
          <w:szCs w:val="28"/>
        </w:rPr>
        <w:t>20</w:t>
      </w:r>
      <w:r w:rsidRPr="002C03F6">
        <w:rPr>
          <w:rFonts w:ascii="Times New Roman" w:hAnsi="Times New Roman"/>
          <w:sz w:val="28"/>
          <w:szCs w:val="28"/>
        </w:rPr>
        <w:t xml:space="preserve"> года в 20</w:t>
      </w:r>
      <w:r>
        <w:rPr>
          <w:rFonts w:ascii="Times New Roman" w:hAnsi="Times New Roman"/>
          <w:sz w:val="28"/>
          <w:szCs w:val="28"/>
        </w:rPr>
        <w:t>21</w:t>
      </w:r>
      <w:r w:rsidRPr="002C03F6">
        <w:rPr>
          <w:rFonts w:ascii="Times New Roman" w:hAnsi="Times New Roman"/>
          <w:sz w:val="28"/>
          <w:szCs w:val="28"/>
        </w:rPr>
        <w:t xml:space="preserve"> году составляет </w:t>
      </w:r>
      <w:r>
        <w:rPr>
          <w:rFonts w:ascii="Times New Roman" w:hAnsi="Times New Roman"/>
          <w:sz w:val="28"/>
          <w:szCs w:val="28"/>
        </w:rPr>
        <w:t>4 427,7</w:t>
      </w:r>
      <w:r w:rsidRPr="002C03F6">
        <w:rPr>
          <w:rFonts w:ascii="Times New Roman" w:hAnsi="Times New Roman"/>
          <w:sz w:val="28"/>
          <w:szCs w:val="28"/>
        </w:rPr>
        <w:t xml:space="preserve"> тыс. рублей</w:t>
      </w:r>
      <w:r>
        <w:rPr>
          <w:rFonts w:ascii="Times New Roman" w:hAnsi="Times New Roman"/>
          <w:sz w:val="28"/>
          <w:szCs w:val="28"/>
        </w:rPr>
        <w:t xml:space="preserve"> или на 28%</w:t>
      </w:r>
      <w:r w:rsidRPr="002C03F6">
        <w:rPr>
          <w:rFonts w:ascii="Times New Roman" w:hAnsi="Times New Roman"/>
          <w:sz w:val="28"/>
          <w:szCs w:val="28"/>
        </w:rPr>
        <w:t>, в 20</w:t>
      </w:r>
      <w:r>
        <w:rPr>
          <w:rFonts w:ascii="Times New Roman" w:hAnsi="Times New Roman"/>
          <w:sz w:val="28"/>
          <w:szCs w:val="28"/>
        </w:rPr>
        <w:t>22</w:t>
      </w:r>
      <w:r w:rsidRPr="002C03F6">
        <w:rPr>
          <w:rFonts w:ascii="Times New Roman" w:hAnsi="Times New Roman"/>
          <w:sz w:val="28"/>
          <w:szCs w:val="28"/>
        </w:rPr>
        <w:t xml:space="preserve"> году – </w:t>
      </w:r>
      <w:r>
        <w:rPr>
          <w:rFonts w:ascii="Times New Roman" w:hAnsi="Times New Roman"/>
          <w:sz w:val="28"/>
          <w:szCs w:val="28"/>
        </w:rPr>
        <w:t>на 4 470,9</w:t>
      </w:r>
      <w:r w:rsidRPr="002C03F6">
        <w:rPr>
          <w:rFonts w:ascii="Times New Roman" w:hAnsi="Times New Roman"/>
          <w:sz w:val="28"/>
          <w:szCs w:val="28"/>
        </w:rPr>
        <w:t xml:space="preserve"> тыс. руб.</w:t>
      </w:r>
      <w:r>
        <w:rPr>
          <w:rFonts w:ascii="Times New Roman" w:hAnsi="Times New Roman"/>
          <w:sz w:val="28"/>
          <w:szCs w:val="28"/>
        </w:rPr>
        <w:t xml:space="preserve"> или на 29%</w:t>
      </w:r>
      <w:r w:rsidRPr="002C03F6">
        <w:rPr>
          <w:rFonts w:ascii="Times New Roman" w:hAnsi="Times New Roman"/>
          <w:sz w:val="28"/>
          <w:szCs w:val="28"/>
        </w:rPr>
        <w:t>, в 202</w:t>
      </w:r>
      <w:r>
        <w:rPr>
          <w:rFonts w:ascii="Times New Roman" w:hAnsi="Times New Roman"/>
          <w:sz w:val="28"/>
          <w:szCs w:val="28"/>
        </w:rPr>
        <w:t>3</w:t>
      </w:r>
      <w:r w:rsidRPr="002C03F6">
        <w:rPr>
          <w:rFonts w:ascii="Times New Roman" w:hAnsi="Times New Roman"/>
          <w:sz w:val="28"/>
          <w:szCs w:val="28"/>
        </w:rPr>
        <w:t xml:space="preserve"> году – </w:t>
      </w:r>
      <w:r>
        <w:rPr>
          <w:rFonts w:ascii="Times New Roman" w:hAnsi="Times New Roman"/>
          <w:sz w:val="28"/>
          <w:szCs w:val="28"/>
        </w:rPr>
        <w:t xml:space="preserve">на 4 068,0 тыс. руб. или </w:t>
      </w:r>
      <w:r w:rsidRPr="002C03F6">
        <w:rPr>
          <w:rFonts w:ascii="Times New Roman" w:hAnsi="Times New Roman"/>
          <w:sz w:val="28"/>
          <w:szCs w:val="28"/>
        </w:rPr>
        <w:t xml:space="preserve">на </w:t>
      </w:r>
      <w:r>
        <w:rPr>
          <w:rFonts w:ascii="Times New Roman" w:hAnsi="Times New Roman"/>
          <w:sz w:val="28"/>
          <w:szCs w:val="28"/>
        </w:rPr>
        <w:t>26</w:t>
      </w:r>
      <w:r w:rsidRPr="002C03F6">
        <w:rPr>
          <w:rFonts w:ascii="Times New Roman" w:hAnsi="Times New Roman"/>
          <w:sz w:val="28"/>
          <w:szCs w:val="28"/>
        </w:rPr>
        <w:t>%</w:t>
      </w:r>
      <w:r>
        <w:rPr>
          <w:rFonts w:ascii="Times New Roman" w:hAnsi="Times New Roman"/>
          <w:sz w:val="28"/>
          <w:szCs w:val="28"/>
        </w:rPr>
        <w:t xml:space="preserve">. </w:t>
      </w:r>
    </w:p>
    <w:p w:rsidR="00866AF2" w:rsidRPr="00216B98" w:rsidRDefault="00866AF2" w:rsidP="00866AF2">
      <w:pPr>
        <w:pStyle w:val="a8"/>
        <w:widowControl w:val="0"/>
        <w:tabs>
          <w:tab w:val="left" w:pos="567"/>
        </w:tabs>
        <w:spacing w:after="0" w:line="240" w:lineRule="auto"/>
        <w:ind w:left="57"/>
        <w:jc w:val="both"/>
        <w:rPr>
          <w:rFonts w:ascii="Times New Roman" w:hAnsi="Times New Roman"/>
          <w:sz w:val="28"/>
          <w:szCs w:val="28"/>
        </w:rPr>
      </w:pPr>
      <w:r>
        <w:rPr>
          <w:rFonts w:ascii="Times New Roman" w:hAnsi="Times New Roman"/>
          <w:sz w:val="28"/>
          <w:szCs w:val="28"/>
        </w:rPr>
        <w:t>Рост прогнозируемого объема собственных (налоговых и неналоговых) доходов бюджета поселения к уровню 2020 годов в 2021 году составляет 273,2 тыс. руб. или на 3%, в 2022 году наблюдается увеличение по отношению к оценке 2020 года на 503,5 тыс. руб. или на 5%, а в 2023 году увеличение прогнозируется на 905,5 тыс. руб. или на 9%.</w:t>
      </w:r>
    </w:p>
    <w:p w:rsidR="00866AF2" w:rsidRPr="00866AF2" w:rsidRDefault="00866AF2" w:rsidP="00866AF2">
      <w:pPr>
        <w:tabs>
          <w:tab w:val="left" w:pos="567"/>
        </w:tabs>
        <w:spacing w:after="0" w:line="240" w:lineRule="auto"/>
        <w:jc w:val="both"/>
        <w:rPr>
          <w:rFonts w:ascii="Times New Roman" w:hAnsi="Times New Roman"/>
          <w:spacing w:val="-12"/>
          <w:sz w:val="28"/>
          <w:szCs w:val="28"/>
        </w:rPr>
      </w:pPr>
      <w:r w:rsidRPr="00866AF2">
        <w:rPr>
          <w:rFonts w:ascii="Times New Roman" w:hAnsi="Times New Roman"/>
          <w:sz w:val="28"/>
          <w:szCs w:val="28"/>
        </w:rPr>
        <w:t>Структура доходов бюджета Вяртсильского городского поселения выглядит следующим образом:</w:t>
      </w:r>
    </w:p>
    <w:p w:rsidR="00866AF2" w:rsidRPr="00866AF2" w:rsidRDefault="00866AF2" w:rsidP="00866AF2">
      <w:pPr>
        <w:pStyle w:val="ac"/>
        <w:tabs>
          <w:tab w:val="left" w:pos="567"/>
        </w:tabs>
        <w:spacing w:after="0" w:line="240" w:lineRule="auto"/>
        <w:jc w:val="both"/>
        <w:rPr>
          <w:rFonts w:ascii="Times New Roman" w:hAnsi="Times New Roman"/>
          <w:sz w:val="28"/>
          <w:szCs w:val="28"/>
        </w:rPr>
      </w:pPr>
      <w:r w:rsidRPr="00866AF2">
        <w:rPr>
          <w:rFonts w:ascii="Times New Roman" w:hAnsi="Times New Roman"/>
          <w:sz w:val="28"/>
          <w:szCs w:val="28"/>
        </w:rPr>
        <w:t>2021г.: налоговые и неналоговые доходы – 93 процента;</w:t>
      </w:r>
    </w:p>
    <w:p w:rsidR="00866AF2" w:rsidRPr="00866AF2" w:rsidRDefault="00866AF2" w:rsidP="00866AF2">
      <w:pPr>
        <w:pStyle w:val="ac"/>
        <w:tabs>
          <w:tab w:val="left" w:pos="567"/>
        </w:tabs>
        <w:spacing w:after="0" w:line="240" w:lineRule="auto"/>
        <w:jc w:val="both"/>
        <w:rPr>
          <w:rFonts w:ascii="Times New Roman" w:hAnsi="Times New Roman"/>
          <w:sz w:val="28"/>
          <w:szCs w:val="28"/>
        </w:rPr>
      </w:pPr>
      <w:r w:rsidRPr="00866AF2">
        <w:rPr>
          <w:rFonts w:ascii="Times New Roman" w:hAnsi="Times New Roman"/>
          <w:sz w:val="28"/>
          <w:szCs w:val="28"/>
        </w:rPr>
        <w:tab/>
      </w:r>
      <w:r w:rsidRPr="00866AF2">
        <w:rPr>
          <w:rFonts w:ascii="Times New Roman" w:hAnsi="Times New Roman"/>
          <w:sz w:val="28"/>
          <w:szCs w:val="28"/>
        </w:rPr>
        <w:tab/>
        <w:t>безвозмездные поступления- 7 процентов.</w:t>
      </w:r>
    </w:p>
    <w:p w:rsidR="00866AF2" w:rsidRPr="00866AF2" w:rsidRDefault="00866AF2" w:rsidP="00866AF2">
      <w:pPr>
        <w:pStyle w:val="ac"/>
        <w:tabs>
          <w:tab w:val="left" w:pos="567"/>
        </w:tabs>
        <w:spacing w:after="0" w:line="240" w:lineRule="auto"/>
        <w:jc w:val="both"/>
        <w:rPr>
          <w:rFonts w:ascii="Times New Roman" w:hAnsi="Times New Roman"/>
          <w:sz w:val="28"/>
          <w:szCs w:val="28"/>
        </w:rPr>
      </w:pPr>
      <w:r w:rsidRPr="00866AF2">
        <w:rPr>
          <w:rFonts w:ascii="Times New Roman" w:hAnsi="Times New Roman"/>
          <w:sz w:val="28"/>
          <w:szCs w:val="28"/>
        </w:rPr>
        <w:t>2022г.: налоговые и неналоговые доходы – 95 процентов;</w:t>
      </w:r>
    </w:p>
    <w:p w:rsidR="00866AF2" w:rsidRPr="00866AF2" w:rsidRDefault="00866AF2" w:rsidP="00866AF2">
      <w:pPr>
        <w:pStyle w:val="ac"/>
        <w:tabs>
          <w:tab w:val="left" w:pos="567"/>
        </w:tabs>
        <w:spacing w:after="0" w:line="240" w:lineRule="auto"/>
        <w:jc w:val="both"/>
        <w:rPr>
          <w:rFonts w:ascii="Times New Roman" w:hAnsi="Times New Roman"/>
          <w:sz w:val="28"/>
          <w:szCs w:val="28"/>
        </w:rPr>
      </w:pPr>
      <w:r w:rsidRPr="00866AF2">
        <w:rPr>
          <w:rFonts w:ascii="Times New Roman" w:hAnsi="Times New Roman"/>
          <w:sz w:val="28"/>
          <w:szCs w:val="28"/>
        </w:rPr>
        <w:tab/>
      </w:r>
      <w:r w:rsidRPr="00866AF2">
        <w:rPr>
          <w:rFonts w:ascii="Times New Roman" w:hAnsi="Times New Roman"/>
          <w:sz w:val="28"/>
          <w:szCs w:val="28"/>
        </w:rPr>
        <w:tab/>
        <w:t>безвозмездные поступления- 5 процентов.</w:t>
      </w:r>
    </w:p>
    <w:p w:rsidR="00866AF2" w:rsidRPr="00866AF2" w:rsidRDefault="00866AF2" w:rsidP="00866AF2">
      <w:pPr>
        <w:pStyle w:val="ac"/>
        <w:tabs>
          <w:tab w:val="left" w:pos="567"/>
        </w:tabs>
        <w:spacing w:after="0" w:line="240" w:lineRule="auto"/>
        <w:jc w:val="both"/>
        <w:rPr>
          <w:rFonts w:ascii="Times New Roman" w:hAnsi="Times New Roman"/>
          <w:sz w:val="28"/>
          <w:szCs w:val="28"/>
        </w:rPr>
      </w:pPr>
      <w:r w:rsidRPr="00866AF2">
        <w:rPr>
          <w:rFonts w:ascii="Times New Roman" w:hAnsi="Times New Roman"/>
          <w:sz w:val="28"/>
          <w:szCs w:val="28"/>
        </w:rPr>
        <w:t>2023г.: налоговые и неналоговые доходы – 96 процентов;</w:t>
      </w:r>
    </w:p>
    <w:p w:rsidR="00866AF2" w:rsidRPr="00866AF2" w:rsidRDefault="00866AF2" w:rsidP="00866AF2">
      <w:pPr>
        <w:pStyle w:val="ac"/>
        <w:tabs>
          <w:tab w:val="left" w:pos="567"/>
        </w:tabs>
        <w:spacing w:after="0" w:line="240" w:lineRule="auto"/>
        <w:jc w:val="both"/>
        <w:rPr>
          <w:rFonts w:ascii="Times New Roman" w:hAnsi="Times New Roman"/>
          <w:sz w:val="28"/>
          <w:szCs w:val="28"/>
        </w:rPr>
      </w:pPr>
      <w:r w:rsidRPr="00866AF2">
        <w:rPr>
          <w:rFonts w:ascii="Times New Roman" w:hAnsi="Times New Roman"/>
          <w:sz w:val="28"/>
          <w:szCs w:val="28"/>
        </w:rPr>
        <w:tab/>
      </w:r>
      <w:r w:rsidRPr="00866AF2">
        <w:rPr>
          <w:rFonts w:ascii="Times New Roman" w:hAnsi="Times New Roman"/>
          <w:sz w:val="28"/>
          <w:szCs w:val="28"/>
        </w:rPr>
        <w:tab/>
        <w:t>безвозмездные поступления- 4 процента.</w:t>
      </w:r>
    </w:p>
    <w:p w:rsidR="00866AF2" w:rsidRPr="00866AF2" w:rsidRDefault="00866AF2" w:rsidP="00866AF2">
      <w:pPr>
        <w:spacing w:after="0" w:line="240" w:lineRule="auto"/>
        <w:jc w:val="both"/>
        <w:rPr>
          <w:rFonts w:ascii="Times New Roman" w:hAnsi="Times New Roman"/>
          <w:sz w:val="28"/>
          <w:szCs w:val="28"/>
        </w:rPr>
      </w:pPr>
      <w:r w:rsidRPr="00866AF2">
        <w:rPr>
          <w:rFonts w:ascii="Times New Roman" w:hAnsi="Times New Roman"/>
          <w:sz w:val="28"/>
          <w:szCs w:val="28"/>
        </w:rPr>
        <w:t xml:space="preserve">Объем безвозмездных поступлений из бюджетов другого уровня прогнозируется на 2021 год в объеме 777,8 тыс. рублей, с уменьшением по сравнению с 2020 годом на 4 700,9 тыс. рублей или на 86 процентов. На </w:t>
      </w:r>
      <w:r w:rsidRPr="00866AF2">
        <w:rPr>
          <w:rFonts w:ascii="Times New Roman" w:hAnsi="Times New Roman"/>
          <w:sz w:val="28"/>
          <w:szCs w:val="28"/>
        </w:rPr>
        <w:lastRenderedPageBreak/>
        <w:t xml:space="preserve">плановый период 2022 и 2023 годов в объеме 504,3 тыс. рублей ежегодно, </w:t>
      </w:r>
      <w:proofErr w:type="spellStart"/>
      <w:r w:rsidRPr="00866AF2">
        <w:rPr>
          <w:rFonts w:ascii="Times New Roman" w:hAnsi="Times New Roman"/>
          <w:sz w:val="28"/>
          <w:szCs w:val="28"/>
        </w:rPr>
        <w:t>т.е</w:t>
      </w:r>
      <w:proofErr w:type="spellEnd"/>
      <w:r w:rsidRPr="00866AF2">
        <w:rPr>
          <w:rFonts w:ascii="Times New Roman" w:hAnsi="Times New Roman"/>
          <w:sz w:val="28"/>
          <w:szCs w:val="28"/>
        </w:rPr>
        <w:t xml:space="preserve"> меньше чем в 2021 году на 273,5 тыс. рублей или на 35 процентов.</w:t>
      </w:r>
    </w:p>
    <w:p w:rsidR="00866AF2" w:rsidRDefault="00866AF2" w:rsidP="00AB6C3E">
      <w:pPr>
        <w:spacing w:after="0" w:line="240" w:lineRule="auto"/>
        <w:jc w:val="both"/>
        <w:rPr>
          <w:rFonts w:ascii="Times New Roman" w:hAnsi="Times New Roman"/>
          <w:sz w:val="28"/>
          <w:szCs w:val="28"/>
        </w:rPr>
      </w:pPr>
      <w:r w:rsidRPr="00AB6C3E">
        <w:rPr>
          <w:rFonts w:ascii="Times New Roman" w:hAnsi="Times New Roman"/>
          <w:sz w:val="28"/>
          <w:szCs w:val="28"/>
        </w:rPr>
        <w:t>В 2021 году по сравнению с ожидаемым за 2020 год, увеличится объем дотаций</w:t>
      </w:r>
      <w:r w:rsidRPr="00AB6C3E">
        <w:rPr>
          <w:rFonts w:ascii="Times New Roman" w:hAnsi="Times New Roman"/>
          <w:b/>
          <w:sz w:val="28"/>
          <w:szCs w:val="28"/>
        </w:rPr>
        <w:t xml:space="preserve"> </w:t>
      </w:r>
      <w:r w:rsidRPr="00AB6C3E">
        <w:rPr>
          <w:rFonts w:ascii="Times New Roman" w:hAnsi="Times New Roman"/>
          <w:sz w:val="28"/>
          <w:szCs w:val="28"/>
        </w:rPr>
        <w:t>из районного бюджета бюджету поселения на 170,1 тыс. рублей или на 27%. В плановом периоде 2022 и 2023 годов объем дотации уменьшится на 451,2 тыс. рублей или на 72%.</w:t>
      </w:r>
    </w:p>
    <w:p w:rsidR="008F319E" w:rsidRPr="003A332E" w:rsidRDefault="008F319E" w:rsidP="009405B3">
      <w:pPr>
        <w:pStyle w:val="xl25"/>
        <w:widowControl w:val="0"/>
        <w:spacing w:before="0" w:beforeAutospacing="0" w:after="0" w:afterAutospacing="0"/>
        <w:jc w:val="both"/>
      </w:pPr>
      <w:r w:rsidRPr="003A332E">
        <w:t xml:space="preserve">При сопоставлении показателей межбюджетных трансфертов, передаваемых из бюджета Сортавальского муниципального района (согласно Решения Совета Сортавальского муниципального района от 01.12.2020 года №58 «О бюджете Сортавальского муниципального района на 2021 год и плановый период 2022 и 2023 годов» установлено, что в бюджете </w:t>
      </w:r>
      <w:r>
        <w:t>Вяртсильского</w:t>
      </w:r>
      <w:r w:rsidRPr="003A332E">
        <w:t xml:space="preserve"> городского поселения запланировано поступление </w:t>
      </w:r>
      <w:r>
        <w:t>дотации на выравнивание бюджетной обеспеченности на</w:t>
      </w:r>
      <w:r w:rsidRPr="003A332E">
        <w:t xml:space="preserve"> 2021 год в </w:t>
      </w:r>
      <w:r>
        <w:t xml:space="preserve">объемах на 255,7 </w:t>
      </w:r>
      <w:r w:rsidRPr="003A332E">
        <w:t>тыс. руб.</w:t>
      </w:r>
      <w:r>
        <w:t xml:space="preserve"> меньше, и субвенции на осуществление переданных полномочий по первичному воинскому учету на 25,9 тыс. руб. меньше, чем распределено бюджету Вяртсильского городского поселения согласно Приложениям №16 и №17 к </w:t>
      </w:r>
      <w:r w:rsidRPr="003A332E">
        <w:t>Решени</w:t>
      </w:r>
      <w:r w:rsidR="005C4505">
        <w:t>ю</w:t>
      </w:r>
      <w:r w:rsidRPr="003A332E">
        <w:t xml:space="preserve"> Совета Сортавальского муниципального района от 01.12.2020 года №58</w:t>
      </w:r>
      <w:r>
        <w:t>.</w:t>
      </w:r>
    </w:p>
    <w:p w:rsidR="00866AF2" w:rsidRPr="00AB6C3E" w:rsidRDefault="000768EE" w:rsidP="00AB6C3E">
      <w:pPr>
        <w:pStyle w:val="ac"/>
        <w:numPr>
          <w:ilvl w:val="0"/>
          <w:numId w:val="15"/>
        </w:numPr>
        <w:spacing w:after="0" w:line="240" w:lineRule="auto"/>
        <w:ind w:left="0"/>
        <w:jc w:val="both"/>
        <w:rPr>
          <w:rFonts w:ascii="Times New Roman" w:hAnsi="Times New Roman"/>
          <w:sz w:val="28"/>
          <w:szCs w:val="28"/>
        </w:rPr>
      </w:pPr>
      <w:r w:rsidRPr="00AB6C3E">
        <w:rPr>
          <w:rStyle w:val="aa"/>
          <w:rFonts w:ascii="Times New Roman" w:hAnsi="Times New Roman"/>
          <w:b w:val="0"/>
          <w:sz w:val="28"/>
          <w:szCs w:val="28"/>
        </w:rPr>
        <w:t>Расходы бюджета</w:t>
      </w:r>
      <w:r w:rsidRPr="00AB6C3E">
        <w:rPr>
          <w:rFonts w:ascii="Times New Roman" w:hAnsi="Times New Roman"/>
          <w:sz w:val="28"/>
          <w:szCs w:val="28"/>
        </w:rPr>
        <w:t xml:space="preserve"> </w:t>
      </w:r>
      <w:r w:rsidR="00F20C28" w:rsidRPr="00AB6C3E">
        <w:rPr>
          <w:rFonts w:ascii="Times New Roman" w:hAnsi="Times New Roman"/>
          <w:sz w:val="28"/>
          <w:szCs w:val="28"/>
        </w:rPr>
        <w:t xml:space="preserve">Вяртсильского городского поселения </w:t>
      </w:r>
      <w:r w:rsidRPr="00AB6C3E">
        <w:rPr>
          <w:rFonts w:ascii="Times New Roman" w:hAnsi="Times New Roman"/>
          <w:sz w:val="28"/>
          <w:szCs w:val="28"/>
        </w:rPr>
        <w:t>на 20</w:t>
      </w:r>
      <w:r w:rsidR="00D16410" w:rsidRPr="00AB6C3E">
        <w:rPr>
          <w:rFonts w:ascii="Times New Roman" w:hAnsi="Times New Roman"/>
          <w:sz w:val="28"/>
          <w:szCs w:val="28"/>
        </w:rPr>
        <w:t>2</w:t>
      </w:r>
      <w:r w:rsidR="00AB6C3E" w:rsidRPr="00AB6C3E">
        <w:rPr>
          <w:rFonts w:ascii="Times New Roman" w:hAnsi="Times New Roman"/>
          <w:sz w:val="28"/>
          <w:szCs w:val="28"/>
        </w:rPr>
        <w:t>1</w:t>
      </w:r>
      <w:r w:rsidRPr="00AB6C3E">
        <w:rPr>
          <w:rFonts w:ascii="Times New Roman" w:hAnsi="Times New Roman"/>
          <w:sz w:val="28"/>
          <w:szCs w:val="28"/>
        </w:rPr>
        <w:t xml:space="preserve"> год</w:t>
      </w:r>
      <w:r w:rsidR="00814E23" w:rsidRPr="00AB6C3E">
        <w:rPr>
          <w:rFonts w:ascii="Times New Roman" w:hAnsi="Times New Roman"/>
          <w:sz w:val="28"/>
          <w:szCs w:val="28"/>
        </w:rPr>
        <w:t xml:space="preserve"> и </w:t>
      </w:r>
      <w:r w:rsidR="008246B7" w:rsidRPr="00AB6C3E">
        <w:rPr>
          <w:rFonts w:ascii="Times New Roman" w:hAnsi="Times New Roman"/>
          <w:sz w:val="28"/>
          <w:szCs w:val="28"/>
        </w:rPr>
        <w:t xml:space="preserve">на </w:t>
      </w:r>
      <w:r w:rsidR="00814E23" w:rsidRPr="00AB6C3E">
        <w:rPr>
          <w:rFonts w:ascii="Times New Roman" w:hAnsi="Times New Roman"/>
          <w:sz w:val="28"/>
          <w:szCs w:val="28"/>
        </w:rPr>
        <w:t>плановый период 20</w:t>
      </w:r>
      <w:r w:rsidR="00053F34" w:rsidRPr="00AB6C3E">
        <w:rPr>
          <w:rFonts w:ascii="Times New Roman" w:hAnsi="Times New Roman"/>
          <w:sz w:val="28"/>
          <w:szCs w:val="28"/>
        </w:rPr>
        <w:t>2</w:t>
      </w:r>
      <w:r w:rsidR="00AB6C3E" w:rsidRPr="00AB6C3E">
        <w:rPr>
          <w:rFonts w:ascii="Times New Roman" w:hAnsi="Times New Roman"/>
          <w:sz w:val="28"/>
          <w:szCs w:val="28"/>
        </w:rPr>
        <w:t>2</w:t>
      </w:r>
      <w:r w:rsidR="00814E23" w:rsidRPr="00AB6C3E">
        <w:rPr>
          <w:rFonts w:ascii="Times New Roman" w:hAnsi="Times New Roman"/>
          <w:sz w:val="28"/>
          <w:szCs w:val="28"/>
        </w:rPr>
        <w:t xml:space="preserve"> и 20</w:t>
      </w:r>
      <w:r w:rsidR="008246B7" w:rsidRPr="00AB6C3E">
        <w:rPr>
          <w:rFonts w:ascii="Times New Roman" w:hAnsi="Times New Roman"/>
          <w:sz w:val="28"/>
          <w:szCs w:val="28"/>
        </w:rPr>
        <w:t>2</w:t>
      </w:r>
      <w:r w:rsidR="00AB6C3E" w:rsidRPr="00AB6C3E">
        <w:rPr>
          <w:rFonts w:ascii="Times New Roman" w:hAnsi="Times New Roman"/>
          <w:sz w:val="28"/>
          <w:szCs w:val="28"/>
        </w:rPr>
        <w:t>3</w:t>
      </w:r>
      <w:r w:rsidR="00814E23" w:rsidRPr="00AB6C3E">
        <w:rPr>
          <w:rFonts w:ascii="Times New Roman" w:hAnsi="Times New Roman"/>
          <w:sz w:val="28"/>
          <w:szCs w:val="28"/>
        </w:rPr>
        <w:t xml:space="preserve"> годов </w:t>
      </w:r>
      <w:r w:rsidRPr="00AB6C3E">
        <w:rPr>
          <w:rFonts w:ascii="Times New Roman" w:hAnsi="Times New Roman"/>
          <w:sz w:val="28"/>
          <w:szCs w:val="28"/>
        </w:rPr>
        <w:t xml:space="preserve">учтены исходя из потребности в реализации полномочий органов местного самоуправления </w:t>
      </w:r>
      <w:r w:rsidR="00F20C28" w:rsidRPr="00AB6C3E">
        <w:rPr>
          <w:rFonts w:ascii="Times New Roman" w:hAnsi="Times New Roman"/>
          <w:sz w:val="28"/>
          <w:szCs w:val="28"/>
        </w:rPr>
        <w:t xml:space="preserve">Вяртсильского городского поселения </w:t>
      </w:r>
      <w:r w:rsidRPr="00AB6C3E">
        <w:rPr>
          <w:rFonts w:ascii="Times New Roman" w:hAnsi="Times New Roman"/>
          <w:sz w:val="28"/>
          <w:szCs w:val="28"/>
        </w:rPr>
        <w:t>по решению вопросов местного значения, а также из объема средств, переданных из бюджета Сортавальского муниципального района.</w:t>
      </w:r>
      <w:r w:rsidR="00AB6C3E" w:rsidRPr="00AB6C3E">
        <w:rPr>
          <w:rFonts w:ascii="Times New Roman" w:hAnsi="Times New Roman"/>
          <w:sz w:val="28"/>
          <w:szCs w:val="28"/>
        </w:rPr>
        <w:t xml:space="preserve"> </w:t>
      </w:r>
      <w:r w:rsidR="00866AF2" w:rsidRPr="00AB6C3E">
        <w:rPr>
          <w:rFonts w:ascii="Times New Roman" w:hAnsi="Times New Roman"/>
          <w:sz w:val="28"/>
          <w:szCs w:val="28"/>
        </w:rPr>
        <w:t>Проектом решения предлагается утвердить расходы бюджета Вяртсильского городского поселения на 2021 год в размере 12 196,3</w:t>
      </w:r>
      <w:r w:rsidR="00866AF2" w:rsidRPr="00AB6C3E">
        <w:rPr>
          <w:rFonts w:ascii="Times New Roman" w:hAnsi="Times New Roman"/>
          <w:b/>
          <w:sz w:val="28"/>
          <w:szCs w:val="28"/>
        </w:rPr>
        <w:t xml:space="preserve"> </w:t>
      </w:r>
      <w:r w:rsidR="00866AF2" w:rsidRPr="00AB6C3E">
        <w:rPr>
          <w:rFonts w:ascii="Times New Roman" w:hAnsi="Times New Roman"/>
          <w:sz w:val="28"/>
          <w:szCs w:val="28"/>
        </w:rPr>
        <w:t>тыс. рублей, что на 3 967,7 тыс. рублей или на 25% ниже ожидаемой оценки исполнения бюджета за 2020 год. На плановый период 2022 года – 11 111,7 тыс. рублей, что на 43,2 тыс. рублей или на 0,4% ниже предыдущего года, а на 2023 год – 11 513,7 тыс. рублей, что на 402,0 тыс. рублей или на 4 % выше, чем в 2021 году.</w:t>
      </w:r>
    </w:p>
    <w:p w:rsidR="00866AF2" w:rsidRDefault="00866AF2" w:rsidP="009405B3">
      <w:pPr>
        <w:spacing w:after="0" w:line="240" w:lineRule="auto"/>
        <w:jc w:val="both"/>
        <w:rPr>
          <w:rFonts w:ascii="Times New Roman" w:hAnsi="Times New Roman"/>
          <w:sz w:val="28"/>
          <w:szCs w:val="28"/>
        </w:rPr>
      </w:pPr>
      <w:r w:rsidRPr="00866AF2">
        <w:rPr>
          <w:rFonts w:ascii="Times New Roman" w:hAnsi="Times New Roman"/>
          <w:sz w:val="28"/>
          <w:szCs w:val="28"/>
        </w:rPr>
        <w:t>Приоритетными направлениями расходов Вяртсильского городского поселения в 2020 году по-прежнему будут являться расходы, направляемые на общегосударственные вопросы (69%), жилищно-коммунальное хозяйство (14%), национальную экономику (16%). Их общий удельный вес в расходах бюджета Вяртсильского городского поселения в 2021 году составит 99 процентов. В плановом периоде 2022-2023 годов пр</w:t>
      </w:r>
      <w:r w:rsidR="009405B3">
        <w:rPr>
          <w:rFonts w:ascii="Times New Roman" w:hAnsi="Times New Roman"/>
          <w:sz w:val="28"/>
          <w:szCs w:val="28"/>
        </w:rPr>
        <w:t>иоритетные направления сохранят</w:t>
      </w:r>
      <w:r w:rsidRPr="00866AF2">
        <w:rPr>
          <w:rFonts w:ascii="Times New Roman" w:hAnsi="Times New Roman"/>
          <w:sz w:val="28"/>
          <w:szCs w:val="28"/>
        </w:rPr>
        <w:t>ся.</w:t>
      </w:r>
    </w:p>
    <w:p w:rsidR="00866AF2" w:rsidRPr="00464648" w:rsidRDefault="00866AF2" w:rsidP="00AB6C3E">
      <w:pPr>
        <w:spacing w:after="0" w:line="240" w:lineRule="auto"/>
        <w:jc w:val="both"/>
        <w:rPr>
          <w:rFonts w:ascii="Times New Roman" w:hAnsi="Times New Roman"/>
          <w:sz w:val="28"/>
          <w:szCs w:val="28"/>
        </w:rPr>
      </w:pPr>
      <w:r w:rsidRPr="00464648">
        <w:rPr>
          <w:rFonts w:ascii="Times New Roman" w:hAnsi="Times New Roman"/>
          <w:sz w:val="28"/>
          <w:szCs w:val="28"/>
        </w:rPr>
        <w:t>Анализ объемов бюджетных ассигнований, направляемых на исполнение публичных нормативных обязательств в 20</w:t>
      </w:r>
      <w:r>
        <w:rPr>
          <w:rFonts w:ascii="Times New Roman" w:hAnsi="Times New Roman"/>
          <w:sz w:val="28"/>
          <w:szCs w:val="28"/>
        </w:rPr>
        <w:t>21</w:t>
      </w:r>
      <w:r w:rsidRPr="00464648">
        <w:rPr>
          <w:rFonts w:ascii="Times New Roman" w:hAnsi="Times New Roman"/>
          <w:sz w:val="28"/>
          <w:szCs w:val="28"/>
        </w:rPr>
        <w:t xml:space="preserve"> – 202</w:t>
      </w:r>
      <w:r>
        <w:rPr>
          <w:rFonts w:ascii="Times New Roman" w:hAnsi="Times New Roman"/>
          <w:sz w:val="28"/>
          <w:szCs w:val="28"/>
        </w:rPr>
        <w:t>3</w:t>
      </w:r>
      <w:r w:rsidRPr="00464648">
        <w:rPr>
          <w:rFonts w:ascii="Times New Roman" w:hAnsi="Times New Roman"/>
          <w:sz w:val="28"/>
          <w:szCs w:val="28"/>
        </w:rPr>
        <w:t xml:space="preserve"> годах, предусмотренных законодательством РФ и Республики Карелия, а также муниципальным актом на выплаты ежемесячной доплаты к трудовой пенсии по старости, показал, что указанные объемы являются стабильными</w:t>
      </w:r>
      <w:r>
        <w:rPr>
          <w:rFonts w:ascii="Times New Roman" w:hAnsi="Times New Roman"/>
          <w:sz w:val="28"/>
          <w:szCs w:val="28"/>
        </w:rPr>
        <w:t>. В</w:t>
      </w:r>
      <w:r w:rsidRPr="00464648">
        <w:rPr>
          <w:rFonts w:ascii="Times New Roman" w:hAnsi="Times New Roman"/>
          <w:sz w:val="28"/>
          <w:szCs w:val="28"/>
        </w:rPr>
        <w:t xml:space="preserve"> 20</w:t>
      </w:r>
      <w:r>
        <w:rPr>
          <w:rFonts w:ascii="Times New Roman" w:hAnsi="Times New Roman"/>
          <w:sz w:val="28"/>
          <w:szCs w:val="28"/>
        </w:rPr>
        <w:t>21</w:t>
      </w:r>
      <w:r w:rsidRPr="00464648">
        <w:rPr>
          <w:rFonts w:ascii="Times New Roman" w:hAnsi="Times New Roman"/>
          <w:sz w:val="28"/>
          <w:szCs w:val="28"/>
        </w:rPr>
        <w:t xml:space="preserve"> году и </w:t>
      </w:r>
      <w:r>
        <w:rPr>
          <w:rFonts w:ascii="Times New Roman" w:hAnsi="Times New Roman"/>
          <w:sz w:val="28"/>
          <w:szCs w:val="28"/>
        </w:rPr>
        <w:t>плановом периоде</w:t>
      </w:r>
      <w:r w:rsidRPr="00464648">
        <w:rPr>
          <w:rFonts w:ascii="Times New Roman" w:hAnsi="Times New Roman"/>
          <w:sz w:val="28"/>
          <w:szCs w:val="28"/>
        </w:rPr>
        <w:t xml:space="preserve"> 20</w:t>
      </w:r>
      <w:r>
        <w:rPr>
          <w:rFonts w:ascii="Times New Roman" w:hAnsi="Times New Roman"/>
          <w:sz w:val="28"/>
          <w:szCs w:val="28"/>
        </w:rPr>
        <w:t>22</w:t>
      </w:r>
      <w:r w:rsidRPr="00464648">
        <w:rPr>
          <w:rFonts w:ascii="Times New Roman" w:hAnsi="Times New Roman"/>
          <w:sz w:val="28"/>
          <w:szCs w:val="28"/>
        </w:rPr>
        <w:t xml:space="preserve"> и в 202</w:t>
      </w:r>
      <w:r>
        <w:rPr>
          <w:rFonts w:ascii="Times New Roman" w:hAnsi="Times New Roman"/>
          <w:sz w:val="28"/>
          <w:szCs w:val="28"/>
        </w:rPr>
        <w:t>3</w:t>
      </w:r>
      <w:r w:rsidRPr="00464648">
        <w:rPr>
          <w:rFonts w:ascii="Times New Roman" w:hAnsi="Times New Roman"/>
          <w:sz w:val="28"/>
          <w:szCs w:val="28"/>
        </w:rPr>
        <w:t xml:space="preserve"> года объемов бюджетных ассигнований, </w:t>
      </w:r>
      <w:r w:rsidRPr="00464648">
        <w:rPr>
          <w:rFonts w:ascii="Times New Roman" w:hAnsi="Times New Roman"/>
          <w:sz w:val="28"/>
          <w:szCs w:val="28"/>
        </w:rPr>
        <w:lastRenderedPageBreak/>
        <w:t xml:space="preserve">направляемых на исполнение публичных нормативных обязательств </w:t>
      </w:r>
      <w:r>
        <w:rPr>
          <w:rFonts w:ascii="Times New Roman" w:hAnsi="Times New Roman"/>
          <w:sz w:val="28"/>
          <w:szCs w:val="28"/>
        </w:rPr>
        <w:t>на уровне</w:t>
      </w:r>
      <w:r w:rsidRPr="00464648">
        <w:rPr>
          <w:rFonts w:ascii="Times New Roman" w:hAnsi="Times New Roman"/>
          <w:sz w:val="28"/>
          <w:szCs w:val="28"/>
        </w:rPr>
        <w:t xml:space="preserve"> ожидаемого исполнения 20</w:t>
      </w:r>
      <w:r>
        <w:rPr>
          <w:rFonts w:ascii="Times New Roman" w:hAnsi="Times New Roman"/>
          <w:sz w:val="28"/>
          <w:szCs w:val="28"/>
        </w:rPr>
        <w:t>20</w:t>
      </w:r>
      <w:r w:rsidRPr="00464648">
        <w:rPr>
          <w:rFonts w:ascii="Times New Roman" w:hAnsi="Times New Roman"/>
          <w:sz w:val="28"/>
          <w:szCs w:val="28"/>
        </w:rPr>
        <w:t xml:space="preserve"> года. Объем бюджетных ассигнований, направляемый на исполнение публичных нормативных обязательств, предусматривается на 20</w:t>
      </w:r>
      <w:r>
        <w:rPr>
          <w:rFonts w:ascii="Times New Roman" w:hAnsi="Times New Roman"/>
          <w:sz w:val="28"/>
          <w:szCs w:val="28"/>
        </w:rPr>
        <w:t>21</w:t>
      </w:r>
      <w:r w:rsidRPr="00464648">
        <w:rPr>
          <w:rFonts w:ascii="Times New Roman" w:hAnsi="Times New Roman"/>
          <w:sz w:val="28"/>
          <w:szCs w:val="28"/>
        </w:rPr>
        <w:t xml:space="preserve"> год и в плановом периоде 20</w:t>
      </w:r>
      <w:r>
        <w:rPr>
          <w:rFonts w:ascii="Times New Roman" w:hAnsi="Times New Roman"/>
          <w:sz w:val="28"/>
          <w:szCs w:val="28"/>
        </w:rPr>
        <w:t>22</w:t>
      </w:r>
      <w:r w:rsidRPr="00464648">
        <w:rPr>
          <w:rFonts w:ascii="Times New Roman" w:hAnsi="Times New Roman"/>
          <w:sz w:val="28"/>
          <w:szCs w:val="28"/>
        </w:rPr>
        <w:t>-202</w:t>
      </w:r>
      <w:r>
        <w:rPr>
          <w:rFonts w:ascii="Times New Roman" w:hAnsi="Times New Roman"/>
          <w:sz w:val="28"/>
          <w:szCs w:val="28"/>
        </w:rPr>
        <w:t>3</w:t>
      </w:r>
      <w:r w:rsidRPr="00464648">
        <w:rPr>
          <w:rFonts w:ascii="Times New Roman" w:hAnsi="Times New Roman"/>
          <w:sz w:val="28"/>
          <w:szCs w:val="28"/>
        </w:rPr>
        <w:t xml:space="preserve"> годов в сумме по </w:t>
      </w:r>
      <w:r>
        <w:rPr>
          <w:rFonts w:ascii="Times New Roman" w:hAnsi="Times New Roman"/>
          <w:sz w:val="28"/>
          <w:szCs w:val="28"/>
        </w:rPr>
        <w:t>310,8</w:t>
      </w:r>
      <w:r w:rsidRPr="00464648">
        <w:rPr>
          <w:rFonts w:ascii="Times New Roman" w:hAnsi="Times New Roman"/>
          <w:sz w:val="28"/>
          <w:szCs w:val="28"/>
        </w:rPr>
        <w:t xml:space="preserve"> тыс. рублей ежегодно составит </w:t>
      </w:r>
      <w:r>
        <w:rPr>
          <w:rFonts w:ascii="Times New Roman" w:hAnsi="Times New Roman"/>
          <w:sz w:val="28"/>
          <w:szCs w:val="28"/>
        </w:rPr>
        <w:t>3</w:t>
      </w:r>
      <w:r w:rsidRPr="00464648">
        <w:rPr>
          <w:rFonts w:ascii="Times New Roman" w:hAnsi="Times New Roman"/>
          <w:sz w:val="28"/>
          <w:szCs w:val="28"/>
        </w:rPr>
        <w:t>% в общей сумме расходов бюджета ежегодно.</w:t>
      </w:r>
    </w:p>
    <w:p w:rsidR="00866AF2" w:rsidRPr="009405B3" w:rsidRDefault="00866AF2" w:rsidP="00602CDA">
      <w:pPr>
        <w:pStyle w:val="ac"/>
        <w:numPr>
          <w:ilvl w:val="0"/>
          <w:numId w:val="15"/>
        </w:numPr>
        <w:spacing w:after="0" w:line="240" w:lineRule="auto"/>
        <w:ind w:left="20"/>
        <w:jc w:val="both"/>
        <w:rPr>
          <w:rFonts w:ascii="Times New Roman" w:hAnsi="Times New Roman"/>
          <w:sz w:val="28"/>
          <w:szCs w:val="28"/>
        </w:rPr>
      </w:pPr>
      <w:r w:rsidRPr="009405B3">
        <w:rPr>
          <w:rFonts w:ascii="Times New Roman" w:hAnsi="Times New Roman"/>
          <w:sz w:val="28"/>
          <w:szCs w:val="28"/>
        </w:rPr>
        <w:t>Проект бюджета Вяртсильского городского поселения частично сформирован в программном формате расходов по четырем ведомственным целевым программам. Доля расходов на целевые программы в общем объеме расходов бюджета Вяртсильского городского поселения в 2021 году составит 15 процентов, в 2022 году – 16 процентов, в 2023 году – 15 процентов.</w:t>
      </w:r>
    </w:p>
    <w:p w:rsidR="00602CDA" w:rsidRPr="00602CDA" w:rsidRDefault="00602CDA" w:rsidP="00602CDA">
      <w:pPr>
        <w:pStyle w:val="ac"/>
        <w:numPr>
          <w:ilvl w:val="0"/>
          <w:numId w:val="15"/>
        </w:numPr>
        <w:autoSpaceDE w:val="0"/>
        <w:autoSpaceDN w:val="0"/>
        <w:adjustRightInd w:val="0"/>
        <w:spacing w:after="0" w:line="240" w:lineRule="auto"/>
        <w:ind w:left="20"/>
        <w:jc w:val="both"/>
        <w:rPr>
          <w:rFonts w:ascii="Times New Roman" w:hAnsi="Times New Roman"/>
          <w:sz w:val="28"/>
          <w:szCs w:val="28"/>
        </w:rPr>
      </w:pPr>
      <w:r w:rsidRPr="00602CDA">
        <w:rPr>
          <w:rFonts w:ascii="Times New Roman" w:hAnsi="Times New Roman"/>
          <w:sz w:val="28"/>
          <w:szCs w:val="28"/>
        </w:rPr>
        <w:t>В Приложений №6 «Ведомственная структура расходов бюджета Вяртсильского городского поселения по разделам, подразделам, целевым статьям (муниципальным программам и непрограммным видам деятельности, группам видов расходов классификации расходов бюджетов на 2021 и на плановый период 2022 и 2023 годов» к Проекту установлен</w:t>
      </w:r>
      <w:r>
        <w:rPr>
          <w:rFonts w:ascii="Times New Roman" w:hAnsi="Times New Roman"/>
          <w:sz w:val="28"/>
          <w:szCs w:val="28"/>
        </w:rPr>
        <w:t>о наличие арифметических ошибок (подробно изложено в тексте Заключения).</w:t>
      </w:r>
    </w:p>
    <w:p w:rsidR="00866AF2" w:rsidRPr="009405B3" w:rsidRDefault="00866AF2" w:rsidP="00AB6C3E">
      <w:pPr>
        <w:pStyle w:val="ac"/>
        <w:numPr>
          <w:ilvl w:val="0"/>
          <w:numId w:val="15"/>
        </w:numPr>
        <w:spacing w:after="0" w:line="240" w:lineRule="auto"/>
        <w:ind w:left="0"/>
        <w:jc w:val="both"/>
        <w:rPr>
          <w:rFonts w:ascii="Times New Roman" w:hAnsi="Times New Roman"/>
          <w:sz w:val="28"/>
          <w:szCs w:val="28"/>
        </w:rPr>
      </w:pPr>
      <w:r w:rsidRPr="00AB6C3E">
        <w:rPr>
          <w:rFonts w:ascii="Times New Roman" w:hAnsi="Times New Roman"/>
          <w:sz w:val="28"/>
          <w:szCs w:val="28"/>
        </w:rPr>
        <w:t xml:space="preserve">Проектом Решения о бюджете предусмотрено формирование бюджета поселения на 2021 год с </w:t>
      </w:r>
      <w:r w:rsidRPr="00AB6C3E">
        <w:rPr>
          <w:rFonts w:ascii="Times New Roman" w:hAnsi="Times New Roman"/>
          <w:bCs/>
          <w:sz w:val="28"/>
          <w:szCs w:val="28"/>
        </w:rPr>
        <w:t xml:space="preserve">дефицитом </w:t>
      </w:r>
      <w:r w:rsidRPr="00AB6C3E">
        <w:rPr>
          <w:rFonts w:ascii="Times New Roman" w:hAnsi="Times New Roman"/>
          <w:sz w:val="28"/>
          <w:szCs w:val="28"/>
        </w:rPr>
        <w:t xml:space="preserve">в размере </w:t>
      </w:r>
      <w:r w:rsidRPr="00AB6C3E">
        <w:rPr>
          <w:rFonts w:ascii="Times New Roman" w:hAnsi="Times New Roman"/>
          <w:bCs/>
          <w:sz w:val="28"/>
          <w:szCs w:val="28"/>
        </w:rPr>
        <w:t xml:space="preserve">1 041,4 тыс. рублей </w:t>
      </w:r>
      <w:r w:rsidRPr="00AB6C3E">
        <w:rPr>
          <w:rFonts w:ascii="Times New Roman" w:hAnsi="Times New Roman"/>
          <w:sz w:val="28"/>
          <w:szCs w:val="28"/>
        </w:rPr>
        <w:t xml:space="preserve">или 10,04% собственных доходов. На 2022 год с </w:t>
      </w:r>
      <w:r w:rsidRPr="00AB6C3E">
        <w:rPr>
          <w:rFonts w:ascii="Times New Roman" w:hAnsi="Times New Roman"/>
          <w:bCs/>
          <w:sz w:val="28"/>
          <w:szCs w:val="28"/>
        </w:rPr>
        <w:t xml:space="preserve">дефицитом </w:t>
      </w:r>
      <w:r w:rsidRPr="00AB6C3E">
        <w:rPr>
          <w:rFonts w:ascii="Times New Roman" w:hAnsi="Times New Roman"/>
          <w:sz w:val="28"/>
          <w:szCs w:val="28"/>
        </w:rPr>
        <w:t xml:space="preserve">в размере 537,0 тыс. рублей или 5% от собственных доходов. На 2023 год с </w:t>
      </w:r>
      <w:r w:rsidRPr="00AB6C3E">
        <w:rPr>
          <w:rFonts w:ascii="Times New Roman" w:hAnsi="Times New Roman"/>
          <w:bCs/>
          <w:sz w:val="28"/>
          <w:szCs w:val="28"/>
        </w:rPr>
        <w:t xml:space="preserve">дефицитом </w:t>
      </w:r>
      <w:r w:rsidRPr="00AB6C3E">
        <w:rPr>
          <w:rFonts w:ascii="Times New Roman" w:hAnsi="Times New Roman"/>
          <w:sz w:val="28"/>
          <w:szCs w:val="28"/>
        </w:rPr>
        <w:t xml:space="preserve">в размере 154,0 тыс. рублей или 1% собственных </w:t>
      </w:r>
      <w:r w:rsidRPr="009405B3">
        <w:rPr>
          <w:rFonts w:ascii="Times New Roman" w:hAnsi="Times New Roman"/>
          <w:sz w:val="28"/>
          <w:szCs w:val="28"/>
        </w:rPr>
        <w:t>доходов. Размер дефицита бюджет, определенный в проекте бюджета на 2021-2023 годы, не превышает ограничения, установленные ст. 92.1 БК РФ.</w:t>
      </w:r>
    </w:p>
    <w:p w:rsidR="000768EE" w:rsidRDefault="00E0302B" w:rsidP="00AB6C3E">
      <w:pPr>
        <w:autoSpaceDE w:val="0"/>
        <w:autoSpaceDN w:val="0"/>
        <w:adjustRightInd w:val="0"/>
        <w:spacing w:after="0" w:line="240" w:lineRule="auto"/>
        <w:jc w:val="both"/>
        <w:rPr>
          <w:rFonts w:ascii="Times New Roman" w:hAnsi="Times New Roman"/>
          <w:sz w:val="28"/>
          <w:szCs w:val="28"/>
        </w:rPr>
      </w:pPr>
      <w:r w:rsidRPr="009405B3">
        <w:rPr>
          <w:rFonts w:ascii="Times New Roman" w:hAnsi="Times New Roman"/>
          <w:sz w:val="28"/>
          <w:szCs w:val="28"/>
        </w:rPr>
        <w:t>Согласно приложению 8 к проекту Решения о бюджете источники финансирования дефицита бюджета поселения на 20</w:t>
      </w:r>
      <w:r w:rsidR="00866AF2" w:rsidRPr="009405B3">
        <w:rPr>
          <w:rFonts w:ascii="Times New Roman" w:hAnsi="Times New Roman"/>
          <w:sz w:val="28"/>
          <w:szCs w:val="28"/>
        </w:rPr>
        <w:t>21</w:t>
      </w:r>
      <w:r w:rsidRPr="009405B3">
        <w:rPr>
          <w:rFonts w:ascii="Times New Roman" w:hAnsi="Times New Roman"/>
          <w:sz w:val="28"/>
          <w:szCs w:val="28"/>
        </w:rPr>
        <w:t xml:space="preserve"> год предусмотрены в размере </w:t>
      </w:r>
      <w:r w:rsidR="00866AF2" w:rsidRPr="009405B3">
        <w:rPr>
          <w:rFonts w:ascii="Times New Roman" w:hAnsi="Times New Roman"/>
          <w:bCs/>
          <w:sz w:val="28"/>
          <w:szCs w:val="28"/>
        </w:rPr>
        <w:t>1 041,4</w:t>
      </w:r>
      <w:r w:rsidRPr="009405B3">
        <w:rPr>
          <w:rFonts w:ascii="Times New Roman" w:hAnsi="Times New Roman"/>
          <w:bCs/>
          <w:sz w:val="28"/>
          <w:szCs w:val="28"/>
        </w:rPr>
        <w:t xml:space="preserve"> тыс. рублей, на 20</w:t>
      </w:r>
      <w:r w:rsidR="00357835" w:rsidRPr="009405B3">
        <w:rPr>
          <w:rFonts w:ascii="Times New Roman" w:hAnsi="Times New Roman"/>
          <w:bCs/>
          <w:sz w:val="28"/>
          <w:szCs w:val="28"/>
        </w:rPr>
        <w:t>2</w:t>
      </w:r>
      <w:r w:rsidR="00866AF2" w:rsidRPr="009405B3">
        <w:rPr>
          <w:rFonts w:ascii="Times New Roman" w:hAnsi="Times New Roman"/>
          <w:bCs/>
          <w:sz w:val="28"/>
          <w:szCs w:val="28"/>
        </w:rPr>
        <w:t>2</w:t>
      </w:r>
      <w:r w:rsidRPr="009405B3">
        <w:rPr>
          <w:rFonts w:ascii="Times New Roman" w:hAnsi="Times New Roman"/>
          <w:bCs/>
          <w:sz w:val="28"/>
          <w:szCs w:val="28"/>
        </w:rPr>
        <w:t xml:space="preserve"> год – </w:t>
      </w:r>
      <w:r w:rsidR="00866AF2" w:rsidRPr="009405B3">
        <w:rPr>
          <w:rFonts w:ascii="Times New Roman" w:hAnsi="Times New Roman"/>
          <w:bCs/>
          <w:sz w:val="28"/>
          <w:szCs w:val="28"/>
        </w:rPr>
        <w:t>537,0</w:t>
      </w:r>
      <w:r w:rsidRPr="009405B3">
        <w:rPr>
          <w:rFonts w:ascii="Times New Roman" w:hAnsi="Times New Roman"/>
          <w:bCs/>
          <w:sz w:val="28"/>
          <w:szCs w:val="28"/>
        </w:rPr>
        <w:t xml:space="preserve"> тыс. рублей, на 202</w:t>
      </w:r>
      <w:r w:rsidR="00866AF2" w:rsidRPr="009405B3">
        <w:rPr>
          <w:rFonts w:ascii="Times New Roman" w:hAnsi="Times New Roman"/>
          <w:bCs/>
          <w:sz w:val="28"/>
          <w:szCs w:val="28"/>
        </w:rPr>
        <w:t>3</w:t>
      </w:r>
      <w:r w:rsidRPr="009405B3">
        <w:rPr>
          <w:rFonts w:ascii="Times New Roman" w:hAnsi="Times New Roman"/>
          <w:bCs/>
          <w:sz w:val="28"/>
          <w:szCs w:val="28"/>
        </w:rPr>
        <w:t xml:space="preserve"> год – </w:t>
      </w:r>
      <w:r w:rsidR="00866AF2" w:rsidRPr="009405B3">
        <w:rPr>
          <w:rFonts w:ascii="Times New Roman" w:hAnsi="Times New Roman"/>
          <w:bCs/>
          <w:sz w:val="28"/>
          <w:szCs w:val="28"/>
        </w:rPr>
        <w:t>154,0</w:t>
      </w:r>
      <w:r w:rsidRPr="009405B3">
        <w:rPr>
          <w:rFonts w:ascii="Times New Roman" w:hAnsi="Times New Roman"/>
          <w:bCs/>
          <w:sz w:val="28"/>
          <w:szCs w:val="28"/>
        </w:rPr>
        <w:t xml:space="preserve"> тыс. рублей.</w:t>
      </w:r>
      <w:r w:rsidR="00866AF2" w:rsidRPr="009405B3">
        <w:rPr>
          <w:rFonts w:ascii="Times New Roman" w:hAnsi="Times New Roman"/>
          <w:bCs/>
          <w:sz w:val="28"/>
          <w:szCs w:val="28"/>
        </w:rPr>
        <w:t xml:space="preserve"> </w:t>
      </w:r>
      <w:r w:rsidR="000768EE" w:rsidRPr="009405B3">
        <w:rPr>
          <w:rFonts w:ascii="Times New Roman" w:hAnsi="Times New Roman"/>
          <w:sz w:val="28"/>
          <w:szCs w:val="28"/>
        </w:rPr>
        <w:t xml:space="preserve">Основным источником </w:t>
      </w:r>
      <w:r w:rsidR="00B53B07" w:rsidRPr="009405B3">
        <w:rPr>
          <w:rFonts w:ascii="Times New Roman" w:hAnsi="Times New Roman"/>
          <w:sz w:val="28"/>
          <w:szCs w:val="28"/>
        </w:rPr>
        <w:t>в</w:t>
      </w:r>
      <w:r w:rsidR="00B53B07">
        <w:rPr>
          <w:rFonts w:ascii="Times New Roman" w:hAnsi="Times New Roman"/>
          <w:sz w:val="28"/>
          <w:szCs w:val="28"/>
        </w:rPr>
        <w:t xml:space="preserve"> трехлетнем периоде </w:t>
      </w:r>
      <w:r w:rsidR="000768EE">
        <w:rPr>
          <w:rFonts w:ascii="Times New Roman" w:hAnsi="Times New Roman"/>
          <w:sz w:val="28"/>
          <w:szCs w:val="28"/>
        </w:rPr>
        <w:t xml:space="preserve">является </w:t>
      </w:r>
      <w:r w:rsidR="00F20C28">
        <w:rPr>
          <w:rFonts w:ascii="Times New Roman" w:hAnsi="Times New Roman"/>
          <w:sz w:val="28"/>
          <w:szCs w:val="28"/>
        </w:rPr>
        <w:t>уменьшение</w:t>
      </w:r>
      <w:r w:rsidR="000768EE">
        <w:rPr>
          <w:rFonts w:ascii="Times New Roman" w:hAnsi="Times New Roman"/>
          <w:sz w:val="28"/>
          <w:szCs w:val="28"/>
        </w:rPr>
        <w:t xml:space="preserve"> остатков средств на счетах по учету средств бюджета (100%).</w:t>
      </w:r>
    </w:p>
    <w:p w:rsidR="000768EE" w:rsidRPr="00AB6C3E" w:rsidRDefault="00DA5CCF" w:rsidP="00AB6C3E">
      <w:pPr>
        <w:pStyle w:val="ac"/>
        <w:numPr>
          <w:ilvl w:val="0"/>
          <w:numId w:val="15"/>
        </w:numPr>
        <w:spacing w:after="0" w:line="240" w:lineRule="auto"/>
        <w:ind w:left="0"/>
        <w:jc w:val="both"/>
        <w:rPr>
          <w:rFonts w:ascii="Times New Roman" w:hAnsi="Times New Roman"/>
          <w:sz w:val="28"/>
          <w:szCs w:val="28"/>
        </w:rPr>
      </w:pPr>
      <w:r w:rsidRPr="00AB6C3E">
        <w:rPr>
          <w:rFonts w:ascii="Times New Roman" w:hAnsi="Times New Roman"/>
          <w:sz w:val="28"/>
          <w:szCs w:val="28"/>
        </w:rPr>
        <w:t xml:space="preserve">Муниципальный долг в </w:t>
      </w:r>
      <w:r w:rsidR="00AD2828" w:rsidRPr="00AB6C3E">
        <w:rPr>
          <w:rFonts w:ascii="Times New Roman" w:hAnsi="Times New Roman"/>
          <w:sz w:val="28"/>
          <w:szCs w:val="28"/>
        </w:rPr>
        <w:t xml:space="preserve">представленном проекте Решения «О бюджете Вяртсильского городского поселения </w:t>
      </w:r>
      <w:r w:rsidR="00AD2828" w:rsidRPr="00AB6C3E">
        <w:rPr>
          <w:rFonts w:ascii="Times New Roman" w:hAnsi="Times New Roman"/>
          <w:spacing w:val="7"/>
          <w:sz w:val="28"/>
          <w:szCs w:val="28"/>
        </w:rPr>
        <w:t>на 20</w:t>
      </w:r>
      <w:r w:rsidR="0099019F" w:rsidRPr="00AB6C3E">
        <w:rPr>
          <w:rFonts w:ascii="Times New Roman" w:hAnsi="Times New Roman"/>
          <w:spacing w:val="7"/>
          <w:sz w:val="28"/>
          <w:szCs w:val="28"/>
        </w:rPr>
        <w:t>2</w:t>
      </w:r>
      <w:r w:rsidR="00866AF2" w:rsidRPr="00AB6C3E">
        <w:rPr>
          <w:rFonts w:ascii="Times New Roman" w:hAnsi="Times New Roman"/>
          <w:spacing w:val="7"/>
          <w:sz w:val="28"/>
          <w:szCs w:val="28"/>
        </w:rPr>
        <w:t>1</w:t>
      </w:r>
      <w:r w:rsidR="00AD2828" w:rsidRPr="00AB6C3E">
        <w:rPr>
          <w:rFonts w:ascii="Times New Roman" w:hAnsi="Times New Roman"/>
          <w:spacing w:val="7"/>
          <w:sz w:val="28"/>
          <w:szCs w:val="28"/>
        </w:rPr>
        <w:t xml:space="preserve"> год</w:t>
      </w:r>
      <w:r w:rsidR="001E2CC3" w:rsidRPr="00AB6C3E">
        <w:rPr>
          <w:rFonts w:ascii="Times New Roman" w:hAnsi="Times New Roman"/>
          <w:spacing w:val="7"/>
          <w:sz w:val="28"/>
          <w:szCs w:val="28"/>
        </w:rPr>
        <w:t xml:space="preserve"> и </w:t>
      </w:r>
      <w:r w:rsidR="00E0302B" w:rsidRPr="00AB6C3E">
        <w:rPr>
          <w:rFonts w:ascii="Times New Roman" w:hAnsi="Times New Roman"/>
          <w:spacing w:val="7"/>
          <w:sz w:val="28"/>
          <w:szCs w:val="28"/>
        </w:rPr>
        <w:t xml:space="preserve">на </w:t>
      </w:r>
      <w:r w:rsidR="001E2CC3" w:rsidRPr="00AB6C3E">
        <w:rPr>
          <w:rFonts w:ascii="Times New Roman" w:hAnsi="Times New Roman"/>
          <w:spacing w:val="7"/>
          <w:sz w:val="28"/>
          <w:szCs w:val="28"/>
        </w:rPr>
        <w:t>плановый период 20</w:t>
      </w:r>
      <w:r w:rsidR="00357835" w:rsidRPr="00AB6C3E">
        <w:rPr>
          <w:rFonts w:ascii="Times New Roman" w:hAnsi="Times New Roman"/>
          <w:spacing w:val="7"/>
          <w:sz w:val="28"/>
          <w:szCs w:val="28"/>
        </w:rPr>
        <w:t>2</w:t>
      </w:r>
      <w:r w:rsidR="00866AF2" w:rsidRPr="00AB6C3E">
        <w:rPr>
          <w:rFonts w:ascii="Times New Roman" w:hAnsi="Times New Roman"/>
          <w:spacing w:val="7"/>
          <w:sz w:val="28"/>
          <w:szCs w:val="28"/>
        </w:rPr>
        <w:t>2</w:t>
      </w:r>
      <w:r w:rsidR="00E0302B" w:rsidRPr="00AB6C3E">
        <w:rPr>
          <w:rFonts w:ascii="Times New Roman" w:hAnsi="Times New Roman"/>
          <w:spacing w:val="7"/>
          <w:sz w:val="28"/>
          <w:szCs w:val="28"/>
        </w:rPr>
        <w:t xml:space="preserve"> и</w:t>
      </w:r>
      <w:r w:rsidR="001E2CC3" w:rsidRPr="00AB6C3E">
        <w:rPr>
          <w:rFonts w:ascii="Times New Roman" w:hAnsi="Times New Roman"/>
          <w:spacing w:val="7"/>
          <w:sz w:val="28"/>
          <w:szCs w:val="28"/>
        </w:rPr>
        <w:t xml:space="preserve"> 20</w:t>
      </w:r>
      <w:r w:rsidR="00E0302B" w:rsidRPr="00AB6C3E">
        <w:rPr>
          <w:rFonts w:ascii="Times New Roman" w:hAnsi="Times New Roman"/>
          <w:spacing w:val="7"/>
          <w:sz w:val="28"/>
          <w:szCs w:val="28"/>
        </w:rPr>
        <w:t>2</w:t>
      </w:r>
      <w:r w:rsidR="00866AF2" w:rsidRPr="00AB6C3E">
        <w:rPr>
          <w:rFonts w:ascii="Times New Roman" w:hAnsi="Times New Roman"/>
          <w:spacing w:val="7"/>
          <w:sz w:val="28"/>
          <w:szCs w:val="28"/>
        </w:rPr>
        <w:t>3</w:t>
      </w:r>
      <w:r w:rsidR="001E2CC3" w:rsidRPr="00AB6C3E">
        <w:rPr>
          <w:rFonts w:ascii="Times New Roman" w:hAnsi="Times New Roman"/>
          <w:spacing w:val="7"/>
          <w:sz w:val="28"/>
          <w:szCs w:val="28"/>
        </w:rPr>
        <w:t xml:space="preserve"> годов</w:t>
      </w:r>
      <w:r w:rsidR="00AD2828" w:rsidRPr="00AB6C3E">
        <w:rPr>
          <w:rFonts w:ascii="Times New Roman" w:hAnsi="Times New Roman"/>
          <w:spacing w:val="7"/>
          <w:sz w:val="28"/>
          <w:szCs w:val="28"/>
        </w:rPr>
        <w:t xml:space="preserve">» </w:t>
      </w:r>
      <w:r w:rsidRPr="00AB6C3E">
        <w:rPr>
          <w:rFonts w:ascii="Times New Roman" w:hAnsi="Times New Roman"/>
          <w:sz w:val="28"/>
          <w:szCs w:val="28"/>
        </w:rPr>
        <w:t xml:space="preserve">не планируется, расходы на обслуживание муниципального </w:t>
      </w:r>
      <w:r w:rsidR="00AD2828" w:rsidRPr="00AB6C3E">
        <w:rPr>
          <w:rFonts w:ascii="Times New Roman" w:hAnsi="Times New Roman"/>
          <w:sz w:val="28"/>
          <w:szCs w:val="28"/>
        </w:rPr>
        <w:t>долга отсутствуют.</w:t>
      </w:r>
    </w:p>
    <w:p w:rsidR="00866AF2" w:rsidRDefault="00866AF2" w:rsidP="00A2564B">
      <w:pPr>
        <w:spacing w:after="0" w:line="240" w:lineRule="auto"/>
        <w:ind w:firstLine="709"/>
        <w:jc w:val="both"/>
        <w:rPr>
          <w:rFonts w:ascii="Times New Roman" w:hAnsi="Times New Roman"/>
          <w:b/>
          <w:sz w:val="28"/>
          <w:szCs w:val="28"/>
        </w:rPr>
      </w:pPr>
    </w:p>
    <w:p w:rsidR="0037480E" w:rsidRDefault="000768EE" w:rsidP="00A2564B">
      <w:pPr>
        <w:spacing w:after="0" w:line="240" w:lineRule="auto"/>
        <w:ind w:firstLine="709"/>
        <w:jc w:val="both"/>
        <w:rPr>
          <w:rFonts w:ascii="Times New Roman" w:hAnsi="Times New Roman"/>
          <w:b/>
          <w:sz w:val="28"/>
          <w:szCs w:val="28"/>
        </w:rPr>
      </w:pPr>
      <w:r w:rsidRPr="00464648">
        <w:rPr>
          <w:rFonts w:ascii="Times New Roman" w:hAnsi="Times New Roman"/>
          <w:b/>
          <w:sz w:val="28"/>
          <w:szCs w:val="28"/>
        </w:rPr>
        <w:t xml:space="preserve">Проведенная Контрольно-счетным комитетом Сортавальского муниципального района экспертиза проекта Решения о бюджете </w:t>
      </w:r>
      <w:r w:rsidR="00DA5CCF" w:rsidRPr="00464648">
        <w:rPr>
          <w:rFonts w:ascii="Times New Roman" w:hAnsi="Times New Roman"/>
          <w:b/>
          <w:sz w:val="28"/>
          <w:szCs w:val="28"/>
        </w:rPr>
        <w:t xml:space="preserve">Вяртсильского городского поселения </w:t>
      </w:r>
      <w:r w:rsidRPr="00464648">
        <w:rPr>
          <w:rFonts w:ascii="Times New Roman" w:hAnsi="Times New Roman"/>
          <w:b/>
          <w:sz w:val="28"/>
          <w:szCs w:val="28"/>
        </w:rPr>
        <w:t>на 20</w:t>
      </w:r>
      <w:r w:rsidR="00006156">
        <w:rPr>
          <w:rFonts w:ascii="Times New Roman" w:hAnsi="Times New Roman"/>
          <w:b/>
          <w:sz w:val="28"/>
          <w:szCs w:val="28"/>
        </w:rPr>
        <w:t>2</w:t>
      </w:r>
      <w:r w:rsidR="00A26161">
        <w:rPr>
          <w:rFonts w:ascii="Times New Roman" w:hAnsi="Times New Roman"/>
          <w:b/>
          <w:sz w:val="28"/>
          <w:szCs w:val="28"/>
        </w:rPr>
        <w:t>1</w:t>
      </w:r>
      <w:r w:rsidRPr="00464648">
        <w:rPr>
          <w:rFonts w:ascii="Times New Roman" w:hAnsi="Times New Roman"/>
          <w:b/>
          <w:sz w:val="28"/>
          <w:szCs w:val="28"/>
        </w:rPr>
        <w:t xml:space="preserve"> год </w:t>
      </w:r>
      <w:r w:rsidR="00050523" w:rsidRPr="00464648">
        <w:rPr>
          <w:rFonts w:ascii="Times New Roman" w:hAnsi="Times New Roman"/>
          <w:b/>
          <w:sz w:val="28"/>
          <w:szCs w:val="28"/>
        </w:rPr>
        <w:t xml:space="preserve">и </w:t>
      </w:r>
      <w:r w:rsidR="00E0302B" w:rsidRPr="00464648">
        <w:rPr>
          <w:rFonts w:ascii="Times New Roman" w:hAnsi="Times New Roman"/>
          <w:b/>
          <w:sz w:val="28"/>
          <w:szCs w:val="28"/>
        </w:rPr>
        <w:t xml:space="preserve">на </w:t>
      </w:r>
      <w:r w:rsidR="00050523" w:rsidRPr="00464648">
        <w:rPr>
          <w:rFonts w:ascii="Times New Roman" w:hAnsi="Times New Roman"/>
          <w:b/>
          <w:sz w:val="28"/>
          <w:szCs w:val="28"/>
        </w:rPr>
        <w:t>плановый период 20</w:t>
      </w:r>
      <w:r w:rsidR="00357835">
        <w:rPr>
          <w:rFonts w:ascii="Times New Roman" w:hAnsi="Times New Roman"/>
          <w:b/>
          <w:sz w:val="28"/>
          <w:szCs w:val="28"/>
        </w:rPr>
        <w:t>2</w:t>
      </w:r>
      <w:r w:rsidR="00A26161">
        <w:rPr>
          <w:rFonts w:ascii="Times New Roman" w:hAnsi="Times New Roman"/>
          <w:b/>
          <w:sz w:val="28"/>
          <w:szCs w:val="28"/>
        </w:rPr>
        <w:t>2</w:t>
      </w:r>
      <w:r w:rsidR="00050523" w:rsidRPr="00464648">
        <w:rPr>
          <w:rFonts w:ascii="Times New Roman" w:hAnsi="Times New Roman"/>
          <w:b/>
          <w:sz w:val="28"/>
          <w:szCs w:val="28"/>
        </w:rPr>
        <w:t xml:space="preserve"> и 20</w:t>
      </w:r>
      <w:r w:rsidR="00E0302B" w:rsidRPr="00464648">
        <w:rPr>
          <w:rFonts w:ascii="Times New Roman" w:hAnsi="Times New Roman"/>
          <w:b/>
          <w:sz w:val="28"/>
          <w:szCs w:val="28"/>
        </w:rPr>
        <w:t>2</w:t>
      </w:r>
      <w:r w:rsidR="00A26161">
        <w:rPr>
          <w:rFonts w:ascii="Times New Roman" w:hAnsi="Times New Roman"/>
          <w:b/>
          <w:sz w:val="28"/>
          <w:szCs w:val="28"/>
        </w:rPr>
        <w:t>3</w:t>
      </w:r>
      <w:r w:rsidR="00050523" w:rsidRPr="00464648">
        <w:rPr>
          <w:rFonts w:ascii="Times New Roman" w:hAnsi="Times New Roman"/>
          <w:b/>
          <w:sz w:val="28"/>
          <w:szCs w:val="28"/>
        </w:rPr>
        <w:t xml:space="preserve"> годов </w:t>
      </w:r>
      <w:r w:rsidRPr="00464648">
        <w:rPr>
          <w:rFonts w:ascii="Times New Roman" w:hAnsi="Times New Roman"/>
          <w:b/>
          <w:sz w:val="28"/>
          <w:szCs w:val="28"/>
        </w:rPr>
        <w:t xml:space="preserve">на соответствие его нормам и положениям Бюджетного кодекса Российской Федерации, Положению о бюджетном процессе в </w:t>
      </w:r>
      <w:r w:rsidR="00DA5CCF" w:rsidRPr="00464648">
        <w:rPr>
          <w:rFonts w:ascii="Times New Roman" w:hAnsi="Times New Roman"/>
          <w:b/>
          <w:sz w:val="28"/>
          <w:szCs w:val="28"/>
        </w:rPr>
        <w:t>Вяртсильского городского поселения</w:t>
      </w:r>
      <w:r w:rsidRPr="00464648">
        <w:rPr>
          <w:rFonts w:ascii="Times New Roman" w:hAnsi="Times New Roman"/>
          <w:b/>
          <w:sz w:val="28"/>
          <w:szCs w:val="28"/>
        </w:rPr>
        <w:t xml:space="preserve">, другим законодательным и нормативным актам позволяет сделать вывод о возможности принятия проекта Решения Советом </w:t>
      </w:r>
      <w:r w:rsidR="00DA5CCF" w:rsidRPr="00464648">
        <w:rPr>
          <w:rFonts w:ascii="Times New Roman" w:hAnsi="Times New Roman"/>
          <w:b/>
          <w:sz w:val="28"/>
          <w:szCs w:val="28"/>
        </w:rPr>
        <w:t>Вяртсильского городского поселения</w:t>
      </w:r>
      <w:r w:rsidRPr="00464648">
        <w:rPr>
          <w:rFonts w:ascii="Times New Roman" w:hAnsi="Times New Roman"/>
          <w:b/>
          <w:sz w:val="28"/>
          <w:szCs w:val="28"/>
        </w:rPr>
        <w:t xml:space="preserve"> с </w:t>
      </w:r>
      <w:r w:rsidRPr="00464648">
        <w:rPr>
          <w:rFonts w:ascii="Times New Roman" w:hAnsi="Times New Roman"/>
          <w:b/>
          <w:sz w:val="28"/>
          <w:szCs w:val="28"/>
        </w:rPr>
        <w:lastRenderedPageBreak/>
        <w:t>учетом необходимости учесть замечания и предложения</w:t>
      </w:r>
      <w:r w:rsidR="00602CDA">
        <w:rPr>
          <w:rFonts w:ascii="Times New Roman" w:hAnsi="Times New Roman"/>
          <w:b/>
          <w:sz w:val="28"/>
          <w:szCs w:val="28"/>
        </w:rPr>
        <w:t>,</w:t>
      </w:r>
      <w:r w:rsidRPr="00464648">
        <w:rPr>
          <w:rFonts w:ascii="Times New Roman" w:hAnsi="Times New Roman"/>
          <w:b/>
          <w:sz w:val="28"/>
          <w:szCs w:val="28"/>
        </w:rPr>
        <w:t xml:space="preserve"> содерж</w:t>
      </w:r>
      <w:r w:rsidR="00925A70" w:rsidRPr="00464648">
        <w:rPr>
          <w:rFonts w:ascii="Times New Roman" w:hAnsi="Times New Roman"/>
          <w:b/>
          <w:sz w:val="28"/>
          <w:szCs w:val="28"/>
        </w:rPr>
        <w:t>ащиеся в настоящем заключении.</w:t>
      </w:r>
    </w:p>
    <w:p w:rsidR="00A2564B" w:rsidRPr="00464648" w:rsidRDefault="00A2564B" w:rsidP="00A2564B">
      <w:pPr>
        <w:spacing w:after="0" w:line="240" w:lineRule="auto"/>
        <w:ind w:firstLine="709"/>
        <w:jc w:val="both"/>
        <w:rPr>
          <w:rFonts w:ascii="Times New Roman" w:hAnsi="Times New Roman"/>
          <w:b/>
          <w:sz w:val="28"/>
          <w:szCs w:val="28"/>
        </w:rPr>
      </w:pPr>
    </w:p>
    <w:p w:rsidR="00E0302B" w:rsidRDefault="00583639" w:rsidP="00A2564B">
      <w:pPr>
        <w:spacing w:after="0" w:line="240" w:lineRule="auto"/>
        <w:ind w:firstLine="851"/>
        <w:jc w:val="both"/>
        <w:rPr>
          <w:rFonts w:ascii="Times New Roman" w:hAnsi="Times New Roman"/>
          <w:b/>
          <w:sz w:val="28"/>
          <w:szCs w:val="28"/>
        </w:rPr>
      </w:pPr>
      <w:r>
        <w:rPr>
          <w:rFonts w:ascii="Times New Roman" w:hAnsi="Times New Roman"/>
          <w:b/>
          <w:sz w:val="28"/>
          <w:szCs w:val="28"/>
        </w:rPr>
        <w:t>Предложения</w:t>
      </w:r>
      <w:r w:rsidR="00E0302B" w:rsidRPr="00707D48">
        <w:rPr>
          <w:rFonts w:ascii="Times New Roman" w:hAnsi="Times New Roman"/>
          <w:b/>
          <w:sz w:val="28"/>
          <w:szCs w:val="28"/>
        </w:rPr>
        <w:t>:</w:t>
      </w:r>
    </w:p>
    <w:p w:rsidR="00A2564B" w:rsidRDefault="00A2564B" w:rsidP="00A2564B">
      <w:pPr>
        <w:spacing w:after="0" w:line="240" w:lineRule="auto"/>
        <w:ind w:firstLine="851"/>
        <w:jc w:val="both"/>
        <w:rPr>
          <w:rFonts w:ascii="Times New Roman" w:hAnsi="Times New Roman"/>
          <w:b/>
          <w:sz w:val="28"/>
          <w:szCs w:val="28"/>
        </w:rPr>
      </w:pPr>
    </w:p>
    <w:p w:rsidR="00E0302B" w:rsidRDefault="00E0302B" w:rsidP="00A2564B">
      <w:pPr>
        <w:spacing w:after="0" w:line="240" w:lineRule="auto"/>
        <w:ind w:firstLine="1134"/>
        <w:jc w:val="both"/>
        <w:rPr>
          <w:rFonts w:ascii="Times New Roman" w:hAnsi="Times New Roman"/>
          <w:b/>
          <w:sz w:val="28"/>
          <w:szCs w:val="28"/>
        </w:rPr>
      </w:pPr>
      <w:r w:rsidRPr="007552BF">
        <w:rPr>
          <w:rFonts w:ascii="Times New Roman" w:hAnsi="Times New Roman"/>
          <w:b/>
          <w:sz w:val="28"/>
          <w:szCs w:val="28"/>
        </w:rPr>
        <w:t xml:space="preserve">Совету </w:t>
      </w:r>
      <w:r>
        <w:rPr>
          <w:rFonts w:ascii="Times New Roman" w:hAnsi="Times New Roman"/>
          <w:b/>
          <w:sz w:val="28"/>
          <w:szCs w:val="28"/>
        </w:rPr>
        <w:t>Вяртсильского городского поселения</w:t>
      </w:r>
      <w:r w:rsidR="00201358">
        <w:rPr>
          <w:rFonts w:ascii="Times New Roman" w:hAnsi="Times New Roman"/>
          <w:b/>
          <w:sz w:val="28"/>
          <w:szCs w:val="28"/>
        </w:rPr>
        <w:t xml:space="preserve"> р</w:t>
      </w:r>
      <w:r w:rsidRPr="00B918AC">
        <w:rPr>
          <w:rFonts w:ascii="Times New Roman" w:hAnsi="Times New Roman"/>
          <w:b/>
          <w:sz w:val="28"/>
          <w:szCs w:val="28"/>
        </w:rPr>
        <w:t>екомендовать</w:t>
      </w:r>
      <w:r w:rsidR="00B918AC" w:rsidRPr="00B918AC">
        <w:rPr>
          <w:rFonts w:ascii="Times New Roman" w:hAnsi="Times New Roman"/>
          <w:b/>
          <w:sz w:val="28"/>
          <w:szCs w:val="28"/>
        </w:rPr>
        <w:t xml:space="preserve"> </w:t>
      </w:r>
      <w:r w:rsidRPr="00B918AC">
        <w:rPr>
          <w:rFonts w:ascii="Times New Roman" w:hAnsi="Times New Roman"/>
          <w:b/>
          <w:sz w:val="28"/>
          <w:szCs w:val="28"/>
        </w:rPr>
        <w:t>Администрации Вяртсильского городск</w:t>
      </w:r>
      <w:r w:rsidR="00583639">
        <w:rPr>
          <w:rFonts w:ascii="Times New Roman" w:hAnsi="Times New Roman"/>
          <w:b/>
          <w:sz w:val="28"/>
          <w:szCs w:val="28"/>
        </w:rPr>
        <w:t>ого поселения</w:t>
      </w:r>
      <w:r w:rsidRPr="00B918AC">
        <w:rPr>
          <w:rFonts w:ascii="Times New Roman" w:hAnsi="Times New Roman"/>
          <w:b/>
          <w:sz w:val="28"/>
          <w:szCs w:val="28"/>
        </w:rPr>
        <w:t>:</w:t>
      </w:r>
    </w:p>
    <w:p w:rsidR="00A2564B" w:rsidRPr="00B918AC" w:rsidRDefault="00A2564B" w:rsidP="00A2564B">
      <w:pPr>
        <w:spacing w:after="0" w:line="240" w:lineRule="auto"/>
        <w:ind w:firstLine="1134"/>
        <w:jc w:val="both"/>
        <w:rPr>
          <w:rFonts w:ascii="Times New Roman" w:hAnsi="Times New Roman"/>
          <w:b/>
          <w:sz w:val="28"/>
          <w:szCs w:val="28"/>
        </w:rPr>
      </w:pPr>
    </w:p>
    <w:p w:rsidR="00E0302B" w:rsidRDefault="00E0302B" w:rsidP="00A2564B">
      <w:pPr>
        <w:pStyle w:val="ac"/>
        <w:numPr>
          <w:ilvl w:val="0"/>
          <w:numId w:val="12"/>
        </w:numPr>
        <w:spacing w:after="0" w:line="240" w:lineRule="auto"/>
        <w:ind w:left="0"/>
        <w:jc w:val="both"/>
        <w:rPr>
          <w:rFonts w:ascii="Times New Roman" w:hAnsi="Times New Roman"/>
          <w:sz w:val="28"/>
          <w:szCs w:val="28"/>
        </w:rPr>
      </w:pPr>
      <w:r w:rsidRPr="00487041">
        <w:rPr>
          <w:rFonts w:ascii="Times New Roman" w:hAnsi="Times New Roman"/>
          <w:sz w:val="28"/>
          <w:szCs w:val="28"/>
        </w:rPr>
        <w:t>При разработке Прогноза социально-экономического развития территории руководствоваться принципом результативности и эффективности стратегического планирования, а именно разрабатывать и описывать варианты прогноза и обосновывать выбор варианта</w:t>
      </w:r>
      <w:r>
        <w:rPr>
          <w:rFonts w:ascii="Times New Roman" w:hAnsi="Times New Roman"/>
          <w:sz w:val="28"/>
          <w:szCs w:val="28"/>
        </w:rPr>
        <w:t>,</w:t>
      </w:r>
      <w:r w:rsidRPr="00487041">
        <w:rPr>
          <w:rFonts w:ascii="Times New Roman" w:hAnsi="Times New Roman"/>
          <w:sz w:val="28"/>
          <w:szCs w:val="28"/>
        </w:rPr>
        <w:t xml:space="preserve"> на основании которого проектируются экономические показатели.</w:t>
      </w:r>
    </w:p>
    <w:p w:rsidR="00E0302B" w:rsidRDefault="00E0302B" w:rsidP="00A2564B">
      <w:pPr>
        <w:pStyle w:val="ac"/>
        <w:numPr>
          <w:ilvl w:val="0"/>
          <w:numId w:val="12"/>
        </w:numPr>
        <w:autoSpaceDE w:val="0"/>
        <w:autoSpaceDN w:val="0"/>
        <w:adjustRightInd w:val="0"/>
        <w:spacing w:after="0" w:line="240" w:lineRule="auto"/>
        <w:ind w:left="0"/>
        <w:jc w:val="both"/>
        <w:rPr>
          <w:rFonts w:ascii="Times New Roman" w:hAnsi="Times New Roman"/>
          <w:sz w:val="28"/>
          <w:szCs w:val="28"/>
        </w:rPr>
      </w:pPr>
      <w:r w:rsidRPr="00E7660D">
        <w:rPr>
          <w:rFonts w:ascii="Times New Roman" w:hAnsi="Times New Roman"/>
          <w:sz w:val="28"/>
          <w:szCs w:val="28"/>
        </w:rPr>
        <w:t>В пояснительной записке к прогнозу социально-эк</w:t>
      </w:r>
      <w:r w:rsidR="00A26161">
        <w:rPr>
          <w:rFonts w:ascii="Times New Roman" w:hAnsi="Times New Roman"/>
          <w:sz w:val="28"/>
          <w:szCs w:val="28"/>
        </w:rPr>
        <w:t>ономического развития приводить</w:t>
      </w:r>
      <w:r w:rsidRPr="00E7660D">
        <w:rPr>
          <w:rFonts w:ascii="Times New Roman" w:hAnsi="Times New Roman"/>
          <w:sz w:val="28"/>
          <w:szCs w:val="28"/>
        </w:rPr>
        <w:t xml:space="preserve"> сопоставление с ранее утвержденными параметрами с указанием причин и факторов прогнозируемых изменений, как этого требует ч.4 ст.173 БК РФ.</w:t>
      </w:r>
    </w:p>
    <w:p w:rsidR="00476FFF" w:rsidRDefault="00476FFF" w:rsidP="00A2564B">
      <w:pPr>
        <w:pStyle w:val="ac"/>
        <w:numPr>
          <w:ilvl w:val="0"/>
          <w:numId w:val="12"/>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Устранить </w:t>
      </w:r>
      <w:r w:rsidRPr="00476FFF">
        <w:rPr>
          <w:rFonts w:ascii="Times New Roman" w:hAnsi="Times New Roman"/>
          <w:sz w:val="28"/>
          <w:szCs w:val="28"/>
        </w:rPr>
        <w:t>недостатки</w:t>
      </w:r>
      <w:r>
        <w:rPr>
          <w:rFonts w:ascii="Times New Roman" w:hAnsi="Times New Roman"/>
          <w:b/>
          <w:sz w:val="28"/>
          <w:szCs w:val="28"/>
        </w:rPr>
        <w:t xml:space="preserve"> </w:t>
      </w:r>
      <w:r w:rsidR="009405B3">
        <w:rPr>
          <w:rFonts w:ascii="Times New Roman" w:hAnsi="Times New Roman"/>
          <w:sz w:val="28"/>
          <w:szCs w:val="28"/>
        </w:rPr>
        <w:t>в</w:t>
      </w:r>
      <w:r>
        <w:rPr>
          <w:rFonts w:ascii="Times New Roman" w:hAnsi="Times New Roman"/>
          <w:sz w:val="28"/>
          <w:szCs w:val="28"/>
        </w:rPr>
        <w:t xml:space="preserve"> Приложении №6</w:t>
      </w:r>
      <w:r w:rsidR="00331F3A">
        <w:rPr>
          <w:rFonts w:ascii="Times New Roman" w:hAnsi="Times New Roman"/>
          <w:sz w:val="28"/>
          <w:szCs w:val="28"/>
        </w:rPr>
        <w:t xml:space="preserve"> </w:t>
      </w:r>
      <w:r w:rsidR="00602CDA" w:rsidRPr="00602CDA">
        <w:rPr>
          <w:rFonts w:ascii="Times New Roman" w:hAnsi="Times New Roman"/>
          <w:sz w:val="28"/>
          <w:szCs w:val="28"/>
        </w:rPr>
        <w:t>«Ведомственная структура расходов бюджета Вяртсильского городского поселения по разделам, подразделам, целевым статьям (муниципальным программам и непрограммным видам деятельности, группам видов расходов классификации расходов бюджетов на 2021 и на плановый период 2022 и 2023 годов»</w:t>
      </w:r>
      <w:r w:rsidR="00602CDA">
        <w:rPr>
          <w:rFonts w:ascii="Times New Roman" w:hAnsi="Times New Roman"/>
          <w:sz w:val="28"/>
          <w:szCs w:val="28"/>
        </w:rPr>
        <w:t xml:space="preserve"> </w:t>
      </w:r>
      <w:r>
        <w:rPr>
          <w:rFonts w:ascii="Times New Roman" w:hAnsi="Times New Roman"/>
          <w:sz w:val="28"/>
          <w:szCs w:val="28"/>
        </w:rPr>
        <w:t xml:space="preserve">согласно замечаниям, отраженным в настоящем </w:t>
      </w:r>
      <w:r w:rsidR="00602CDA">
        <w:rPr>
          <w:rFonts w:ascii="Times New Roman" w:hAnsi="Times New Roman"/>
          <w:sz w:val="28"/>
          <w:szCs w:val="28"/>
        </w:rPr>
        <w:t>З</w:t>
      </w:r>
      <w:r>
        <w:rPr>
          <w:rFonts w:ascii="Times New Roman" w:hAnsi="Times New Roman"/>
          <w:sz w:val="28"/>
          <w:szCs w:val="28"/>
        </w:rPr>
        <w:t>аключении.</w:t>
      </w:r>
    </w:p>
    <w:p w:rsidR="00B374D5" w:rsidRPr="00B374D5" w:rsidRDefault="00B374D5" w:rsidP="00B374D5">
      <w:pPr>
        <w:pStyle w:val="xl25"/>
        <w:widowControl w:val="0"/>
        <w:numPr>
          <w:ilvl w:val="0"/>
          <w:numId w:val="12"/>
        </w:numPr>
        <w:spacing w:before="0" w:beforeAutospacing="0" w:after="0" w:afterAutospacing="0"/>
        <w:ind w:left="20"/>
        <w:jc w:val="both"/>
      </w:pPr>
      <w:r w:rsidRPr="00B374D5">
        <w:t>Безвозмездные поступления, передаваемые из бюджета Сортавальского муниципального района скорректировать в соответствие с Решением Совета Сортавальского муниципального района от 01.12.2020 года №58 «О бюджете Сортавальского муниципального района на 2021 год и плановый период 2022 и 2023 годов».</w:t>
      </w:r>
    </w:p>
    <w:p w:rsidR="00BD462A" w:rsidRDefault="00BD462A" w:rsidP="00BD462A">
      <w:pPr>
        <w:pStyle w:val="ac"/>
        <w:spacing w:after="0"/>
        <w:ind w:left="786"/>
        <w:jc w:val="both"/>
        <w:rPr>
          <w:rFonts w:ascii="Times New Roman" w:hAnsi="Times New Roman"/>
          <w:sz w:val="28"/>
          <w:szCs w:val="28"/>
        </w:rPr>
      </w:pPr>
    </w:p>
    <w:p w:rsidR="00A26161" w:rsidRPr="00BD462A" w:rsidRDefault="00A26161" w:rsidP="00BD462A">
      <w:pPr>
        <w:pStyle w:val="ac"/>
        <w:spacing w:after="0"/>
        <w:ind w:left="786"/>
        <w:jc w:val="both"/>
        <w:rPr>
          <w:rFonts w:ascii="Times New Roman" w:hAnsi="Times New Roman"/>
          <w:sz w:val="28"/>
          <w:szCs w:val="28"/>
        </w:rPr>
      </w:pPr>
    </w:p>
    <w:p w:rsidR="005B1C83" w:rsidRDefault="00A26161" w:rsidP="00B20D16">
      <w:pPr>
        <w:spacing w:after="0"/>
        <w:jc w:val="both"/>
        <w:rPr>
          <w:rFonts w:ascii="Times New Roman" w:hAnsi="Times New Roman"/>
          <w:b/>
          <w:sz w:val="28"/>
          <w:szCs w:val="28"/>
        </w:rPr>
      </w:pPr>
      <w:r>
        <w:rPr>
          <w:rFonts w:ascii="Times New Roman" w:hAnsi="Times New Roman"/>
          <w:b/>
          <w:sz w:val="28"/>
          <w:szCs w:val="28"/>
        </w:rPr>
        <w:t>П</w:t>
      </w:r>
      <w:r w:rsidR="005B1C83">
        <w:rPr>
          <w:rFonts w:ascii="Times New Roman" w:hAnsi="Times New Roman"/>
          <w:b/>
          <w:sz w:val="28"/>
          <w:szCs w:val="28"/>
        </w:rPr>
        <w:t>редседател</w:t>
      </w:r>
      <w:r>
        <w:rPr>
          <w:rFonts w:ascii="Times New Roman" w:hAnsi="Times New Roman"/>
          <w:b/>
          <w:sz w:val="28"/>
          <w:szCs w:val="28"/>
        </w:rPr>
        <w:t>ь</w:t>
      </w:r>
    </w:p>
    <w:p w:rsidR="005B1C83" w:rsidRPr="00EF7971" w:rsidRDefault="005B1C83" w:rsidP="00B20D16">
      <w:pPr>
        <w:spacing w:after="0"/>
        <w:jc w:val="both"/>
        <w:rPr>
          <w:rFonts w:ascii="Times New Roman" w:hAnsi="Times New Roman"/>
          <w:b/>
          <w:sz w:val="28"/>
          <w:szCs w:val="28"/>
        </w:rPr>
      </w:pPr>
      <w:r>
        <w:rPr>
          <w:rFonts w:ascii="Times New Roman" w:hAnsi="Times New Roman"/>
          <w:b/>
          <w:sz w:val="28"/>
          <w:szCs w:val="28"/>
        </w:rPr>
        <w:t xml:space="preserve">Контрольно-счетного комитета                             </w:t>
      </w:r>
      <w:r w:rsidR="00A2564B">
        <w:rPr>
          <w:rFonts w:ascii="Times New Roman" w:hAnsi="Times New Roman"/>
          <w:b/>
          <w:sz w:val="28"/>
          <w:szCs w:val="28"/>
        </w:rPr>
        <w:t xml:space="preserve"> </w:t>
      </w:r>
      <w:r>
        <w:rPr>
          <w:rFonts w:ascii="Times New Roman" w:hAnsi="Times New Roman"/>
          <w:b/>
          <w:sz w:val="28"/>
          <w:szCs w:val="28"/>
        </w:rPr>
        <w:t xml:space="preserve">      Н.</w:t>
      </w:r>
      <w:r w:rsidR="00A26161">
        <w:rPr>
          <w:rFonts w:ascii="Times New Roman" w:hAnsi="Times New Roman"/>
          <w:b/>
          <w:sz w:val="28"/>
          <w:szCs w:val="28"/>
        </w:rPr>
        <w:t>А. Астафьева</w:t>
      </w:r>
    </w:p>
    <w:sectPr w:rsidR="005B1C83" w:rsidRPr="00EF7971" w:rsidSect="001B602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4B7" w:rsidRDefault="000C24B7" w:rsidP="001B6026">
      <w:pPr>
        <w:spacing w:after="0" w:line="240" w:lineRule="auto"/>
      </w:pPr>
      <w:r>
        <w:separator/>
      </w:r>
    </w:p>
  </w:endnote>
  <w:endnote w:type="continuationSeparator" w:id="0">
    <w:p w:rsidR="000C24B7" w:rsidRDefault="000C24B7" w:rsidP="001B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C0" w:rsidRDefault="005867C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C0" w:rsidRDefault="005867C0">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C0" w:rsidRDefault="005867C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4B7" w:rsidRDefault="000C24B7" w:rsidP="001B6026">
      <w:pPr>
        <w:spacing w:after="0" w:line="240" w:lineRule="auto"/>
      </w:pPr>
      <w:r>
        <w:separator/>
      </w:r>
    </w:p>
  </w:footnote>
  <w:footnote w:type="continuationSeparator" w:id="0">
    <w:p w:rsidR="000C24B7" w:rsidRDefault="000C24B7" w:rsidP="001B6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C0" w:rsidRDefault="005867C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C0" w:rsidRDefault="005867C0">
    <w:pPr>
      <w:pStyle w:val="ae"/>
      <w:jc w:val="right"/>
    </w:pPr>
    <w:r>
      <w:fldChar w:fldCharType="begin"/>
    </w:r>
    <w:r>
      <w:instrText>PAGE   \* MERGEFORMAT</w:instrText>
    </w:r>
    <w:r>
      <w:fldChar w:fldCharType="separate"/>
    </w:r>
    <w:r w:rsidR="00A47DB6">
      <w:rPr>
        <w:noProof/>
      </w:rPr>
      <w:t>21</w:t>
    </w:r>
    <w:r>
      <w:fldChar w:fldCharType="end"/>
    </w:r>
  </w:p>
  <w:p w:rsidR="005867C0" w:rsidRDefault="005867C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C0" w:rsidRDefault="005867C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5AE"/>
    <w:multiLevelType w:val="hybridMultilevel"/>
    <w:tmpl w:val="7EA05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E568C"/>
    <w:multiLevelType w:val="multilevel"/>
    <w:tmpl w:val="CD4681D8"/>
    <w:lvl w:ilvl="0">
      <w:start w:val="1"/>
      <w:numFmt w:val="bullet"/>
      <w:lvlText w:val=""/>
      <w:lvlJc w:val="left"/>
      <w:pPr>
        <w:ind w:left="36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lvlText w:val="%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 w15:restartNumberingAfterBreak="0">
    <w:nsid w:val="1A11334F"/>
    <w:multiLevelType w:val="multilevel"/>
    <w:tmpl w:val="0C56B81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lvlText w:val="%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3" w15:restartNumberingAfterBreak="0">
    <w:nsid w:val="1E81616F"/>
    <w:multiLevelType w:val="hybridMultilevel"/>
    <w:tmpl w:val="942E3454"/>
    <w:lvl w:ilvl="0" w:tplc="DD0E012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8328EC"/>
    <w:multiLevelType w:val="hybridMultilevel"/>
    <w:tmpl w:val="8B14FC4A"/>
    <w:lvl w:ilvl="0" w:tplc="0419000B">
      <w:start w:val="1"/>
      <w:numFmt w:val="bullet"/>
      <w:lvlText w:val=""/>
      <w:lvlJc w:val="left"/>
      <w:pPr>
        <w:ind w:left="1280" w:hanging="360"/>
      </w:pPr>
      <w:rPr>
        <w:rFonts w:ascii="Wingdings" w:hAnsi="Wingdings"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5" w15:restartNumberingAfterBreak="0">
    <w:nsid w:val="287F550C"/>
    <w:multiLevelType w:val="multilevel"/>
    <w:tmpl w:val="CD4681D8"/>
    <w:lvl w:ilvl="0">
      <w:start w:val="1"/>
      <w:numFmt w:val="bullet"/>
      <w:lvlText w:val=""/>
      <w:lvlJc w:val="left"/>
      <w:pPr>
        <w:ind w:left="36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lvlText w:val="%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6" w15:restartNumberingAfterBreak="0">
    <w:nsid w:val="30057142"/>
    <w:multiLevelType w:val="multilevel"/>
    <w:tmpl w:val="CD4681D8"/>
    <w:lvl w:ilvl="0">
      <w:start w:val="1"/>
      <w:numFmt w:val="bullet"/>
      <w:lvlText w:val=""/>
      <w:lvlJc w:val="left"/>
      <w:pPr>
        <w:ind w:left="36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lvlText w:val="%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7" w15:restartNumberingAfterBreak="0">
    <w:nsid w:val="338F44AF"/>
    <w:multiLevelType w:val="hybridMultilevel"/>
    <w:tmpl w:val="146860BE"/>
    <w:lvl w:ilvl="0" w:tplc="7DD24E1C">
      <w:start w:val="4"/>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8" w15:restartNumberingAfterBreak="0">
    <w:nsid w:val="42C41CEC"/>
    <w:multiLevelType w:val="hybridMultilevel"/>
    <w:tmpl w:val="A3128540"/>
    <w:lvl w:ilvl="0" w:tplc="8B522E2E">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C405E7"/>
    <w:multiLevelType w:val="hybridMultilevel"/>
    <w:tmpl w:val="59A467F0"/>
    <w:lvl w:ilvl="0" w:tplc="04190013">
      <w:start w:val="1"/>
      <w:numFmt w:val="upperRoman"/>
      <w:lvlText w:val="%1."/>
      <w:lvlJc w:val="righ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15:restartNumberingAfterBreak="0">
    <w:nsid w:val="45047487"/>
    <w:multiLevelType w:val="hybridMultilevel"/>
    <w:tmpl w:val="566CEFC4"/>
    <w:lvl w:ilvl="0" w:tplc="9C70234E">
      <w:start w:val="1"/>
      <w:numFmt w:val="decimal"/>
      <w:lvlText w:val="%1."/>
      <w:lvlJc w:val="left"/>
      <w:pPr>
        <w:ind w:left="502"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FF4C67"/>
    <w:multiLevelType w:val="hybridMultilevel"/>
    <w:tmpl w:val="2C5E7576"/>
    <w:lvl w:ilvl="0" w:tplc="A1026576">
      <w:start w:val="1"/>
      <w:numFmt w:val="decimal"/>
      <w:lvlText w:val="%1."/>
      <w:lvlJc w:val="left"/>
      <w:pPr>
        <w:ind w:left="36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9E55C93"/>
    <w:multiLevelType w:val="multilevel"/>
    <w:tmpl w:val="BC442660"/>
    <w:lvl w:ilvl="0">
      <w:start w:val="1"/>
      <w:numFmt w:val="decimal"/>
      <w:lvlText w:val="%1."/>
      <w:lvlJc w:val="left"/>
      <w:pPr>
        <w:ind w:left="920" w:hanging="360"/>
      </w:pPr>
      <w:rPr>
        <w:rFonts w:hint="default"/>
      </w:rPr>
    </w:lvl>
    <w:lvl w:ilvl="1">
      <w:start w:val="2"/>
      <w:numFmt w:val="decimal"/>
      <w:isLgl/>
      <w:lvlText w:val="%1.%2."/>
      <w:lvlJc w:val="left"/>
      <w:pPr>
        <w:ind w:left="1537" w:hanging="975"/>
      </w:pPr>
      <w:rPr>
        <w:rFonts w:hint="default"/>
      </w:rPr>
    </w:lvl>
    <w:lvl w:ilvl="2">
      <w:start w:val="1"/>
      <w:numFmt w:val="decimal"/>
      <w:isLgl/>
      <w:lvlText w:val="%1.%2.%3."/>
      <w:lvlJc w:val="left"/>
      <w:pPr>
        <w:ind w:left="975" w:hanging="975"/>
      </w:pPr>
      <w:rPr>
        <w:rFonts w:hint="default"/>
      </w:rPr>
    </w:lvl>
    <w:lvl w:ilvl="3">
      <w:start w:val="3"/>
      <w:numFmt w:val="decimal"/>
      <w:isLgl/>
      <w:lvlText w:val="%1.%2.%3.%4."/>
      <w:lvlJc w:val="left"/>
      <w:pPr>
        <w:ind w:left="164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4" w:hanging="1800"/>
      </w:pPr>
      <w:rPr>
        <w:rFonts w:hint="default"/>
      </w:rPr>
    </w:lvl>
    <w:lvl w:ilvl="8">
      <w:start w:val="1"/>
      <w:numFmt w:val="decimal"/>
      <w:isLgl/>
      <w:lvlText w:val="%1.%2.%3.%4.%5.%6.%7.%8.%9."/>
      <w:lvlJc w:val="left"/>
      <w:pPr>
        <w:ind w:left="2736" w:hanging="2160"/>
      </w:pPr>
      <w:rPr>
        <w:rFonts w:hint="default"/>
      </w:rPr>
    </w:lvl>
  </w:abstractNum>
  <w:abstractNum w:abstractNumId="13" w15:restartNumberingAfterBreak="0">
    <w:nsid w:val="5BCB4015"/>
    <w:multiLevelType w:val="hybridMultilevel"/>
    <w:tmpl w:val="44F27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0C0CCB"/>
    <w:multiLevelType w:val="hybridMultilevel"/>
    <w:tmpl w:val="3AC03842"/>
    <w:lvl w:ilvl="0" w:tplc="9E9AFF56">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952817"/>
    <w:multiLevelType w:val="hybridMultilevel"/>
    <w:tmpl w:val="73DADB66"/>
    <w:lvl w:ilvl="0" w:tplc="A44A59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12"/>
  </w:num>
  <w:num w:numId="4">
    <w:abstractNumId w:val="6"/>
  </w:num>
  <w:num w:numId="5">
    <w:abstractNumId w:val="4"/>
  </w:num>
  <w:num w:numId="6">
    <w:abstractNumId w:val="7"/>
  </w:num>
  <w:num w:numId="7">
    <w:abstractNumId w:val="11"/>
  </w:num>
  <w:num w:numId="8">
    <w:abstractNumId w:val="5"/>
  </w:num>
  <w:num w:numId="9">
    <w:abstractNumId w:val="3"/>
  </w:num>
  <w:num w:numId="10">
    <w:abstractNumId w:val="13"/>
  </w:num>
  <w:num w:numId="11">
    <w:abstractNumId w:val="15"/>
  </w:num>
  <w:num w:numId="12">
    <w:abstractNumId w:val="8"/>
  </w:num>
  <w:num w:numId="13">
    <w:abstractNumId w:val="9"/>
  </w:num>
  <w:num w:numId="14">
    <w:abstractNumId w:val="10"/>
  </w:num>
  <w:num w:numId="15">
    <w:abstractNumId w:val="14"/>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E9"/>
    <w:rsid w:val="00001493"/>
    <w:rsid w:val="00001EED"/>
    <w:rsid w:val="00002C49"/>
    <w:rsid w:val="00003BE8"/>
    <w:rsid w:val="000052F9"/>
    <w:rsid w:val="000055B3"/>
    <w:rsid w:val="000057CA"/>
    <w:rsid w:val="00006156"/>
    <w:rsid w:val="0000694B"/>
    <w:rsid w:val="00010696"/>
    <w:rsid w:val="0001209C"/>
    <w:rsid w:val="000135BD"/>
    <w:rsid w:val="00014A97"/>
    <w:rsid w:val="00014E3C"/>
    <w:rsid w:val="0001688E"/>
    <w:rsid w:val="00017A7D"/>
    <w:rsid w:val="00024BF0"/>
    <w:rsid w:val="000269DE"/>
    <w:rsid w:val="00030CE4"/>
    <w:rsid w:val="000313CA"/>
    <w:rsid w:val="00032D7C"/>
    <w:rsid w:val="0003493D"/>
    <w:rsid w:val="000357EE"/>
    <w:rsid w:val="00037A25"/>
    <w:rsid w:val="00040416"/>
    <w:rsid w:val="00040D64"/>
    <w:rsid w:val="00041DD1"/>
    <w:rsid w:val="0004412D"/>
    <w:rsid w:val="00046388"/>
    <w:rsid w:val="00047069"/>
    <w:rsid w:val="00050523"/>
    <w:rsid w:val="00050BCB"/>
    <w:rsid w:val="00051AE1"/>
    <w:rsid w:val="000527D5"/>
    <w:rsid w:val="00052E14"/>
    <w:rsid w:val="00053F34"/>
    <w:rsid w:val="0005527B"/>
    <w:rsid w:val="00057AC6"/>
    <w:rsid w:val="000607F7"/>
    <w:rsid w:val="00062457"/>
    <w:rsid w:val="000628B4"/>
    <w:rsid w:val="00063A86"/>
    <w:rsid w:val="00064061"/>
    <w:rsid w:val="00064783"/>
    <w:rsid w:val="00064A6E"/>
    <w:rsid w:val="00064F86"/>
    <w:rsid w:val="0006761C"/>
    <w:rsid w:val="00067F90"/>
    <w:rsid w:val="000713B4"/>
    <w:rsid w:val="000714C1"/>
    <w:rsid w:val="00071E4D"/>
    <w:rsid w:val="0007278B"/>
    <w:rsid w:val="00073AE7"/>
    <w:rsid w:val="00074D5D"/>
    <w:rsid w:val="000768EE"/>
    <w:rsid w:val="00082906"/>
    <w:rsid w:val="00084379"/>
    <w:rsid w:val="00085589"/>
    <w:rsid w:val="00086340"/>
    <w:rsid w:val="0008707E"/>
    <w:rsid w:val="00087F2C"/>
    <w:rsid w:val="000901BB"/>
    <w:rsid w:val="00090F2A"/>
    <w:rsid w:val="00093938"/>
    <w:rsid w:val="00094DBC"/>
    <w:rsid w:val="00095883"/>
    <w:rsid w:val="00095F65"/>
    <w:rsid w:val="000A0C00"/>
    <w:rsid w:val="000A19B4"/>
    <w:rsid w:val="000A550A"/>
    <w:rsid w:val="000A59A1"/>
    <w:rsid w:val="000B1C7E"/>
    <w:rsid w:val="000B2C36"/>
    <w:rsid w:val="000B3A7E"/>
    <w:rsid w:val="000B5B18"/>
    <w:rsid w:val="000B65E6"/>
    <w:rsid w:val="000B69D9"/>
    <w:rsid w:val="000B6EEE"/>
    <w:rsid w:val="000B7167"/>
    <w:rsid w:val="000B7CB7"/>
    <w:rsid w:val="000C0D79"/>
    <w:rsid w:val="000C24B7"/>
    <w:rsid w:val="000C2E41"/>
    <w:rsid w:val="000C37A8"/>
    <w:rsid w:val="000C3B79"/>
    <w:rsid w:val="000C5A5B"/>
    <w:rsid w:val="000C6145"/>
    <w:rsid w:val="000D16DA"/>
    <w:rsid w:val="000D1ED6"/>
    <w:rsid w:val="000D3422"/>
    <w:rsid w:val="000D5C3B"/>
    <w:rsid w:val="000D6978"/>
    <w:rsid w:val="000E1399"/>
    <w:rsid w:val="000E1FD7"/>
    <w:rsid w:val="000E246F"/>
    <w:rsid w:val="000E3786"/>
    <w:rsid w:val="000E548A"/>
    <w:rsid w:val="000E583E"/>
    <w:rsid w:val="000F1A50"/>
    <w:rsid w:val="000F271F"/>
    <w:rsid w:val="000F2B17"/>
    <w:rsid w:val="000F329C"/>
    <w:rsid w:val="000F437F"/>
    <w:rsid w:val="000F6B73"/>
    <w:rsid w:val="000F6C24"/>
    <w:rsid w:val="000F7584"/>
    <w:rsid w:val="001004B5"/>
    <w:rsid w:val="00100AD1"/>
    <w:rsid w:val="0010140D"/>
    <w:rsid w:val="0010147B"/>
    <w:rsid w:val="00102596"/>
    <w:rsid w:val="00103E6B"/>
    <w:rsid w:val="0010443B"/>
    <w:rsid w:val="00106045"/>
    <w:rsid w:val="001124F8"/>
    <w:rsid w:val="00112E4B"/>
    <w:rsid w:val="0011402E"/>
    <w:rsid w:val="00114B09"/>
    <w:rsid w:val="001160F0"/>
    <w:rsid w:val="0012051C"/>
    <w:rsid w:val="00124BAF"/>
    <w:rsid w:val="00126E0A"/>
    <w:rsid w:val="001277D9"/>
    <w:rsid w:val="00131333"/>
    <w:rsid w:val="0013507A"/>
    <w:rsid w:val="00135257"/>
    <w:rsid w:val="001373C0"/>
    <w:rsid w:val="0013740D"/>
    <w:rsid w:val="001402AB"/>
    <w:rsid w:val="00141437"/>
    <w:rsid w:val="00143B45"/>
    <w:rsid w:val="0014421F"/>
    <w:rsid w:val="00144DB5"/>
    <w:rsid w:val="00144FA7"/>
    <w:rsid w:val="00146242"/>
    <w:rsid w:val="001476A1"/>
    <w:rsid w:val="001511A3"/>
    <w:rsid w:val="0015197F"/>
    <w:rsid w:val="00157C83"/>
    <w:rsid w:val="0016200E"/>
    <w:rsid w:val="001671C0"/>
    <w:rsid w:val="0017070C"/>
    <w:rsid w:val="00172573"/>
    <w:rsid w:val="00173263"/>
    <w:rsid w:val="001741A3"/>
    <w:rsid w:val="00177F5D"/>
    <w:rsid w:val="00181E69"/>
    <w:rsid w:val="001823E5"/>
    <w:rsid w:val="00183801"/>
    <w:rsid w:val="0018420C"/>
    <w:rsid w:val="001846CA"/>
    <w:rsid w:val="00185DB0"/>
    <w:rsid w:val="00190688"/>
    <w:rsid w:val="001912A9"/>
    <w:rsid w:val="0019273D"/>
    <w:rsid w:val="00192FDF"/>
    <w:rsid w:val="00193432"/>
    <w:rsid w:val="001934C0"/>
    <w:rsid w:val="00193DB7"/>
    <w:rsid w:val="00194E27"/>
    <w:rsid w:val="001954FA"/>
    <w:rsid w:val="00195CFC"/>
    <w:rsid w:val="00197A91"/>
    <w:rsid w:val="001A19D3"/>
    <w:rsid w:val="001A1D2A"/>
    <w:rsid w:val="001A2F76"/>
    <w:rsid w:val="001A4182"/>
    <w:rsid w:val="001A4567"/>
    <w:rsid w:val="001A4E95"/>
    <w:rsid w:val="001A573F"/>
    <w:rsid w:val="001A5A16"/>
    <w:rsid w:val="001A670E"/>
    <w:rsid w:val="001A72EF"/>
    <w:rsid w:val="001B0CD6"/>
    <w:rsid w:val="001B19D2"/>
    <w:rsid w:val="001B2F36"/>
    <w:rsid w:val="001B3013"/>
    <w:rsid w:val="001B3CA9"/>
    <w:rsid w:val="001B3F23"/>
    <w:rsid w:val="001B5E42"/>
    <w:rsid w:val="001B6026"/>
    <w:rsid w:val="001B6055"/>
    <w:rsid w:val="001C11FF"/>
    <w:rsid w:val="001C3E30"/>
    <w:rsid w:val="001C4FEE"/>
    <w:rsid w:val="001C715E"/>
    <w:rsid w:val="001D3CAE"/>
    <w:rsid w:val="001D4D70"/>
    <w:rsid w:val="001D4DBE"/>
    <w:rsid w:val="001D5169"/>
    <w:rsid w:val="001D51A2"/>
    <w:rsid w:val="001D7EBC"/>
    <w:rsid w:val="001E1B85"/>
    <w:rsid w:val="001E2CC3"/>
    <w:rsid w:val="001E360A"/>
    <w:rsid w:val="001E399A"/>
    <w:rsid w:val="001E3F92"/>
    <w:rsid w:val="001E43D8"/>
    <w:rsid w:val="001E52B5"/>
    <w:rsid w:val="001E531A"/>
    <w:rsid w:val="001E5BC7"/>
    <w:rsid w:val="001E5E37"/>
    <w:rsid w:val="001E617D"/>
    <w:rsid w:val="001E6C04"/>
    <w:rsid w:val="001F08A4"/>
    <w:rsid w:val="001F08E5"/>
    <w:rsid w:val="001F1BF8"/>
    <w:rsid w:val="001F21E0"/>
    <w:rsid w:val="001F25B1"/>
    <w:rsid w:val="001F4777"/>
    <w:rsid w:val="001F4BD5"/>
    <w:rsid w:val="001F5569"/>
    <w:rsid w:val="001F5F13"/>
    <w:rsid w:val="001F7EAE"/>
    <w:rsid w:val="002002DE"/>
    <w:rsid w:val="00201358"/>
    <w:rsid w:val="002015EB"/>
    <w:rsid w:val="002021AB"/>
    <w:rsid w:val="002050F0"/>
    <w:rsid w:val="00206527"/>
    <w:rsid w:val="00210DDB"/>
    <w:rsid w:val="00212FBC"/>
    <w:rsid w:val="0021517D"/>
    <w:rsid w:val="002159F9"/>
    <w:rsid w:val="00215E82"/>
    <w:rsid w:val="00216112"/>
    <w:rsid w:val="00216B98"/>
    <w:rsid w:val="00216EF4"/>
    <w:rsid w:val="002211AA"/>
    <w:rsid w:val="00221BD1"/>
    <w:rsid w:val="00222144"/>
    <w:rsid w:val="002225A4"/>
    <w:rsid w:val="0022298A"/>
    <w:rsid w:val="002236A0"/>
    <w:rsid w:val="00223CD5"/>
    <w:rsid w:val="00224102"/>
    <w:rsid w:val="002243C1"/>
    <w:rsid w:val="0022635D"/>
    <w:rsid w:val="00226C08"/>
    <w:rsid w:val="00227229"/>
    <w:rsid w:val="00231F62"/>
    <w:rsid w:val="002323F9"/>
    <w:rsid w:val="00233C11"/>
    <w:rsid w:val="00235D8C"/>
    <w:rsid w:val="0023682D"/>
    <w:rsid w:val="00236EEB"/>
    <w:rsid w:val="00241B6B"/>
    <w:rsid w:val="00242C9B"/>
    <w:rsid w:val="002443E2"/>
    <w:rsid w:val="00245BE8"/>
    <w:rsid w:val="00246021"/>
    <w:rsid w:val="002466FD"/>
    <w:rsid w:val="00247961"/>
    <w:rsid w:val="0025026A"/>
    <w:rsid w:val="002509C3"/>
    <w:rsid w:val="00252480"/>
    <w:rsid w:val="00252B0F"/>
    <w:rsid w:val="00253068"/>
    <w:rsid w:val="00253291"/>
    <w:rsid w:val="00253EAB"/>
    <w:rsid w:val="00257970"/>
    <w:rsid w:val="00260A30"/>
    <w:rsid w:val="00260AED"/>
    <w:rsid w:val="00262B09"/>
    <w:rsid w:val="00262C37"/>
    <w:rsid w:val="00262CA5"/>
    <w:rsid w:val="00263ACF"/>
    <w:rsid w:val="00263BA6"/>
    <w:rsid w:val="002703E9"/>
    <w:rsid w:val="00270C5E"/>
    <w:rsid w:val="00271602"/>
    <w:rsid w:val="002718AC"/>
    <w:rsid w:val="00273571"/>
    <w:rsid w:val="002752C4"/>
    <w:rsid w:val="0027530F"/>
    <w:rsid w:val="00276C03"/>
    <w:rsid w:val="0028067C"/>
    <w:rsid w:val="00280C70"/>
    <w:rsid w:val="002816F5"/>
    <w:rsid w:val="002824F4"/>
    <w:rsid w:val="00287707"/>
    <w:rsid w:val="0028772B"/>
    <w:rsid w:val="00291212"/>
    <w:rsid w:val="00291711"/>
    <w:rsid w:val="00291C5E"/>
    <w:rsid w:val="002925B0"/>
    <w:rsid w:val="00294446"/>
    <w:rsid w:val="00294489"/>
    <w:rsid w:val="002956D0"/>
    <w:rsid w:val="0029598F"/>
    <w:rsid w:val="00297D8A"/>
    <w:rsid w:val="002A00F0"/>
    <w:rsid w:val="002A0820"/>
    <w:rsid w:val="002A1294"/>
    <w:rsid w:val="002A366C"/>
    <w:rsid w:val="002A3CF6"/>
    <w:rsid w:val="002A5CB9"/>
    <w:rsid w:val="002A6B8C"/>
    <w:rsid w:val="002A6D92"/>
    <w:rsid w:val="002A7541"/>
    <w:rsid w:val="002B26D5"/>
    <w:rsid w:val="002B2F1D"/>
    <w:rsid w:val="002B3D80"/>
    <w:rsid w:val="002B4647"/>
    <w:rsid w:val="002B7AC3"/>
    <w:rsid w:val="002C133E"/>
    <w:rsid w:val="002C2D39"/>
    <w:rsid w:val="002C5F1D"/>
    <w:rsid w:val="002D03F1"/>
    <w:rsid w:val="002D0BEB"/>
    <w:rsid w:val="002D1600"/>
    <w:rsid w:val="002D2D3A"/>
    <w:rsid w:val="002D2E5B"/>
    <w:rsid w:val="002D3AF1"/>
    <w:rsid w:val="002D4B91"/>
    <w:rsid w:val="002D538A"/>
    <w:rsid w:val="002D7FD9"/>
    <w:rsid w:val="002E099C"/>
    <w:rsid w:val="002E0B35"/>
    <w:rsid w:val="002E2260"/>
    <w:rsid w:val="002E2957"/>
    <w:rsid w:val="002E3358"/>
    <w:rsid w:val="002E5387"/>
    <w:rsid w:val="002E637B"/>
    <w:rsid w:val="002F0ABA"/>
    <w:rsid w:val="002F13AA"/>
    <w:rsid w:val="002F1A31"/>
    <w:rsid w:val="002F5189"/>
    <w:rsid w:val="002F539E"/>
    <w:rsid w:val="002F65BC"/>
    <w:rsid w:val="002F7FC8"/>
    <w:rsid w:val="00301037"/>
    <w:rsid w:val="00304BB4"/>
    <w:rsid w:val="00306B50"/>
    <w:rsid w:val="00307F1A"/>
    <w:rsid w:val="003112F5"/>
    <w:rsid w:val="00312722"/>
    <w:rsid w:val="00312BE0"/>
    <w:rsid w:val="00312D17"/>
    <w:rsid w:val="00314430"/>
    <w:rsid w:val="003157EF"/>
    <w:rsid w:val="003164AD"/>
    <w:rsid w:val="0031659A"/>
    <w:rsid w:val="00316D3B"/>
    <w:rsid w:val="003174E6"/>
    <w:rsid w:val="00322F6C"/>
    <w:rsid w:val="003250BC"/>
    <w:rsid w:val="00327BF5"/>
    <w:rsid w:val="00330856"/>
    <w:rsid w:val="003317FA"/>
    <w:rsid w:val="00331F3A"/>
    <w:rsid w:val="00332085"/>
    <w:rsid w:val="003352A1"/>
    <w:rsid w:val="003365C5"/>
    <w:rsid w:val="003375DF"/>
    <w:rsid w:val="00340807"/>
    <w:rsid w:val="00344D4C"/>
    <w:rsid w:val="0034555F"/>
    <w:rsid w:val="0034606A"/>
    <w:rsid w:val="003517C1"/>
    <w:rsid w:val="00351B29"/>
    <w:rsid w:val="0035779D"/>
    <w:rsid w:val="00357835"/>
    <w:rsid w:val="00362BF6"/>
    <w:rsid w:val="003636EA"/>
    <w:rsid w:val="00363BD8"/>
    <w:rsid w:val="003666D8"/>
    <w:rsid w:val="0037078C"/>
    <w:rsid w:val="003740E3"/>
    <w:rsid w:val="0037480E"/>
    <w:rsid w:val="00376F50"/>
    <w:rsid w:val="00377777"/>
    <w:rsid w:val="00380F63"/>
    <w:rsid w:val="0038229D"/>
    <w:rsid w:val="00382E14"/>
    <w:rsid w:val="00383214"/>
    <w:rsid w:val="003844F6"/>
    <w:rsid w:val="003845F9"/>
    <w:rsid w:val="003866C7"/>
    <w:rsid w:val="003871FE"/>
    <w:rsid w:val="00387706"/>
    <w:rsid w:val="003918C3"/>
    <w:rsid w:val="00391E0C"/>
    <w:rsid w:val="00391EB8"/>
    <w:rsid w:val="003933B7"/>
    <w:rsid w:val="003935A7"/>
    <w:rsid w:val="00394916"/>
    <w:rsid w:val="00395488"/>
    <w:rsid w:val="00396EDE"/>
    <w:rsid w:val="00397640"/>
    <w:rsid w:val="003A209A"/>
    <w:rsid w:val="003A332E"/>
    <w:rsid w:val="003A5331"/>
    <w:rsid w:val="003A686E"/>
    <w:rsid w:val="003A7E31"/>
    <w:rsid w:val="003B03A6"/>
    <w:rsid w:val="003B1F0C"/>
    <w:rsid w:val="003B3C85"/>
    <w:rsid w:val="003B6CFF"/>
    <w:rsid w:val="003C0BC1"/>
    <w:rsid w:val="003C2AA0"/>
    <w:rsid w:val="003C3BF0"/>
    <w:rsid w:val="003C73DF"/>
    <w:rsid w:val="003D1A09"/>
    <w:rsid w:val="003D1C23"/>
    <w:rsid w:val="003D794B"/>
    <w:rsid w:val="003E2580"/>
    <w:rsid w:val="003E262D"/>
    <w:rsid w:val="003E6246"/>
    <w:rsid w:val="003E627C"/>
    <w:rsid w:val="003E6F38"/>
    <w:rsid w:val="003F090E"/>
    <w:rsid w:val="003F0CB3"/>
    <w:rsid w:val="003F2467"/>
    <w:rsid w:val="003F359B"/>
    <w:rsid w:val="003F38D0"/>
    <w:rsid w:val="003F5E78"/>
    <w:rsid w:val="003F71DB"/>
    <w:rsid w:val="00400C43"/>
    <w:rsid w:val="00405B53"/>
    <w:rsid w:val="00406FFB"/>
    <w:rsid w:val="00410812"/>
    <w:rsid w:val="004115F7"/>
    <w:rsid w:val="0041173A"/>
    <w:rsid w:val="00412E06"/>
    <w:rsid w:val="00414FC9"/>
    <w:rsid w:val="00415897"/>
    <w:rsid w:val="004165E9"/>
    <w:rsid w:val="00420017"/>
    <w:rsid w:val="00421CD0"/>
    <w:rsid w:val="00423221"/>
    <w:rsid w:val="00424226"/>
    <w:rsid w:val="0042428C"/>
    <w:rsid w:val="0042433F"/>
    <w:rsid w:val="00424652"/>
    <w:rsid w:val="00424D38"/>
    <w:rsid w:val="00430A33"/>
    <w:rsid w:val="00431D06"/>
    <w:rsid w:val="004321C5"/>
    <w:rsid w:val="00432371"/>
    <w:rsid w:val="00434B87"/>
    <w:rsid w:val="00434C7C"/>
    <w:rsid w:val="00435D01"/>
    <w:rsid w:val="0043648A"/>
    <w:rsid w:val="0043650E"/>
    <w:rsid w:val="00444AD1"/>
    <w:rsid w:val="00447131"/>
    <w:rsid w:val="00447824"/>
    <w:rsid w:val="0045057C"/>
    <w:rsid w:val="004509C6"/>
    <w:rsid w:val="00450BCC"/>
    <w:rsid w:val="00451DC2"/>
    <w:rsid w:val="00452278"/>
    <w:rsid w:val="00453234"/>
    <w:rsid w:val="004537A2"/>
    <w:rsid w:val="0045535D"/>
    <w:rsid w:val="00460D70"/>
    <w:rsid w:val="00460F06"/>
    <w:rsid w:val="00464648"/>
    <w:rsid w:val="00466E33"/>
    <w:rsid w:val="00467593"/>
    <w:rsid w:val="004678A9"/>
    <w:rsid w:val="00471018"/>
    <w:rsid w:val="00473257"/>
    <w:rsid w:val="00476B06"/>
    <w:rsid w:val="00476FFF"/>
    <w:rsid w:val="00477E21"/>
    <w:rsid w:val="0048011E"/>
    <w:rsid w:val="00481667"/>
    <w:rsid w:val="00486907"/>
    <w:rsid w:val="00486AA3"/>
    <w:rsid w:val="00490D79"/>
    <w:rsid w:val="00491A35"/>
    <w:rsid w:val="004928F1"/>
    <w:rsid w:val="0049331C"/>
    <w:rsid w:val="0049499A"/>
    <w:rsid w:val="00495DCD"/>
    <w:rsid w:val="00497D18"/>
    <w:rsid w:val="004A08A0"/>
    <w:rsid w:val="004A1CDB"/>
    <w:rsid w:val="004A1D2E"/>
    <w:rsid w:val="004A2059"/>
    <w:rsid w:val="004A7956"/>
    <w:rsid w:val="004A795B"/>
    <w:rsid w:val="004A79BB"/>
    <w:rsid w:val="004B02C6"/>
    <w:rsid w:val="004B063F"/>
    <w:rsid w:val="004B20DE"/>
    <w:rsid w:val="004B3796"/>
    <w:rsid w:val="004B4F71"/>
    <w:rsid w:val="004B4FA7"/>
    <w:rsid w:val="004C1190"/>
    <w:rsid w:val="004C301B"/>
    <w:rsid w:val="004C3DB5"/>
    <w:rsid w:val="004C6348"/>
    <w:rsid w:val="004C67BB"/>
    <w:rsid w:val="004C750D"/>
    <w:rsid w:val="004D317D"/>
    <w:rsid w:val="004D4EF2"/>
    <w:rsid w:val="004D6029"/>
    <w:rsid w:val="004D608D"/>
    <w:rsid w:val="004D654E"/>
    <w:rsid w:val="004D7FCC"/>
    <w:rsid w:val="004E1A45"/>
    <w:rsid w:val="004E2290"/>
    <w:rsid w:val="004E51A4"/>
    <w:rsid w:val="004E5715"/>
    <w:rsid w:val="004E75E6"/>
    <w:rsid w:val="004E7B18"/>
    <w:rsid w:val="004F1E0A"/>
    <w:rsid w:val="004F24A7"/>
    <w:rsid w:val="004F3206"/>
    <w:rsid w:val="004F4189"/>
    <w:rsid w:val="004F4B72"/>
    <w:rsid w:val="004F4DD9"/>
    <w:rsid w:val="004F4F15"/>
    <w:rsid w:val="004F5041"/>
    <w:rsid w:val="004F5A20"/>
    <w:rsid w:val="004F5E81"/>
    <w:rsid w:val="004F64BF"/>
    <w:rsid w:val="004F76AD"/>
    <w:rsid w:val="0050039A"/>
    <w:rsid w:val="005007D0"/>
    <w:rsid w:val="0050080B"/>
    <w:rsid w:val="00502BE5"/>
    <w:rsid w:val="00502F05"/>
    <w:rsid w:val="00504093"/>
    <w:rsid w:val="00505E0B"/>
    <w:rsid w:val="00510FB2"/>
    <w:rsid w:val="00511408"/>
    <w:rsid w:val="00511EEF"/>
    <w:rsid w:val="00513517"/>
    <w:rsid w:val="00513852"/>
    <w:rsid w:val="00517723"/>
    <w:rsid w:val="00520012"/>
    <w:rsid w:val="00520427"/>
    <w:rsid w:val="00521900"/>
    <w:rsid w:val="005253F6"/>
    <w:rsid w:val="0053088F"/>
    <w:rsid w:val="0053301C"/>
    <w:rsid w:val="0053345B"/>
    <w:rsid w:val="0053382D"/>
    <w:rsid w:val="00535F38"/>
    <w:rsid w:val="00536093"/>
    <w:rsid w:val="005364FE"/>
    <w:rsid w:val="005411E1"/>
    <w:rsid w:val="00542B82"/>
    <w:rsid w:val="00542D9F"/>
    <w:rsid w:val="0054345D"/>
    <w:rsid w:val="00545EF1"/>
    <w:rsid w:val="00545FC7"/>
    <w:rsid w:val="005462EC"/>
    <w:rsid w:val="005466BE"/>
    <w:rsid w:val="00550A12"/>
    <w:rsid w:val="00552693"/>
    <w:rsid w:val="00554265"/>
    <w:rsid w:val="00561675"/>
    <w:rsid w:val="00562B40"/>
    <w:rsid w:val="00565CE8"/>
    <w:rsid w:val="00567053"/>
    <w:rsid w:val="0057056B"/>
    <w:rsid w:val="00570CA7"/>
    <w:rsid w:val="00570E0E"/>
    <w:rsid w:val="00573D3B"/>
    <w:rsid w:val="005758C1"/>
    <w:rsid w:val="005766DD"/>
    <w:rsid w:val="0057674E"/>
    <w:rsid w:val="00577961"/>
    <w:rsid w:val="00577A02"/>
    <w:rsid w:val="00577CDF"/>
    <w:rsid w:val="005820C9"/>
    <w:rsid w:val="0058225D"/>
    <w:rsid w:val="0058298B"/>
    <w:rsid w:val="00583639"/>
    <w:rsid w:val="00584019"/>
    <w:rsid w:val="0058591F"/>
    <w:rsid w:val="00585DA4"/>
    <w:rsid w:val="005867C0"/>
    <w:rsid w:val="0058778B"/>
    <w:rsid w:val="0059022A"/>
    <w:rsid w:val="00592293"/>
    <w:rsid w:val="005932C0"/>
    <w:rsid w:val="00593BC1"/>
    <w:rsid w:val="0059611B"/>
    <w:rsid w:val="005979EE"/>
    <w:rsid w:val="005A05D7"/>
    <w:rsid w:val="005A281F"/>
    <w:rsid w:val="005A3AB2"/>
    <w:rsid w:val="005A7C91"/>
    <w:rsid w:val="005B0401"/>
    <w:rsid w:val="005B06F0"/>
    <w:rsid w:val="005B0C38"/>
    <w:rsid w:val="005B1051"/>
    <w:rsid w:val="005B1C83"/>
    <w:rsid w:val="005B4240"/>
    <w:rsid w:val="005B49FB"/>
    <w:rsid w:val="005B4D78"/>
    <w:rsid w:val="005B7672"/>
    <w:rsid w:val="005B7A8B"/>
    <w:rsid w:val="005C028B"/>
    <w:rsid w:val="005C0418"/>
    <w:rsid w:val="005C13DF"/>
    <w:rsid w:val="005C19B8"/>
    <w:rsid w:val="005C1D90"/>
    <w:rsid w:val="005C2778"/>
    <w:rsid w:val="005C39AF"/>
    <w:rsid w:val="005C3B5D"/>
    <w:rsid w:val="005C4505"/>
    <w:rsid w:val="005D1072"/>
    <w:rsid w:val="005D11E2"/>
    <w:rsid w:val="005D2459"/>
    <w:rsid w:val="005D3FEE"/>
    <w:rsid w:val="005D57DF"/>
    <w:rsid w:val="005D5C71"/>
    <w:rsid w:val="005D5CF4"/>
    <w:rsid w:val="005D76F1"/>
    <w:rsid w:val="005E0754"/>
    <w:rsid w:val="005E1932"/>
    <w:rsid w:val="005E29D9"/>
    <w:rsid w:val="005E2BAE"/>
    <w:rsid w:val="005E2EE3"/>
    <w:rsid w:val="005E355C"/>
    <w:rsid w:val="005E4612"/>
    <w:rsid w:val="005E5513"/>
    <w:rsid w:val="005E66E0"/>
    <w:rsid w:val="005E7BD8"/>
    <w:rsid w:val="005F06C9"/>
    <w:rsid w:val="005F2157"/>
    <w:rsid w:val="005F3D0F"/>
    <w:rsid w:val="005F6057"/>
    <w:rsid w:val="005F6979"/>
    <w:rsid w:val="005F6B6F"/>
    <w:rsid w:val="006027B8"/>
    <w:rsid w:val="00602CDA"/>
    <w:rsid w:val="00606E2B"/>
    <w:rsid w:val="00606EA5"/>
    <w:rsid w:val="00606F87"/>
    <w:rsid w:val="006124A7"/>
    <w:rsid w:val="006129D9"/>
    <w:rsid w:val="0061415F"/>
    <w:rsid w:val="00615EE2"/>
    <w:rsid w:val="00616E04"/>
    <w:rsid w:val="00621545"/>
    <w:rsid w:val="00622ED7"/>
    <w:rsid w:val="006241B7"/>
    <w:rsid w:val="00632417"/>
    <w:rsid w:val="006362E6"/>
    <w:rsid w:val="00636BFC"/>
    <w:rsid w:val="00640935"/>
    <w:rsid w:val="00641942"/>
    <w:rsid w:val="00641D92"/>
    <w:rsid w:val="006420CA"/>
    <w:rsid w:val="006426C7"/>
    <w:rsid w:val="006431E9"/>
    <w:rsid w:val="006437A8"/>
    <w:rsid w:val="006438EB"/>
    <w:rsid w:val="00644608"/>
    <w:rsid w:val="00646A9F"/>
    <w:rsid w:val="00646B07"/>
    <w:rsid w:val="006473B1"/>
    <w:rsid w:val="00651E9B"/>
    <w:rsid w:val="00652402"/>
    <w:rsid w:val="00652FC0"/>
    <w:rsid w:val="00654C8F"/>
    <w:rsid w:val="00655004"/>
    <w:rsid w:val="00655DBE"/>
    <w:rsid w:val="00656647"/>
    <w:rsid w:val="00656DA4"/>
    <w:rsid w:val="00657839"/>
    <w:rsid w:val="0066181C"/>
    <w:rsid w:val="00662687"/>
    <w:rsid w:val="00662A6A"/>
    <w:rsid w:val="00662B61"/>
    <w:rsid w:val="006630D8"/>
    <w:rsid w:val="006639B7"/>
    <w:rsid w:val="00663B7A"/>
    <w:rsid w:val="00664E04"/>
    <w:rsid w:val="006663E4"/>
    <w:rsid w:val="00666FC9"/>
    <w:rsid w:val="00667F9A"/>
    <w:rsid w:val="0067161B"/>
    <w:rsid w:val="006729FC"/>
    <w:rsid w:val="00677AB3"/>
    <w:rsid w:val="00681823"/>
    <w:rsid w:val="00681DB5"/>
    <w:rsid w:val="006830CE"/>
    <w:rsid w:val="00683558"/>
    <w:rsid w:val="006840EA"/>
    <w:rsid w:val="006852CB"/>
    <w:rsid w:val="0069062C"/>
    <w:rsid w:val="00690A57"/>
    <w:rsid w:val="00690A93"/>
    <w:rsid w:val="0069223F"/>
    <w:rsid w:val="006925A2"/>
    <w:rsid w:val="006933EA"/>
    <w:rsid w:val="00694093"/>
    <w:rsid w:val="006957FB"/>
    <w:rsid w:val="00695E7D"/>
    <w:rsid w:val="006A17F2"/>
    <w:rsid w:val="006A28C4"/>
    <w:rsid w:val="006A2A0C"/>
    <w:rsid w:val="006A4817"/>
    <w:rsid w:val="006A58E6"/>
    <w:rsid w:val="006B031D"/>
    <w:rsid w:val="006B1C75"/>
    <w:rsid w:val="006B29D0"/>
    <w:rsid w:val="006B37CC"/>
    <w:rsid w:val="006B3F47"/>
    <w:rsid w:val="006B48FD"/>
    <w:rsid w:val="006B5AF9"/>
    <w:rsid w:val="006B6046"/>
    <w:rsid w:val="006B76E0"/>
    <w:rsid w:val="006B7E1A"/>
    <w:rsid w:val="006C3CED"/>
    <w:rsid w:val="006C483E"/>
    <w:rsid w:val="006C5B56"/>
    <w:rsid w:val="006C5CD7"/>
    <w:rsid w:val="006D098D"/>
    <w:rsid w:val="006D1E67"/>
    <w:rsid w:val="006D4E93"/>
    <w:rsid w:val="006E0693"/>
    <w:rsid w:val="006E0EE0"/>
    <w:rsid w:val="006E3681"/>
    <w:rsid w:val="006E36D9"/>
    <w:rsid w:val="006E50DF"/>
    <w:rsid w:val="006E55C1"/>
    <w:rsid w:val="006E6497"/>
    <w:rsid w:val="006E653F"/>
    <w:rsid w:val="006E6591"/>
    <w:rsid w:val="006E72B4"/>
    <w:rsid w:val="006F5ED7"/>
    <w:rsid w:val="006F6694"/>
    <w:rsid w:val="006F66A3"/>
    <w:rsid w:val="006F79DA"/>
    <w:rsid w:val="00701DD3"/>
    <w:rsid w:val="00702608"/>
    <w:rsid w:val="007050A7"/>
    <w:rsid w:val="007059BB"/>
    <w:rsid w:val="007113B4"/>
    <w:rsid w:val="00711843"/>
    <w:rsid w:val="00715418"/>
    <w:rsid w:val="007167E7"/>
    <w:rsid w:val="00717850"/>
    <w:rsid w:val="00717C74"/>
    <w:rsid w:val="00720C7F"/>
    <w:rsid w:val="00722B0C"/>
    <w:rsid w:val="00722B2E"/>
    <w:rsid w:val="0072497C"/>
    <w:rsid w:val="0072528E"/>
    <w:rsid w:val="00726758"/>
    <w:rsid w:val="00726B68"/>
    <w:rsid w:val="007274F2"/>
    <w:rsid w:val="00731236"/>
    <w:rsid w:val="00732070"/>
    <w:rsid w:val="0073334F"/>
    <w:rsid w:val="007352A6"/>
    <w:rsid w:val="007375EC"/>
    <w:rsid w:val="0074092B"/>
    <w:rsid w:val="00744A6C"/>
    <w:rsid w:val="00753E08"/>
    <w:rsid w:val="00755500"/>
    <w:rsid w:val="0075585A"/>
    <w:rsid w:val="0075600F"/>
    <w:rsid w:val="00756081"/>
    <w:rsid w:val="00757492"/>
    <w:rsid w:val="00760765"/>
    <w:rsid w:val="00762381"/>
    <w:rsid w:val="007637BD"/>
    <w:rsid w:val="0076457D"/>
    <w:rsid w:val="00764C06"/>
    <w:rsid w:val="007674C9"/>
    <w:rsid w:val="00771B20"/>
    <w:rsid w:val="00772016"/>
    <w:rsid w:val="00777DDB"/>
    <w:rsid w:val="00781F7B"/>
    <w:rsid w:val="00783A40"/>
    <w:rsid w:val="00785CC4"/>
    <w:rsid w:val="00785D39"/>
    <w:rsid w:val="0078645E"/>
    <w:rsid w:val="007868F3"/>
    <w:rsid w:val="007873F1"/>
    <w:rsid w:val="00790604"/>
    <w:rsid w:val="00791A0B"/>
    <w:rsid w:val="00792407"/>
    <w:rsid w:val="00793D1F"/>
    <w:rsid w:val="00794CBE"/>
    <w:rsid w:val="0079513D"/>
    <w:rsid w:val="00796887"/>
    <w:rsid w:val="00797A94"/>
    <w:rsid w:val="00797D6C"/>
    <w:rsid w:val="007A02C9"/>
    <w:rsid w:val="007A3263"/>
    <w:rsid w:val="007A5665"/>
    <w:rsid w:val="007A688F"/>
    <w:rsid w:val="007A7396"/>
    <w:rsid w:val="007A74A3"/>
    <w:rsid w:val="007B0BBE"/>
    <w:rsid w:val="007B1A29"/>
    <w:rsid w:val="007B3502"/>
    <w:rsid w:val="007B36F9"/>
    <w:rsid w:val="007B38DC"/>
    <w:rsid w:val="007B4006"/>
    <w:rsid w:val="007B4C92"/>
    <w:rsid w:val="007B4DC8"/>
    <w:rsid w:val="007B5434"/>
    <w:rsid w:val="007B59A9"/>
    <w:rsid w:val="007B7D3C"/>
    <w:rsid w:val="007C0AB2"/>
    <w:rsid w:val="007C2120"/>
    <w:rsid w:val="007C39ED"/>
    <w:rsid w:val="007C5CEA"/>
    <w:rsid w:val="007C5D93"/>
    <w:rsid w:val="007C6F65"/>
    <w:rsid w:val="007C7442"/>
    <w:rsid w:val="007D1CD2"/>
    <w:rsid w:val="007D3DD5"/>
    <w:rsid w:val="007D51A6"/>
    <w:rsid w:val="007D5EA2"/>
    <w:rsid w:val="007E0F8D"/>
    <w:rsid w:val="007E12FC"/>
    <w:rsid w:val="007E2C07"/>
    <w:rsid w:val="007E2D6D"/>
    <w:rsid w:val="007E36CF"/>
    <w:rsid w:val="007E3D67"/>
    <w:rsid w:val="007E4268"/>
    <w:rsid w:val="007E52BC"/>
    <w:rsid w:val="007E592C"/>
    <w:rsid w:val="007E6CED"/>
    <w:rsid w:val="007E6F97"/>
    <w:rsid w:val="007E7254"/>
    <w:rsid w:val="007E7619"/>
    <w:rsid w:val="007F0408"/>
    <w:rsid w:val="007F1BD5"/>
    <w:rsid w:val="007F2A60"/>
    <w:rsid w:val="007F37FA"/>
    <w:rsid w:val="007F5B79"/>
    <w:rsid w:val="007F7DEE"/>
    <w:rsid w:val="00802ABC"/>
    <w:rsid w:val="00802B12"/>
    <w:rsid w:val="008032F5"/>
    <w:rsid w:val="0080414F"/>
    <w:rsid w:val="00804A6D"/>
    <w:rsid w:val="00805E6C"/>
    <w:rsid w:val="00813E33"/>
    <w:rsid w:val="00814E23"/>
    <w:rsid w:val="00815DF8"/>
    <w:rsid w:val="00817B55"/>
    <w:rsid w:val="00821314"/>
    <w:rsid w:val="00821DEF"/>
    <w:rsid w:val="008246B7"/>
    <w:rsid w:val="00825447"/>
    <w:rsid w:val="008313D6"/>
    <w:rsid w:val="00832A84"/>
    <w:rsid w:val="00832E4F"/>
    <w:rsid w:val="00832EA5"/>
    <w:rsid w:val="00834919"/>
    <w:rsid w:val="00835300"/>
    <w:rsid w:val="00835EE5"/>
    <w:rsid w:val="0083739E"/>
    <w:rsid w:val="00842ED3"/>
    <w:rsid w:val="00845576"/>
    <w:rsid w:val="00847BE7"/>
    <w:rsid w:val="00850785"/>
    <w:rsid w:val="008510E6"/>
    <w:rsid w:val="008530CF"/>
    <w:rsid w:val="0085312F"/>
    <w:rsid w:val="00854A52"/>
    <w:rsid w:val="00854DFE"/>
    <w:rsid w:val="0085658B"/>
    <w:rsid w:val="00856A75"/>
    <w:rsid w:val="008632DF"/>
    <w:rsid w:val="00865FB1"/>
    <w:rsid w:val="00866AF2"/>
    <w:rsid w:val="00867976"/>
    <w:rsid w:val="00871CD9"/>
    <w:rsid w:val="008723B9"/>
    <w:rsid w:val="008723C7"/>
    <w:rsid w:val="00872B85"/>
    <w:rsid w:val="00873AAE"/>
    <w:rsid w:val="00874279"/>
    <w:rsid w:val="008747A8"/>
    <w:rsid w:val="00874EE0"/>
    <w:rsid w:val="00876F74"/>
    <w:rsid w:val="00877826"/>
    <w:rsid w:val="00880F2C"/>
    <w:rsid w:val="00881456"/>
    <w:rsid w:val="00881805"/>
    <w:rsid w:val="00881D3F"/>
    <w:rsid w:val="008825C5"/>
    <w:rsid w:val="008826E3"/>
    <w:rsid w:val="00886F86"/>
    <w:rsid w:val="00887652"/>
    <w:rsid w:val="00887C1C"/>
    <w:rsid w:val="00893122"/>
    <w:rsid w:val="00893229"/>
    <w:rsid w:val="00893609"/>
    <w:rsid w:val="008938DE"/>
    <w:rsid w:val="008939F1"/>
    <w:rsid w:val="008953FA"/>
    <w:rsid w:val="008955E2"/>
    <w:rsid w:val="008966A5"/>
    <w:rsid w:val="008976D8"/>
    <w:rsid w:val="008A0AD2"/>
    <w:rsid w:val="008A0FB9"/>
    <w:rsid w:val="008A1DE1"/>
    <w:rsid w:val="008A2FAE"/>
    <w:rsid w:val="008A3327"/>
    <w:rsid w:val="008A51E9"/>
    <w:rsid w:val="008A792D"/>
    <w:rsid w:val="008A7E35"/>
    <w:rsid w:val="008A7EFB"/>
    <w:rsid w:val="008B0A5C"/>
    <w:rsid w:val="008B310C"/>
    <w:rsid w:val="008B460C"/>
    <w:rsid w:val="008B7A00"/>
    <w:rsid w:val="008C2727"/>
    <w:rsid w:val="008C29D1"/>
    <w:rsid w:val="008C365A"/>
    <w:rsid w:val="008C3B77"/>
    <w:rsid w:val="008C4560"/>
    <w:rsid w:val="008C6FD0"/>
    <w:rsid w:val="008C6FF9"/>
    <w:rsid w:val="008D07C3"/>
    <w:rsid w:val="008D0951"/>
    <w:rsid w:val="008D09EF"/>
    <w:rsid w:val="008D0C7B"/>
    <w:rsid w:val="008D13CA"/>
    <w:rsid w:val="008D2D41"/>
    <w:rsid w:val="008D390B"/>
    <w:rsid w:val="008D7BE4"/>
    <w:rsid w:val="008E2BA4"/>
    <w:rsid w:val="008E2E2E"/>
    <w:rsid w:val="008E3F0F"/>
    <w:rsid w:val="008E4087"/>
    <w:rsid w:val="008E51D3"/>
    <w:rsid w:val="008E5F32"/>
    <w:rsid w:val="008E62F5"/>
    <w:rsid w:val="008E7A44"/>
    <w:rsid w:val="008F319E"/>
    <w:rsid w:val="008F44A0"/>
    <w:rsid w:val="008F5225"/>
    <w:rsid w:val="008F5F61"/>
    <w:rsid w:val="008F6B55"/>
    <w:rsid w:val="008F71D3"/>
    <w:rsid w:val="0090101E"/>
    <w:rsid w:val="00902090"/>
    <w:rsid w:val="009046C4"/>
    <w:rsid w:val="00905D42"/>
    <w:rsid w:val="00905F96"/>
    <w:rsid w:val="0090725A"/>
    <w:rsid w:val="00912CF0"/>
    <w:rsid w:val="00916358"/>
    <w:rsid w:val="009164E2"/>
    <w:rsid w:val="00917D2F"/>
    <w:rsid w:val="0092006F"/>
    <w:rsid w:val="00925043"/>
    <w:rsid w:val="00925054"/>
    <w:rsid w:val="00925797"/>
    <w:rsid w:val="00925A70"/>
    <w:rsid w:val="00925C2C"/>
    <w:rsid w:val="00927921"/>
    <w:rsid w:val="00930C9A"/>
    <w:rsid w:val="00935C51"/>
    <w:rsid w:val="009405B3"/>
    <w:rsid w:val="009419D5"/>
    <w:rsid w:val="009443D6"/>
    <w:rsid w:val="009449F3"/>
    <w:rsid w:val="00950427"/>
    <w:rsid w:val="009507CC"/>
    <w:rsid w:val="009517A0"/>
    <w:rsid w:val="00953345"/>
    <w:rsid w:val="009537C7"/>
    <w:rsid w:val="00957DF7"/>
    <w:rsid w:val="00960236"/>
    <w:rsid w:val="00962B07"/>
    <w:rsid w:val="00962DC5"/>
    <w:rsid w:val="0096413A"/>
    <w:rsid w:val="00964B7A"/>
    <w:rsid w:val="009655C6"/>
    <w:rsid w:val="0096694E"/>
    <w:rsid w:val="00966EF6"/>
    <w:rsid w:val="00967111"/>
    <w:rsid w:val="009675C3"/>
    <w:rsid w:val="00967C9D"/>
    <w:rsid w:val="0097190E"/>
    <w:rsid w:val="00974F43"/>
    <w:rsid w:val="00975195"/>
    <w:rsid w:val="009757E7"/>
    <w:rsid w:val="0097731D"/>
    <w:rsid w:val="00977EA9"/>
    <w:rsid w:val="009813C2"/>
    <w:rsid w:val="009828EE"/>
    <w:rsid w:val="00983EDB"/>
    <w:rsid w:val="00984785"/>
    <w:rsid w:val="00987927"/>
    <w:rsid w:val="0099019F"/>
    <w:rsid w:val="009904EA"/>
    <w:rsid w:val="00993A29"/>
    <w:rsid w:val="00995059"/>
    <w:rsid w:val="00995BF7"/>
    <w:rsid w:val="00995DBB"/>
    <w:rsid w:val="009961F6"/>
    <w:rsid w:val="00996214"/>
    <w:rsid w:val="009965FC"/>
    <w:rsid w:val="00996D35"/>
    <w:rsid w:val="009A04C7"/>
    <w:rsid w:val="009A23C2"/>
    <w:rsid w:val="009A3CBD"/>
    <w:rsid w:val="009A56F0"/>
    <w:rsid w:val="009A6DEB"/>
    <w:rsid w:val="009B0371"/>
    <w:rsid w:val="009B77DD"/>
    <w:rsid w:val="009C0DEB"/>
    <w:rsid w:val="009C0E1D"/>
    <w:rsid w:val="009C1BF5"/>
    <w:rsid w:val="009C5F27"/>
    <w:rsid w:val="009C632C"/>
    <w:rsid w:val="009C6F98"/>
    <w:rsid w:val="009C7C99"/>
    <w:rsid w:val="009C7FCC"/>
    <w:rsid w:val="009D0613"/>
    <w:rsid w:val="009D2B02"/>
    <w:rsid w:val="009D5349"/>
    <w:rsid w:val="009D618B"/>
    <w:rsid w:val="009D6296"/>
    <w:rsid w:val="009D7035"/>
    <w:rsid w:val="009E03A4"/>
    <w:rsid w:val="009E1C38"/>
    <w:rsid w:val="009E217C"/>
    <w:rsid w:val="009E47EA"/>
    <w:rsid w:val="009E4F1A"/>
    <w:rsid w:val="009E56B4"/>
    <w:rsid w:val="009F17D1"/>
    <w:rsid w:val="009F2974"/>
    <w:rsid w:val="009F2F42"/>
    <w:rsid w:val="009F3D4B"/>
    <w:rsid w:val="009F771E"/>
    <w:rsid w:val="00A01D0F"/>
    <w:rsid w:val="00A02C4E"/>
    <w:rsid w:val="00A038AD"/>
    <w:rsid w:val="00A042CF"/>
    <w:rsid w:val="00A04F9F"/>
    <w:rsid w:val="00A06C2A"/>
    <w:rsid w:val="00A07439"/>
    <w:rsid w:val="00A0795F"/>
    <w:rsid w:val="00A11215"/>
    <w:rsid w:val="00A13FBC"/>
    <w:rsid w:val="00A1691D"/>
    <w:rsid w:val="00A20F62"/>
    <w:rsid w:val="00A21704"/>
    <w:rsid w:val="00A21E11"/>
    <w:rsid w:val="00A222B0"/>
    <w:rsid w:val="00A22E1F"/>
    <w:rsid w:val="00A23ECF"/>
    <w:rsid w:val="00A24E34"/>
    <w:rsid w:val="00A2508E"/>
    <w:rsid w:val="00A2530D"/>
    <w:rsid w:val="00A2564B"/>
    <w:rsid w:val="00A25B46"/>
    <w:rsid w:val="00A25C52"/>
    <w:rsid w:val="00A26161"/>
    <w:rsid w:val="00A32CC3"/>
    <w:rsid w:val="00A334D8"/>
    <w:rsid w:val="00A3638E"/>
    <w:rsid w:val="00A36606"/>
    <w:rsid w:val="00A409E4"/>
    <w:rsid w:val="00A40CAB"/>
    <w:rsid w:val="00A4121E"/>
    <w:rsid w:val="00A429AA"/>
    <w:rsid w:val="00A42BC3"/>
    <w:rsid w:val="00A44784"/>
    <w:rsid w:val="00A45F2F"/>
    <w:rsid w:val="00A47816"/>
    <w:rsid w:val="00A47DB6"/>
    <w:rsid w:val="00A53D7E"/>
    <w:rsid w:val="00A5637A"/>
    <w:rsid w:val="00A57533"/>
    <w:rsid w:val="00A625F4"/>
    <w:rsid w:val="00A62B4C"/>
    <w:rsid w:val="00A6502A"/>
    <w:rsid w:val="00A65080"/>
    <w:rsid w:val="00A65E3F"/>
    <w:rsid w:val="00A66647"/>
    <w:rsid w:val="00A67303"/>
    <w:rsid w:val="00A703BD"/>
    <w:rsid w:val="00A71456"/>
    <w:rsid w:val="00A71594"/>
    <w:rsid w:val="00A741A9"/>
    <w:rsid w:val="00A75715"/>
    <w:rsid w:val="00A807F9"/>
    <w:rsid w:val="00A81CDA"/>
    <w:rsid w:val="00A83663"/>
    <w:rsid w:val="00A907BE"/>
    <w:rsid w:val="00A90925"/>
    <w:rsid w:val="00A90ADB"/>
    <w:rsid w:val="00A9318A"/>
    <w:rsid w:val="00A9465C"/>
    <w:rsid w:val="00A95B29"/>
    <w:rsid w:val="00A95E4D"/>
    <w:rsid w:val="00AA1535"/>
    <w:rsid w:val="00AA1B03"/>
    <w:rsid w:val="00AA3479"/>
    <w:rsid w:val="00AA5A5D"/>
    <w:rsid w:val="00AA7A65"/>
    <w:rsid w:val="00AA7B0D"/>
    <w:rsid w:val="00AA7D62"/>
    <w:rsid w:val="00AB0988"/>
    <w:rsid w:val="00AB0AC6"/>
    <w:rsid w:val="00AB4A1A"/>
    <w:rsid w:val="00AB4F9C"/>
    <w:rsid w:val="00AB5AEA"/>
    <w:rsid w:val="00AB5B40"/>
    <w:rsid w:val="00AB6C3E"/>
    <w:rsid w:val="00AC01E6"/>
    <w:rsid w:val="00AC1326"/>
    <w:rsid w:val="00AC1B9D"/>
    <w:rsid w:val="00AC39E1"/>
    <w:rsid w:val="00AC4B7D"/>
    <w:rsid w:val="00AC568B"/>
    <w:rsid w:val="00AC597F"/>
    <w:rsid w:val="00AC6AC0"/>
    <w:rsid w:val="00AD2828"/>
    <w:rsid w:val="00AD31F2"/>
    <w:rsid w:val="00AD4248"/>
    <w:rsid w:val="00AD659D"/>
    <w:rsid w:val="00AE012A"/>
    <w:rsid w:val="00AE0FD8"/>
    <w:rsid w:val="00AE2DC2"/>
    <w:rsid w:val="00AE3614"/>
    <w:rsid w:val="00AF0352"/>
    <w:rsid w:val="00AF05C7"/>
    <w:rsid w:val="00AF07E0"/>
    <w:rsid w:val="00AF3DEA"/>
    <w:rsid w:val="00AF532A"/>
    <w:rsid w:val="00AF7682"/>
    <w:rsid w:val="00B0134E"/>
    <w:rsid w:val="00B01F23"/>
    <w:rsid w:val="00B04834"/>
    <w:rsid w:val="00B0490D"/>
    <w:rsid w:val="00B0552A"/>
    <w:rsid w:val="00B05F4C"/>
    <w:rsid w:val="00B05FD9"/>
    <w:rsid w:val="00B06D43"/>
    <w:rsid w:val="00B06E91"/>
    <w:rsid w:val="00B1287B"/>
    <w:rsid w:val="00B1360E"/>
    <w:rsid w:val="00B13F5A"/>
    <w:rsid w:val="00B14F8A"/>
    <w:rsid w:val="00B15556"/>
    <w:rsid w:val="00B15EF2"/>
    <w:rsid w:val="00B165C4"/>
    <w:rsid w:val="00B16E00"/>
    <w:rsid w:val="00B1736A"/>
    <w:rsid w:val="00B17ED7"/>
    <w:rsid w:val="00B20D16"/>
    <w:rsid w:val="00B210FE"/>
    <w:rsid w:val="00B217D5"/>
    <w:rsid w:val="00B223B9"/>
    <w:rsid w:val="00B2347B"/>
    <w:rsid w:val="00B27085"/>
    <w:rsid w:val="00B27299"/>
    <w:rsid w:val="00B3339C"/>
    <w:rsid w:val="00B3376C"/>
    <w:rsid w:val="00B33BEF"/>
    <w:rsid w:val="00B33E1A"/>
    <w:rsid w:val="00B33F7C"/>
    <w:rsid w:val="00B374D5"/>
    <w:rsid w:val="00B4049D"/>
    <w:rsid w:val="00B405F0"/>
    <w:rsid w:val="00B41171"/>
    <w:rsid w:val="00B419E6"/>
    <w:rsid w:val="00B41FF7"/>
    <w:rsid w:val="00B43309"/>
    <w:rsid w:val="00B43887"/>
    <w:rsid w:val="00B43B05"/>
    <w:rsid w:val="00B44CE8"/>
    <w:rsid w:val="00B45640"/>
    <w:rsid w:val="00B45A93"/>
    <w:rsid w:val="00B47A3E"/>
    <w:rsid w:val="00B50079"/>
    <w:rsid w:val="00B5045D"/>
    <w:rsid w:val="00B50A00"/>
    <w:rsid w:val="00B51DFF"/>
    <w:rsid w:val="00B52BD4"/>
    <w:rsid w:val="00B52FD5"/>
    <w:rsid w:val="00B53B07"/>
    <w:rsid w:val="00B54D12"/>
    <w:rsid w:val="00B55A67"/>
    <w:rsid w:val="00B560E9"/>
    <w:rsid w:val="00B600E9"/>
    <w:rsid w:val="00B63553"/>
    <w:rsid w:val="00B71945"/>
    <w:rsid w:val="00B72C24"/>
    <w:rsid w:val="00B7379D"/>
    <w:rsid w:val="00B77139"/>
    <w:rsid w:val="00B77EA6"/>
    <w:rsid w:val="00B8010D"/>
    <w:rsid w:val="00B81390"/>
    <w:rsid w:val="00B82858"/>
    <w:rsid w:val="00B902EA"/>
    <w:rsid w:val="00B918AC"/>
    <w:rsid w:val="00B93651"/>
    <w:rsid w:val="00B959F4"/>
    <w:rsid w:val="00B96980"/>
    <w:rsid w:val="00B96F96"/>
    <w:rsid w:val="00B970A2"/>
    <w:rsid w:val="00B97948"/>
    <w:rsid w:val="00BA0F5C"/>
    <w:rsid w:val="00BA11B8"/>
    <w:rsid w:val="00BA1659"/>
    <w:rsid w:val="00BA5394"/>
    <w:rsid w:val="00BB27BF"/>
    <w:rsid w:val="00BB2C93"/>
    <w:rsid w:val="00BB3B30"/>
    <w:rsid w:val="00BB6A4E"/>
    <w:rsid w:val="00BC02EE"/>
    <w:rsid w:val="00BC0949"/>
    <w:rsid w:val="00BC1085"/>
    <w:rsid w:val="00BC142A"/>
    <w:rsid w:val="00BC1B19"/>
    <w:rsid w:val="00BC2558"/>
    <w:rsid w:val="00BC4FB1"/>
    <w:rsid w:val="00BC7F60"/>
    <w:rsid w:val="00BD0B8A"/>
    <w:rsid w:val="00BD2A80"/>
    <w:rsid w:val="00BD3FBA"/>
    <w:rsid w:val="00BD4205"/>
    <w:rsid w:val="00BD462A"/>
    <w:rsid w:val="00BD576C"/>
    <w:rsid w:val="00BD5D57"/>
    <w:rsid w:val="00BE06E1"/>
    <w:rsid w:val="00BE0CCA"/>
    <w:rsid w:val="00BE181C"/>
    <w:rsid w:val="00BE2104"/>
    <w:rsid w:val="00BE25B3"/>
    <w:rsid w:val="00BE2995"/>
    <w:rsid w:val="00BE4CCC"/>
    <w:rsid w:val="00BE7BF6"/>
    <w:rsid w:val="00BF28F5"/>
    <w:rsid w:val="00BF4D96"/>
    <w:rsid w:val="00BF5250"/>
    <w:rsid w:val="00BF53E6"/>
    <w:rsid w:val="00BF7799"/>
    <w:rsid w:val="00C003FC"/>
    <w:rsid w:val="00C00675"/>
    <w:rsid w:val="00C0088C"/>
    <w:rsid w:val="00C01293"/>
    <w:rsid w:val="00C01DD8"/>
    <w:rsid w:val="00C02CF6"/>
    <w:rsid w:val="00C108F9"/>
    <w:rsid w:val="00C10DED"/>
    <w:rsid w:val="00C13EF7"/>
    <w:rsid w:val="00C145F1"/>
    <w:rsid w:val="00C14A1B"/>
    <w:rsid w:val="00C1577D"/>
    <w:rsid w:val="00C176E6"/>
    <w:rsid w:val="00C20C0B"/>
    <w:rsid w:val="00C23AD3"/>
    <w:rsid w:val="00C249AF"/>
    <w:rsid w:val="00C256BF"/>
    <w:rsid w:val="00C265D9"/>
    <w:rsid w:val="00C26A51"/>
    <w:rsid w:val="00C301AC"/>
    <w:rsid w:val="00C319F5"/>
    <w:rsid w:val="00C31C92"/>
    <w:rsid w:val="00C31FC1"/>
    <w:rsid w:val="00C34EA1"/>
    <w:rsid w:val="00C35EDB"/>
    <w:rsid w:val="00C36518"/>
    <w:rsid w:val="00C375B8"/>
    <w:rsid w:val="00C4489A"/>
    <w:rsid w:val="00C44DA6"/>
    <w:rsid w:val="00C44FEF"/>
    <w:rsid w:val="00C45B69"/>
    <w:rsid w:val="00C509B6"/>
    <w:rsid w:val="00C50FD1"/>
    <w:rsid w:val="00C51A66"/>
    <w:rsid w:val="00C53B9C"/>
    <w:rsid w:val="00C5550B"/>
    <w:rsid w:val="00C5596A"/>
    <w:rsid w:val="00C618E0"/>
    <w:rsid w:val="00C63207"/>
    <w:rsid w:val="00C63BA7"/>
    <w:rsid w:val="00C66164"/>
    <w:rsid w:val="00C67A66"/>
    <w:rsid w:val="00C701D8"/>
    <w:rsid w:val="00C703F3"/>
    <w:rsid w:val="00C714AD"/>
    <w:rsid w:val="00C719C9"/>
    <w:rsid w:val="00C76BBA"/>
    <w:rsid w:val="00C80C4F"/>
    <w:rsid w:val="00C80FE0"/>
    <w:rsid w:val="00C81DD9"/>
    <w:rsid w:val="00C825B3"/>
    <w:rsid w:val="00C9021D"/>
    <w:rsid w:val="00C95383"/>
    <w:rsid w:val="00C96BA0"/>
    <w:rsid w:val="00CA0189"/>
    <w:rsid w:val="00CA031A"/>
    <w:rsid w:val="00CA0DC3"/>
    <w:rsid w:val="00CA0E0B"/>
    <w:rsid w:val="00CA23CB"/>
    <w:rsid w:val="00CA2495"/>
    <w:rsid w:val="00CA48D0"/>
    <w:rsid w:val="00CA55CE"/>
    <w:rsid w:val="00CA6829"/>
    <w:rsid w:val="00CA77E1"/>
    <w:rsid w:val="00CA7DBF"/>
    <w:rsid w:val="00CB0E0E"/>
    <w:rsid w:val="00CB2187"/>
    <w:rsid w:val="00CB4727"/>
    <w:rsid w:val="00CB5DC8"/>
    <w:rsid w:val="00CC09B4"/>
    <w:rsid w:val="00CC0A66"/>
    <w:rsid w:val="00CC17E5"/>
    <w:rsid w:val="00CC18F0"/>
    <w:rsid w:val="00CC1C5E"/>
    <w:rsid w:val="00CC21D7"/>
    <w:rsid w:val="00CC5C24"/>
    <w:rsid w:val="00CC6EE2"/>
    <w:rsid w:val="00CC794D"/>
    <w:rsid w:val="00CD4B7F"/>
    <w:rsid w:val="00CD5C81"/>
    <w:rsid w:val="00CD6445"/>
    <w:rsid w:val="00CD734C"/>
    <w:rsid w:val="00CE14D1"/>
    <w:rsid w:val="00CE32F2"/>
    <w:rsid w:val="00CE4537"/>
    <w:rsid w:val="00CE5E33"/>
    <w:rsid w:val="00CE6ACE"/>
    <w:rsid w:val="00CF0ABF"/>
    <w:rsid w:val="00CF2898"/>
    <w:rsid w:val="00CF2C12"/>
    <w:rsid w:val="00CF3599"/>
    <w:rsid w:val="00CF3E39"/>
    <w:rsid w:val="00CF4EAA"/>
    <w:rsid w:val="00CF4F3B"/>
    <w:rsid w:val="00CF50FF"/>
    <w:rsid w:val="00CF54EF"/>
    <w:rsid w:val="00CF5533"/>
    <w:rsid w:val="00CF57C2"/>
    <w:rsid w:val="00CF619F"/>
    <w:rsid w:val="00CF6292"/>
    <w:rsid w:val="00CF6963"/>
    <w:rsid w:val="00CF6FF7"/>
    <w:rsid w:val="00CF732E"/>
    <w:rsid w:val="00D00A82"/>
    <w:rsid w:val="00D015ED"/>
    <w:rsid w:val="00D01949"/>
    <w:rsid w:val="00D03454"/>
    <w:rsid w:val="00D04C2A"/>
    <w:rsid w:val="00D05407"/>
    <w:rsid w:val="00D06FBD"/>
    <w:rsid w:val="00D07EE3"/>
    <w:rsid w:val="00D1062F"/>
    <w:rsid w:val="00D108CB"/>
    <w:rsid w:val="00D10C14"/>
    <w:rsid w:val="00D10C20"/>
    <w:rsid w:val="00D131C7"/>
    <w:rsid w:val="00D16410"/>
    <w:rsid w:val="00D1656E"/>
    <w:rsid w:val="00D17000"/>
    <w:rsid w:val="00D17278"/>
    <w:rsid w:val="00D17DE5"/>
    <w:rsid w:val="00D20252"/>
    <w:rsid w:val="00D21322"/>
    <w:rsid w:val="00D23517"/>
    <w:rsid w:val="00D26DE8"/>
    <w:rsid w:val="00D27558"/>
    <w:rsid w:val="00D27E6C"/>
    <w:rsid w:val="00D308D1"/>
    <w:rsid w:val="00D30B8A"/>
    <w:rsid w:val="00D323F8"/>
    <w:rsid w:val="00D33967"/>
    <w:rsid w:val="00D354F7"/>
    <w:rsid w:val="00D40244"/>
    <w:rsid w:val="00D403C6"/>
    <w:rsid w:val="00D41FB5"/>
    <w:rsid w:val="00D428C8"/>
    <w:rsid w:val="00D42E30"/>
    <w:rsid w:val="00D443CD"/>
    <w:rsid w:val="00D444A0"/>
    <w:rsid w:val="00D44E20"/>
    <w:rsid w:val="00D46853"/>
    <w:rsid w:val="00D475F4"/>
    <w:rsid w:val="00D5104F"/>
    <w:rsid w:val="00D512C0"/>
    <w:rsid w:val="00D52AD3"/>
    <w:rsid w:val="00D52DA6"/>
    <w:rsid w:val="00D5592C"/>
    <w:rsid w:val="00D565AC"/>
    <w:rsid w:val="00D572CF"/>
    <w:rsid w:val="00D611DA"/>
    <w:rsid w:val="00D619AA"/>
    <w:rsid w:val="00D6388E"/>
    <w:rsid w:val="00D638F3"/>
    <w:rsid w:val="00D65E9E"/>
    <w:rsid w:val="00D6634C"/>
    <w:rsid w:val="00D66864"/>
    <w:rsid w:val="00D7108F"/>
    <w:rsid w:val="00D7497D"/>
    <w:rsid w:val="00D74E96"/>
    <w:rsid w:val="00D76BAC"/>
    <w:rsid w:val="00D77239"/>
    <w:rsid w:val="00D80214"/>
    <w:rsid w:val="00D80B37"/>
    <w:rsid w:val="00D81A71"/>
    <w:rsid w:val="00D82A5F"/>
    <w:rsid w:val="00D82AA3"/>
    <w:rsid w:val="00D8483C"/>
    <w:rsid w:val="00D87217"/>
    <w:rsid w:val="00D87CE4"/>
    <w:rsid w:val="00D9022E"/>
    <w:rsid w:val="00D91227"/>
    <w:rsid w:val="00D913C1"/>
    <w:rsid w:val="00D93190"/>
    <w:rsid w:val="00D93436"/>
    <w:rsid w:val="00D9366B"/>
    <w:rsid w:val="00D956A2"/>
    <w:rsid w:val="00D95BEC"/>
    <w:rsid w:val="00DA1521"/>
    <w:rsid w:val="00DA1A25"/>
    <w:rsid w:val="00DA1B8A"/>
    <w:rsid w:val="00DA2B8E"/>
    <w:rsid w:val="00DA38F0"/>
    <w:rsid w:val="00DA40BC"/>
    <w:rsid w:val="00DA51E2"/>
    <w:rsid w:val="00DA5CCF"/>
    <w:rsid w:val="00DA770B"/>
    <w:rsid w:val="00DA774D"/>
    <w:rsid w:val="00DB00CD"/>
    <w:rsid w:val="00DB0ED0"/>
    <w:rsid w:val="00DB2D42"/>
    <w:rsid w:val="00DB3477"/>
    <w:rsid w:val="00DB47F4"/>
    <w:rsid w:val="00DB6BB3"/>
    <w:rsid w:val="00DB75C5"/>
    <w:rsid w:val="00DC6A1C"/>
    <w:rsid w:val="00DC6DAF"/>
    <w:rsid w:val="00DD0EA1"/>
    <w:rsid w:val="00DD11C7"/>
    <w:rsid w:val="00DD2771"/>
    <w:rsid w:val="00DD41D5"/>
    <w:rsid w:val="00DD5D30"/>
    <w:rsid w:val="00DD6464"/>
    <w:rsid w:val="00DE0B3F"/>
    <w:rsid w:val="00DE1152"/>
    <w:rsid w:val="00DE179D"/>
    <w:rsid w:val="00DE6EBA"/>
    <w:rsid w:val="00DF1A9F"/>
    <w:rsid w:val="00DF260B"/>
    <w:rsid w:val="00DF36E6"/>
    <w:rsid w:val="00DF37BC"/>
    <w:rsid w:val="00DF38D0"/>
    <w:rsid w:val="00DF514F"/>
    <w:rsid w:val="00DF6CEC"/>
    <w:rsid w:val="00DF711C"/>
    <w:rsid w:val="00DF7777"/>
    <w:rsid w:val="00E00BEF"/>
    <w:rsid w:val="00E00F63"/>
    <w:rsid w:val="00E0205A"/>
    <w:rsid w:val="00E0302B"/>
    <w:rsid w:val="00E03FB9"/>
    <w:rsid w:val="00E053F9"/>
    <w:rsid w:val="00E05721"/>
    <w:rsid w:val="00E06467"/>
    <w:rsid w:val="00E06915"/>
    <w:rsid w:val="00E06943"/>
    <w:rsid w:val="00E10C4C"/>
    <w:rsid w:val="00E1141D"/>
    <w:rsid w:val="00E11CBA"/>
    <w:rsid w:val="00E13DDF"/>
    <w:rsid w:val="00E14BAE"/>
    <w:rsid w:val="00E1516C"/>
    <w:rsid w:val="00E15D51"/>
    <w:rsid w:val="00E21038"/>
    <w:rsid w:val="00E21305"/>
    <w:rsid w:val="00E22B6F"/>
    <w:rsid w:val="00E252B4"/>
    <w:rsid w:val="00E31420"/>
    <w:rsid w:val="00E314C5"/>
    <w:rsid w:val="00E315D4"/>
    <w:rsid w:val="00E33E19"/>
    <w:rsid w:val="00E348D4"/>
    <w:rsid w:val="00E34F94"/>
    <w:rsid w:val="00E37392"/>
    <w:rsid w:val="00E37923"/>
    <w:rsid w:val="00E40542"/>
    <w:rsid w:val="00E41060"/>
    <w:rsid w:val="00E41D00"/>
    <w:rsid w:val="00E41D21"/>
    <w:rsid w:val="00E42739"/>
    <w:rsid w:val="00E42890"/>
    <w:rsid w:val="00E45BDD"/>
    <w:rsid w:val="00E46C0F"/>
    <w:rsid w:val="00E4737E"/>
    <w:rsid w:val="00E50D4C"/>
    <w:rsid w:val="00E525EB"/>
    <w:rsid w:val="00E5456B"/>
    <w:rsid w:val="00E56F21"/>
    <w:rsid w:val="00E57592"/>
    <w:rsid w:val="00E6115D"/>
    <w:rsid w:val="00E617B6"/>
    <w:rsid w:val="00E66AE0"/>
    <w:rsid w:val="00E70316"/>
    <w:rsid w:val="00E706A9"/>
    <w:rsid w:val="00E71541"/>
    <w:rsid w:val="00E721D4"/>
    <w:rsid w:val="00E73046"/>
    <w:rsid w:val="00E7545B"/>
    <w:rsid w:val="00E765C0"/>
    <w:rsid w:val="00E76AAD"/>
    <w:rsid w:val="00E815BD"/>
    <w:rsid w:val="00E82C22"/>
    <w:rsid w:val="00E84C3A"/>
    <w:rsid w:val="00E907C5"/>
    <w:rsid w:val="00E907EC"/>
    <w:rsid w:val="00E90861"/>
    <w:rsid w:val="00E90BCB"/>
    <w:rsid w:val="00E91DF2"/>
    <w:rsid w:val="00E95274"/>
    <w:rsid w:val="00E9648B"/>
    <w:rsid w:val="00E9658D"/>
    <w:rsid w:val="00E96639"/>
    <w:rsid w:val="00E96E5A"/>
    <w:rsid w:val="00E96E75"/>
    <w:rsid w:val="00EA51A7"/>
    <w:rsid w:val="00EA61FD"/>
    <w:rsid w:val="00EA6B1B"/>
    <w:rsid w:val="00EA7F92"/>
    <w:rsid w:val="00EB0926"/>
    <w:rsid w:val="00EB278E"/>
    <w:rsid w:val="00EB4692"/>
    <w:rsid w:val="00EB63EE"/>
    <w:rsid w:val="00EB65FF"/>
    <w:rsid w:val="00EC01E3"/>
    <w:rsid w:val="00EC06BF"/>
    <w:rsid w:val="00EC0ECF"/>
    <w:rsid w:val="00EC1507"/>
    <w:rsid w:val="00EC2BCC"/>
    <w:rsid w:val="00EC2CAE"/>
    <w:rsid w:val="00EC370A"/>
    <w:rsid w:val="00EC3BC1"/>
    <w:rsid w:val="00EC3C0F"/>
    <w:rsid w:val="00ED3275"/>
    <w:rsid w:val="00ED3980"/>
    <w:rsid w:val="00ED4224"/>
    <w:rsid w:val="00ED4923"/>
    <w:rsid w:val="00ED5141"/>
    <w:rsid w:val="00ED672A"/>
    <w:rsid w:val="00ED6BD1"/>
    <w:rsid w:val="00EE1918"/>
    <w:rsid w:val="00EE1E2C"/>
    <w:rsid w:val="00EE32C2"/>
    <w:rsid w:val="00EE34E5"/>
    <w:rsid w:val="00EE4B11"/>
    <w:rsid w:val="00EF0AB6"/>
    <w:rsid w:val="00EF0F07"/>
    <w:rsid w:val="00EF31F4"/>
    <w:rsid w:val="00EF3607"/>
    <w:rsid w:val="00EF4844"/>
    <w:rsid w:val="00EF5558"/>
    <w:rsid w:val="00EF7971"/>
    <w:rsid w:val="00F01B49"/>
    <w:rsid w:val="00F023FF"/>
    <w:rsid w:val="00F02557"/>
    <w:rsid w:val="00F045A3"/>
    <w:rsid w:val="00F05C3E"/>
    <w:rsid w:val="00F06245"/>
    <w:rsid w:val="00F07C45"/>
    <w:rsid w:val="00F100ED"/>
    <w:rsid w:val="00F110FE"/>
    <w:rsid w:val="00F11475"/>
    <w:rsid w:val="00F117E2"/>
    <w:rsid w:val="00F11B6B"/>
    <w:rsid w:val="00F126E4"/>
    <w:rsid w:val="00F13481"/>
    <w:rsid w:val="00F14263"/>
    <w:rsid w:val="00F14E5D"/>
    <w:rsid w:val="00F20268"/>
    <w:rsid w:val="00F20C28"/>
    <w:rsid w:val="00F20E59"/>
    <w:rsid w:val="00F210C2"/>
    <w:rsid w:val="00F22409"/>
    <w:rsid w:val="00F231B2"/>
    <w:rsid w:val="00F24C52"/>
    <w:rsid w:val="00F266AD"/>
    <w:rsid w:val="00F27862"/>
    <w:rsid w:val="00F34C06"/>
    <w:rsid w:val="00F36485"/>
    <w:rsid w:val="00F375D1"/>
    <w:rsid w:val="00F42CC4"/>
    <w:rsid w:val="00F4447C"/>
    <w:rsid w:val="00F44989"/>
    <w:rsid w:val="00F44D1B"/>
    <w:rsid w:val="00F45522"/>
    <w:rsid w:val="00F45CF5"/>
    <w:rsid w:val="00F47C5B"/>
    <w:rsid w:val="00F50A36"/>
    <w:rsid w:val="00F50B4B"/>
    <w:rsid w:val="00F53656"/>
    <w:rsid w:val="00F540B0"/>
    <w:rsid w:val="00F5474F"/>
    <w:rsid w:val="00F5533E"/>
    <w:rsid w:val="00F56369"/>
    <w:rsid w:val="00F575DE"/>
    <w:rsid w:val="00F60D03"/>
    <w:rsid w:val="00F66CF5"/>
    <w:rsid w:val="00F6780A"/>
    <w:rsid w:val="00F70ADD"/>
    <w:rsid w:val="00F70F9B"/>
    <w:rsid w:val="00F7250C"/>
    <w:rsid w:val="00F73FEC"/>
    <w:rsid w:val="00F75EAF"/>
    <w:rsid w:val="00F801D6"/>
    <w:rsid w:val="00F811C4"/>
    <w:rsid w:val="00F82201"/>
    <w:rsid w:val="00F85077"/>
    <w:rsid w:val="00F85409"/>
    <w:rsid w:val="00F87F29"/>
    <w:rsid w:val="00F9016D"/>
    <w:rsid w:val="00F902A9"/>
    <w:rsid w:val="00F907A6"/>
    <w:rsid w:val="00F924B7"/>
    <w:rsid w:val="00F9267F"/>
    <w:rsid w:val="00F92A22"/>
    <w:rsid w:val="00F92E6C"/>
    <w:rsid w:val="00F9322F"/>
    <w:rsid w:val="00F94218"/>
    <w:rsid w:val="00F97B76"/>
    <w:rsid w:val="00FA19F3"/>
    <w:rsid w:val="00FA2039"/>
    <w:rsid w:val="00FA32DF"/>
    <w:rsid w:val="00FA38B4"/>
    <w:rsid w:val="00FA57DE"/>
    <w:rsid w:val="00FA6E28"/>
    <w:rsid w:val="00FA7517"/>
    <w:rsid w:val="00FB1AA7"/>
    <w:rsid w:val="00FB359E"/>
    <w:rsid w:val="00FB3994"/>
    <w:rsid w:val="00FB3C19"/>
    <w:rsid w:val="00FB608D"/>
    <w:rsid w:val="00FC3D26"/>
    <w:rsid w:val="00FC4D37"/>
    <w:rsid w:val="00FC4F68"/>
    <w:rsid w:val="00FC57C1"/>
    <w:rsid w:val="00FC6625"/>
    <w:rsid w:val="00FC6D1C"/>
    <w:rsid w:val="00FC6E05"/>
    <w:rsid w:val="00FC77F2"/>
    <w:rsid w:val="00FD0C2C"/>
    <w:rsid w:val="00FD169E"/>
    <w:rsid w:val="00FD33F7"/>
    <w:rsid w:val="00FD5091"/>
    <w:rsid w:val="00FD5B39"/>
    <w:rsid w:val="00FD68DA"/>
    <w:rsid w:val="00FE0CF6"/>
    <w:rsid w:val="00FE10B5"/>
    <w:rsid w:val="00FE29B0"/>
    <w:rsid w:val="00FE4617"/>
    <w:rsid w:val="00FE4634"/>
    <w:rsid w:val="00FE48AE"/>
    <w:rsid w:val="00FF08DE"/>
    <w:rsid w:val="00FF2F97"/>
    <w:rsid w:val="00FF30FC"/>
    <w:rsid w:val="00FF3519"/>
    <w:rsid w:val="00FF6AA2"/>
    <w:rsid w:val="00FF6D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28093857-B17D-47DB-A32B-4DA1E6F6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BEF"/>
    <w:pPr>
      <w:spacing w:after="200" w:line="276" w:lineRule="auto"/>
    </w:pPr>
    <w:rPr>
      <w:sz w:val="22"/>
      <w:szCs w:val="22"/>
      <w:lang w:eastAsia="en-US"/>
    </w:rPr>
  </w:style>
  <w:style w:type="paragraph" w:styleId="1">
    <w:name w:val="heading 1"/>
    <w:basedOn w:val="a"/>
    <w:next w:val="a"/>
    <w:link w:val="10"/>
    <w:qFormat/>
    <w:locked/>
    <w:rsid w:val="00F126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9"/>
    <w:qFormat/>
    <w:locked/>
    <w:rsid w:val="00902090"/>
    <w:pPr>
      <w:spacing w:after="75" w:line="240" w:lineRule="auto"/>
      <w:jc w:val="center"/>
      <w:outlineLvl w:val="2"/>
    </w:pPr>
    <w:rPr>
      <w:rFonts w:ascii="Verdana" w:eastAsia="Times New Roman" w:hAnsi="Verdana"/>
      <w:b/>
      <w:bCs/>
      <w:color w:val="983F0C"/>
      <w:sz w:val="18"/>
      <w:szCs w:val="18"/>
      <w:lang w:eastAsia="ru-RU"/>
    </w:rPr>
  </w:style>
  <w:style w:type="paragraph" w:styleId="4">
    <w:name w:val="heading 4"/>
    <w:basedOn w:val="a"/>
    <w:next w:val="a"/>
    <w:link w:val="40"/>
    <w:uiPriority w:val="99"/>
    <w:qFormat/>
    <w:locked/>
    <w:rsid w:val="003845F9"/>
    <w:pPr>
      <w:keepNext/>
      <w:spacing w:before="240" w:after="60"/>
      <w:outlineLvl w:val="3"/>
    </w:pPr>
    <w:rPr>
      <w:rFonts w:eastAsia="Times New Roman"/>
      <w:b/>
      <w:bCs/>
      <w:sz w:val="28"/>
      <w:szCs w:val="28"/>
    </w:rPr>
  </w:style>
  <w:style w:type="paragraph" w:styleId="5">
    <w:name w:val="heading 5"/>
    <w:basedOn w:val="a"/>
    <w:next w:val="a"/>
    <w:link w:val="50"/>
    <w:uiPriority w:val="99"/>
    <w:qFormat/>
    <w:locked/>
    <w:rsid w:val="00064A6E"/>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02090"/>
    <w:rPr>
      <w:rFonts w:ascii="Verdana" w:hAnsi="Verdana" w:cs="Times New Roman"/>
      <w:b/>
      <w:bCs/>
      <w:color w:val="983F0C"/>
      <w:sz w:val="18"/>
      <w:szCs w:val="18"/>
      <w:lang w:val="ru-RU" w:eastAsia="ru-RU" w:bidi="ar-SA"/>
    </w:rPr>
  </w:style>
  <w:style w:type="character" w:customStyle="1" w:styleId="40">
    <w:name w:val="Заголовок 4 Знак"/>
    <w:link w:val="4"/>
    <w:uiPriority w:val="99"/>
    <w:semiHidden/>
    <w:locked/>
    <w:rsid w:val="003845F9"/>
    <w:rPr>
      <w:rFonts w:ascii="Calibri" w:hAnsi="Calibri" w:cs="Times New Roman"/>
      <w:b/>
      <w:bCs/>
      <w:sz w:val="28"/>
      <w:szCs w:val="28"/>
      <w:lang w:eastAsia="en-US"/>
    </w:rPr>
  </w:style>
  <w:style w:type="character" w:customStyle="1" w:styleId="50">
    <w:name w:val="Заголовок 5 Знак"/>
    <w:link w:val="5"/>
    <w:uiPriority w:val="99"/>
    <w:locked/>
    <w:rsid w:val="00064A6E"/>
    <w:rPr>
      <w:rFonts w:ascii="Calibri" w:hAnsi="Calibri" w:cs="Times New Roman"/>
      <w:b/>
      <w:bCs/>
      <w:i/>
      <w:iCs/>
      <w:sz w:val="26"/>
      <w:szCs w:val="26"/>
      <w:lang w:eastAsia="en-US"/>
    </w:rPr>
  </w:style>
  <w:style w:type="paragraph" w:styleId="a3">
    <w:name w:val="Normal (Web)"/>
    <w:basedOn w:val="a"/>
    <w:rsid w:val="00B33BEF"/>
    <w:pPr>
      <w:spacing w:after="75" w:line="240" w:lineRule="auto"/>
    </w:pPr>
    <w:rPr>
      <w:rFonts w:ascii="Verdana" w:eastAsia="Times New Roman" w:hAnsi="Verdana"/>
      <w:color w:val="000000"/>
      <w:sz w:val="18"/>
      <w:szCs w:val="18"/>
      <w:lang w:eastAsia="ru-RU"/>
    </w:rPr>
  </w:style>
  <w:style w:type="paragraph" w:styleId="a4">
    <w:name w:val="Body Text"/>
    <w:basedOn w:val="a"/>
    <w:link w:val="11"/>
    <w:uiPriority w:val="99"/>
    <w:rsid w:val="00B33BEF"/>
    <w:pPr>
      <w:spacing w:after="0" w:line="240" w:lineRule="auto"/>
      <w:jc w:val="both"/>
    </w:pPr>
    <w:rPr>
      <w:rFonts w:ascii="Times New Roman" w:eastAsia="Times New Roman" w:hAnsi="Times New Roman"/>
      <w:sz w:val="26"/>
      <w:szCs w:val="20"/>
      <w:lang w:eastAsia="ru-RU"/>
    </w:rPr>
  </w:style>
  <w:style w:type="character" w:customStyle="1" w:styleId="11">
    <w:name w:val="Основной текст Знак1"/>
    <w:link w:val="a4"/>
    <w:uiPriority w:val="99"/>
    <w:locked/>
    <w:rsid w:val="00B33BEF"/>
    <w:rPr>
      <w:rFonts w:ascii="Times New Roman" w:hAnsi="Times New Roman" w:cs="Times New Roman"/>
      <w:sz w:val="20"/>
      <w:lang w:eastAsia="ru-RU"/>
    </w:rPr>
  </w:style>
  <w:style w:type="character" w:customStyle="1" w:styleId="a5">
    <w:name w:val="Основной текст Знак"/>
    <w:uiPriority w:val="99"/>
    <w:semiHidden/>
    <w:rsid w:val="00B33BEF"/>
    <w:rPr>
      <w:rFonts w:cs="Times New Roman"/>
    </w:rPr>
  </w:style>
  <w:style w:type="paragraph" w:customStyle="1" w:styleId="a6">
    <w:name w:val="Нормальный (таблица)"/>
    <w:basedOn w:val="a"/>
    <w:next w:val="a"/>
    <w:uiPriority w:val="99"/>
    <w:rsid w:val="00E2130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Прижатый влево"/>
    <w:basedOn w:val="a"/>
    <w:next w:val="a"/>
    <w:rsid w:val="00E213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Indent"/>
    <w:basedOn w:val="a"/>
    <w:link w:val="a9"/>
    <w:uiPriority w:val="99"/>
    <w:rsid w:val="00902090"/>
    <w:pPr>
      <w:spacing w:after="120"/>
      <w:ind w:left="283"/>
    </w:pPr>
  </w:style>
  <w:style w:type="character" w:customStyle="1" w:styleId="a9">
    <w:name w:val="Основной текст с отступом Знак"/>
    <w:link w:val="a8"/>
    <w:uiPriority w:val="99"/>
    <w:semiHidden/>
    <w:locked/>
    <w:rsid w:val="000D16DA"/>
    <w:rPr>
      <w:rFonts w:cs="Times New Roman"/>
      <w:lang w:eastAsia="en-US"/>
    </w:rPr>
  </w:style>
  <w:style w:type="character" w:styleId="aa">
    <w:name w:val="Strong"/>
    <w:qFormat/>
    <w:locked/>
    <w:rsid w:val="00902090"/>
    <w:rPr>
      <w:rFonts w:ascii="Verdana" w:hAnsi="Verdana" w:cs="Times New Roman"/>
      <w:b/>
      <w:bCs/>
    </w:rPr>
  </w:style>
  <w:style w:type="paragraph" w:customStyle="1" w:styleId="pagettl">
    <w:name w:val="pagettl"/>
    <w:basedOn w:val="a"/>
    <w:uiPriority w:val="99"/>
    <w:rsid w:val="00902090"/>
    <w:pPr>
      <w:spacing w:before="150" w:after="60" w:line="240" w:lineRule="auto"/>
    </w:pPr>
    <w:rPr>
      <w:rFonts w:ascii="Verdana" w:eastAsia="Times New Roman" w:hAnsi="Verdana"/>
      <w:b/>
      <w:bCs/>
      <w:color w:val="983F0C"/>
      <w:sz w:val="18"/>
      <w:szCs w:val="18"/>
      <w:lang w:eastAsia="ru-RU"/>
    </w:rPr>
  </w:style>
  <w:style w:type="paragraph" w:customStyle="1" w:styleId="ConsPlusNormal">
    <w:name w:val="ConsPlusNormal"/>
    <w:uiPriority w:val="99"/>
    <w:rsid w:val="00902090"/>
    <w:pPr>
      <w:widowControl w:val="0"/>
      <w:autoSpaceDE w:val="0"/>
      <w:autoSpaceDN w:val="0"/>
      <w:adjustRightInd w:val="0"/>
      <w:ind w:firstLine="720"/>
    </w:pPr>
    <w:rPr>
      <w:rFonts w:ascii="Arial" w:eastAsia="Times New Roman" w:hAnsi="Arial" w:cs="Arial"/>
    </w:rPr>
  </w:style>
  <w:style w:type="paragraph" w:customStyle="1" w:styleId="cb">
    <w:name w:val="cb"/>
    <w:basedOn w:val="a"/>
    <w:uiPriority w:val="99"/>
    <w:rsid w:val="0090209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8010D"/>
    <w:pPr>
      <w:spacing w:before="100" w:beforeAutospacing="1" w:after="100" w:afterAutospacing="1" w:line="240" w:lineRule="auto"/>
    </w:pPr>
    <w:rPr>
      <w:rFonts w:ascii="Tahoma" w:hAnsi="Tahoma"/>
      <w:sz w:val="20"/>
      <w:szCs w:val="20"/>
      <w:lang w:val="en-US"/>
    </w:rPr>
  </w:style>
  <w:style w:type="paragraph" w:styleId="ab">
    <w:name w:val="caption"/>
    <w:basedOn w:val="a"/>
    <w:next w:val="a"/>
    <w:uiPriority w:val="99"/>
    <w:qFormat/>
    <w:locked/>
    <w:rsid w:val="00521900"/>
    <w:pPr>
      <w:overflowPunct w:val="0"/>
      <w:autoSpaceDE w:val="0"/>
      <w:autoSpaceDN w:val="0"/>
      <w:adjustRightInd w:val="0"/>
      <w:spacing w:after="0" w:line="240" w:lineRule="auto"/>
      <w:jc w:val="center"/>
      <w:textAlignment w:val="baseline"/>
    </w:pPr>
    <w:rPr>
      <w:rFonts w:ascii="Times New Roman" w:hAnsi="Times New Roman"/>
      <w:b/>
      <w:sz w:val="52"/>
      <w:szCs w:val="20"/>
      <w:lang w:eastAsia="ru-RU"/>
    </w:rPr>
  </w:style>
  <w:style w:type="paragraph" w:styleId="31">
    <w:name w:val="Body Text Indent 3"/>
    <w:basedOn w:val="a"/>
    <w:link w:val="32"/>
    <w:uiPriority w:val="99"/>
    <w:rsid w:val="001B3CA9"/>
    <w:pPr>
      <w:spacing w:after="120" w:line="240" w:lineRule="auto"/>
      <w:ind w:left="283"/>
    </w:pPr>
    <w:rPr>
      <w:rFonts w:ascii="Times New Roman" w:hAnsi="Times New Roman"/>
      <w:sz w:val="16"/>
      <w:szCs w:val="16"/>
      <w:lang w:eastAsia="ru-RU"/>
    </w:rPr>
  </w:style>
  <w:style w:type="character" w:customStyle="1" w:styleId="BodyTextIndent3Char">
    <w:name w:val="Body Text Indent 3 Char"/>
    <w:uiPriority w:val="99"/>
    <w:semiHidden/>
    <w:locked/>
    <w:rsid w:val="005F6B6F"/>
    <w:rPr>
      <w:rFonts w:cs="Times New Roman"/>
      <w:sz w:val="16"/>
      <w:szCs w:val="16"/>
      <w:lang w:eastAsia="en-US"/>
    </w:rPr>
  </w:style>
  <w:style w:type="character" w:customStyle="1" w:styleId="32">
    <w:name w:val="Основной текст с отступом 3 Знак"/>
    <w:link w:val="31"/>
    <w:uiPriority w:val="99"/>
    <w:locked/>
    <w:rsid w:val="001B3CA9"/>
    <w:rPr>
      <w:rFonts w:cs="Times New Roman"/>
      <w:sz w:val="16"/>
      <w:szCs w:val="16"/>
      <w:lang w:val="ru-RU" w:eastAsia="ru-RU" w:bidi="ar-SA"/>
    </w:rPr>
  </w:style>
  <w:style w:type="paragraph" w:customStyle="1" w:styleId="2">
    <w:name w:val="Знак Знак2"/>
    <w:basedOn w:val="a"/>
    <w:uiPriority w:val="99"/>
    <w:rsid w:val="00561675"/>
    <w:pPr>
      <w:spacing w:before="100" w:beforeAutospacing="1" w:after="100" w:afterAutospacing="1" w:line="240" w:lineRule="auto"/>
    </w:pPr>
    <w:rPr>
      <w:rFonts w:ascii="Tahoma" w:eastAsia="Times New Roman" w:hAnsi="Tahoma"/>
      <w:sz w:val="20"/>
      <w:szCs w:val="20"/>
      <w:lang w:val="en-US"/>
    </w:rPr>
  </w:style>
  <w:style w:type="paragraph" w:styleId="ac">
    <w:name w:val="List Paragraph"/>
    <w:basedOn w:val="a"/>
    <w:link w:val="ad"/>
    <w:uiPriority w:val="34"/>
    <w:qFormat/>
    <w:rsid w:val="001A19D3"/>
    <w:pPr>
      <w:ind w:left="720"/>
      <w:contextualSpacing/>
    </w:pPr>
  </w:style>
  <w:style w:type="paragraph" w:styleId="ae">
    <w:name w:val="header"/>
    <w:basedOn w:val="a"/>
    <w:link w:val="af"/>
    <w:uiPriority w:val="99"/>
    <w:unhideWhenUsed/>
    <w:rsid w:val="001B6026"/>
    <w:pPr>
      <w:tabs>
        <w:tab w:val="center" w:pos="4677"/>
        <w:tab w:val="right" w:pos="9355"/>
      </w:tabs>
    </w:pPr>
  </w:style>
  <w:style w:type="character" w:customStyle="1" w:styleId="af">
    <w:name w:val="Верхний колонтитул Знак"/>
    <w:link w:val="ae"/>
    <w:uiPriority w:val="99"/>
    <w:rsid w:val="001B6026"/>
    <w:rPr>
      <w:lang w:eastAsia="en-US"/>
    </w:rPr>
  </w:style>
  <w:style w:type="paragraph" w:styleId="af0">
    <w:name w:val="footer"/>
    <w:basedOn w:val="a"/>
    <w:link w:val="af1"/>
    <w:uiPriority w:val="99"/>
    <w:unhideWhenUsed/>
    <w:rsid w:val="001B6026"/>
    <w:pPr>
      <w:tabs>
        <w:tab w:val="center" w:pos="4677"/>
        <w:tab w:val="right" w:pos="9355"/>
      </w:tabs>
    </w:pPr>
  </w:style>
  <w:style w:type="character" w:customStyle="1" w:styleId="af1">
    <w:name w:val="Нижний колонтитул Знак"/>
    <w:link w:val="af0"/>
    <w:uiPriority w:val="99"/>
    <w:rsid w:val="001B6026"/>
    <w:rPr>
      <w:lang w:eastAsia="en-US"/>
    </w:rPr>
  </w:style>
  <w:style w:type="paragraph" w:styleId="af2">
    <w:name w:val="Balloon Text"/>
    <w:basedOn w:val="a"/>
    <w:link w:val="af3"/>
    <w:uiPriority w:val="99"/>
    <w:semiHidden/>
    <w:unhideWhenUsed/>
    <w:rsid w:val="00E4054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40542"/>
    <w:rPr>
      <w:rFonts w:ascii="Segoe UI" w:hAnsi="Segoe UI" w:cs="Segoe UI"/>
      <w:sz w:val="18"/>
      <w:szCs w:val="18"/>
      <w:lang w:eastAsia="en-US"/>
    </w:rPr>
  </w:style>
  <w:style w:type="character" w:customStyle="1" w:styleId="af4">
    <w:name w:val="Не вступил в силу"/>
    <w:basedOn w:val="a0"/>
    <w:uiPriority w:val="99"/>
    <w:rsid w:val="001E531A"/>
    <w:rPr>
      <w:color w:val="000000"/>
      <w:shd w:val="clear" w:color="auto" w:fill="D8EDE8"/>
    </w:rPr>
  </w:style>
  <w:style w:type="table" w:styleId="af5">
    <w:name w:val="Table Grid"/>
    <w:basedOn w:val="a1"/>
    <w:uiPriority w:val="59"/>
    <w:locked/>
    <w:rsid w:val="00222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 светлая1"/>
    <w:basedOn w:val="a1"/>
    <w:uiPriority w:val="40"/>
    <w:rsid w:val="002221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2221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Заголовок 1 Знак"/>
    <w:basedOn w:val="a0"/>
    <w:link w:val="1"/>
    <w:rsid w:val="00F126E4"/>
    <w:rPr>
      <w:rFonts w:asciiTheme="majorHAnsi" w:eastAsiaTheme="majorEastAsia" w:hAnsiTheme="majorHAnsi" w:cstheme="majorBidi"/>
      <w:color w:val="365F91" w:themeColor="accent1" w:themeShade="BF"/>
      <w:sz w:val="32"/>
      <w:szCs w:val="32"/>
      <w:lang w:eastAsia="en-US"/>
    </w:rPr>
  </w:style>
  <w:style w:type="character" w:customStyle="1" w:styleId="ad">
    <w:name w:val="Абзац списка Знак"/>
    <w:link w:val="ac"/>
    <w:uiPriority w:val="34"/>
    <w:locked/>
    <w:rsid w:val="00434B87"/>
    <w:rPr>
      <w:sz w:val="22"/>
      <w:szCs w:val="22"/>
      <w:lang w:eastAsia="en-US"/>
    </w:rPr>
  </w:style>
  <w:style w:type="character" w:customStyle="1" w:styleId="af6">
    <w:name w:val="Абзац Знак"/>
    <w:link w:val="af7"/>
    <w:locked/>
    <w:rsid w:val="004115F7"/>
    <w:rPr>
      <w:rFonts w:ascii="Times New Roman" w:eastAsia="Times New Roman" w:hAnsi="Times New Roman"/>
      <w:sz w:val="24"/>
      <w:szCs w:val="24"/>
    </w:rPr>
  </w:style>
  <w:style w:type="paragraph" w:customStyle="1" w:styleId="af7">
    <w:name w:val="Абзац"/>
    <w:link w:val="af6"/>
    <w:qFormat/>
    <w:rsid w:val="004115F7"/>
    <w:pPr>
      <w:spacing w:before="120" w:after="60"/>
      <w:ind w:firstLine="567"/>
      <w:jc w:val="both"/>
    </w:pPr>
    <w:rPr>
      <w:rFonts w:ascii="Times New Roman" w:eastAsia="Times New Roman" w:hAnsi="Times New Roman"/>
      <w:sz w:val="24"/>
      <w:szCs w:val="24"/>
    </w:rPr>
  </w:style>
  <w:style w:type="character" w:styleId="af8">
    <w:name w:val="Hyperlink"/>
    <w:basedOn w:val="a0"/>
    <w:uiPriority w:val="99"/>
    <w:semiHidden/>
    <w:unhideWhenUsed/>
    <w:rsid w:val="00F117E2"/>
    <w:rPr>
      <w:color w:val="0000FF"/>
      <w:u w:val="single"/>
    </w:rPr>
  </w:style>
  <w:style w:type="paragraph" w:customStyle="1" w:styleId="ConsPlusTitle">
    <w:name w:val="ConsPlusTitle"/>
    <w:rsid w:val="002C5F1D"/>
    <w:pPr>
      <w:widowControl w:val="0"/>
      <w:autoSpaceDE w:val="0"/>
      <w:autoSpaceDN w:val="0"/>
    </w:pPr>
    <w:rPr>
      <w:rFonts w:eastAsia="Times New Roman" w:cs="Calibri"/>
      <w:b/>
      <w:sz w:val="22"/>
    </w:rPr>
  </w:style>
  <w:style w:type="character" w:customStyle="1" w:styleId="highlightsearch4">
    <w:name w:val="highlightsearch4"/>
    <w:basedOn w:val="a0"/>
    <w:rsid w:val="002C5F1D"/>
  </w:style>
  <w:style w:type="character" w:customStyle="1" w:styleId="FontStyle11">
    <w:name w:val="Font Style11"/>
    <w:uiPriority w:val="99"/>
    <w:rsid w:val="00502F05"/>
    <w:rPr>
      <w:rFonts w:ascii="Times New Roman" w:hAnsi="Times New Roman" w:cs="Times New Roman"/>
      <w:b/>
      <w:bCs/>
      <w:sz w:val="22"/>
      <w:szCs w:val="22"/>
    </w:rPr>
  </w:style>
  <w:style w:type="character" w:customStyle="1" w:styleId="af9">
    <w:name w:val="Цветовое выделение"/>
    <w:uiPriority w:val="99"/>
    <w:rsid w:val="00502F05"/>
    <w:rPr>
      <w:b/>
      <w:bCs/>
      <w:color w:val="26282F"/>
    </w:rPr>
  </w:style>
  <w:style w:type="paragraph" w:customStyle="1" w:styleId="xl25">
    <w:name w:val="xl25"/>
    <w:basedOn w:val="a"/>
    <w:rsid w:val="003A332E"/>
    <w:pPr>
      <w:spacing w:before="100" w:beforeAutospacing="1" w:after="100" w:afterAutospacing="1" w:line="240" w:lineRule="auto"/>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9208">
      <w:bodyDiv w:val="1"/>
      <w:marLeft w:val="0"/>
      <w:marRight w:val="0"/>
      <w:marTop w:val="0"/>
      <w:marBottom w:val="0"/>
      <w:divBdr>
        <w:top w:val="none" w:sz="0" w:space="0" w:color="auto"/>
        <w:left w:val="none" w:sz="0" w:space="0" w:color="auto"/>
        <w:bottom w:val="none" w:sz="0" w:space="0" w:color="auto"/>
        <w:right w:val="none" w:sz="0" w:space="0" w:color="auto"/>
      </w:divBdr>
    </w:div>
    <w:div w:id="92745498">
      <w:bodyDiv w:val="1"/>
      <w:marLeft w:val="0"/>
      <w:marRight w:val="0"/>
      <w:marTop w:val="0"/>
      <w:marBottom w:val="0"/>
      <w:divBdr>
        <w:top w:val="none" w:sz="0" w:space="0" w:color="auto"/>
        <w:left w:val="none" w:sz="0" w:space="0" w:color="auto"/>
        <w:bottom w:val="none" w:sz="0" w:space="0" w:color="auto"/>
        <w:right w:val="none" w:sz="0" w:space="0" w:color="auto"/>
      </w:divBdr>
    </w:div>
    <w:div w:id="121652000">
      <w:bodyDiv w:val="1"/>
      <w:marLeft w:val="0"/>
      <w:marRight w:val="0"/>
      <w:marTop w:val="0"/>
      <w:marBottom w:val="0"/>
      <w:divBdr>
        <w:top w:val="none" w:sz="0" w:space="0" w:color="auto"/>
        <w:left w:val="none" w:sz="0" w:space="0" w:color="auto"/>
        <w:bottom w:val="none" w:sz="0" w:space="0" w:color="auto"/>
        <w:right w:val="none" w:sz="0" w:space="0" w:color="auto"/>
      </w:divBdr>
    </w:div>
    <w:div w:id="135804128">
      <w:bodyDiv w:val="1"/>
      <w:marLeft w:val="0"/>
      <w:marRight w:val="0"/>
      <w:marTop w:val="0"/>
      <w:marBottom w:val="0"/>
      <w:divBdr>
        <w:top w:val="none" w:sz="0" w:space="0" w:color="auto"/>
        <w:left w:val="none" w:sz="0" w:space="0" w:color="auto"/>
        <w:bottom w:val="none" w:sz="0" w:space="0" w:color="auto"/>
        <w:right w:val="none" w:sz="0" w:space="0" w:color="auto"/>
      </w:divBdr>
    </w:div>
    <w:div w:id="169758031">
      <w:bodyDiv w:val="1"/>
      <w:marLeft w:val="0"/>
      <w:marRight w:val="0"/>
      <w:marTop w:val="0"/>
      <w:marBottom w:val="0"/>
      <w:divBdr>
        <w:top w:val="none" w:sz="0" w:space="0" w:color="auto"/>
        <w:left w:val="none" w:sz="0" w:space="0" w:color="auto"/>
        <w:bottom w:val="none" w:sz="0" w:space="0" w:color="auto"/>
        <w:right w:val="none" w:sz="0" w:space="0" w:color="auto"/>
      </w:divBdr>
    </w:div>
    <w:div w:id="323582675">
      <w:bodyDiv w:val="1"/>
      <w:marLeft w:val="0"/>
      <w:marRight w:val="0"/>
      <w:marTop w:val="0"/>
      <w:marBottom w:val="0"/>
      <w:divBdr>
        <w:top w:val="none" w:sz="0" w:space="0" w:color="auto"/>
        <w:left w:val="none" w:sz="0" w:space="0" w:color="auto"/>
        <w:bottom w:val="none" w:sz="0" w:space="0" w:color="auto"/>
        <w:right w:val="none" w:sz="0" w:space="0" w:color="auto"/>
      </w:divBdr>
    </w:div>
    <w:div w:id="338041394">
      <w:bodyDiv w:val="1"/>
      <w:marLeft w:val="0"/>
      <w:marRight w:val="0"/>
      <w:marTop w:val="0"/>
      <w:marBottom w:val="0"/>
      <w:divBdr>
        <w:top w:val="none" w:sz="0" w:space="0" w:color="auto"/>
        <w:left w:val="none" w:sz="0" w:space="0" w:color="auto"/>
        <w:bottom w:val="none" w:sz="0" w:space="0" w:color="auto"/>
        <w:right w:val="none" w:sz="0" w:space="0" w:color="auto"/>
      </w:divBdr>
    </w:div>
    <w:div w:id="420294225">
      <w:bodyDiv w:val="1"/>
      <w:marLeft w:val="0"/>
      <w:marRight w:val="0"/>
      <w:marTop w:val="0"/>
      <w:marBottom w:val="0"/>
      <w:divBdr>
        <w:top w:val="none" w:sz="0" w:space="0" w:color="auto"/>
        <w:left w:val="none" w:sz="0" w:space="0" w:color="auto"/>
        <w:bottom w:val="none" w:sz="0" w:space="0" w:color="auto"/>
        <w:right w:val="none" w:sz="0" w:space="0" w:color="auto"/>
      </w:divBdr>
    </w:div>
    <w:div w:id="426658138">
      <w:bodyDiv w:val="1"/>
      <w:marLeft w:val="0"/>
      <w:marRight w:val="0"/>
      <w:marTop w:val="0"/>
      <w:marBottom w:val="0"/>
      <w:divBdr>
        <w:top w:val="none" w:sz="0" w:space="0" w:color="auto"/>
        <w:left w:val="none" w:sz="0" w:space="0" w:color="auto"/>
        <w:bottom w:val="none" w:sz="0" w:space="0" w:color="auto"/>
        <w:right w:val="none" w:sz="0" w:space="0" w:color="auto"/>
      </w:divBdr>
    </w:div>
    <w:div w:id="592517161">
      <w:bodyDiv w:val="1"/>
      <w:marLeft w:val="0"/>
      <w:marRight w:val="0"/>
      <w:marTop w:val="0"/>
      <w:marBottom w:val="0"/>
      <w:divBdr>
        <w:top w:val="none" w:sz="0" w:space="0" w:color="auto"/>
        <w:left w:val="none" w:sz="0" w:space="0" w:color="auto"/>
        <w:bottom w:val="none" w:sz="0" w:space="0" w:color="auto"/>
        <w:right w:val="none" w:sz="0" w:space="0" w:color="auto"/>
      </w:divBdr>
    </w:div>
    <w:div w:id="607272157">
      <w:bodyDiv w:val="1"/>
      <w:marLeft w:val="0"/>
      <w:marRight w:val="0"/>
      <w:marTop w:val="0"/>
      <w:marBottom w:val="0"/>
      <w:divBdr>
        <w:top w:val="none" w:sz="0" w:space="0" w:color="auto"/>
        <w:left w:val="none" w:sz="0" w:space="0" w:color="auto"/>
        <w:bottom w:val="none" w:sz="0" w:space="0" w:color="auto"/>
        <w:right w:val="none" w:sz="0" w:space="0" w:color="auto"/>
      </w:divBdr>
    </w:div>
    <w:div w:id="653535430">
      <w:bodyDiv w:val="1"/>
      <w:marLeft w:val="0"/>
      <w:marRight w:val="0"/>
      <w:marTop w:val="0"/>
      <w:marBottom w:val="0"/>
      <w:divBdr>
        <w:top w:val="none" w:sz="0" w:space="0" w:color="auto"/>
        <w:left w:val="none" w:sz="0" w:space="0" w:color="auto"/>
        <w:bottom w:val="none" w:sz="0" w:space="0" w:color="auto"/>
        <w:right w:val="none" w:sz="0" w:space="0" w:color="auto"/>
      </w:divBdr>
    </w:div>
    <w:div w:id="721515653">
      <w:bodyDiv w:val="1"/>
      <w:marLeft w:val="0"/>
      <w:marRight w:val="0"/>
      <w:marTop w:val="0"/>
      <w:marBottom w:val="0"/>
      <w:divBdr>
        <w:top w:val="none" w:sz="0" w:space="0" w:color="auto"/>
        <w:left w:val="none" w:sz="0" w:space="0" w:color="auto"/>
        <w:bottom w:val="none" w:sz="0" w:space="0" w:color="auto"/>
        <w:right w:val="none" w:sz="0" w:space="0" w:color="auto"/>
      </w:divBdr>
    </w:div>
    <w:div w:id="735905199">
      <w:bodyDiv w:val="1"/>
      <w:marLeft w:val="0"/>
      <w:marRight w:val="0"/>
      <w:marTop w:val="0"/>
      <w:marBottom w:val="0"/>
      <w:divBdr>
        <w:top w:val="none" w:sz="0" w:space="0" w:color="auto"/>
        <w:left w:val="none" w:sz="0" w:space="0" w:color="auto"/>
        <w:bottom w:val="none" w:sz="0" w:space="0" w:color="auto"/>
        <w:right w:val="none" w:sz="0" w:space="0" w:color="auto"/>
      </w:divBdr>
    </w:div>
    <w:div w:id="808937730">
      <w:bodyDiv w:val="1"/>
      <w:marLeft w:val="0"/>
      <w:marRight w:val="0"/>
      <w:marTop w:val="0"/>
      <w:marBottom w:val="0"/>
      <w:divBdr>
        <w:top w:val="none" w:sz="0" w:space="0" w:color="auto"/>
        <w:left w:val="none" w:sz="0" w:space="0" w:color="auto"/>
        <w:bottom w:val="none" w:sz="0" w:space="0" w:color="auto"/>
        <w:right w:val="none" w:sz="0" w:space="0" w:color="auto"/>
      </w:divBdr>
    </w:div>
    <w:div w:id="863440829">
      <w:bodyDiv w:val="1"/>
      <w:marLeft w:val="0"/>
      <w:marRight w:val="0"/>
      <w:marTop w:val="0"/>
      <w:marBottom w:val="0"/>
      <w:divBdr>
        <w:top w:val="none" w:sz="0" w:space="0" w:color="auto"/>
        <w:left w:val="none" w:sz="0" w:space="0" w:color="auto"/>
        <w:bottom w:val="none" w:sz="0" w:space="0" w:color="auto"/>
        <w:right w:val="none" w:sz="0" w:space="0" w:color="auto"/>
      </w:divBdr>
    </w:div>
    <w:div w:id="919679054">
      <w:bodyDiv w:val="1"/>
      <w:marLeft w:val="0"/>
      <w:marRight w:val="0"/>
      <w:marTop w:val="0"/>
      <w:marBottom w:val="0"/>
      <w:divBdr>
        <w:top w:val="none" w:sz="0" w:space="0" w:color="auto"/>
        <w:left w:val="none" w:sz="0" w:space="0" w:color="auto"/>
        <w:bottom w:val="none" w:sz="0" w:space="0" w:color="auto"/>
        <w:right w:val="none" w:sz="0" w:space="0" w:color="auto"/>
      </w:divBdr>
    </w:div>
    <w:div w:id="981156780">
      <w:bodyDiv w:val="1"/>
      <w:marLeft w:val="0"/>
      <w:marRight w:val="0"/>
      <w:marTop w:val="0"/>
      <w:marBottom w:val="0"/>
      <w:divBdr>
        <w:top w:val="none" w:sz="0" w:space="0" w:color="auto"/>
        <w:left w:val="none" w:sz="0" w:space="0" w:color="auto"/>
        <w:bottom w:val="none" w:sz="0" w:space="0" w:color="auto"/>
        <w:right w:val="none" w:sz="0" w:space="0" w:color="auto"/>
      </w:divBdr>
    </w:div>
    <w:div w:id="1208640264">
      <w:bodyDiv w:val="1"/>
      <w:marLeft w:val="0"/>
      <w:marRight w:val="0"/>
      <w:marTop w:val="0"/>
      <w:marBottom w:val="0"/>
      <w:divBdr>
        <w:top w:val="none" w:sz="0" w:space="0" w:color="auto"/>
        <w:left w:val="none" w:sz="0" w:space="0" w:color="auto"/>
        <w:bottom w:val="none" w:sz="0" w:space="0" w:color="auto"/>
        <w:right w:val="none" w:sz="0" w:space="0" w:color="auto"/>
      </w:divBdr>
    </w:div>
    <w:div w:id="1302156850">
      <w:bodyDiv w:val="1"/>
      <w:marLeft w:val="0"/>
      <w:marRight w:val="0"/>
      <w:marTop w:val="0"/>
      <w:marBottom w:val="0"/>
      <w:divBdr>
        <w:top w:val="none" w:sz="0" w:space="0" w:color="auto"/>
        <w:left w:val="none" w:sz="0" w:space="0" w:color="auto"/>
        <w:bottom w:val="none" w:sz="0" w:space="0" w:color="auto"/>
        <w:right w:val="none" w:sz="0" w:space="0" w:color="auto"/>
      </w:divBdr>
    </w:div>
    <w:div w:id="1317879608">
      <w:bodyDiv w:val="1"/>
      <w:marLeft w:val="0"/>
      <w:marRight w:val="0"/>
      <w:marTop w:val="0"/>
      <w:marBottom w:val="0"/>
      <w:divBdr>
        <w:top w:val="none" w:sz="0" w:space="0" w:color="auto"/>
        <w:left w:val="none" w:sz="0" w:space="0" w:color="auto"/>
        <w:bottom w:val="none" w:sz="0" w:space="0" w:color="auto"/>
        <w:right w:val="none" w:sz="0" w:space="0" w:color="auto"/>
      </w:divBdr>
    </w:div>
    <w:div w:id="1417899995">
      <w:bodyDiv w:val="1"/>
      <w:marLeft w:val="0"/>
      <w:marRight w:val="0"/>
      <w:marTop w:val="0"/>
      <w:marBottom w:val="0"/>
      <w:divBdr>
        <w:top w:val="none" w:sz="0" w:space="0" w:color="auto"/>
        <w:left w:val="none" w:sz="0" w:space="0" w:color="auto"/>
        <w:bottom w:val="none" w:sz="0" w:space="0" w:color="auto"/>
        <w:right w:val="none" w:sz="0" w:space="0" w:color="auto"/>
      </w:divBdr>
    </w:div>
    <w:div w:id="1468280650">
      <w:bodyDiv w:val="1"/>
      <w:marLeft w:val="0"/>
      <w:marRight w:val="0"/>
      <w:marTop w:val="0"/>
      <w:marBottom w:val="0"/>
      <w:divBdr>
        <w:top w:val="none" w:sz="0" w:space="0" w:color="auto"/>
        <w:left w:val="none" w:sz="0" w:space="0" w:color="auto"/>
        <w:bottom w:val="none" w:sz="0" w:space="0" w:color="auto"/>
        <w:right w:val="none" w:sz="0" w:space="0" w:color="auto"/>
      </w:divBdr>
    </w:div>
    <w:div w:id="1569657866">
      <w:bodyDiv w:val="1"/>
      <w:marLeft w:val="0"/>
      <w:marRight w:val="0"/>
      <w:marTop w:val="0"/>
      <w:marBottom w:val="0"/>
      <w:divBdr>
        <w:top w:val="none" w:sz="0" w:space="0" w:color="auto"/>
        <w:left w:val="none" w:sz="0" w:space="0" w:color="auto"/>
        <w:bottom w:val="none" w:sz="0" w:space="0" w:color="auto"/>
        <w:right w:val="none" w:sz="0" w:space="0" w:color="auto"/>
      </w:divBdr>
    </w:div>
    <w:div w:id="1735008034">
      <w:bodyDiv w:val="1"/>
      <w:marLeft w:val="0"/>
      <w:marRight w:val="0"/>
      <w:marTop w:val="0"/>
      <w:marBottom w:val="0"/>
      <w:divBdr>
        <w:top w:val="none" w:sz="0" w:space="0" w:color="auto"/>
        <w:left w:val="none" w:sz="0" w:space="0" w:color="auto"/>
        <w:bottom w:val="none" w:sz="0" w:space="0" w:color="auto"/>
        <w:right w:val="none" w:sz="0" w:space="0" w:color="auto"/>
      </w:divBdr>
    </w:div>
    <w:div w:id="1792627053">
      <w:bodyDiv w:val="1"/>
      <w:marLeft w:val="0"/>
      <w:marRight w:val="0"/>
      <w:marTop w:val="0"/>
      <w:marBottom w:val="0"/>
      <w:divBdr>
        <w:top w:val="none" w:sz="0" w:space="0" w:color="auto"/>
        <w:left w:val="none" w:sz="0" w:space="0" w:color="auto"/>
        <w:bottom w:val="none" w:sz="0" w:space="0" w:color="auto"/>
        <w:right w:val="none" w:sz="0" w:space="0" w:color="auto"/>
      </w:divBdr>
    </w:div>
    <w:div w:id="1901359223">
      <w:marLeft w:val="0"/>
      <w:marRight w:val="0"/>
      <w:marTop w:val="0"/>
      <w:marBottom w:val="0"/>
      <w:divBdr>
        <w:top w:val="none" w:sz="0" w:space="0" w:color="auto"/>
        <w:left w:val="none" w:sz="0" w:space="0" w:color="auto"/>
        <w:bottom w:val="none" w:sz="0" w:space="0" w:color="auto"/>
        <w:right w:val="none" w:sz="0" w:space="0" w:color="auto"/>
      </w:divBdr>
    </w:div>
    <w:div w:id="1901359224">
      <w:marLeft w:val="0"/>
      <w:marRight w:val="0"/>
      <w:marTop w:val="0"/>
      <w:marBottom w:val="0"/>
      <w:divBdr>
        <w:top w:val="none" w:sz="0" w:space="0" w:color="auto"/>
        <w:left w:val="none" w:sz="0" w:space="0" w:color="auto"/>
        <w:bottom w:val="none" w:sz="0" w:space="0" w:color="auto"/>
        <w:right w:val="none" w:sz="0" w:space="0" w:color="auto"/>
      </w:divBdr>
    </w:div>
    <w:div w:id="1901359225">
      <w:marLeft w:val="0"/>
      <w:marRight w:val="0"/>
      <w:marTop w:val="0"/>
      <w:marBottom w:val="0"/>
      <w:divBdr>
        <w:top w:val="none" w:sz="0" w:space="0" w:color="auto"/>
        <w:left w:val="none" w:sz="0" w:space="0" w:color="auto"/>
        <w:bottom w:val="none" w:sz="0" w:space="0" w:color="auto"/>
        <w:right w:val="none" w:sz="0" w:space="0" w:color="auto"/>
      </w:divBdr>
    </w:div>
    <w:div w:id="1901359226">
      <w:marLeft w:val="0"/>
      <w:marRight w:val="0"/>
      <w:marTop w:val="0"/>
      <w:marBottom w:val="0"/>
      <w:divBdr>
        <w:top w:val="none" w:sz="0" w:space="0" w:color="auto"/>
        <w:left w:val="none" w:sz="0" w:space="0" w:color="auto"/>
        <w:bottom w:val="none" w:sz="0" w:space="0" w:color="auto"/>
        <w:right w:val="none" w:sz="0" w:space="0" w:color="auto"/>
      </w:divBdr>
    </w:div>
    <w:div w:id="1901359227">
      <w:marLeft w:val="0"/>
      <w:marRight w:val="0"/>
      <w:marTop w:val="0"/>
      <w:marBottom w:val="0"/>
      <w:divBdr>
        <w:top w:val="none" w:sz="0" w:space="0" w:color="auto"/>
        <w:left w:val="none" w:sz="0" w:space="0" w:color="auto"/>
        <w:bottom w:val="none" w:sz="0" w:space="0" w:color="auto"/>
        <w:right w:val="none" w:sz="0" w:space="0" w:color="auto"/>
      </w:divBdr>
    </w:div>
    <w:div w:id="19013592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FE41-C7E9-40BF-AA63-9804CE6F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4497</TotalTime>
  <Pages>28</Pages>
  <Words>9325</Words>
  <Characters>53153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Администрация Сортавальского мун.района от.бух.учета</Company>
  <LinksUpToDate>false</LinksUpToDate>
  <CharactersWithSpaces>62354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WORKST031</dc:creator>
  <cp:lastModifiedBy>KSKST002</cp:lastModifiedBy>
  <cp:revision>376</cp:revision>
  <cp:lastPrinted>2020-12-26T07:02:00Z</cp:lastPrinted>
  <dcterms:created xsi:type="dcterms:W3CDTF">2017-12-01T06:21:00Z</dcterms:created>
  <dcterms:modified xsi:type="dcterms:W3CDTF">2020-12-26T07:03:00Z</dcterms:modified>
</cp:coreProperties>
</file>