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EB" w:rsidRDefault="00983F0E" w:rsidP="00053EEB">
      <w:pPr>
        <w:pStyle w:val="4"/>
        <w:tabs>
          <w:tab w:val="left" w:pos="6521"/>
        </w:tabs>
        <w:ind w:left="0" w:firstLine="0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9pt;margin-top:-15.05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681108723" r:id="rId9"/>
        </w:object>
      </w:r>
    </w:p>
    <w:p w:rsidR="00053EEB" w:rsidRDefault="00053EEB" w:rsidP="00053EEB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053EEB" w:rsidRDefault="00053EEB" w:rsidP="00053EEB">
      <w:pPr>
        <w:jc w:val="center"/>
      </w:pPr>
    </w:p>
    <w:p w:rsidR="00053EEB" w:rsidRPr="00053EEB" w:rsidRDefault="00053EEB" w:rsidP="00053EE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53EEB">
        <w:rPr>
          <w:rFonts w:ascii="Times New Roman" w:hAnsi="Times New Roman"/>
          <w:b/>
          <w:sz w:val="32"/>
          <w:szCs w:val="32"/>
        </w:rPr>
        <w:t xml:space="preserve">КОНТРОЛЬНО-СЧЕТНЫЙ КОМИТЕТ </w:t>
      </w:r>
    </w:p>
    <w:p w:rsidR="00053EEB" w:rsidRPr="00053EEB" w:rsidRDefault="00053EEB" w:rsidP="00053EE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53EEB" w:rsidRDefault="00053EEB" w:rsidP="00053EEB">
      <w:pPr>
        <w:jc w:val="center"/>
        <w:rPr>
          <w:rFonts w:ascii="Times New Roman" w:hAnsi="Times New Roman"/>
          <w:b/>
          <w:sz w:val="32"/>
          <w:szCs w:val="32"/>
        </w:rPr>
      </w:pPr>
      <w:r w:rsidRPr="00053EEB">
        <w:rPr>
          <w:rFonts w:ascii="Times New Roman" w:hAnsi="Times New Roman"/>
          <w:b/>
          <w:sz w:val="32"/>
          <w:szCs w:val="32"/>
        </w:rPr>
        <w:t>СОРТАВАЛЬСКОГО МУНИЦИПАЛЬНОГО РАЙОНА</w:t>
      </w:r>
    </w:p>
    <w:p w:rsidR="00C7242B" w:rsidRDefault="00C7242B" w:rsidP="00C7242B">
      <w:pPr>
        <w:tabs>
          <w:tab w:val="left" w:pos="267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C7242B" w:rsidRDefault="00C7242B" w:rsidP="00C7242B">
      <w:pPr>
        <w:tabs>
          <w:tab w:val="left" w:pos="267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Контрольно-счетного комитета СМР</w:t>
      </w:r>
    </w:p>
    <w:p w:rsidR="00C7242B" w:rsidRDefault="00C7242B" w:rsidP="00C7242B">
      <w:pPr>
        <w:tabs>
          <w:tab w:val="left" w:pos="267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1534D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» </w:t>
      </w:r>
      <w:r w:rsidR="001534D8">
        <w:rPr>
          <w:rFonts w:ascii="Times New Roman" w:hAnsi="Times New Roman"/>
          <w:sz w:val="28"/>
          <w:szCs w:val="28"/>
        </w:rPr>
        <w:t>янва</w:t>
      </w:r>
      <w:r w:rsidR="00F509D4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1534D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</w:t>
      </w:r>
      <w:r w:rsidR="00F962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3EEB" w:rsidRDefault="00053EEB" w:rsidP="00053EEB">
      <w:pPr>
        <w:tabs>
          <w:tab w:val="left" w:pos="26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053EEB" w:rsidRDefault="00053EEB" w:rsidP="00053EEB">
      <w:pPr>
        <w:tabs>
          <w:tab w:val="left" w:pos="26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053EEB" w:rsidRDefault="00053EEB" w:rsidP="00053EEB">
      <w:pPr>
        <w:tabs>
          <w:tab w:val="left" w:pos="267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F1540F">
        <w:rPr>
          <w:rFonts w:ascii="Times New Roman" w:hAnsi="Times New Roman"/>
          <w:b/>
          <w:sz w:val="28"/>
          <w:szCs w:val="28"/>
        </w:rPr>
        <w:t xml:space="preserve"> </w:t>
      </w:r>
      <w:r w:rsidR="00C71A11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="00F1540F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D975B0">
        <w:rPr>
          <w:rFonts w:ascii="Times New Roman" w:hAnsi="Times New Roman"/>
          <w:b/>
          <w:sz w:val="28"/>
          <w:szCs w:val="28"/>
        </w:rPr>
        <w:t xml:space="preserve">              </w:t>
      </w:r>
      <w:r w:rsidR="00CF016C">
        <w:rPr>
          <w:rFonts w:ascii="Times New Roman" w:hAnsi="Times New Roman"/>
          <w:b/>
          <w:sz w:val="28"/>
          <w:szCs w:val="28"/>
        </w:rPr>
        <w:t xml:space="preserve">      </w:t>
      </w:r>
      <w:r w:rsidR="00D975B0">
        <w:rPr>
          <w:rFonts w:ascii="Times New Roman" w:hAnsi="Times New Roman"/>
          <w:b/>
          <w:sz w:val="28"/>
          <w:szCs w:val="28"/>
        </w:rPr>
        <w:t xml:space="preserve">             дата </w:t>
      </w:r>
      <w:r w:rsidR="001534D8">
        <w:rPr>
          <w:rFonts w:ascii="Times New Roman" w:hAnsi="Times New Roman"/>
          <w:b/>
          <w:sz w:val="28"/>
          <w:szCs w:val="28"/>
          <w:u w:val="single"/>
        </w:rPr>
        <w:t>29</w:t>
      </w:r>
      <w:r w:rsidR="003B5CA3" w:rsidRPr="003B5CA3">
        <w:rPr>
          <w:rFonts w:ascii="Times New Roman" w:hAnsi="Times New Roman"/>
          <w:b/>
          <w:sz w:val="28"/>
          <w:szCs w:val="28"/>
          <w:u w:val="single"/>
        </w:rPr>
        <w:t>.</w:t>
      </w:r>
      <w:r w:rsidR="001534D8">
        <w:rPr>
          <w:rFonts w:ascii="Times New Roman" w:hAnsi="Times New Roman"/>
          <w:b/>
          <w:sz w:val="28"/>
          <w:szCs w:val="28"/>
          <w:u w:val="single"/>
        </w:rPr>
        <w:t>01</w:t>
      </w:r>
      <w:r w:rsidR="003B5CA3" w:rsidRPr="003B5CA3">
        <w:rPr>
          <w:rFonts w:ascii="Times New Roman" w:hAnsi="Times New Roman"/>
          <w:b/>
          <w:sz w:val="28"/>
          <w:szCs w:val="28"/>
          <w:u w:val="single"/>
        </w:rPr>
        <w:t>.20</w:t>
      </w:r>
      <w:r w:rsidR="001534D8">
        <w:rPr>
          <w:rFonts w:ascii="Times New Roman" w:hAnsi="Times New Roman"/>
          <w:b/>
          <w:sz w:val="28"/>
          <w:szCs w:val="28"/>
          <w:u w:val="single"/>
        </w:rPr>
        <w:t>21</w:t>
      </w:r>
      <w:r w:rsidR="003B5CA3" w:rsidRPr="003B5CA3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F509D4" w:rsidRPr="00F509D4" w:rsidRDefault="00053EEB" w:rsidP="007F5A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>Наименование (тема) контрольного мероприятия:</w:t>
      </w:r>
      <w:r w:rsidR="003B5CA3" w:rsidRPr="003B5CA3">
        <w:rPr>
          <w:sz w:val="28"/>
          <w:szCs w:val="28"/>
        </w:rPr>
        <w:t xml:space="preserve"> </w:t>
      </w:r>
      <w:r w:rsidR="001534D8" w:rsidRPr="009B75D9">
        <w:rPr>
          <w:rFonts w:ascii="Times New Roman" w:hAnsi="Times New Roman"/>
          <w:sz w:val="28"/>
          <w:szCs w:val="28"/>
        </w:rPr>
        <w:t xml:space="preserve">«Проверка соблюдения порядка ведения реестра расходных обязательств </w:t>
      </w:r>
      <w:r w:rsidR="001534D8">
        <w:rPr>
          <w:rFonts w:ascii="Times New Roman" w:hAnsi="Times New Roman"/>
          <w:sz w:val="28"/>
          <w:szCs w:val="28"/>
        </w:rPr>
        <w:t xml:space="preserve">Хелюльского городского </w:t>
      </w:r>
      <w:r w:rsidR="001534D8" w:rsidRPr="009B75D9">
        <w:rPr>
          <w:rFonts w:ascii="Times New Roman" w:hAnsi="Times New Roman"/>
          <w:sz w:val="28"/>
          <w:szCs w:val="28"/>
        </w:rPr>
        <w:t>поселения при его исполнении в 201</w:t>
      </w:r>
      <w:r w:rsidR="001534D8">
        <w:rPr>
          <w:rFonts w:ascii="Times New Roman" w:hAnsi="Times New Roman"/>
          <w:sz w:val="28"/>
          <w:szCs w:val="28"/>
        </w:rPr>
        <w:t>9</w:t>
      </w:r>
      <w:r w:rsidR="001534D8" w:rsidRPr="009B75D9">
        <w:rPr>
          <w:rFonts w:ascii="Times New Roman" w:hAnsi="Times New Roman"/>
          <w:sz w:val="28"/>
          <w:szCs w:val="28"/>
        </w:rPr>
        <w:t xml:space="preserve"> году»</w:t>
      </w:r>
      <w:r w:rsidR="002249F0">
        <w:rPr>
          <w:rFonts w:ascii="Times New Roman" w:hAnsi="Times New Roman"/>
          <w:sz w:val="28"/>
          <w:szCs w:val="28"/>
        </w:rPr>
        <w:t>.</w:t>
      </w:r>
    </w:p>
    <w:p w:rsidR="005D60B0" w:rsidRPr="00A53F2C" w:rsidRDefault="00053EEB" w:rsidP="007F5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проведения контрольного мероприятия: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  <w:r w:rsidR="005D60B0">
        <w:rPr>
          <w:rFonts w:ascii="Times New Roman" w:hAnsi="Times New Roman"/>
          <w:sz w:val="28"/>
          <w:szCs w:val="28"/>
        </w:rPr>
        <w:t>п.</w:t>
      </w:r>
      <w:r w:rsidR="00727CE7">
        <w:rPr>
          <w:rFonts w:ascii="Times New Roman" w:hAnsi="Times New Roman"/>
          <w:sz w:val="28"/>
          <w:szCs w:val="28"/>
        </w:rPr>
        <w:t>3.1</w:t>
      </w:r>
      <w:r w:rsidR="00BE1D03">
        <w:rPr>
          <w:rFonts w:ascii="Times New Roman" w:hAnsi="Times New Roman"/>
          <w:sz w:val="28"/>
          <w:szCs w:val="28"/>
        </w:rPr>
        <w:t>1</w:t>
      </w:r>
      <w:r w:rsidR="005D60B0">
        <w:rPr>
          <w:rFonts w:ascii="Times New Roman" w:hAnsi="Times New Roman"/>
          <w:sz w:val="28"/>
          <w:szCs w:val="28"/>
        </w:rPr>
        <w:t xml:space="preserve"> Плана работы Контрольно-счетного комитета СМР на 20</w:t>
      </w:r>
      <w:r w:rsidR="00BE1D03">
        <w:rPr>
          <w:rFonts w:ascii="Times New Roman" w:hAnsi="Times New Roman"/>
          <w:sz w:val="28"/>
          <w:szCs w:val="28"/>
        </w:rPr>
        <w:t>20</w:t>
      </w:r>
      <w:r w:rsidR="005D60B0">
        <w:rPr>
          <w:rFonts w:ascii="Times New Roman" w:hAnsi="Times New Roman"/>
          <w:sz w:val="28"/>
          <w:szCs w:val="28"/>
        </w:rPr>
        <w:t xml:space="preserve"> год.</w:t>
      </w:r>
    </w:p>
    <w:p w:rsidR="009053B4" w:rsidRDefault="00053EEB" w:rsidP="007F5A44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Цель(и) контрольного мероприятия: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  <w:r w:rsidR="00F509D4">
        <w:rPr>
          <w:rFonts w:ascii="Times New Roman" w:hAnsi="Times New Roman"/>
          <w:sz w:val="28"/>
          <w:szCs w:val="28"/>
        </w:rPr>
        <w:t>установление соблюдения требований статьи 87 Бюджетного Кодекса Российской Федерации, определение законности и достоверности формирования и ведения в 201</w:t>
      </w:r>
      <w:r w:rsidR="00BE1D03">
        <w:rPr>
          <w:rFonts w:ascii="Times New Roman" w:hAnsi="Times New Roman"/>
          <w:sz w:val="28"/>
          <w:szCs w:val="28"/>
        </w:rPr>
        <w:t>9</w:t>
      </w:r>
      <w:r w:rsidR="00F509D4">
        <w:rPr>
          <w:rFonts w:ascii="Times New Roman" w:hAnsi="Times New Roman"/>
          <w:sz w:val="28"/>
          <w:szCs w:val="28"/>
        </w:rPr>
        <w:t xml:space="preserve"> году реестра расходных обязательств </w:t>
      </w:r>
      <w:r w:rsidR="00BE1D03">
        <w:rPr>
          <w:rFonts w:ascii="Times New Roman" w:hAnsi="Times New Roman"/>
          <w:sz w:val="28"/>
          <w:szCs w:val="28"/>
        </w:rPr>
        <w:t>Хелюльского городского</w:t>
      </w:r>
      <w:r w:rsidR="00727CE7" w:rsidRPr="009B75D9">
        <w:rPr>
          <w:rFonts w:ascii="Times New Roman" w:hAnsi="Times New Roman"/>
          <w:sz w:val="28"/>
          <w:szCs w:val="28"/>
        </w:rPr>
        <w:t xml:space="preserve"> поселения</w:t>
      </w:r>
      <w:r w:rsidR="00F509D4">
        <w:rPr>
          <w:rFonts w:ascii="Times New Roman" w:hAnsi="Times New Roman"/>
          <w:sz w:val="28"/>
          <w:szCs w:val="28"/>
        </w:rPr>
        <w:t>.</w:t>
      </w:r>
    </w:p>
    <w:p w:rsidR="00727CE7" w:rsidRPr="00AA4D2D" w:rsidRDefault="00053EEB" w:rsidP="007F5A44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проведения контрольного мероприятия:</w:t>
      </w:r>
      <w:r w:rsidR="003B5CA3" w:rsidRPr="003B5CA3">
        <w:rPr>
          <w:sz w:val="28"/>
          <w:szCs w:val="28"/>
        </w:rPr>
        <w:t xml:space="preserve"> </w:t>
      </w:r>
      <w:r w:rsidR="00727CE7" w:rsidRPr="00AA4D2D">
        <w:rPr>
          <w:rFonts w:ascii="Times New Roman" w:hAnsi="Times New Roman"/>
          <w:sz w:val="28"/>
          <w:szCs w:val="28"/>
        </w:rPr>
        <w:t>с «</w:t>
      </w:r>
      <w:r w:rsidR="00727CE7">
        <w:rPr>
          <w:rFonts w:ascii="Times New Roman" w:hAnsi="Times New Roman"/>
          <w:sz w:val="28"/>
          <w:szCs w:val="28"/>
        </w:rPr>
        <w:t>18</w:t>
      </w:r>
      <w:r w:rsidR="00727CE7" w:rsidRPr="00AA4D2D">
        <w:rPr>
          <w:rFonts w:ascii="Times New Roman" w:hAnsi="Times New Roman"/>
          <w:sz w:val="28"/>
          <w:szCs w:val="28"/>
        </w:rPr>
        <w:t xml:space="preserve">» </w:t>
      </w:r>
      <w:r w:rsidR="00C27D80">
        <w:rPr>
          <w:rFonts w:ascii="Times New Roman" w:hAnsi="Times New Roman"/>
          <w:sz w:val="28"/>
          <w:szCs w:val="28"/>
        </w:rPr>
        <w:t>янва</w:t>
      </w:r>
      <w:r w:rsidR="00727CE7" w:rsidRPr="00AA4D2D">
        <w:rPr>
          <w:rFonts w:ascii="Times New Roman" w:hAnsi="Times New Roman"/>
          <w:sz w:val="28"/>
          <w:szCs w:val="28"/>
        </w:rPr>
        <w:t>ря 20</w:t>
      </w:r>
      <w:r w:rsidR="00C27D80">
        <w:rPr>
          <w:rFonts w:ascii="Times New Roman" w:hAnsi="Times New Roman"/>
          <w:sz w:val="28"/>
          <w:szCs w:val="28"/>
        </w:rPr>
        <w:t>21</w:t>
      </w:r>
      <w:r w:rsidR="00727CE7" w:rsidRPr="00AA4D2D">
        <w:rPr>
          <w:rFonts w:ascii="Times New Roman" w:hAnsi="Times New Roman"/>
          <w:sz w:val="28"/>
          <w:szCs w:val="28"/>
        </w:rPr>
        <w:t>г. по «</w:t>
      </w:r>
      <w:r w:rsidR="00C27D80">
        <w:rPr>
          <w:rFonts w:ascii="Times New Roman" w:hAnsi="Times New Roman"/>
          <w:sz w:val="28"/>
          <w:szCs w:val="28"/>
        </w:rPr>
        <w:t>29</w:t>
      </w:r>
      <w:r w:rsidR="00727CE7" w:rsidRPr="00AA4D2D">
        <w:rPr>
          <w:rFonts w:ascii="Times New Roman" w:hAnsi="Times New Roman"/>
          <w:sz w:val="28"/>
          <w:szCs w:val="28"/>
        </w:rPr>
        <w:t xml:space="preserve">» </w:t>
      </w:r>
      <w:r w:rsidR="00C27D80">
        <w:rPr>
          <w:rFonts w:ascii="Times New Roman" w:hAnsi="Times New Roman"/>
          <w:sz w:val="28"/>
          <w:szCs w:val="28"/>
        </w:rPr>
        <w:t>янва</w:t>
      </w:r>
      <w:r w:rsidR="00727CE7" w:rsidRPr="00AA4D2D">
        <w:rPr>
          <w:rFonts w:ascii="Times New Roman" w:hAnsi="Times New Roman"/>
          <w:sz w:val="28"/>
          <w:szCs w:val="28"/>
        </w:rPr>
        <w:t>ря 20</w:t>
      </w:r>
      <w:r w:rsidR="00C27D80">
        <w:rPr>
          <w:rFonts w:ascii="Times New Roman" w:hAnsi="Times New Roman"/>
          <w:sz w:val="28"/>
          <w:szCs w:val="28"/>
        </w:rPr>
        <w:t>21</w:t>
      </w:r>
      <w:r w:rsidR="00727CE7" w:rsidRPr="00AA4D2D">
        <w:rPr>
          <w:rFonts w:ascii="Times New Roman" w:hAnsi="Times New Roman"/>
          <w:sz w:val="28"/>
          <w:szCs w:val="28"/>
        </w:rPr>
        <w:t>г.</w:t>
      </w:r>
    </w:p>
    <w:p w:rsidR="00053EEB" w:rsidRPr="009F02B1" w:rsidRDefault="00053EEB" w:rsidP="007F5A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02B1">
        <w:rPr>
          <w:rFonts w:ascii="Times New Roman" w:hAnsi="Times New Roman"/>
          <w:b/>
          <w:sz w:val="28"/>
          <w:szCs w:val="28"/>
        </w:rPr>
        <w:t>Объекты контрольного мероприятия:</w:t>
      </w:r>
      <w:r w:rsidR="006516F4" w:rsidRPr="009F02B1">
        <w:rPr>
          <w:rFonts w:ascii="Times New Roman" w:hAnsi="Times New Roman"/>
          <w:b/>
          <w:sz w:val="28"/>
          <w:szCs w:val="28"/>
        </w:rPr>
        <w:t xml:space="preserve"> </w:t>
      </w:r>
      <w:r w:rsidR="001F2CF5">
        <w:rPr>
          <w:rFonts w:ascii="Times New Roman" w:hAnsi="Times New Roman"/>
          <w:sz w:val="28"/>
          <w:szCs w:val="28"/>
        </w:rPr>
        <w:t xml:space="preserve">Администрация </w:t>
      </w:r>
      <w:r w:rsidR="00C27D80">
        <w:rPr>
          <w:rFonts w:ascii="Times New Roman" w:hAnsi="Times New Roman"/>
          <w:sz w:val="28"/>
          <w:szCs w:val="28"/>
        </w:rPr>
        <w:t xml:space="preserve">Хелюльского городского </w:t>
      </w:r>
      <w:r w:rsidR="001F2CF5">
        <w:rPr>
          <w:rFonts w:ascii="Times New Roman" w:hAnsi="Times New Roman"/>
          <w:sz w:val="28"/>
          <w:szCs w:val="28"/>
        </w:rPr>
        <w:t>поселения</w:t>
      </w:r>
      <w:r w:rsidR="000D3570">
        <w:rPr>
          <w:rFonts w:ascii="Times New Roman" w:hAnsi="Times New Roman"/>
          <w:sz w:val="28"/>
          <w:szCs w:val="28"/>
        </w:rPr>
        <w:t>.</w:t>
      </w:r>
    </w:p>
    <w:p w:rsidR="00053EEB" w:rsidRDefault="00053EEB" w:rsidP="007F5A44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 w:rsidR="003B5CA3">
        <w:rPr>
          <w:rFonts w:ascii="Times New Roman" w:hAnsi="Times New Roman"/>
          <w:sz w:val="28"/>
          <w:szCs w:val="28"/>
        </w:rPr>
        <w:t xml:space="preserve"> 20</w:t>
      </w:r>
      <w:r w:rsidR="00C27D80">
        <w:rPr>
          <w:rFonts w:ascii="Times New Roman" w:hAnsi="Times New Roman"/>
          <w:sz w:val="28"/>
          <w:szCs w:val="28"/>
        </w:rPr>
        <w:t>19</w:t>
      </w:r>
      <w:r w:rsidR="003B5CA3">
        <w:rPr>
          <w:rFonts w:ascii="Times New Roman" w:hAnsi="Times New Roman"/>
          <w:sz w:val="28"/>
          <w:szCs w:val="28"/>
        </w:rPr>
        <w:t xml:space="preserve"> год</w:t>
      </w:r>
      <w:r w:rsidR="00F357D7">
        <w:rPr>
          <w:rFonts w:ascii="Times New Roman" w:hAnsi="Times New Roman"/>
          <w:sz w:val="28"/>
          <w:szCs w:val="28"/>
        </w:rPr>
        <w:t>.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</w:p>
    <w:p w:rsidR="00785E61" w:rsidRDefault="00053EEB" w:rsidP="007F5A44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 контрольного мероприятия:</w:t>
      </w:r>
    </w:p>
    <w:p w:rsidR="009A05E1" w:rsidRPr="009B75D9" w:rsidRDefault="009A05E1" w:rsidP="007F5A44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5D9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9B75D9">
        <w:rPr>
          <w:rFonts w:ascii="Times New Roman" w:hAnsi="Times New Roman"/>
          <w:sz w:val="28"/>
          <w:szCs w:val="28"/>
        </w:rPr>
        <w:t>Мангушева</w:t>
      </w:r>
      <w:proofErr w:type="spellEnd"/>
      <w:r w:rsidRPr="009B75D9">
        <w:rPr>
          <w:rFonts w:ascii="Times New Roman" w:hAnsi="Times New Roman"/>
          <w:sz w:val="28"/>
          <w:szCs w:val="28"/>
        </w:rPr>
        <w:t xml:space="preserve"> –Инспектор Контрольно-счетного комитета СМР.</w:t>
      </w:r>
    </w:p>
    <w:p w:rsidR="00462846" w:rsidRDefault="00053EEB" w:rsidP="007F5A44">
      <w:pPr>
        <w:tabs>
          <w:tab w:val="left" w:pos="2676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документы, использованные в работе:</w:t>
      </w:r>
      <w:r w:rsidR="003B5CA3" w:rsidRPr="003B5CA3">
        <w:rPr>
          <w:sz w:val="28"/>
          <w:szCs w:val="28"/>
        </w:rPr>
        <w:t xml:space="preserve"> </w:t>
      </w:r>
    </w:p>
    <w:p w:rsidR="00C27D80" w:rsidRDefault="00C27D80" w:rsidP="007F5A44">
      <w:pPr>
        <w:pStyle w:val="aa"/>
        <w:numPr>
          <w:ilvl w:val="0"/>
          <w:numId w:val="1"/>
        </w:numPr>
        <w:tabs>
          <w:tab w:val="left" w:pos="26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75D9">
        <w:rPr>
          <w:rFonts w:ascii="Times New Roman" w:hAnsi="Times New Roman"/>
          <w:sz w:val="28"/>
          <w:szCs w:val="28"/>
        </w:rPr>
        <w:t>Бюджетный кодекс Российской Федерации от 31.07.1998г. №145-ФЗ (с изменениями и дополнениями);</w:t>
      </w:r>
    </w:p>
    <w:p w:rsidR="00C27D80" w:rsidRPr="000F710F" w:rsidRDefault="00C27D80" w:rsidP="007F5A44">
      <w:pPr>
        <w:pStyle w:val="aa"/>
        <w:numPr>
          <w:ilvl w:val="0"/>
          <w:numId w:val="1"/>
        </w:numPr>
        <w:tabs>
          <w:tab w:val="left" w:pos="26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710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Федеральный закон от 6 октября 2003 г. N 131-ФЗ «Об общих принципах организации местного самоуправления в Российской Федерации» (далее - Федеральный закон № 131-ФЗ);</w:t>
      </w:r>
    </w:p>
    <w:p w:rsidR="00C27D80" w:rsidRDefault="00C27D80" w:rsidP="007F5A44">
      <w:pPr>
        <w:pStyle w:val="aa"/>
        <w:numPr>
          <w:ilvl w:val="0"/>
          <w:numId w:val="1"/>
        </w:numPr>
        <w:tabs>
          <w:tab w:val="left" w:pos="26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06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Приказ Минфина России от 8 июня 2018 г. N 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132 </w:t>
      </w:r>
      <w:r w:rsidRPr="005206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Pr="005206F2">
        <w:rPr>
          <w:rFonts w:ascii="Times New Roman" w:hAnsi="Times New Roman"/>
          <w:sz w:val="28"/>
          <w:szCs w:val="28"/>
        </w:rPr>
        <w:t>;</w:t>
      </w:r>
    </w:p>
    <w:p w:rsidR="00C27D80" w:rsidRPr="00573AA7" w:rsidRDefault="00C27D80" w:rsidP="007F5A44">
      <w:pPr>
        <w:pStyle w:val="aa"/>
        <w:numPr>
          <w:ilvl w:val="0"/>
          <w:numId w:val="1"/>
        </w:numPr>
        <w:tabs>
          <w:tab w:val="left" w:pos="26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3AA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Приказ Минфина России от 3 марта 2020 г. N 34н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573AA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«Об утверждении Порядка, форм и сроков представления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реестра 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реестров расходных обязательств </w:t>
      </w:r>
      <w:r w:rsidRPr="00573AA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Российской Федерации, свода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реестров расходных обязательств </w:t>
      </w:r>
      <w:r w:rsidRPr="00573AA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муниципальных образований, входящих в состав субъекта Российской Федерации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»;</w:t>
      </w:r>
    </w:p>
    <w:p w:rsidR="00C27D80" w:rsidRPr="002E55BF" w:rsidRDefault="00C27D80" w:rsidP="007F5A44">
      <w:pPr>
        <w:pStyle w:val="aa"/>
        <w:numPr>
          <w:ilvl w:val="0"/>
          <w:numId w:val="1"/>
        </w:numPr>
        <w:tabs>
          <w:tab w:val="left" w:pos="2676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Приказ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Минфина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 России от 10 августа 2018 г. N 167н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приказа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Министерства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финансов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Fonts w:ascii="Times New Roman" w:hAnsi="Times New Roman"/>
          <w:color w:val="000000"/>
          <w:sz w:val="28"/>
          <w:szCs w:val="28"/>
        </w:rPr>
        <w:t>Российской Федерации от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31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мая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2017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> г. N</w:t>
      </w:r>
      <w:r w:rsidRPr="002E55BF">
        <w:rPr>
          <w:rStyle w:val="af3"/>
          <w:rFonts w:ascii="Times New Roman" w:hAnsi="Times New Roman"/>
          <w:i w:val="0"/>
          <w:sz w:val="28"/>
          <w:szCs w:val="28"/>
        </w:rPr>
        <w:t> 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82н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>»;</w:t>
      </w:r>
    </w:p>
    <w:p w:rsidR="00C27D80" w:rsidRPr="009B75D9" w:rsidRDefault="00C27D80" w:rsidP="007F5A44">
      <w:pPr>
        <w:pStyle w:val="aa"/>
        <w:numPr>
          <w:ilvl w:val="0"/>
          <w:numId w:val="2"/>
        </w:numPr>
        <w:tabs>
          <w:tab w:val="left" w:pos="267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9B75D9">
        <w:rPr>
          <w:rFonts w:ascii="Times New Roman" w:hAnsi="Times New Roman"/>
          <w:color w:val="000000"/>
          <w:sz w:val="28"/>
          <w:szCs w:val="28"/>
        </w:rPr>
        <w:t>Приказ Министерства финансов Республики Карелия от 8 апреля 2016 г. N 100 «Об утверждении Порядка представления реестров расходных обязательств муниципальных образований Республики Карелия в Министерство финансов Республики Карелия»;</w:t>
      </w:r>
    </w:p>
    <w:p w:rsidR="00C27D80" w:rsidRPr="008F3457" w:rsidRDefault="00C27D80" w:rsidP="007F5A44">
      <w:pPr>
        <w:pStyle w:val="aa"/>
        <w:numPr>
          <w:ilvl w:val="0"/>
          <w:numId w:val="2"/>
        </w:numPr>
        <w:tabs>
          <w:tab w:val="left" w:pos="267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8F3457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Сортавальского муниципального района от 21.04.2016г. №40 «Об утверждении Порядка ведения реестра расходных </w:t>
      </w:r>
      <w:r w:rsidRPr="00CC4F7D">
        <w:rPr>
          <w:rFonts w:ascii="Times New Roman" w:hAnsi="Times New Roman"/>
          <w:sz w:val="28"/>
          <w:szCs w:val="28"/>
        </w:rPr>
        <w:t xml:space="preserve">Хелюльского городского </w:t>
      </w:r>
      <w:r w:rsidRPr="008F3457">
        <w:rPr>
          <w:rFonts w:ascii="Times New Roman" w:hAnsi="Times New Roman"/>
          <w:sz w:val="28"/>
          <w:szCs w:val="28"/>
        </w:rPr>
        <w:t xml:space="preserve">Положение о бюджетном процессе в Хелюльского городского поселения, утвержденное решением Совета </w:t>
      </w:r>
      <w:r w:rsidRPr="00CC4F7D">
        <w:rPr>
          <w:rFonts w:ascii="Times New Roman" w:hAnsi="Times New Roman"/>
          <w:sz w:val="28"/>
          <w:szCs w:val="28"/>
        </w:rPr>
        <w:t>Хелюльского городского</w:t>
      </w:r>
      <w:r w:rsidRPr="008F3457">
        <w:rPr>
          <w:rFonts w:ascii="Times New Roman" w:hAnsi="Times New Roman"/>
          <w:sz w:val="28"/>
          <w:szCs w:val="28"/>
        </w:rPr>
        <w:t xml:space="preserve"> поселения № 159 от 07.12.2012 года (с изменениями и дополнениями);</w:t>
      </w:r>
    </w:p>
    <w:p w:rsidR="00C27D80" w:rsidRPr="00F64818" w:rsidRDefault="00C27D80" w:rsidP="007F5A44">
      <w:pPr>
        <w:pStyle w:val="aa"/>
        <w:numPr>
          <w:ilvl w:val="0"/>
          <w:numId w:val="2"/>
        </w:numPr>
        <w:tabs>
          <w:tab w:val="left" w:pos="267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64818">
        <w:rPr>
          <w:rFonts w:ascii="Times New Roman" w:hAnsi="Times New Roman"/>
          <w:sz w:val="28"/>
          <w:szCs w:val="28"/>
        </w:rPr>
        <w:t xml:space="preserve">Порядок ведения реестра расходных обязательств Хелюльского городского поселения, утвержденный распоряжением администрации Хелюльского городского поселения от </w:t>
      </w:r>
      <w:r>
        <w:rPr>
          <w:rFonts w:ascii="Times New Roman" w:hAnsi="Times New Roman"/>
          <w:sz w:val="28"/>
          <w:szCs w:val="28"/>
        </w:rPr>
        <w:t>30</w:t>
      </w:r>
      <w:r w:rsidRPr="00F64818">
        <w:rPr>
          <w:rFonts w:ascii="Times New Roman" w:hAnsi="Times New Roman"/>
          <w:sz w:val="28"/>
          <w:szCs w:val="28"/>
        </w:rPr>
        <w:t>.03.201</w:t>
      </w:r>
      <w:r>
        <w:rPr>
          <w:rFonts w:ascii="Times New Roman" w:hAnsi="Times New Roman"/>
          <w:sz w:val="28"/>
          <w:szCs w:val="28"/>
        </w:rPr>
        <w:t>1г. №9</w:t>
      </w:r>
      <w:r w:rsidRPr="00F64818">
        <w:rPr>
          <w:rFonts w:ascii="Times New Roman" w:hAnsi="Times New Roman"/>
          <w:sz w:val="28"/>
          <w:szCs w:val="28"/>
        </w:rPr>
        <w:t>;</w:t>
      </w:r>
    </w:p>
    <w:p w:rsidR="00C27D80" w:rsidRPr="00C27D80" w:rsidRDefault="00C27D80" w:rsidP="007F5A44">
      <w:pPr>
        <w:pStyle w:val="aa"/>
        <w:numPr>
          <w:ilvl w:val="0"/>
          <w:numId w:val="2"/>
        </w:numPr>
        <w:tabs>
          <w:tab w:val="left" w:pos="267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C27D80">
        <w:rPr>
          <w:rFonts w:ascii="Times New Roman" w:hAnsi="Times New Roman"/>
          <w:sz w:val="28"/>
          <w:szCs w:val="28"/>
        </w:rPr>
        <w:t>Устав Хелюльского городского поселения.</w:t>
      </w:r>
    </w:p>
    <w:p w:rsidR="00C27D80" w:rsidRDefault="00C27D80" w:rsidP="007F5A44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B75D9">
        <w:rPr>
          <w:rFonts w:ascii="Times New Roman" w:hAnsi="Times New Roman"/>
          <w:sz w:val="28"/>
          <w:szCs w:val="28"/>
        </w:rPr>
        <w:t xml:space="preserve">В соответствии со статьей 15 Федерального закона от 07.02.2014г. №6-ФЗ «Об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Контрольно-счетным комитетом СМР в адрес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9B75D9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Хелюльского городского</w:t>
      </w:r>
      <w:r w:rsidRPr="009B75D9">
        <w:rPr>
          <w:rFonts w:ascii="Times New Roman" w:hAnsi="Times New Roman"/>
          <w:sz w:val="28"/>
          <w:szCs w:val="28"/>
        </w:rPr>
        <w:t xml:space="preserve"> поселения – </w:t>
      </w:r>
      <w:r>
        <w:rPr>
          <w:rFonts w:ascii="Times New Roman" w:hAnsi="Times New Roman"/>
          <w:sz w:val="28"/>
          <w:szCs w:val="28"/>
        </w:rPr>
        <w:t>Кабаева В.А.</w:t>
      </w:r>
      <w:r w:rsidRPr="009B75D9">
        <w:rPr>
          <w:rFonts w:ascii="Times New Roman" w:hAnsi="Times New Roman"/>
          <w:color w:val="000000" w:themeColor="text1"/>
          <w:sz w:val="28"/>
          <w:szCs w:val="28"/>
        </w:rPr>
        <w:t xml:space="preserve"> был направлен запрос от </w:t>
      </w:r>
      <w:r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9B75D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12.2020</w:t>
      </w:r>
      <w:r w:rsidRPr="009B75D9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9B75D9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>н</w:t>
      </w:r>
      <w:r w:rsidRPr="00A00771">
        <w:rPr>
          <w:rFonts w:ascii="Times New Roman" w:hAnsi="Times New Roman"/>
          <w:sz w:val="28"/>
          <w:szCs w:val="28"/>
        </w:rPr>
        <w:t>ормативны</w:t>
      </w:r>
      <w:r>
        <w:rPr>
          <w:rFonts w:ascii="Times New Roman" w:hAnsi="Times New Roman"/>
          <w:sz w:val="28"/>
          <w:szCs w:val="28"/>
        </w:rPr>
        <w:t>х</w:t>
      </w:r>
      <w:r w:rsidRPr="00A00771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х</w:t>
      </w:r>
      <w:r w:rsidRPr="00A00771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A00771">
        <w:rPr>
          <w:rFonts w:ascii="Times New Roman" w:hAnsi="Times New Roman"/>
          <w:sz w:val="28"/>
          <w:szCs w:val="28"/>
        </w:rPr>
        <w:t>, материал</w:t>
      </w:r>
      <w:r>
        <w:rPr>
          <w:rFonts w:ascii="Times New Roman" w:hAnsi="Times New Roman"/>
          <w:sz w:val="28"/>
          <w:szCs w:val="28"/>
        </w:rPr>
        <w:t>ов</w:t>
      </w:r>
      <w:r w:rsidRPr="00A00771">
        <w:rPr>
          <w:rFonts w:ascii="Times New Roman" w:hAnsi="Times New Roman"/>
          <w:sz w:val="28"/>
          <w:szCs w:val="28"/>
        </w:rPr>
        <w:t xml:space="preserve"> и документ</w:t>
      </w:r>
      <w:r>
        <w:rPr>
          <w:rFonts w:ascii="Times New Roman" w:hAnsi="Times New Roman"/>
          <w:sz w:val="28"/>
          <w:szCs w:val="28"/>
        </w:rPr>
        <w:t>ов</w:t>
      </w:r>
      <w:r w:rsidRPr="00A00771">
        <w:rPr>
          <w:rFonts w:ascii="Times New Roman" w:hAnsi="Times New Roman"/>
          <w:sz w:val="28"/>
          <w:szCs w:val="28"/>
        </w:rPr>
        <w:t>, регламентирующи</w:t>
      </w:r>
      <w:r>
        <w:rPr>
          <w:rFonts w:ascii="Times New Roman" w:hAnsi="Times New Roman"/>
          <w:sz w:val="28"/>
          <w:szCs w:val="28"/>
        </w:rPr>
        <w:t>х</w:t>
      </w:r>
      <w:r w:rsidRPr="00A00771">
        <w:rPr>
          <w:rFonts w:ascii="Times New Roman" w:hAnsi="Times New Roman"/>
          <w:sz w:val="28"/>
          <w:szCs w:val="28"/>
        </w:rPr>
        <w:t xml:space="preserve"> правила и подтверждающие соблюдение порядка ведения реестра расходных обязательств </w:t>
      </w:r>
      <w:r>
        <w:rPr>
          <w:rFonts w:ascii="Times New Roman" w:hAnsi="Times New Roman"/>
          <w:sz w:val="28"/>
          <w:szCs w:val="28"/>
        </w:rPr>
        <w:t>Хелюльского городского</w:t>
      </w:r>
      <w:r w:rsidRPr="00A00771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в 2019 году.</w:t>
      </w:r>
    </w:p>
    <w:p w:rsidR="00A11D64" w:rsidRDefault="00053EEB" w:rsidP="007F5A44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инспектора по ним:</w:t>
      </w:r>
      <w:r w:rsidR="00A11D64">
        <w:rPr>
          <w:rFonts w:ascii="Times New Roman" w:hAnsi="Times New Roman"/>
          <w:b/>
          <w:sz w:val="28"/>
          <w:szCs w:val="28"/>
        </w:rPr>
        <w:t xml:space="preserve"> </w:t>
      </w:r>
    </w:p>
    <w:p w:rsidR="005B0C93" w:rsidRPr="001D079D" w:rsidRDefault="009053B4" w:rsidP="007F5A44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проверки Администрации </w:t>
      </w:r>
      <w:r w:rsidR="002C11FB">
        <w:rPr>
          <w:rFonts w:ascii="Times New Roman" w:hAnsi="Times New Roman"/>
          <w:sz w:val="28"/>
          <w:szCs w:val="28"/>
        </w:rPr>
        <w:t>Хелюльского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от </w:t>
      </w:r>
      <w:r w:rsidR="005B0C93">
        <w:rPr>
          <w:rFonts w:ascii="Times New Roman" w:hAnsi="Times New Roman"/>
          <w:sz w:val="28"/>
          <w:szCs w:val="28"/>
        </w:rPr>
        <w:t>2</w:t>
      </w:r>
      <w:r w:rsidR="00C27D80">
        <w:rPr>
          <w:rFonts w:ascii="Times New Roman" w:hAnsi="Times New Roman"/>
          <w:sz w:val="28"/>
          <w:szCs w:val="28"/>
        </w:rPr>
        <w:t>5.01.2021</w:t>
      </w:r>
      <w:r>
        <w:rPr>
          <w:rFonts w:ascii="Times New Roman" w:hAnsi="Times New Roman"/>
          <w:sz w:val="28"/>
          <w:szCs w:val="28"/>
        </w:rPr>
        <w:t>г. №</w:t>
      </w:r>
      <w:r w:rsidR="00C27D80">
        <w:rPr>
          <w:rFonts w:ascii="Times New Roman" w:hAnsi="Times New Roman"/>
          <w:sz w:val="28"/>
          <w:szCs w:val="28"/>
        </w:rPr>
        <w:t>1</w:t>
      </w:r>
      <w:r w:rsidR="005B0C93" w:rsidRPr="001D079D">
        <w:rPr>
          <w:rFonts w:ascii="Times New Roman" w:hAnsi="Times New Roman"/>
          <w:sz w:val="28"/>
          <w:szCs w:val="28"/>
        </w:rPr>
        <w:t xml:space="preserve">. </w:t>
      </w:r>
    </w:p>
    <w:p w:rsidR="00053EEB" w:rsidRDefault="00053EEB" w:rsidP="007F5A44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Неполученные документы из числа затребованных с указанием причин или иные факты, препятствовавшие работе:</w:t>
      </w:r>
      <w:r w:rsidR="00462846">
        <w:rPr>
          <w:rFonts w:ascii="Times New Roman" w:hAnsi="Times New Roman"/>
          <w:b/>
          <w:sz w:val="28"/>
          <w:szCs w:val="28"/>
        </w:rPr>
        <w:t xml:space="preserve"> </w:t>
      </w:r>
      <w:r w:rsidR="00B54A42" w:rsidRPr="00B54A42">
        <w:rPr>
          <w:rFonts w:ascii="Times New Roman" w:hAnsi="Times New Roman"/>
          <w:sz w:val="28"/>
          <w:szCs w:val="28"/>
        </w:rPr>
        <w:t>нет</w:t>
      </w:r>
      <w:r w:rsidR="005B0C93">
        <w:rPr>
          <w:rFonts w:ascii="Times New Roman" w:hAnsi="Times New Roman"/>
          <w:sz w:val="28"/>
          <w:szCs w:val="28"/>
        </w:rPr>
        <w:t>.</w:t>
      </w:r>
    </w:p>
    <w:p w:rsidR="008D6A40" w:rsidRDefault="00053EEB" w:rsidP="007F5A44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или нарушения):</w:t>
      </w:r>
      <w:r w:rsidR="008D6A40" w:rsidRPr="008D6A40">
        <w:rPr>
          <w:b/>
          <w:bCs/>
          <w:sz w:val="28"/>
          <w:szCs w:val="28"/>
        </w:rPr>
        <w:t xml:space="preserve"> 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объекта проверки - Администрация муниципального образования «</w:t>
      </w:r>
      <w:proofErr w:type="spellStart"/>
      <w:r>
        <w:rPr>
          <w:rFonts w:ascii="Times New Roman" w:hAnsi="Times New Roman"/>
          <w:color w:val="052635"/>
          <w:sz w:val="28"/>
          <w:szCs w:val="28"/>
        </w:rPr>
        <w:t>Хелюльское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поселение». Сокращенное – Администрация </w:t>
      </w:r>
      <w:r>
        <w:rPr>
          <w:rFonts w:ascii="Times New Roman" w:hAnsi="Times New Roman"/>
          <w:color w:val="052635"/>
          <w:sz w:val="28"/>
          <w:szCs w:val="28"/>
        </w:rPr>
        <w:t>Хелюльского</w:t>
      </w:r>
      <w:r>
        <w:rPr>
          <w:rFonts w:ascii="Times New Roman" w:hAnsi="Times New Roman"/>
          <w:sz w:val="28"/>
          <w:szCs w:val="28"/>
        </w:rPr>
        <w:t xml:space="preserve"> поселения. Администрация </w:t>
      </w:r>
      <w:r>
        <w:rPr>
          <w:rFonts w:ascii="Times New Roman" w:hAnsi="Times New Roman"/>
          <w:color w:val="052635"/>
          <w:sz w:val="28"/>
          <w:szCs w:val="28"/>
        </w:rPr>
        <w:t>Хелюльского</w:t>
      </w:r>
      <w:r>
        <w:rPr>
          <w:rFonts w:ascii="Times New Roman" w:hAnsi="Times New Roman"/>
          <w:sz w:val="28"/>
          <w:szCs w:val="28"/>
        </w:rPr>
        <w:t xml:space="preserve"> поселения действует на основании Положения об Администрации </w:t>
      </w:r>
      <w:r>
        <w:rPr>
          <w:rFonts w:ascii="Times New Roman" w:hAnsi="Times New Roman"/>
          <w:color w:val="052635"/>
          <w:sz w:val="28"/>
          <w:szCs w:val="28"/>
        </w:rPr>
        <w:t>Хелюльского</w:t>
      </w:r>
      <w:r>
        <w:rPr>
          <w:rFonts w:ascii="Times New Roman" w:hAnsi="Times New Roman"/>
          <w:sz w:val="28"/>
          <w:szCs w:val="28"/>
        </w:rPr>
        <w:t xml:space="preserve"> поселения, утвержденного Решением Совета </w:t>
      </w:r>
      <w:r>
        <w:rPr>
          <w:rFonts w:ascii="Times New Roman" w:hAnsi="Times New Roman"/>
          <w:color w:val="052635"/>
          <w:sz w:val="28"/>
          <w:szCs w:val="28"/>
        </w:rPr>
        <w:t>Хелюльского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от 25.08.2010г. № 57 с изменениями и дополнениями. 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52635"/>
          <w:sz w:val="28"/>
          <w:szCs w:val="28"/>
        </w:rPr>
        <w:t>Хелюльского</w:t>
      </w:r>
      <w:r>
        <w:rPr>
          <w:rFonts w:ascii="Times New Roman" w:hAnsi="Times New Roman"/>
          <w:sz w:val="28"/>
          <w:szCs w:val="28"/>
        </w:rPr>
        <w:t xml:space="preserve"> поселения обладает правами юридического лица, является муниципальным казенным учреждением, имеет круглую печать с изображением герба Республики Карелия и своим наименованием, соответствующие штампы, бланки, а также лицевой счет в отделении Управления федерального казначейства по республике Карелия в г. Сортавала.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юридического лица Администрация </w:t>
      </w:r>
      <w:r>
        <w:rPr>
          <w:rFonts w:ascii="Times New Roman" w:hAnsi="Times New Roman"/>
          <w:color w:val="052635"/>
          <w:sz w:val="28"/>
          <w:szCs w:val="28"/>
        </w:rPr>
        <w:t>Хелюльского</w:t>
      </w:r>
      <w:r>
        <w:rPr>
          <w:rFonts w:ascii="Times New Roman" w:hAnsi="Times New Roman"/>
          <w:sz w:val="28"/>
          <w:szCs w:val="28"/>
        </w:rPr>
        <w:t xml:space="preserve"> поселения была поставлена на учет в налоговом органе по месту нахождения на территории Российской Федерации 30.11.2005г.,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(ОГРН) 1051002036898.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52635"/>
          <w:sz w:val="28"/>
          <w:szCs w:val="28"/>
        </w:rPr>
        <w:t>Хелюльского</w:t>
      </w:r>
      <w:r>
        <w:rPr>
          <w:rFonts w:ascii="Times New Roman" w:hAnsi="Times New Roman"/>
          <w:sz w:val="28"/>
          <w:szCs w:val="28"/>
        </w:rPr>
        <w:t xml:space="preserve"> поселения является органом местного самоуправления </w:t>
      </w:r>
      <w:r>
        <w:rPr>
          <w:rFonts w:ascii="Times New Roman" w:hAnsi="Times New Roman"/>
          <w:color w:val="052635"/>
          <w:sz w:val="28"/>
          <w:szCs w:val="28"/>
        </w:rPr>
        <w:t>Хелюльского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и образована для осуществления функций по решению вопросов местного значения в соответствии с Уставом </w:t>
      </w:r>
      <w:r>
        <w:rPr>
          <w:rFonts w:ascii="Times New Roman" w:hAnsi="Times New Roman"/>
          <w:color w:val="052635"/>
          <w:sz w:val="28"/>
          <w:szCs w:val="28"/>
        </w:rPr>
        <w:t>Хелюльского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поселения реализует свои полномочия как непосредственно, так и через муниципальное унитарное предприятие и автономное учреждение.</w:t>
      </w:r>
    </w:p>
    <w:p w:rsidR="00CB4122" w:rsidRDefault="00CB4122" w:rsidP="007F5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52635"/>
          <w:sz w:val="28"/>
          <w:szCs w:val="28"/>
        </w:rPr>
        <w:t>Хелюльского</w:t>
      </w:r>
      <w:r>
        <w:rPr>
          <w:rFonts w:ascii="Times New Roman" w:hAnsi="Times New Roman"/>
          <w:sz w:val="28"/>
          <w:szCs w:val="28"/>
        </w:rPr>
        <w:t xml:space="preserve"> поселения является главным распорядителем бюджетных средств для получателя - Администрации </w:t>
      </w:r>
      <w:r>
        <w:rPr>
          <w:rFonts w:ascii="Times New Roman" w:hAnsi="Times New Roman"/>
          <w:color w:val="052635"/>
          <w:sz w:val="28"/>
          <w:szCs w:val="28"/>
        </w:rPr>
        <w:t>Хелюльского</w:t>
      </w:r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A47">
        <w:rPr>
          <w:rFonts w:ascii="Times New Roman" w:hAnsi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</w:t>
      </w:r>
      <w:r>
        <w:rPr>
          <w:rFonts w:ascii="Times New Roman" w:hAnsi="Times New Roman"/>
          <w:sz w:val="28"/>
          <w:szCs w:val="28"/>
        </w:rPr>
        <w:t>.</w:t>
      </w:r>
    </w:p>
    <w:p w:rsidR="00CB4122" w:rsidRPr="009B75D9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4122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9B75D9">
        <w:rPr>
          <w:rFonts w:ascii="Times New Roman" w:hAnsi="Times New Roman"/>
          <w:b/>
          <w:sz w:val="28"/>
          <w:szCs w:val="28"/>
        </w:rPr>
        <w:t xml:space="preserve"> Анализ действующего законодательства в проверяемой сфере</w:t>
      </w:r>
    </w:p>
    <w:p w:rsidR="00CB4122" w:rsidRPr="009B75D9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4122" w:rsidRPr="009B75D9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5D9">
        <w:rPr>
          <w:rFonts w:ascii="Times New Roman" w:hAnsi="Times New Roman"/>
          <w:color w:val="000000"/>
          <w:sz w:val="28"/>
          <w:szCs w:val="28"/>
        </w:rPr>
        <w:t xml:space="preserve">Приказом Минфина России от 31 мая 2017 г. N 82н утвержден Порядок представления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реестров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расходных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обязательст</w:t>
      </w:r>
      <w:r w:rsidRPr="009B75D9">
        <w:rPr>
          <w:rStyle w:val="af3"/>
          <w:rFonts w:ascii="Times New Roman" w:hAnsi="Times New Roman"/>
          <w:color w:val="000000"/>
          <w:sz w:val="28"/>
          <w:szCs w:val="28"/>
        </w:rPr>
        <w:t>в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 субъектов Российской Федерации, сводов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реестров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расходных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обязательств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 муниципальных образований, входящих в состав субъекта Российской Федерации (далее – Порядок Минфина РФ №82н). В Приложении №2 к данному Порядку </w:t>
      </w:r>
      <w:r w:rsidRPr="009B75D9">
        <w:rPr>
          <w:rFonts w:ascii="Times New Roman" w:hAnsi="Times New Roman"/>
          <w:color w:val="000000"/>
          <w:sz w:val="28"/>
          <w:szCs w:val="28"/>
        </w:rPr>
        <w:lastRenderedPageBreak/>
        <w:t xml:space="preserve">Минфина РФ №82н отражены сведения, которые должны предоставляться муниципальными образованиями в Своде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реестров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расходных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обязательств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 муниципальных образований, входящих в состав субъекта Российской Федерации. </w:t>
      </w:r>
    </w:p>
    <w:p w:rsidR="00CB4122" w:rsidRPr="009B75D9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5D9">
        <w:rPr>
          <w:rFonts w:ascii="Times New Roman" w:hAnsi="Times New Roman"/>
          <w:color w:val="000000"/>
          <w:sz w:val="28"/>
          <w:szCs w:val="28"/>
        </w:rPr>
        <w:t xml:space="preserve">Приказом Минфина России от 10 августа 2018 г. N 167н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приказа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Министерства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финансов</w:t>
      </w:r>
      <w:r w:rsidRPr="009B75D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B75D9">
        <w:rPr>
          <w:rFonts w:ascii="Times New Roman" w:hAnsi="Times New Roman"/>
          <w:color w:val="000000"/>
          <w:sz w:val="28"/>
          <w:szCs w:val="28"/>
        </w:rPr>
        <w:t>Российской Федерации от</w:t>
      </w:r>
      <w:r w:rsidRPr="009B75D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9722D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31</w:t>
      </w:r>
      <w:r w:rsidRPr="0019722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9722D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мая</w:t>
      </w:r>
      <w:r w:rsidRPr="0019722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9722D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2017</w:t>
      </w:r>
      <w:r w:rsidRPr="0019722D">
        <w:rPr>
          <w:rFonts w:ascii="Times New Roman" w:hAnsi="Times New Roman"/>
          <w:i/>
          <w:color w:val="000000"/>
          <w:sz w:val="28"/>
          <w:szCs w:val="28"/>
        </w:rPr>
        <w:t xml:space="preserve"> г. </w:t>
      </w:r>
      <w:r w:rsidRPr="00E935D1">
        <w:rPr>
          <w:rFonts w:ascii="Times New Roman" w:hAnsi="Times New Roman"/>
          <w:color w:val="000000"/>
          <w:sz w:val="28"/>
          <w:szCs w:val="28"/>
        </w:rPr>
        <w:t>N</w:t>
      </w:r>
      <w:r w:rsidRPr="0019722D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19722D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82н</w:t>
      </w:r>
      <w:r w:rsidRPr="0019722D">
        <w:rPr>
          <w:rFonts w:ascii="Times New Roman" w:hAnsi="Times New Roman"/>
          <w:i/>
          <w:color w:val="000000"/>
          <w:sz w:val="28"/>
          <w:szCs w:val="28"/>
        </w:rPr>
        <w:t>»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 утвержден новый Порядок представления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реестров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расходных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обязательств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 субъектов Российской Федерации, сводов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реестров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расходных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обязательств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 муниципальных образований, входящих в состав субъекта Российской Федерации (далее – Порядок Минфина №167н), и отменен Порядок Минфина РФ №82н. Поряд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 Минфина №167н </w:t>
      </w:r>
      <w:r>
        <w:rPr>
          <w:rFonts w:ascii="Times New Roman" w:hAnsi="Times New Roman"/>
          <w:color w:val="000000"/>
          <w:sz w:val="28"/>
          <w:szCs w:val="28"/>
        </w:rPr>
        <w:t xml:space="preserve">вступил в силу с 12.11.2018 года и действовал до 13.04.2020 года. 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В Порядке Минфина №167н отражены сведения, которые должны предоставляться муниципальными образованиями в Своде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реестров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расходных</w:t>
      </w:r>
      <w:r w:rsidRPr="002E55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E55BF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обязательств</w:t>
      </w:r>
      <w:r w:rsidRPr="002E55BF">
        <w:rPr>
          <w:rFonts w:ascii="Times New Roman" w:hAnsi="Times New Roman"/>
          <w:color w:val="000000"/>
          <w:sz w:val="28"/>
          <w:szCs w:val="28"/>
        </w:rPr>
        <w:t xml:space="preserve"> муниципальных образований, входящих в состав субъекта Российской Федерации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B4122" w:rsidRPr="009B75D9" w:rsidRDefault="00CB4122" w:rsidP="007F5A44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75D9">
        <w:rPr>
          <w:color w:val="000000"/>
          <w:sz w:val="28"/>
          <w:szCs w:val="28"/>
        </w:rPr>
        <w:t>Порядок представления реестров муниципальных образований Республики Карелия в Министерство финансов Республики Карелия, утвержден</w:t>
      </w:r>
      <w:r>
        <w:rPr>
          <w:color w:val="000000"/>
          <w:sz w:val="28"/>
          <w:szCs w:val="28"/>
        </w:rPr>
        <w:t>ный</w:t>
      </w:r>
      <w:r w:rsidRPr="009B75D9">
        <w:rPr>
          <w:color w:val="000000"/>
          <w:sz w:val="28"/>
          <w:szCs w:val="28"/>
        </w:rPr>
        <w:t xml:space="preserve"> Приказом Министерства финансов Республики Карелия от 8 апреля 2016 г. N 100, указывает на необходимость предоставления муниципальными образованиями Республики Карелия реестра расходных обязательств муниципального района (городского округа) и свода реестров расходных обязательств поселений, входящих в состав муниципального района, (далее - реестры) в срок не позднее 30 апреля </w:t>
      </w:r>
      <w:r w:rsidRPr="009B75D9">
        <w:rPr>
          <w:sz w:val="28"/>
          <w:szCs w:val="28"/>
        </w:rPr>
        <w:t xml:space="preserve">текущего финансового года по форме в соответствии с </w:t>
      </w:r>
      <w:hyperlink r:id="rId10" w:anchor="/document/71760598/entry/2000" w:history="1">
        <w:r w:rsidRPr="00364BAD">
          <w:rPr>
            <w:rStyle w:val="af"/>
            <w:color w:val="auto"/>
            <w:sz w:val="28"/>
            <w:szCs w:val="28"/>
            <w:u w:val="none"/>
          </w:rPr>
          <w:t>Приложением 2</w:t>
        </w:r>
      </w:hyperlink>
      <w:r w:rsidRPr="009B75D9">
        <w:rPr>
          <w:sz w:val="28"/>
          <w:szCs w:val="28"/>
        </w:rPr>
        <w:t xml:space="preserve"> к Порядку Минфина РФ №82н.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5D9">
        <w:rPr>
          <w:rFonts w:ascii="Times New Roman" w:hAnsi="Times New Roman"/>
          <w:color w:val="000000"/>
          <w:sz w:val="28"/>
          <w:szCs w:val="28"/>
        </w:rPr>
        <w:t xml:space="preserve">Разделом 3 «Формирование свода реестров расходных обязательств поселений Сортавальского муниципального района» Порядка ведения реестра расходных обязательств Сортавальского муниципального района, утвержденного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остановлением администрации Сортавальского муниципального района от 21.04.2016г. №40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- </w:t>
      </w:r>
      <w:r w:rsidRPr="009B75D9">
        <w:rPr>
          <w:rFonts w:ascii="Times New Roman" w:hAnsi="Times New Roman"/>
          <w:color w:val="000000"/>
          <w:sz w:val="28"/>
          <w:szCs w:val="28"/>
        </w:rPr>
        <w:t>Поряд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 ведения реестра расходных обязательств Сортавальского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определено, что Поселения, входящие в состав Сортавальского муниципального района формируют реестр расходных обязательств соответствующего поселения по форме, утвержденной приказом Министерства финансов Республики Карелия от 08.04.2016г. №100, который ссылается на форму Реестра установленную </w:t>
      </w:r>
      <w:hyperlink r:id="rId11" w:anchor="/document/71760598/entry/2000" w:history="1">
        <w:r w:rsidRPr="00364BA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Приложением 2</w:t>
        </w:r>
      </w:hyperlink>
      <w:r w:rsidRPr="00364BAD">
        <w:rPr>
          <w:rFonts w:ascii="Times New Roman" w:hAnsi="Times New Roman"/>
          <w:sz w:val="28"/>
          <w:szCs w:val="28"/>
        </w:rPr>
        <w:t xml:space="preserve"> </w:t>
      </w:r>
      <w:r w:rsidRPr="009B75D9">
        <w:rPr>
          <w:rFonts w:ascii="Times New Roman" w:hAnsi="Times New Roman"/>
          <w:sz w:val="28"/>
          <w:szCs w:val="28"/>
        </w:rPr>
        <w:t>к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 Порядок Минфина РФ №82н.</w:t>
      </w:r>
    </w:p>
    <w:p w:rsidR="0019722D" w:rsidRDefault="0019722D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4122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9B75D9">
        <w:rPr>
          <w:rFonts w:ascii="Times New Roman" w:hAnsi="Times New Roman"/>
          <w:b/>
          <w:sz w:val="28"/>
          <w:szCs w:val="28"/>
        </w:rPr>
        <w:t xml:space="preserve"> Анализ действующего Порядка ведения реестра расходных обязательств </w:t>
      </w:r>
      <w:r>
        <w:rPr>
          <w:rFonts w:ascii="Times New Roman" w:hAnsi="Times New Roman"/>
          <w:b/>
          <w:sz w:val="28"/>
          <w:szCs w:val="28"/>
        </w:rPr>
        <w:t>Хелюльского городского</w:t>
      </w:r>
      <w:r w:rsidRPr="009B75D9">
        <w:rPr>
          <w:rFonts w:ascii="Times New Roman" w:hAnsi="Times New Roman"/>
          <w:b/>
          <w:sz w:val="28"/>
          <w:szCs w:val="28"/>
        </w:rPr>
        <w:t xml:space="preserve"> поселения.</w:t>
      </w:r>
    </w:p>
    <w:p w:rsidR="00CB4122" w:rsidRPr="009B75D9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4122" w:rsidRPr="009B75D9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5D9">
        <w:rPr>
          <w:rFonts w:ascii="Times New Roman" w:hAnsi="Times New Roman"/>
          <w:sz w:val="28"/>
          <w:szCs w:val="28"/>
        </w:rPr>
        <w:lastRenderedPageBreak/>
        <w:t>Согласно п.5 статьи 87 Бюджетного кодекса РФ реестр расходных обязательств муниципального образования ведется в порядке, установленном местной администрацией муниципального образования.</w:t>
      </w:r>
    </w:p>
    <w:p w:rsidR="00CB4122" w:rsidRPr="009B75D9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5D9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Pr="0002429A">
        <w:rPr>
          <w:rFonts w:ascii="Times New Roman" w:hAnsi="Times New Roman"/>
          <w:sz w:val="28"/>
          <w:szCs w:val="28"/>
        </w:rPr>
        <w:t xml:space="preserve">Хелюльского городского </w:t>
      </w:r>
      <w:r w:rsidRPr="009B75D9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30</w:t>
      </w:r>
      <w:r w:rsidRPr="009B75D9">
        <w:rPr>
          <w:rFonts w:ascii="Times New Roman" w:hAnsi="Times New Roman"/>
          <w:sz w:val="28"/>
          <w:szCs w:val="28"/>
        </w:rPr>
        <w:t>.03.201</w:t>
      </w:r>
      <w:r>
        <w:rPr>
          <w:rFonts w:ascii="Times New Roman" w:hAnsi="Times New Roman"/>
          <w:sz w:val="28"/>
          <w:szCs w:val="28"/>
        </w:rPr>
        <w:t>1</w:t>
      </w:r>
      <w:r w:rsidRPr="009B75D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9</w:t>
      </w:r>
      <w:r w:rsidRPr="009B75D9">
        <w:rPr>
          <w:rFonts w:ascii="Times New Roman" w:hAnsi="Times New Roman"/>
          <w:sz w:val="28"/>
          <w:szCs w:val="28"/>
        </w:rPr>
        <w:t xml:space="preserve"> утвержден Порядок ведения реестра расходных обязательств </w:t>
      </w:r>
      <w:r w:rsidRPr="0002429A">
        <w:rPr>
          <w:rFonts w:ascii="Times New Roman" w:hAnsi="Times New Roman"/>
          <w:sz w:val="28"/>
          <w:szCs w:val="28"/>
        </w:rPr>
        <w:t xml:space="preserve">Хелюльского городского </w:t>
      </w:r>
      <w:r w:rsidRPr="009B75D9">
        <w:rPr>
          <w:rFonts w:ascii="Times New Roman" w:hAnsi="Times New Roman"/>
          <w:sz w:val="28"/>
          <w:szCs w:val="28"/>
        </w:rPr>
        <w:t>поселения (далее – Порядок ведения Реестра).</w:t>
      </w:r>
    </w:p>
    <w:p w:rsidR="00CB4122" w:rsidRPr="009B75D9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5D9">
        <w:rPr>
          <w:rFonts w:ascii="Times New Roman" w:hAnsi="Times New Roman"/>
          <w:sz w:val="28"/>
          <w:szCs w:val="28"/>
        </w:rPr>
        <w:t>Порядок ведения Реестра устанавливает:</w:t>
      </w:r>
    </w:p>
    <w:p w:rsidR="00CB4122" w:rsidRPr="009B75D9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5D9">
        <w:rPr>
          <w:rFonts w:ascii="Times New Roman" w:hAnsi="Times New Roman"/>
          <w:sz w:val="28"/>
          <w:szCs w:val="28"/>
        </w:rPr>
        <w:t xml:space="preserve">-функции Администрации </w:t>
      </w:r>
      <w:r w:rsidRPr="0002429A">
        <w:rPr>
          <w:rFonts w:ascii="Times New Roman" w:hAnsi="Times New Roman"/>
          <w:sz w:val="28"/>
          <w:szCs w:val="28"/>
        </w:rPr>
        <w:t>Хелюльского городского</w:t>
      </w:r>
      <w:r w:rsidRPr="009B75D9">
        <w:rPr>
          <w:rFonts w:ascii="Times New Roman" w:hAnsi="Times New Roman"/>
          <w:sz w:val="28"/>
          <w:szCs w:val="28"/>
        </w:rPr>
        <w:t xml:space="preserve"> поселения в сфере реализации полномочий по ведению реестра;</w:t>
      </w:r>
    </w:p>
    <w:p w:rsidR="00CB4122" w:rsidRPr="009B75D9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75D9">
        <w:rPr>
          <w:rFonts w:ascii="Times New Roman" w:hAnsi="Times New Roman"/>
          <w:sz w:val="28"/>
          <w:szCs w:val="28"/>
        </w:rPr>
        <w:t>состав разделов Реестра;</w:t>
      </w:r>
    </w:p>
    <w:p w:rsidR="00CB4122" w:rsidRPr="009B75D9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5D9">
        <w:rPr>
          <w:rFonts w:ascii="Times New Roman" w:hAnsi="Times New Roman"/>
          <w:sz w:val="28"/>
          <w:szCs w:val="28"/>
        </w:rPr>
        <w:t>-формы Реестра и фрагментов реестров;</w:t>
      </w:r>
    </w:p>
    <w:p w:rsidR="00CB4122" w:rsidRPr="009B75D9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75D9">
        <w:rPr>
          <w:rFonts w:ascii="Times New Roman" w:hAnsi="Times New Roman"/>
          <w:sz w:val="28"/>
          <w:szCs w:val="28"/>
        </w:rPr>
        <w:t>сроки формирования Реестра.</w:t>
      </w:r>
    </w:p>
    <w:p w:rsidR="00CB4122" w:rsidRPr="00A52A9F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A9F">
        <w:rPr>
          <w:rFonts w:ascii="Times New Roman" w:hAnsi="Times New Roman"/>
          <w:sz w:val="28"/>
          <w:szCs w:val="28"/>
        </w:rPr>
        <w:t xml:space="preserve">При анализе положений Порядка ведения Реестра установлено </w:t>
      </w:r>
      <w:r>
        <w:rPr>
          <w:rFonts w:ascii="Times New Roman" w:hAnsi="Times New Roman"/>
          <w:sz w:val="28"/>
          <w:szCs w:val="28"/>
        </w:rPr>
        <w:t>наличие в документе ряда недостатков, возникших по причине неправильной нумерации пунктов и подпунктов.</w:t>
      </w:r>
    </w:p>
    <w:p w:rsidR="00CB4122" w:rsidRDefault="00CB4122" w:rsidP="007F5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5D9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>,</w:t>
      </w:r>
      <w:r w:rsidRPr="009B75D9">
        <w:rPr>
          <w:rFonts w:ascii="Times New Roman" w:hAnsi="Times New Roman"/>
          <w:sz w:val="28"/>
          <w:szCs w:val="28"/>
        </w:rPr>
        <w:t xml:space="preserve"> пунктом </w:t>
      </w:r>
      <w:r>
        <w:rPr>
          <w:rFonts w:ascii="Times New Roman" w:hAnsi="Times New Roman"/>
          <w:sz w:val="28"/>
          <w:szCs w:val="28"/>
        </w:rPr>
        <w:t>3</w:t>
      </w:r>
      <w:r w:rsidRPr="009B75D9">
        <w:rPr>
          <w:rFonts w:ascii="Times New Roman" w:hAnsi="Times New Roman"/>
          <w:sz w:val="28"/>
          <w:szCs w:val="28"/>
        </w:rPr>
        <w:t xml:space="preserve"> Порядка ведения Реестра определено, что Реестр расходных обязательств </w:t>
      </w:r>
      <w:r>
        <w:rPr>
          <w:rFonts w:ascii="Times New Roman" w:hAnsi="Times New Roman"/>
          <w:sz w:val="28"/>
          <w:szCs w:val="28"/>
        </w:rPr>
        <w:t>представляет собой единую информационную базу данных, содержащий сведения, перечисленные в пункте 8 Порядка</w:t>
      </w:r>
      <w:r w:rsidRPr="009B75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тоже время перечень сведений, которые должны содержаться в Реестре перечислены в Пункте 7 Порядка.</w:t>
      </w:r>
    </w:p>
    <w:p w:rsidR="00CB4122" w:rsidRDefault="00CB4122" w:rsidP="007F5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10 и 11 между пунктами 9 и 12 в Порядке отсутствуют.</w:t>
      </w:r>
    </w:p>
    <w:p w:rsidR="00CB4122" w:rsidRPr="009B75D9" w:rsidRDefault="00CB4122" w:rsidP="007F5A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Нумерация подпунктов пункта 7 нарушена и требует корректировки (за подпунктом 4 следует подпункт 3, дважды использованы подпункты 3,4,5).</w:t>
      </w:r>
    </w:p>
    <w:p w:rsidR="00CB4122" w:rsidRPr="009B75D9" w:rsidRDefault="00CB4122" w:rsidP="007F5A44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56460">
        <w:rPr>
          <w:rFonts w:ascii="Times New Roman" w:hAnsi="Times New Roman"/>
          <w:sz w:val="28"/>
          <w:szCs w:val="28"/>
        </w:rPr>
        <w:t xml:space="preserve">        По тексту Порядка (пункты 2,7,8) делается ссылка на необходимость ведение фрагментов реестра расходных обязательств, однако отсутствуют сроки предоставления фрагментов реестров расходных обязательств в Администрацию Хелюльского поселения, а также ответственные за формирование фрагментов реестра лица. </w:t>
      </w:r>
      <w:r w:rsidRPr="009B75D9">
        <w:rPr>
          <w:rFonts w:ascii="Times New Roman" w:hAnsi="Times New Roman"/>
          <w:sz w:val="28"/>
          <w:szCs w:val="28"/>
        </w:rPr>
        <w:t xml:space="preserve">Кроме того, в Порядке ведения Реестра отсутствуют указания по заполнению данных Реестра, по графам и строкам, в том числе, устанавливающие правила отражения в Реестре объемов бюджетных ассигнований, необходимых для исполнения включенных в Реестр обязательств по каждому финансовому году. Ссылки на методические рекомендации, которыми необходимо руководствоваться при ведении Реестра, также отсутствуют. </w:t>
      </w:r>
    </w:p>
    <w:p w:rsidR="00CB4122" w:rsidRPr="00EF168D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eastAsia="FangSong" w:hAnsi="Times New Roman"/>
          <w:sz w:val="28"/>
          <w:szCs w:val="28"/>
        </w:rPr>
      </w:pPr>
      <w:r w:rsidRPr="009B75D9">
        <w:rPr>
          <w:rFonts w:ascii="Times New Roman" w:hAnsi="Times New Roman"/>
          <w:sz w:val="28"/>
          <w:szCs w:val="28"/>
        </w:rPr>
        <w:t>Согласно пункт</w:t>
      </w:r>
      <w:r>
        <w:rPr>
          <w:rFonts w:ascii="Times New Roman" w:hAnsi="Times New Roman"/>
          <w:sz w:val="28"/>
          <w:szCs w:val="28"/>
        </w:rPr>
        <w:t>у 8</w:t>
      </w:r>
      <w:r w:rsidRPr="009B75D9">
        <w:rPr>
          <w:rFonts w:ascii="Times New Roman" w:hAnsi="Times New Roman"/>
          <w:sz w:val="28"/>
          <w:szCs w:val="28"/>
        </w:rPr>
        <w:t xml:space="preserve"> Порядка ведения Реестра, ведение реестра расходных обязательств, ведение фрагментов Реестра должно осуществляться по формам согласно Приложениям № 1, 2 к Порядку ведения Реестра. Приложения №1 и №2 к Порядку проверке не представлены.</w:t>
      </w:r>
      <w:r w:rsidR="002A4167">
        <w:rPr>
          <w:rFonts w:ascii="Times New Roman" w:hAnsi="Times New Roman"/>
          <w:sz w:val="28"/>
          <w:szCs w:val="28"/>
        </w:rPr>
        <w:t xml:space="preserve"> </w:t>
      </w:r>
      <w:r w:rsidR="00EF168D">
        <w:rPr>
          <w:rFonts w:ascii="Times New Roman" w:eastAsia="FangSong" w:hAnsi="Times New Roman"/>
          <w:sz w:val="28"/>
          <w:szCs w:val="28"/>
        </w:rPr>
        <w:t>В связи с чем</w:t>
      </w:r>
      <w:r w:rsidR="002A4167" w:rsidRPr="00EF168D">
        <w:rPr>
          <w:rFonts w:ascii="Times New Roman" w:eastAsia="FangSong" w:hAnsi="Times New Roman"/>
          <w:sz w:val="28"/>
          <w:szCs w:val="28"/>
        </w:rPr>
        <w:t xml:space="preserve"> провести анализ на соответстви</w:t>
      </w:r>
      <w:r w:rsidR="00EF168D">
        <w:rPr>
          <w:rFonts w:ascii="Times New Roman" w:eastAsia="FangSong" w:hAnsi="Times New Roman"/>
          <w:sz w:val="28"/>
          <w:szCs w:val="28"/>
        </w:rPr>
        <w:t>е</w:t>
      </w:r>
      <w:r w:rsidR="002A4167" w:rsidRPr="00EF168D">
        <w:rPr>
          <w:rFonts w:ascii="Times New Roman" w:eastAsia="FangSong" w:hAnsi="Times New Roman"/>
          <w:sz w:val="28"/>
          <w:szCs w:val="28"/>
        </w:rPr>
        <w:t xml:space="preserve"> утвержденных форм с формами</w:t>
      </w:r>
      <w:r w:rsidR="00EF168D" w:rsidRPr="00EF168D">
        <w:rPr>
          <w:rFonts w:ascii="Times New Roman" w:eastAsia="FangSong" w:hAnsi="Times New Roman"/>
          <w:sz w:val="28"/>
          <w:szCs w:val="28"/>
        </w:rPr>
        <w:t>, установленными Приказом Министерства финансов Республики Карелия от 8 апреля 2016 г. N 100 не представляется возможным.</w:t>
      </w:r>
    </w:p>
    <w:p w:rsidR="00CB4122" w:rsidRPr="00023AEE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9B75D9">
        <w:rPr>
          <w:rFonts w:ascii="Times New Roman" w:hAnsi="Times New Roman"/>
          <w:sz w:val="28"/>
          <w:szCs w:val="28"/>
        </w:rPr>
        <w:t xml:space="preserve">Проверке в качестве приложений к Порядку ведения Реестра представлены десять таблиц, имеющих наименование «Полномочия», «Виды НПА», «НПА», «Методы оценки»», «РО», «Суммы», «Оценка стоимости», </w:t>
      </w:r>
      <w:r w:rsidRPr="009B75D9">
        <w:rPr>
          <w:rFonts w:ascii="Times New Roman" w:hAnsi="Times New Roman"/>
          <w:sz w:val="28"/>
          <w:szCs w:val="28"/>
        </w:rPr>
        <w:lastRenderedPageBreak/>
        <w:t>«Доп. параметры 103Н», «Указы и ГП РФ», «Финансирование по ГП РФ». Представленные таблицы не поименованы как приложения к Порядку</w:t>
      </w:r>
      <w:r>
        <w:rPr>
          <w:rFonts w:ascii="Times New Roman" w:hAnsi="Times New Roman"/>
          <w:sz w:val="28"/>
          <w:szCs w:val="28"/>
        </w:rPr>
        <w:t xml:space="preserve"> ведения Реестра</w:t>
      </w:r>
      <w:r w:rsidRPr="009B75D9">
        <w:rPr>
          <w:rFonts w:ascii="Times New Roman" w:hAnsi="Times New Roman"/>
          <w:sz w:val="28"/>
          <w:szCs w:val="28"/>
        </w:rPr>
        <w:t xml:space="preserve">, не имеют грифа утверждения. Связь представленных к проверке таблиц с Порядком ведения Реестра не прослеживается, так как ссылки на представленные </w:t>
      </w:r>
      <w:r w:rsidRPr="00166796">
        <w:rPr>
          <w:rFonts w:ascii="Times New Roman" w:hAnsi="Times New Roman"/>
          <w:sz w:val="28"/>
          <w:szCs w:val="28"/>
        </w:rPr>
        <w:t xml:space="preserve">таблицы по тексту Порядка отсутствуют. </w:t>
      </w:r>
    </w:p>
    <w:p w:rsidR="00CB4122" w:rsidRPr="00A0472D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72D">
        <w:rPr>
          <w:rFonts w:ascii="Times New Roman" w:hAnsi="Times New Roman"/>
          <w:sz w:val="28"/>
          <w:szCs w:val="28"/>
        </w:rPr>
        <w:t>Согласно Пункту 7 Порядка ведения Реестра, Реестр Хелюльского городского поселения должен состоять из разделов Реестра:</w:t>
      </w:r>
    </w:p>
    <w:p w:rsidR="00CB4122" w:rsidRPr="00A0472D" w:rsidRDefault="00CB4122" w:rsidP="007F5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472D">
        <w:rPr>
          <w:rFonts w:ascii="Times New Roman" w:hAnsi="Times New Roman"/>
          <w:sz w:val="28"/>
          <w:szCs w:val="28"/>
        </w:rPr>
        <w:t xml:space="preserve">1) наименование главного распорядителя средств бюджета Хелюльского городского поселения, применяется к фрагменту реестра расходных обязательств; </w:t>
      </w:r>
    </w:p>
    <w:p w:rsidR="00CB4122" w:rsidRPr="00A0472D" w:rsidRDefault="00CB4122" w:rsidP="007F5A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72D">
        <w:rPr>
          <w:rFonts w:ascii="Times New Roman" w:hAnsi="Times New Roman"/>
          <w:sz w:val="28"/>
          <w:szCs w:val="28"/>
        </w:rPr>
        <w:t xml:space="preserve">2) код полномочия (вопроса местного значения или государственного полномочия, осуществляемого </w:t>
      </w:r>
      <w:proofErr w:type="spellStart"/>
      <w:r w:rsidRPr="00A0472D">
        <w:rPr>
          <w:rFonts w:ascii="Times New Roman" w:hAnsi="Times New Roman"/>
          <w:sz w:val="28"/>
          <w:szCs w:val="28"/>
        </w:rPr>
        <w:t>Хелюльским</w:t>
      </w:r>
      <w:proofErr w:type="spellEnd"/>
      <w:r w:rsidRPr="00A0472D">
        <w:rPr>
          <w:rFonts w:ascii="Times New Roman" w:hAnsi="Times New Roman"/>
          <w:sz w:val="28"/>
          <w:szCs w:val="28"/>
        </w:rPr>
        <w:t xml:space="preserve"> городским поселением (делегированного полномочия);</w:t>
      </w:r>
    </w:p>
    <w:p w:rsidR="00CB4122" w:rsidRPr="00A0472D" w:rsidRDefault="00CB4122" w:rsidP="007F5A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72D">
        <w:rPr>
          <w:rFonts w:ascii="Times New Roman" w:hAnsi="Times New Roman"/>
          <w:sz w:val="28"/>
          <w:szCs w:val="28"/>
        </w:rPr>
        <w:t xml:space="preserve">3) наименование полномочия (вопроса местного значения или государственного полномочия, осуществляемого </w:t>
      </w:r>
      <w:proofErr w:type="spellStart"/>
      <w:r w:rsidRPr="00A0472D">
        <w:rPr>
          <w:rFonts w:ascii="Times New Roman" w:hAnsi="Times New Roman"/>
          <w:sz w:val="28"/>
          <w:szCs w:val="28"/>
        </w:rPr>
        <w:t>Хелюльским</w:t>
      </w:r>
      <w:proofErr w:type="spellEnd"/>
      <w:r w:rsidRPr="00A0472D">
        <w:rPr>
          <w:rFonts w:ascii="Times New Roman" w:hAnsi="Times New Roman"/>
          <w:sz w:val="28"/>
          <w:szCs w:val="28"/>
        </w:rPr>
        <w:t xml:space="preserve"> городским поселением (делегированного полномочия);</w:t>
      </w:r>
    </w:p>
    <w:p w:rsidR="00CB4122" w:rsidRPr="00A0472D" w:rsidRDefault="00CB4122" w:rsidP="007F5A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72D">
        <w:rPr>
          <w:rFonts w:ascii="Times New Roman" w:hAnsi="Times New Roman"/>
          <w:sz w:val="28"/>
          <w:szCs w:val="28"/>
        </w:rPr>
        <w:t>4) вид нормативного правового акта, устанавливающего расходное обязательство;</w:t>
      </w:r>
    </w:p>
    <w:p w:rsidR="00CB4122" w:rsidRPr="00A0472D" w:rsidRDefault="00CB4122" w:rsidP="007F5A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72D">
        <w:rPr>
          <w:rFonts w:ascii="Times New Roman" w:hAnsi="Times New Roman"/>
          <w:sz w:val="28"/>
          <w:szCs w:val="28"/>
        </w:rPr>
        <w:t>5) муниципальный правовой акт, договор (соглашение) (наименование и реквизиты, номер статьи, части, пункта, подпункта, абзаца, дата вступления в силу, срок действия);</w:t>
      </w:r>
    </w:p>
    <w:p w:rsidR="00CB4122" w:rsidRPr="00A0472D" w:rsidRDefault="00CB4122" w:rsidP="007F5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472D">
        <w:rPr>
          <w:rFonts w:ascii="Times New Roman" w:hAnsi="Times New Roman"/>
          <w:sz w:val="28"/>
          <w:szCs w:val="28"/>
        </w:rPr>
        <w:t>6) код бюджетной классификации - по разделам, подразделам, функциональной классификации расходов бюджета;</w:t>
      </w:r>
    </w:p>
    <w:p w:rsidR="00CB4122" w:rsidRPr="00A0472D" w:rsidRDefault="00CB4122" w:rsidP="007F5A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72D">
        <w:rPr>
          <w:rFonts w:ascii="Times New Roman" w:hAnsi="Times New Roman"/>
          <w:sz w:val="28"/>
          <w:szCs w:val="28"/>
        </w:rPr>
        <w:t>7) объем средств на исполнение расходного обязательства.</w:t>
      </w:r>
    </w:p>
    <w:p w:rsidR="002A4167" w:rsidRPr="00A0472D" w:rsidRDefault="00EF168D" w:rsidP="007F5A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72D">
        <w:rPr>
          <w:rFonts w:ascii="Times New Roman" w:hAnsi="Times New Roman"/>
          <w:sz w:val="28"/>
          <w:szCs w:val="28"/>
        </w:rPr>
        <w:t>Состав разделов Реестра</w:t>
      </w:r>
      <w:r w:rsidR="00A0472D" w:rsidRPr="00A0472D">
        <w:rPr>
          <w:rFonts w:ascii="Times New Roman" w:hAnsi="Times New Roman"/>
          <w:sz w:val="28"/>
          <w:szCs w:val="28"/>
        </w:rPr>
        <w:t xml:space="preserve"> Хелюльского городского поселения</w:t>
      </w:r>
      <w:r w:rsidRPr="00A0472D">
        <w:rPr>
          <w:rFonts w:ascii="Times New Roman" w:hAnsi="Times New Roman"/>
          <w:sz w:val="28"/>
          <w:szCs w:val="28"/>
        </w:rPr>
        <w:t xml:space="preserve">, установленный Порядком </w:t>
      </w:r>
      <w:r w:rsidR="00A0472D" w:rsidRPr="00A0472D">
        <w:rPr>
          <w:rFonts w:ascii="Times New Roman" w:hAnsi="Times New Roman"/>
          <w:sz w:val="28"/>
          <w:szCs w:val="28"/>
        </w:rPr>
        <w:t xml:space="preserve">ведения Реестра, </w:t>
      </w:r>
      <w:r w:rsidRPr="00A0472D">
        <w:rPr>
          <w:rFonts w:ascii="Times New Roman" w:hAnsi="Times New Roman"/>
          <w:sz w:val="28"/>
          <w:szCs w:val="28"/>
        </w:rPr>
        <w:t>соответствует составу Разделов Реестра</w:t>
      </w:r>
      <w:r w:rsidR="00A0472D" w:rsidRPr="00A0472D">
        <w:rPr>
          <w:rFonts w:ascii="Times New Roman" w:hAnsi="Times New Roman"/>
          <w:sz w:val="28"/>
          <w:szCs w:val="28"/>
        </w:rPr>
        <w:t>,</w:t>
      </w:r>
      <w:r w:rsidRPr="00A0472D">
        <w:rPr>
          <w:rFonts w:ascii="Times New Roman" w:hAnsi="Times New Roman"/>
          <w:sz w:val="28"/>
          <w:szCs w:val="28"/>
        </w:rPr>
        <w:t xml:space="preserve"> </w:t>
      </w:r>
      <w:r w:rsidR="00A0472D" w:rsidRPr="00A0472D">
        <w:rPr>
          <w:rFonts w:ascii="Times New Roman" w:hAnsi="Times New Roman"/>
          <w:sz w:val="28"/>
          <w:szCs w:val="28"/>
        </w:rPr>
        <w:t>установленному</w:t>
      </w:r>
      <w:r w:rsidRPr="00A0472D">
        <w:rPr>
          <w:rFonts w:ascii="Times New Roman" w:hAnsi="Times New Roman"/>
          <w:sz w:val="28"/>
          <w:szCs w:val="28"/>
        </w:rPr>
        <w:t xml:space="preserve"> </w:t>
      </w:r>
      <w:r w:rsidR="00726734">
        <w:rPr>
          <w:rFonts w:ascii="Times New Roman" w:hAnsi="Times New Roman"/>
          <w:sz w:val="28"/>
          <w:szCs w:val="28"/>
        </w:rPr>
        <w:t>п</w:t>
      </w:r>
      <w:r w:rsidR="00A0472D" w:rsidRPr="00A0472D">
        <w:rPr>
          <w:rFonts w:ascii="Times New Roman" w:hAnsi="Times New Roman"/>
          <w:sz w:val="28"/>
          <w:szCs w:val="28"/>
        </w:rPr>
        <w:t>унктом 31 Раздела 3 Порядка ведения реестра расходных обязательств Сортавальского муниципального района для поселений, входящих в состав Сортавальского муниципального района.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5D9">
        <w:rPr>
          <w:rFonts w:ascii="Times New Roman" w:hAnsi="Times New Roman"/>
          <w:sz w:val="28"/>
          <w:szCs w:val="28"/>
        </w:rPr>
        <w:t xml:space="preserve">При сопоставлении сроков формирования Реестра, установленных Порядком ведения Реестра со сроками, установленными нормативными правовыми актами Администрации Сортавальского муниципального района и Министерством финансов Республики Карелия, установлены расхождения. Согласно нормативным правовым актам (Минфина России, Министерства финансов РК, Администрации СМР) </w:t>
      </w:r>
      <w:r>
        <w:rPr>
          <w:rFonts w:ascii="Times New Roman" w:hAnsi="Times New Roman"/>
          <w:sz w:val="28"/>
          <w:szCs w:val="28"/>
        </w:rPr>
        <w:t>Р</w:t>
      </w:r>
      <w:r w:rsidRPr="009B75D9">
        <w:rPr>
          <w:rFonts w:ascii="Times New Roman" w:hAnsi="Times New Roman"/>
          <w:sz w:val="28"/>
          <w:szCs w:val="28"/>
        </w:rPr>
        <w:t>еестр расходных обязательств составляется и направляется в вышестоящий орган один раз в год. Пунктом 30 Раздела 3 Порядка ведения реестра расходных обязательств Сортавальского муниципального района установлено, что Поселения, входящие в состав Сортавальского муниципального района, формируют Реестр и представляют в Финансовое управление Сортавальского муниципального района не позднее 15 апреля текущего финансового года. Порядком ведения Реестра</w:t>
      </w:r>
      <w:r>
        <w:rPr>
          <w:rFonts w:ascii="Times New Roman" w:hAnsi="Times New Roman"/>
          <w:sz w:val="28"/>
          <w:szCs w:val="28"/>
        </w:rPr>
        <w:t>,</w:t>
      </w:r>
      <w:r w:rsidRPr="009B75D9">
        <w:rPr>
          <w:rFonts w:ascii="Times New Roman" w:hAnsi="Times New Roman"/>
          <w:sz w:val="28"/>
          <w:szCs w:val="28"/>
        </w:rPr>
        <w:t xml:space="preserve"> срок формирования Реестра установлен не позднее </w:t>
      </w:r>
      <w:r>
        <w:rPr>
          <w:rFonts w:ascii="Times New Roman" w:hAnsi="Times New Roman"/>
          <w:sz w:val="28"/>
          <w:szCs w:val="28"/>
        </w:rPr>
        <w:t xml:space="preserve">25 мая текущего года. </w:t>
      </w:r>
      <w:r w:rsidRPr="009B75D9">
        <w:rPr>
          <w:rFonts w:ascii="Times New Roman" w:hAnsi="Times New Roman"/>
          <w:sz w:val="28"/>
          <w:szCs w:val="28"/>
        </w:rPr>
        <w:t xml:space="preserve">Кроме того, Порядком ведения Реестра установлен срок для формирования уточненного реестра расходных обязательств (не позднее </w:t>
      </w:r>
      <w:r>
        <w:rPr>
          <w:rFonts w:ascii="Times New Roman" w:hAnsi="Times New Roman"/>
          <w:sz w:val="28"/>
          <w:szCs w:val="28"/>
        </w:rPr>
        <w:t>12</w:t>
      </w:r>
      <w:r w:rsidRPr="009B75D9">
        <w:rPr>
          <w:rFonts w:ascii="Times New Roman" w:hAnsi="Times New Roman"/>
          <w:sz w:val="28"/>
          <w:szCs w:val="28"/>
        </w:rPr>
        <w:t xml:space="preserve"> дней с момента </w:t>
      </w:r>
      <w:r w:rsidRPr="009B75D9">
        <w:rPr>
          <w:rFonts w:ascii="Times New Roman" w:hAnsi="Times New Roman"/>
          <w:sz w:val="28"/>
          <w:szCs w:val="28"/>
        </w:rPr>
        <w:lastRenderedPageBreak/>
        <w:t>окончания финансового года), что является не целесообразным, т.к. информация об объеме утвержденных и исполненных бюджетных ассигнований отчетного года должна отражаться в Реестре, сформированном и представленным в Финансовое управление СМР не позднее 15 апреля текущего года.</w:t>
      </w:r>
    </w:p>
    <w:p w:rsidR="00364BAD" w:rsidRPr="009B75D9" w:rsidRDefault="00364BAD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122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9B75D9">
        <w:rPr>
          <w:rFonts w:ascii="Times New Roman" w:hAnsi="Times New Roman"/>
          <w:b/>
          <w:sz w:val="28"/>
          <w:szCs w:val="28"/>
        </w:rPr>
        <w:t>. Проверка соблюдения Порядка ведения Реестра при его исполнении в 201</w:t>
      </w:r>
      <w:r>
        <w:rPr>
          <w:rFonts w:ascii="Times New Roman" w:hAnsi="Times New Roman"/>
          <w:b/>
          <w:sz w:val="28"/>
          <w:szCs w:val="28"/>
        </w:rPr>
        <w:t>9</w:t>
      </w:r>
      <w:r w:rsidRPr="009B75D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B4122" w:rsidRPr="009B75D9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4122" w:rsidRPr="009B75D9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5D9">
        <w:rPr>
          <w:rFonts w:ascii="Times New Roman" w:hAnsi="Times New Roman"/>
          <w:sz w:val="28"/>
          <w:szCs w:val="28"/>
        </w:rPr>
        <w:t>Представленны</w:t>
      </w:r>
      <w:r>
        <w:rPr>
          <w:rFonts w:ascii="Times New Roman" w:hAnsi="Times New Roman"/>
          <w:sz w:val="28"/>
          <w:szCs w:val="28"/>
        </w:rPr>
        <w:t>й</w:t>
      </w:r>
      <w:r w:rsidRPr="009B75D9">
        <w:rPr>
          <w:rFonts w:ascii="Times New Roman" w:hAnsi="Times New Roman"/>
          <w:sz w:val="28"/>
          <w:szCs w:val="28"/>
        </w:rPr>
        <w:t xml:space="preserve"> к проверке Реестры расходных обязательств не име</w:t>
      </w:r>
      <w:r>
        <w:rPr>
          <w:rFonts w:ascii="Times New Roman" w:hAnsi="Times New Roman"/>
          <w:sz w:val="28"/>
          <w:szCs w:val="28"/>
        </w:rPr>
        <w:t>е</w:t>
      </w:r>
      <w:r w:rsidRPr="009B75D9">
        <w:rPr>
          <w:rFonts w:ascii="Times New Roman" w:hAnsi="Times New Roman"/>
          <w:sz w:val="28"/>
          <w:szCs w:val="28"/>
        </w:rPr>
        <w:t>т заголовка, указывающего на то, что эт</w:t>
      </w:r>
      <w:r>
        <w:rPr>
          <w:rFonts w:ascii="Times New Roman" w:hAnsi="Times New Roman"/>
          <w:sz w:val="28"/>
          <w:szCs w:val="28"/>
        </w:rPr>
        <w:t>от</w:t>
      </w:r>
      <w:r w:rsidRPr="009B75D9">
        <w:rPr>
          <w:rFonts w:ascii="Times New Roman" w:hAnsi="Times New Roman"/>
          <w:sz w:val="28"/>
          <w:szCs w:val="28"/>
        </w:rPr>
        <w:t xml:space="preserve"> документ явля</w:t>
      </w:r>
      <w:r>
        <w:rPr>
          <w:rFonts w:ascii="Times New Roman" w:hAnsi="Times New Roman"/>
          <w:sz w:val="28"/>
          <w:szCs w:val="28"/>
        </w:rPr>
        <w:t>е</w:t>
      </w:r>
      <w:r w:rsidRPr="009B75D9">
        <w:rPr>
          <w:rFonts w:ascii="Times New Roman" w:hAnsi="Times New Roman"/>
          <w:sz w:val="28"/>
          <w:szCs w:val="28"/>
        </w:rPr>
        <w:t>тся Реестр</w:t>
      </w:r>
      <w:r>
        <w:rPr>
          <w:rFonts w:ascii="Times New Roman" w:hAnsi="Times New Roman"/>
          <w:sz w:val="28"/>
          <w:szCs w:val="28"/>
        </w:rPr>
        <w:t>ом</w:t>
      </w:r>
      <w:r w:rsidRPr="009B75D9">
        <w:rPr>
          <w:rFonts w:ascii="Times New Roman" w:hAnsi="Times New Roman"/>
          <w:sz w:val="28"/>
          <w:szCs w:val="28"/>
        </w:rPr>
        <w:t xml:space="preserve"> расходных обязательств </w:t>
      </w:r>
      <w:r>
        <w:rPr>
          <w:rFonts w:ascii="Times New Roman" w:hAnsi="Times New Roman"/>
          <w:sz w:val="28"/>
          <w:szCs w:val="28"/>
        </w:rPr>
        <w:t>Хелюльского городского</w:t>
      </w:r>
      <w:r w:rsidRPr="009B75D9">
        <w:rPr>
          <w:rFonts w:ascii="Times New Roman" w:hAnsi="Times New Roman"/>
          <w:sz w:val="28"/>
          <w:szCs w:val="28"/>
        </w:rPr>
        <w:t xml:space="preserve"> поселения. Отсутствует информац</w:t>
      </w:r>
      <w:r>
        <w:rPr>
          <w:rFonts w:ascii="Times New Roman" w:hAnsi="Times New Roman"/>
          <w:sz w:val="28"/>
          <w:szCs w:val="28"/>
        </w:rPr>
        <w:t>ия, за какой период сформирован</w:t>
      </w:r>
      <w:r w:rsidRPr="009B75D9">
        <w:rPr>
          <w:rFonts w:ascii="Times New Roman" w:hAnsi="Times New Roman"/>
          <w:sz w:val="28"/>
          <w:szCs w:val="28"/>
        </w:rPr>
        <w:t xml:space="preserve"> представленны</w:t>
      </w:r>
      <w:r>
        <w:rPr>
          <w:rFonts w:ascii="Times New Roman" w:hAnsi="Times New Roman"/>
          <w:sz w:val="28"/>
          <w:szCs w:val="28"/>
        </w:rPr>
        <w:t>й</w:t>
      </w:r>
      <w:r w:rsidRPr="009B75D9">
        <w:rPr>
          <w:rFonts w:ascii="Times New Roman" w:hAnsi="Times New Roman"/>
          <w:sz w:val="28"/>
          <w:szCs w:val="28"/>
        </w:rPr>
        <w:t xml:space="preserve"> документ, а также должность, фамилия, имя, отчество исполнителя, ответственного за формирование Реестра, единиц</w:t>
      </w:r>
      <w:r>
        <w:rPr>
          <w:rFonts w:ascii="Times New Roman" w:hAnsi="Times New Roman"/>
          <w:sz w:val="28"/>
          <w:szCs w:val="28"/>
        </w:rPr>
        <w:t>ы</w:t>
      </w:r>
      <w:r w:rsidRPr="009B75D9">
        <w:rPr>
          <w:rFonts w:ascii="Times New Roman" w:hAnsi="Times New Roman"/>
          <w:sz w:val="28"/>
          <w:szCs w:val="28"/>
        </w:rPr>
        <w:t xml:space="preserve"> измерения. 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5D9">
        <w:rPr>
          <w:rFonts w:ascii="Times New Roman" w:hAnsi="Times New Roman"/>
          <w:sz w:val="28"/>
          <w:szCs w:val="28"/>
        </w:rPr>
        <w:t xml:space="preserve">Состав разделов представленных Реестров не соответствует составу разделов, утвержденному </w:t>
      </w:r>
      <w:r>
        <w:rPr>
          <w:rFonts w:ascii="Times New Roman" w:hAnsi="Times New Roman"/>
          <w:sz w:val="28"/>
          <w:szCs w:val="28"/>
        </w:rPr>
        <w:t xml:space="preserve">пунктом 7 </w:t>
      </w:r>
      <w:r w:rsidRPr="009B75D9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9B75D9">
        <w:rPr>
          <w:rFonts w:ascii="Times New Roman" w:hAnsi="Times New Roman"/>
          <w:sz w:val="28"/>
          <w:szCs w:val="28"/>
        </w:rPr>
        <w:t xml:space="preserve"> ведения Реестра (дополнительно включены графы «код методики расчета расходов» «потребность на обеспечение расходных обязательств (плановый год)» и «уровень бюджета, за счет средств которого осуществляется фактическое финансирование»). Форма Реестра</w:t>
      </w:r>
      <w:r>
        <w:rPr>
          <w:rFonts w:ascii="Times New Roman" w:hAnsi="Times New Roman"/>
          <w:sz w:val="28"/>
          <w:szCs w:val="28"/>
        </w:rPr>
        <w:t>,</w:t>
      </w:r>
      <w:r w:rsidRPr="009B75D9">
        <w:rPr>
          <w:rFonts w:ascii="Times New Roman" w:hAnsi="Times New Roman"/>
          <w:sz w:val="28"/>
          <w:szCs w:val="28"/>
        </w:rPr>
        <w:t xml:space="preserve"> в нарушение пункта 8 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Порядка ведения реестра расходных обязательств Сортавальского муниципального района, </w:t>
      </w:r>
      <w:r w:rsidRPr="009B75D9">
        <w:rPr>
          <w:rFonts w:ascii="Times New Roman" w:hAnsi="Times New Roman"/>
          <w:sz w:val="28"/>
          <w:szCs w:val="28"/>
        </w:rPr>
        <w:t>не соответствует форме установленной</w:t>
      </w:r>
      <w:r w:rsidRPr="009B75D9">
        <w:rPr>
          <w:rFonts w:ascii="Times New Roman" w:hAnsi="Times New Roman"/>
          <w:i/>
          <w:sz w:val="28"/>
          <w:szCs w:val="28"/>
        </w:rPr>
        <w:t xml:space="preserve"> </w:t>
      </w:r>
      <w:r w:rsidRPr="009B75D9">
        <w:rPr>
          <w:rFonts w:ascii="Times New Roman" w:hAnsi="Times New Roman"/>
          <w:sz w:val="28"/>
          <w:szCs w:val="28"/>
        </w:rPr>
        <w:t>приказом Министерства финансов Республики Карелия от 08 апреля 2016 года № 100 «Об утверждении Порядка представления реестров расходных обязательств муниципальных образований Республики Карелия</w:t>
      </w:r>
      <w:r>
        <w:rPr>
          <w:rFonts w:ascii="Times New Roman" w:hAnsi="Times New Roman"/>
          <w:sz w:val="28"/>
          <w:szCs w:val="28"/>
        </w:rPr>
        <w:t>»</w:t>
      </w:r>
      <w:r w:rsidRPr="009B75D9">
        <w:rPr>
          <w:rFonts w:ascii="Times New Roman" w:hAnsi="Times New Roman"/>
          <w:sz w:val="28"/>
          <w:szCs w:val="28"/>
        </w:rPr>
        <w:t>.</w:t>
      </w:r>
    </w:p>
    <w:p w:rsidR="00CB4122" w:rsidRPr="00075B69" w:rsidRDefault="00CB4122" w:rsidP="007F5A44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75B69">
        <w:rPr>
          <w:rFonts w:ascii="Times New Roman" w:hAnsi="Times New Roman"/>
          <w:sz w:val="28"/>
          <w:szCs w:val="28"/>
        </w:rPr>
        <w:t>Объемы средств на исполнение расходных обязательств соответствуют отчету об исполнении бюджета за отчетный финансовый год, отчету об исполнении бюджета Поселения по состоянию на 01 апреля текущего финансового года, решению о бюджете на плановый период.</w:t>
      </w:r>
    </w:p>
    <w:p w:rsidR="00CB4122" w:rsidRPr="00817388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7388">
        <w:rPr>
          <w:rFonts w:ascii="Times New Roman" w:hAnsi="Times New Roman"/>
          <w:sz w:val="28"/>
          <w:szCs w:val="28"/>
        </w:rPr>
        <w:t xml:space="preserve">При формировании Реестра, не учтены рекомендации по формированию реестров расходных обязательств поселений, входящих в состав Сортавальского муниципального района, установленные Постановлением Администрации Сортавальского муниципального района от 21.04.2016г. №40, в части </w:t>
      </w:r>
      <w:r w:rsidRPr="00817388">
        <w:rPr>
          <w:rFonts w:ascii="Times New Roman" w:hAnsi="Times New Roman"/>
          <w:sz w:val="28"/>
          <w:szCs w:val="28"/>
          <w:u w:val="single"/>
        </w:rPr>
        <w:t>не подлежащих указанию</w:t>
      </w:r>
      <w:r w:rsidRPr="00817388">
        <w:rPr>
          <w:rFonts w:ascii="Times New Roman" w:hAnsi="Times New Roman"/>
          <w:sz w:val="28"/>
          <w:szCs w:val="28"/>
        </w:rPr>
        <w:t xml:space="preserve"> в качестве нормативного правового регулирования нормативны</w:t>
      </w:r>
      <w:r>
        <w:rPr>
          <w:rFonts w:ascii="Times New Roman" w:hAnsi="Times New Roman"/>
          <w:sz w:val="28"/>
          <w:szCs w:val="28"/>
        </w:rPr>
        <w:t>х</w:t>
      </w:r>
      <w:r w:rsidRPr="00817388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х</w:t>
      </w:r>
      <w:r w:rsidRPr="00817388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817388">
        <w:rPr>
          <w:rFonts w:ascii="Times New Roman" w:hAnsi="Times New Roman"/>
          <w:sz w:val="28"/>
          <w:szCs w:val="28"/>
        </w:rPr>
        <w:t xml:space="preserve">, не устанавливающие конкретных обязательств по осуществлению расходов бюджета поселения. </w:t>
      </w:r>
    </w:p>
    <w:p w:rsidR="00CB4122" w:rsidRPr="00817388" w:rsidRDefault="00CB4122" w:rsidP="007F5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388">
        <w:rPr>
          <w:rFonts w:ascii="Times New Roman" w:hAnsi="Times New Roman" w:cs="Times New Roman"/>
          <w:sz w:val="28"/>
          <w:szCs w:val="28"/>
        </w:rPr>
        <w:t xml:space="preserve">Согласно пункту 32 </w:t>
      </w:r>
      <w:r w:rsidRPr="00817388">
        <w:rPr>
          <w:rFonts w:ascii="Times New Roman" w:hAnsi="Times New Roman" w:cs="Times New Roman"/>
          <w:color w:val="000000"/>
          <w:sz w:val="28"/>
          <w:szCs w:val="28"/>
        </w:rPr>
        <w:t>Порядка ведения реестра расходных обязательств Сортавальского муниципального района,</w:t>
      </w:r>
      <w:r w:rsidRPr="00817388">
        <w:rPr>
          <w:rFonts w:ascii="Times New Roman" w:hAnsi="Times New Roman" w:cs="Times New Roman"/>
          <w:sz w:val="28"/>
          <w:szCs w:val="28"/>
        </w:rPr>
        <w:t xml:space="preserve"> по каждому расходному обязательству соответствующего поселения рекомендуется приводить:</w:t>
      </w:r>
    </w:p>
    <w:p w:rsidR="00CB4122" w:rsidRPr="00817388" w:rsidRDefault="00CB4122" w:rsidP="007F5A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17388">
        <w:rPr>
          <w:rFonts w:ascii="Times New Roman" w:hAnsi="Times New Roman" w:cs="Times New Roman"/>
          <w:sz w:val="28"/>
          <w:szCs w:val="28"/>
        </w:rPr>
        <w:t xml:space="preserve">федеральные нормативные правовые акты, </w:t>
      </w:r>
    </w:p>
    <w:p w:rsidR="00CB4122" w:rsidRPr="00817388" w:rsidRDefault="00CB4122" w:rsidP="007F5A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17388">
        <w:rPr>
          <w:rFonts w:ascii="Times New Roman" w:hAnsi="Times New Roman" w:cs="Times New Roman"/>
          <w:sz w:val="28"/>
          <w:szCs w:val="28"/>
        </w:rPr>
        <w:t xml:space="preserve">нормативные правовые акты Республики Карелия, </w:t>
      </w:r>
    </w:p>
    <w:p w:rsidR="00CB4122" w:rsidRPr="00817388" w:rsidRDefault="00CB4122" w:rsidP="007F5A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388">
        <w:rPr>
          <w:rFonts w:ascii="Times New Roman" w:hAnsi="Times New Roman" w:cs="Times New Roman"/>
          <w:sz w:val="28"/>
          <w:szCs w:val="28"/>
        </w:rPr>
        <w:t>3) нормативные правовые акты Поселений Сортавальского муниципального района, в том числе:</w:t>
      </w:r>
    </w:p>
    <w:p w:rsidR="00CB4122" w:rsidRPr="00817388" w:rsidRDefault="00CB4122" w:rsidP="007F5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388">
        <w:rPr>
          <w:rFonts w:ascii="Times New Roman" w:hAnsi="Times New Roman" w:cs="Times New Roman"/>
          <w:sz w:val="28"/>
          <w:szCs w:val="28"/>
        </w:rPr>
        <w:lastRenderedPageBreak/>
        <w:t>- Решения представительных органов Поселений Сортавальского муниципального района, регулирующие правоотношения в соответствующей отрасли;</w:t>
      </w:r>
    </w:p>
    <w:p w:rsidR="00CB4122" w:rsidRPr="00817388" w:rsidRDefault="00CB4122" w:rsidP="007F5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388">
        <w:rPr>
          <w:rFonts w:ascii="Times New Roman" w:hAnsi="Times New Roman" w:cs="Times New Roman"/>
          <w:sz w:val="28"/>
          <w:szCs w:val="28"/>
        </w:rPr>
        <w:t>- Постановления, Распоряжения администраций Поселений Сортавальского муниципального района, регулирующие правоотношения в соответствующей отрасли;</w:t>
      </w:r>
    </w:p>
    <w:p w:rsidR="00CB4122" w:rsidRPr="00817388" w:rsidRDefault="00CB4122" w:rsidP="007F5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388">
        <w:rPr>
          <w:rFonts w:ascii="Times New Roman" w:hAnsi="Times New Roman" w:cs="Times New Roman"/>
          <w:sz w:val="28"/>
          <w:szCs w:val="28"/>
        </w:rPr>
        <w:t>- Соглашения о предоставлении средств из бюджетов Поселений Сортавальского муниципального района;</w:t>
      </w:r>
    </w:p>
    <w:p w:rsidR="00CB4122" w:rsidRPr="00752878" w:rsidRDefault="00CB4122" w:rsidP="007F5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7388">
        <w:rPr>
          <w:rFonts w:ascii="Times New Roman" w:hAnsi="Times New Roman" w:cs="Times New Roman"/>
          <w:sz w:val="28"/>
          <w:szCs w:val="28"/>
        </w:rPr>
        <w:t xml:space="preserve">Не подлежат указанию в качестве нормативного правового регулирования нормативные правовые акты, не устанавливающие конкретных обязательств по осуществлению расходов из бюджетов. Устав муниципального образования может быть указан </w:t>
      </w:r>
      <w:r w:rsidRPr="00752878">
        <w:rPr>
          <w:rFonts w:ascii="Times New Roman" w:hAnsi="Times New Roman" w:cs="Times New Roman"/>
          <w:sz w:val="28"/>
          <w:szCs w:val="28"/>
          <w:u w:val="single"/>
        </w:rPr>
        <w:t>только в случае отсутствия иных оснований возникновения расходного обязательства.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B75D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9B75D9">
        <w:rPr>
          <w:rFonts w:ascii="Times New Roman" w:hAnsi="Times New Roman"/>
          <w:sz w:val="28"/>
          <w:szCs w:val="28"/>
        </w:rPr>
        <w:t xml:space="preserve">полномочиям, 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в рамках реализации вопросов местного значения </w:t>
      </w:r>
      <w:r>
        <w:rPr>
          <w:rFonts w:ascii="Times New Roman" w:hAnsi="Times New Roman"/>
          <w:color w:val="000000"/>
          <w:sz w:val="28"/>
          <w:szCs w:val="28"/>
        </w:rPr>
        <w:t>городского</w:t>
      </w:r>
      <w:r w:rsidRPr="009B75D9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9B75D9">
        <w:rPr>
          <w:rFonts w:ascii="Times New Roman" w:hAnsi="Times New Roman"/>
          <w:sz w:val="28"/>
          <w:szCs w:val="28"/>
        </w:rPr>
        <w:t xml:space="preserve">, в качестве нормативного правового регулирования в </w:t>
      </w:r>
      <w:r>
        <w:rPr>
          <w:rFonts w:ascii="Times New Roman" w:hAnsi="Times New Roman"/>
          <w:sz w:val="28"/>
          <w:szCs w:val="28"/>
        </w:rPr>
        <w:t xml:space="preserve">разделе «Расходные обязательства» </w:t>
      </w:r>
      <w:r w:rsidRPr="009B75D9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>а</w:t>
      </w:r>
      <w:r w:rsidRPr="009B75D9">
        <w:rPr>
          <w:rFonts w:ascii="Times New Roman" w:hAnsi="Times New Roman"/>
          <w:sz w:val="28"/>
          <w:szCs w:val="28"/>
        </w:rPr>
        <w:t xml:space="preserve"> указан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9B75D9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 xml:space="preserve">Хелюльского городского </w:t>
      </w:r>
      <w:r w:rsidRPr="009B75D9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по пяти из них </w:t>
      </w:r>
      <w:r w:rsidRPr="009B75D9">
        <w:rPr>
          <w:rFonts w:ascii="Times New Roman" w:hAnsi="Times New Roman"/>
          <w:sz w:val="28"/>
          <w:szCs w:val="28"/>
        </w:rPr>
        <w:t>отсутствует информация о номере с</w:t>
      </w:r>
      <w:r>
        <w:rPr>
          <w:rFonts w:ascii="Times New Roman" w:hAnsi="Times New Roman"/>
          <w:sz w:val="28"/>
          <w:szCs w:val="28"/>
        </w:rPr>
        <w:t>татьи, части, подпункта</w:t>
      </w:r>
      <w:r w:rsidRPr="009B75D9">
        <w:rPr>
          <w:rFonts w:ascii="Times New Roman" w:hAnsi="Times New Roman"/>
          <w:sz w:val="28"/>
          <w:szCs w:val="28"/>
        </w:rPr>
        <w:t xml:space="preserve">. 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Установлено наличие несоответствий в перечне полномочий между разделами Реестра. Ряд полномочий, присутствующих в Разделе «Сумма»</w:t>
      </w:r>
      <w:r w:rsidRPr="00F61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отсутствует в Разделе «Расходные обязательства», соответственно отсутствует и указание на нормативный правовой акт, устанавливающий указанные расходные обязательства.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Так, полномочие «</w:t>
      </w:r>
      <w:r w:rsidRPr="00D87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полномочий в сфере пожарной безопасности – статья 18 Федерального закона от 21 декабря 1994 г. № 69-ФЗ «О пожарной безопасности»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(код полномочия </w:t>
      </w:r>
      <w:r w:rsidRPr="00A8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604020088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присутствующего в Разделе «Сумма» в Разделе «Расходные обязательства» отсутствует.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Полномочие «</w:t>
      </w:r>
      <w:r w:rsidRPr="00FD71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поселения</w:t>
      </w:r>
      <w:r w:rsidRPr="00D87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(код полномочия </w:t>
      </w:r>
      <w:r w:rsidRPr="00FD71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606021008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присутствующего в Разделе «Сумма», в Разделе «Расходные обязательства» отсутствует.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Полномочие «</w:t>
      </w:r>
      <w:r w:rsidRPr="00620D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</w:t>
      </w:r>
      <w:r w:rsidRPr="00D87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(код полномочия </w:t>
      </w:r>
      <w:r w:rsidRPr="00620D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601020010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присутствующего в Разделе «Сумма», в Разделе «Расходные обязательства» отсутствует.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Полномочие «о</w:t>
      </w:r>
      <w:r w:rsidRPr="00130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бслуживание долговых обязательств в части процентов, пеней и штрафных санкций по бюджетным кредитам, полученным из региональных и местных бюджетов</w:t>
      </w:r>
      <w:r w:rsidRPr="00D87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(кодом полномочия </w:t>
      </w:r>
      <w:r w:rsidRPr="00130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702000003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присутствующего в Разделе «Сумма», в Разделе «Расходные обязательства» отсутствует.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Полномочие «</w:t>
      </w:r>
      <w:r w:rsidRPr="00D26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r w:rsidRPr="00D87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 полномочия </w:t>
      </w:r>
      <w:r w:rsidRPr="00D26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603010011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присутствующего в Разделе «Сумма», в Разделе «Расходные обязательства» отсутствует.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Полномочие «</w:t>
      </w:r>
      <w:r w:rsidRPr="000A2F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доплаты за выслугу лет к трудовой пенсии муниципальным служащим за счет средств местного бюджета</w:t>
      </w:r>
      <w:r w:rsidRPr="00D87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 полномочия </w:t>
      </w:r>
      <w:r w:rsidRPr="000A2F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802000023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присутствующего в Разделе «Сумма», в Разделе «Расходные обязательства» отсутствует.</w:t>
      </w:r>
    </w:p>
    <w:p w:rsidR="00CB4122" w:rsidRPr="003E6AC4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Установлено наличие в</w:t>
      </w:r>
      <w:r w:rsidRPr="003E6A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3E6AC4">
        <w:rPr>
          <w:rFonts w:ascii="Times New Roman" w:hAnsi="Times New Roman"/>
          <w:sz w:val="28"/>
          <w:szCs w:val="28"/>
        </w:rPr>
        <w:t xml:space="preserve"> «Сумма» полномочи</w:t>
      </w:r>
      <w:r>
        <w:rPr>
          <w:rFonts w:ascii="Times New Roman" w:hAnsi="Times New Roman"/>
          <w:sz w:val="28"/>
          <w:szCs w:val="28"/>
        </w:rPr>
        <w:t>й</w:t>
      </w:r>
      <w:r w:rsidRPr="003E6AC4">
        <w:rPr>
          <w:rFonts w:ascii="Times New Roman" w:hAnsi="Times New Roman"/>
          <w:sz w:val="28"/>
          <w:szCs w:val="28"/>
        </w:rPr>
        <w:t>, не относящиеся к полномочиям городского поселения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законом № 131-ФЗ, исполнение которых, согласно данных Реестра </w:t>
      </w:r>
      <w:r w:rsidRPr="003E6AC4">
        <w:rPr>
          <w:rFonts w:ascii="Times New Roman" w:hAnsi="Times New Roman"/>
          <w:sz w:val="28"/>
          <w:szCs w:val="28"/>
        </w:rPr>
        <w:t>предусмотрено за счет средств местного бюджета: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3E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t>«</w:t>
      </w:r>
      <w:r w:rsidRPr="00E063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46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(код полномочия </w:t>
      </w:r>
      <w:r w:rsidRPr="001A3E95">
        <w:rPr>
          <w:rFonts w:ascii="Times New Roman" w:hAnsi="Times New Roman"/>
          <w:sz w:val="28"/>
          <w:szCs w:val="28"/>
        </w:rPr>
        <w:t>601020019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A5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владение, пользование и распоряжение имуществом, находящимся </w:t>
      </w:r>
      <w:r w:rsidRPr="009A579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 муниципальной собственности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46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(код полномочия </w:t>
      </w:r>
      <w:r w:rsidRPr="009A5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601020001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Установлено наличие </w:t>
      </w:r>
      <w:r>
        <w:rPr>
          <w:rFonts w:ascii="Times New Roman" w:hAnsi="Times New Roman"/>
          <w:sz w:val="28"/>
          <w:szCs w:val="28"/>
        </w:rPr>
        <w:t>в</w:t>
      </w:r>
      <w:r w:rsidRPr="00115E37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е</w:t>
      </w:r>
      <w:r w:rsidRPr="00115E37">
        <w:rPr>
          <w:rFonts w:ascii="Times New Roman" w:hAnsi="Times New Roman"/>
          <w:sz w:val="28"/>
          <w:szCs w:val="28"/>
        </w:rPr>
        <w:t xml:space="preserve"> «Расходные обязательства» полномочи</w:t>
      </w:r>
      <w:r>
        <w:rPr>
          <w:rFonts w:ascii="Times New Roman" w:hAnsi="Times New Roman"/>
          <w:sz w:val="28"/>
          <w:szCs w:val="28"/>
        </w:rPr>
        <w:t>й</w:t>
      </w:r>
      <w:r w:rsidRPr="00115E37">
        <w:rPr>
          <w:rFonts w:ascii="Times New Roman" w:hAnsi="Times New Roman"/>
          <w:sz w:val="28"/>
          <w:szCs w:val="28"/>
        </w:rPr>
        <w:t xml:space="preserve">, </w:t>
      </w:r>
      <w:r w:rsidRPr="00115E37">
        <w:rPr>
          <w:rFonts w:ascii="Times New Roman" w:hAnsi="Times New Roman"/>
          <w:sz w:val="28"/>
          <w:szCs w:val="28"/>
          <w:u w:val="single"/>
        </w:rPr>
        <w:t>не относящиеся к полномочиям городского поселения</w:t>
      </w:r>
      <w:r w:rsidRPr="00115E37">
        <w:rPr>
          <w:rFonts w:ascii="Times New Roman" w:hAnsi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t>Федеральным законом № 131-ФЗ: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Pr="00115E37">
        <w:rPr>
          <w:rFonts w:ascii="Times New Roman" w:hAnsi="Times New Roman"/>
          <w:sz w:val="28"/>
          <w:szCs w:val="28"/>
        </w:rPr>
        <w:t>полномочие по организации и осуществлению деятельности по опеке и попечительству (код полномочия 604020040)</w:t>
      </w:r>
      <w:r>
        <w:rPr>
          <w:rFonts w:ascii="Times New Roman" w:hAnsi="Times New Roman"/>
          <w:sz w:val="28"/>
          <w:szCs w:val="28"/>
        </w:rPr>
        <w:t xml:space="preserve">, в качестве нормативного </w:t>
      </w:r>
      <w:r w:rsidRPr="00130F05">
        <w:rPr>
          <w:rFonts w:ascii="Times New Roman" w:hAnsi="Times New Roman"/>
          <w:sz w:val="28"/>
          <w:szCs w:val="28"/>
        </w:rPr>
        <w:t>правового акта, устанавливающего указанное расходное обязательство неверно указан подпункт 19, пункта 1 статьи 14 Федерального закона 131-ФЗ (</w:t>
      </w:r>
      <w:r w:rsidRPr="00130F0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-полномочие по «</w:t>
      </w:r>
      <w:r w:rsidRPr="005A3EC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учреждени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ю</w:t>
      </w:r>
      <w:r w:rsidRPr="005A3EC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</w:t>
      </w:r>
      <w:r w:rsidRPr="000C6A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(код полномочия </w:t>
      </w:r>
      <w:r w:rsidRPr="005A3EC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602000017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) </w:t>
      </w:r>
      <w:r w:rsidRPr="000C6A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качестве нормативного правового акта, устанавливающего неверно </w:t>
      </w:r>
      <w:r w:rsidRPr="000C6A2D">
        <w:rPr>
          <w:rFonts w:ascii="Times New Roman" w:hAnsi="Times New Roman"/>
          <w:sz w:val="28"/>
          <w:szCs w:val="28"/>
        </w:rPr>
        <w:t>указан пп.</w:t>
      </w:r>
      <w:r>
        <w:rPr>
          <w:rFonts w:ascii="Times New Roman" w:hAnsi="Times New Roman"/>
          <w:sz w:val="28"/>
          <w:szCs w:val="28"/>
        </w:rPr>
        <w:t>3</w:t>
      </w:r>
      <w:r w:rsidRPr="000C6A2D">
        <w:rPr>
          <w:rFonts w:ascii="Times New Roman" w:hAnsi="Times New Roman"/>
          <w:sz w:val="28"/>
          <w:szCs w:val="28"/>
        </w:rPr>
        <w:t>, п.1, статьи 14 Федерального закона 131-</w:t>
      </w:r>
      <w:r w:rsidRPr="003915F7">
        <w:rPr>
          <w:rFonts w:ascii="Times New Roman" w:hAnsi="Times New Roman"/>
          <w:sz w:val="28"/>
          <w:szCs w:val="28"/>
        </w:rPr>
        <w:t>ФЗ (</w:t>
      </w:r>
      <w:r w:rsidRPr="003915F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владение, пользование и распоряжение имуществом, находящимся в муниципальной собственности поселения)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При анализе данных Реестра выявлено наличие неверного указания данных нормативных правовых актов, устанавливающих расходные обязательства: 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Так, в Разделе «Расходные обязательства» по полномочию «С</w:t>
      </w:r>
      <w:r w:rsidRPr="00E57F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</w:t>
      </w:r>
      <w:r w:rsidRPr="000C6A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Российской Федерации, проживающих на территории городского поселения, социальную и культурную адаптацию мигрантов, профилактику межнациональных (межэтнических) конфликтов» в качестве нормативного правового акта, устанавливающего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расходное обязательство </w:t>
      </w:r>
      <w:r w:rsidRPr="000C6A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неверно </w:t>
      </w:r>
      <w:r w:rsidRPr="000C6A2D">
        <w:rPr>
          <w:rFonts w:ascii="Times New Roman" w:hAnsi="Times New Roman"/>
          <w:sz w:val="28"/>
          <w:szCs w:val="28"/>
        </w:rPr>
        <w:t>указан пп.12, п.1, статьи 14 Федерального закона 131-ФЗ (</w:t>
      </w:r>
      <w:r w:rsidRPr="000C6A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создание условий для организации досуга и обеспечения жителей поселения услугами организаций культуры).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Разделе «Расходные обязательства» по полномочию «</w:t>
      </w:r>
      <w:r w:rsidRPr="00EA099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поселении</w:t>
      </w:r>
      <w:r w:rsidRPr="000C6A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» в качестве нормативного правового акта, устанавливающего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расходное обязательство </w:t>
      </w:r>
      <w:r w:rsidRPr="000C6A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неверно </w:t>
      </w:r>
      <w:r w:rsidRPr="000C6A2D">
        <w:rPr>
          <w:rFonts w:ascii="Times New Roman" w:hAnsi="Times New Roman"/>
          <w:sz w:val="28"/>
          <w:szCs w:val="28"/>
        </w:rPr>
        <w:t>указан пп.1</w:t>
      </w:r>
      <w:r>
        <w:rPr>
          <w:rFonts w:ascii="Times New Roman" w:hAnsi="Times New Roman"/>
          <w:sz w:val="28"/>
          <w:szCs w:val="28"/>
        </w:rPr>
        <w:t>9</w:t>
      </w:r>
      <w:r w:rsidRPr="000C6A2D">
        <w:rPr>
          <w:rFonts w:ascii="Times New Roman" w:hAnsi="Times New Roman"/>
          <w:sz w:val="28"/>
          <w:szCs w:val="28"/>
        </w:rPr>
        <w:t>, п.1, статьи 14 Федерального закона 131-ФЗ (</w:t>
      </w:r>
      <w:r w:rsidRPr="000C6A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создание условий для организации досуга и обеспечения жителей поселения услугами организаций культуры).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2326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Разделе «Расходные обязательства» по полномочию «создание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(в части железнодорожного транспорта» (код полномочия 601010011) в качестве нормативного правового акта, устанавливающего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расходное обязательство</w:t>
      </w:r>
      <w:r w:rsidRPr="002326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неверно </w:t>
      </w:r>
      <w:r w:rsidRPr="0023267B">
        <w:rPr>
          <w:rFonts w:ascii="Times New Roman" w:hAnsi="Times New Roman"/>
          <w:sz w:val="28"/>
          <w:szCs w:val="28"/>
        </w:rPr>
        <w:t>указан пп.9, п.1, статьи 14 Федерального закона 131-ФЗ (о</w:t>
      </w:r>
      <w:r w:rsidRPr="002326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беспечение первичных мер пожарной безопасности в границах населенных пунктов поселения).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Реестра «Расходные обязательства» п</w:t>
      </w:r>
      <w:r w:rsidRPr="009B75D9">
        <w:rPr>
          <w:rFonts w:ascii="Times New Roman" w:hAnsi="Times New Roman"/>
          <w:sz w:val="28"/>
          <w:szCs w:val="28"/>
        </w:rPr>
        <w:t>о код</w:t>
      </w:r>
      <w:r>
        <w:rPr>
          <w:rFonts w:ascii="Times New Roman" w:hAnsi="Times New Roman"/>
          <w:sz w:val="28"/>
          <w:szCs w:val="28"/>
        </w:rPr>
        <w:t>у</w:t>
      </w:r>
      <w:r w:rsidRPr="009B75D9">
        <w:rPr>
          <w:rFonts w:ascii="Times New Roman" w:hAnsi="Times New Roman"/>
          <w:sz w:val="28"/>
          <w:szCs w:val="28"/>
        </w:rPr>
        <w:t xml:space="preserve"> полномочий </w:t>
      </w:r>
      <w:r w:rsidRPr="0047145C">
        <w:rPr>
          <w:rFonts w:ascii="Times New Roman" w:hAnsi="Times New Roman"/>
          <w:sz w:val="28"/>
          <w:szCs w:val="28"/>
        </w:rPr>
        <w:t>606021021</w:t>
      </w:r>
      <w:r>
        <w:rPr>
          <w:rFonts w:ascii="Times New Roman" w:hAnsi="Times New Roman"/>
          <w:sz w:val="28"/>
          <w:szCs w:val="28"/>
        </w:rPr>
        <w:t xml:space="preserve"> вместо Решения № 5 от 30 октября 2018 года Совета Хелюльского городского поселения</w:t>
      </w:r>
      <w:r w:rsidRPr="00FA3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A377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передаче</w:t>
      </w:r>
      <w:r w:rsidRPr="00FA3779">
        <w:rPr>
          <w:rFonts w:ascii="Times New Roman" w:hAnsi="Times New Roman"/>
          <w:sz w:val="28"/>
          <w:szCs w:val="28"/>
        </w:rPr>
        <w:t xml:space="preserve"> части полномочий </w:t>
      </w:r>
      <w:r>
        <w:rPr>
          <w:rFonts w:ascii="Times New Roman" w:hAnsi="Times New Roman"/>
          <w:sz w:val="28"/>
          <w:szCs w:val="28"/>
        </w:rPr>
        <w:t>Хелюльского</w:t>
      </w:r>
      <w:r w:rsidRPr="00FA3779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 xml:space="preserve">Сортавальскому муниципальному району» и </w:t>
      </w:r>
      <w:r w:rsidRPr="0047145C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я</w:t>
      </w:r>
      <w:r w:rsidRPr="0047145C">
        <w:rPr>
          <w:rFonts w:ascii="Times New Roman" w:hAnsi="Times New Roman"/>
          <w:sz w:val="28"/>
          <w:szCs w:val="28"/>
        </w:rPr>
        <w:t xml:space="preserve"> о передаче органам местного самоуправления Сортавальского муниципального района осуществления отдельных полномочий по решению вопросов местного значения Хелюльского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47145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указано</w:t>
      </w:r>
      <w:r w:rsidRPr="009B75D9">
        <w:rPr>
          <w:rFonts w:ascii="Times New Roman" w:hAnsi="Times New Roman"/>
          <w:sz w:val="28"/>
          <w:szCs w:val="28"/>
        </w:rPr>
        <w:t xml:space="preserve"> </w:t>
      </w:r>
      <w:r w:rsidRPr="0047145C">
        <w:rPr>
          <w:rFonts w:ascii="Times New Roman" w:hAnsi="Times New Roman"/>
          <w:sz w:val="28"/>
          <w:szCs w:val="28"/>
        </w:rPr>
        <w:t>Соглашение о передаче органам местного самоуправления Сортавальского муниципального района осуществления отдельных полномочий по решению вопросов местного значения Хелюльского городского поселения на 2017 год</w:t>
      </w:r>
      <w:r>
        <w:rPr>
          <w:rFonts w:ascii="Times New Roman" w:hAnsi="Times New Roman"/>
          <w:sz w:val="28"/>
          <w:szCs w:val="28"/>
        </w:rPr>
        <w:t xml:space="preserve"> (срок действия которого истек в 2017 году).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5D9">
        <w:rPr>
          <w:rFonts w:ascii="Times New Roman" w:hAnsi="Times New Roman"/>
          <w:sz w:val="28"/>
          <w:szCs w:val="28"/>
        </w:rPr>
        <w:t>По код</w:t>
      </w:r>
      <w:r>
        <w:rPr>
          <w:rFonts w:ascii="Times New Roman" w:hAnsi="Times New Roman"/>
          <w:sz w:val="28"/>
          <w:szCs w:val="28"/>
        </w:rPr>
        <w:t>у</w:t>
      </w:r>
      <w:r w:rsidRPr="009B75D9">
        <w:rPr>
          <w:rFonts w:ascii="Times New Roman" w:hAnsi="Times New Roman"/>
          <w:sz w:val="28"/>
          <w:szCs w:val="28"/>
        </w:rPr>
        <w:t xml:space="preserve"> полномочий </w:t>
      </w:r>
      <w:r w:rsidRPr="001A3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606021001</w:t>
      </w:r>
      <w:r>
        <w:rPr>
          <w:rFonts w:ascii="Times New Roman" w:hAnsi="Times New Roman"/>
          <w:sz w:val="28"/>
          <w:szCs w:val="28"/>
        </w:rPr>
        <w:t xml:space="preserve"> вместо Решения № 13 от 14 ноября 2018 года Совета Хелюльского городского поселения</w:t>
      </w:r>
      <w:r w:rsidRPr="00FA3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A377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передаче</w:t>
      </w:r>
      <w:r w:rsidRPr="00FA3779">
        <w:rPr>
          <w:rFonts w:ascii="Times New Roman" w:hAnsi="Times New Roman"/>
          <w:sz w:val="28"/>
          <w:szCs w:val="28"/>
        </w:rPr>
        <w:t xml:space="preserve"> части полномочий </w:t>
      </w:r>
      <w:r>
        <w:rPr>
          <w:rFonts w:ascii="Times New Roman" w:hAnsi="Times New Roman"/>
          <w:sz w:val="28"/>
          <w:szCs w:val="28"/>
        </w:rPr>
        <w:t>Хелюльского</w:t>
      </w:r>
      <w:r w:rsidRPr="00FA3779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 xml:space="preserve">Сортавальскому муниципальному району» и </w:t>
      </w:r>
      <w:r w:rsidRPr="00FB7AA0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я</w:t>
      </w:r>
      <w:r w:rsidRPr="00FB7AA0">
        <w:rPr>
          <w:rFonts w:ascii="Times New Roman" w:hAnsi="Times New Roman"/>
          <w:sz w:val="28"/>
          <w:szCs w:val="28"/>
        </w:rPr>
        <w:t xml:space="preserve"> о передаче полномочий контрольно-счетного органа Хелюльского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2019 год, указано</w:t>
      </w:r>
      <w:r w:rsidRPr="009B75D9">
        <w:rPr>
          <w:rFonts w:ascii="Times New Roman" w:hAnsi="Times New Roman"/>
          <w:sz w:val="28"/>
          <w:szCs w:val="28"/>
        </w:rPr>
        <w:t xml:space="preserve"> </w:t>
      </w:r>
      <w:r w:rsidRPr="009B75D9">
        <w:rPr>
          <w:rFonts w:ascii="Times New Roman" w:hAnsi="Times New Roman"/>
          <w:sz w:val="28"/>
          <w:szCs w:val="28"/>
        </w:rPr>
        <w:lastRenderedPageBreak/>
        <w:t xml:space="preserve">утратившее силу </w:t>
      </w:r>
      <w:r w:rsidRPr="00FB7AA0">
        <w:rPr>
          <w:rFonts w:ascii="Times New Roman" w:hAnsi="Times New Roman"/>
          <w:sz w:val="28"/>
          <w:szCs w:val="28"/>
        </w:rPr>
        <w:t>Соглашение о передаче полномочий контрольно-счетного органа Хелюльского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</w:t>
      </w:r>
      <w:r w:rsidRPr="004714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22.12.2016 г. 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5D9">
        <w:rPr>
          <w:rFonts w:ascii="Times New Roman" w:hAnsi="Times New Roman"/>
          <w:sz w:val="28"/>
          <w:szCs w:val="28"/>
        </w:rPr>
        <w:t>В нарушение пп.3 п.</w:t>
      </w:r>
      <w:r>
        <w:rPr>
          <w:rFonts w:ascii="Times New Roman" w:hAnsi="Times New Roman"/>
          <w:sz w:val="28"/>
          <w:szCs w:val="28"/>
        </w:rPr>
        <w:t>7</w:t>
      </w:r>
      <w:r w:rsidRPr="009B75D9">
        <w:rPr>
          <w:rFonts w:ascii="Times New Roman" w:hAnsi="Times New Roman"/>
          <w:sz w:val="28"/>
          <w:szCs w:val="28"/>
        </w:rPr>
        <w:t xml:space="preserve"> Порядка ведения Реестра в представленн</w:t>
      </w:r>
      <w:r>
        <w:rPr>
          <w:rFonts w:ascii="Times New Roman" w:hAnsi="Times New Roman"/>
          <w:sz w:val="28"/>
          <w:szCs w:val="28"/>
        </w:rPr>
        <w:t>ом</w:t>
      </w:r>
      <w:r w:rsidRPr="009B7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9B75D9">
        <w:rPr>
          <w:rFonts w:ascii="Times New Roman" w:hAnsi="Times New Roman"/>
          <w:sz w:val="28"/>
          <w:szCs w:val="28"/>
        </w:rPr>
        <w:t>еестр</w:t>
      </w:r>
      <w:r>
        <w:rPr>
          <w:rFonts w:ascii="Times New Roman" w:hAnsi="Times New Roman"/>
          <w:sz w:val="28"/>
          <w:szCs w:val="28"/>
        </w:rPr>
        <w:t>е</w:t>
      </w:r>
      <w:r w:rsidRPr="009B75D9">
        <w:rPr>
          <w:rFonts w:ascii="Times New Roman" w:hAnsi="Times New Roman"/>
          <w:sz w:val="28"/>
          <w:szCs w:val="28"/>
        </w:rPr>
        <w:t>, по большинству расходных обязательств, отсутствует информация о номере статьи, части, подпункта муниципального правов</w:t>
      </w:r>
      <w:r>
        <w:rPr>
          <w:rFonts w:ascii="Times New Roman" w:hAnsi="Times New Roman"/>
          <w:sz w:val="28"/>
          <w:szCs w:val="28"/>
        </w:rPr>
        <w:t>ого акта, договора (соглашения)</w:t>
      </w:r>
      <w:r w:rsidRPr="009B75D9">
        <w:rPr>
          <w:rFonts w:ascii="Times New Roman" w:hAnsi="Times New Roman"/>
          <w:sz w:val="28"/>
          <w:szCs w:val="28"/>
        </w:rPr>
        <w:t>, устанавливающего расходное обязательство поселения.</w:t>
      </w: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CB4122" w:rsidRDefault="00CB4122" w:rsidP="007F5A44">
      <w:pPr>
        <w:pStyle w:val="aa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932039">
        <w:rPr>
          <w:rFonts w:ascii="Times New Roman" w:hAnsi="Times New Roman"/>
          <w:b/>
          <w:sz w:val="28"/>
          <w:szCs w:val="28"/>
        </w:rPr>
        <w:t>Финансовая оценка выявленных нарушений</w:t>
      </w:r>
    </w:p>
    <w:p w:rsidR="00CB4122" w:rsidRPr="003879FD" w:rsidRDefault="00CB4122" w:rsidP="007F5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7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Контрольное мероприятие связано с проверкой и анализом вопросов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7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процедурного и организационного характера, в связи с чем, нецелесообразно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7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объем проверенных средств и средств, использованных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7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нарушениями.</w:t>
      </w:r>
    </w:p>
    <w:p w:rsidR="00CB4122" w:rsidRPr="0023267B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CB4122" w:rsidRDefault="00CB4122" w:rsidP="007F5A44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75D9">
        <w:rPr>
          <w:rFonts w:ascii="Times New Roman" w:hAnsi="Times New Roman"/>
          <w:b/>
          <w:sz w:val="28"/>
          <w:szCs w:val="28"/>
        </w:rPr>
        <w:t>Выводы:</w:t>
      </w:r>
    </w:p>
    <w:p w:rsidR="00E020C4" w:rsidRPr="00F71C53" w:rsidRDefault="00E020C4" w:rsidP="007F5A44">
      <w:pPr>
        <w:pStyle w:val="aa"/>
        <w:numPr>
          <w:ilvl w:val="0"/>
          <w:numId w:val="4"/>
        </w:numPr>
        <w:tabs>
          <w:tab w:val="left" w:pos="267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71C53">
        <w:rPr>
          <w:rFonts w:ascii="Times New Roman" w:hAnsi="Times New Roman"/>
          <w:sz w:val="28"/>
          <w:szCs w:val="28"/>
        </w:rPr>
        <w:t>При анализе положений Порядка ведения Реестра установлено наличие в документе ряда недостатков, возникших по причине неправильной нумерации пунктов и подпунктов (указаны по тексту акта). Нумерация пунктов и подпунктов Порядка требует корректировки.</w:t>
      </w:r>
    </w:p>
    <w:p w:rsidR="00E020C4" w:rsidRPr="00F71C53" w:rsidRDefault="00E020C4" w:rsidP="007F5A44">
      <w:pPr>
        <w:pStyle w:val="aa"/>
        <w:numPr>
          <w:ilvl w:val="0"/>
          <w:numId w:val="4"/>
        </w:numPr>
        <w:tabs>
          <w:tab w:val="left" w:pos="267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71C53">
        <w:rPr>
          <w:rFonts w:ascii="Times New Roman" w:hAnsi="Times New Roman"/>
          <w:sz w:val="28"/>
          <w:szCs w:val="28"/>
        </w:rPr>
        <w:t>По тексту Порядка (пункты 2,7,8) делается ссылка на необходимость ведение фрагментов реестра расходных обязательств, однако отсутствуют сроки предоставления фрагментов реестра в Администрацию Хелюльского поселения, а также ответственные за формирование фрагментов реестра лица</w:t>
      </w:r>
      <w:r w:rsidRPr="00F71C53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F71C53">
        <w:rPr>
          <w:rFonts w:ascii="Times New Roman" w:hAnsi="Times New Roman"/>
          <w:sz w:val="28"/>
          <w:szCs w:val="28"/>
        </w:rPr>
        <w:t>Кроме того, в Порядке ведения Реестра отсутствуют указания по заполнению данных Реестра, по графам и строкам, в том числе, устанавливающие правила отражения в Реестре объемов бюджетных ассигнований, необходимых для исполнения включенных в Реестр обязательств по каждому финансовому году. Ссылки на методические рекомендации, которыми необходимо руководствоваться при ведении Реестра, также отсутствуют.</w:t>
      </w:r>
    </w:p>
    <w:p w:rsidR="00E020C4" w:rsidRPr="00F71C53" w:rsidRDefault="00E020C4" w:rsidP="007F5A44">
      <w:pPr>
        <w:pStyle w:val="aa"/>
        <w:numPr>
          <w:ilvl w:val="0"/>
          <w:numId w:val="4"/>
        </w:numPr>
        <w:tabs>
          <w:tab w:val="left" w:pos="267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71C53">
        <w:rPr>
          <w:rFonts w:ascii="Times New Roman" w:hAnsi="Times New Roman"/>
          <w:sz w:val="28"/>
          <w:szCs w:val="28"/>
        </w:rPr>
        <w:t>Согласно пункту 8 Порядка ведения Реестра, ведение реестра расходных обязательств, ведение фрагментов Реестра должно осуществляться по формам согласно Приложениям № 1, 2 к Порядку ведения Реестра. Приложения №1 и №2 к Порядку проверке не представлены.</w:t>
      </w:r>
    </w:p>
    <w:p w:rsidR="00E020C4" w:rsidRPr="00F71C53" w:rsidRDefault="00E020C4" w:rsidP="007F5A44">
      <w:pPr>
        <w:pStyle w:val="aa"/>
        <w:numPr>
          <w:ilvl w:val="0"/>
          <w:numId w:val="4"/>
        </w:numPr>
        <w:tabs>
          <w:tab w:val="left" w:pos="267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71C53">
        <w:rPr>
          <w:rFonts w:ascii="Times New Roman" w:hAnsi="Times New Roman"/>
          <w:sz w:val="28"/>
          <w:szCs w:val="28"/>
        </w:rPr>
        <w:t xml:space="preserve">Проверке в качестве приложений к Порядку ведения Реестра представлены десять таблиц, не поименованных как приложения к Порядку, не имеющих грифа утверждения. Связь представленных к проверке таблиц с Порядком ведения Реестра не прослеживается, так как ссылки на представленные таблицы по тексту Порядка отсутствуют. </w:t>
      </w:r>
    </w:p>
    <w:p w:rsidR="00E020C4" w:rsidRPr="00F71C53" w:rsidRDefault="00E020C4" w:rsidP="007F5A44">
      <w:pPr>
        <w:pStyle w:val="aa"/>
        <w:numPr>
          <w:ilvl w:val="0"/>
          <w:numId w:val="4"/>
        </w:numPr>
        <w:tabs>
          <w:tab w:val="left" w:pos="267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71C53">
        <w:rPr>
          <w:rFonts w:ascii="Times New Roman" w:hAnsi="Times New Roman"/>
          <w:sz w:val="28"/>
          <w:szCs w:val="28"/>
        </w:rPr>
        <w:t xml:space="preserve">При сопоставлении сроков формирования Реестра, установленных Порядком ведения Реестра со сроками, установленными нормативными правовыми актами Администрации Сортавальского муниципального района и Министерством финансов Республики Карелия, установлены расхождения. </w:t>
      </w:r>
    </w:p>
    <w:p w:rsidR="00E020C4" w:rsidRPr="00F71C53" w:rsidRDefault="00E020C4" w:rsidP="007F5A44">
      <w:pPr>
        <w:pStyle w:val="aa"/>
        <w:numPr>
          <w:ilvl w:val="0"/>
          <w:numId w:val="4"/>
        </w:numPr>
        <w:tabs>
          <w:tab w:val="left" w:pos="267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71C53">
        <w:rPr>
          <w:rFonts w:ascii="Times New Roman" w:hAnsi="Times New Roman"/>
          <w:sz w:val="28"/>
          <w:szCs w:val="28"/>
        </w:rPr>
        <w:lastRenderedPageBreak/>
        <w:t xml:space="preserve">Представленные к проверке Реестры расходных обязательств не имеют заголовка, указывающего на то, что эти документы являются Реестрами расходных обязательств Хелюльского городского поселения. Отсутствует информация, за какой период сформированы представленные документы, а также должность, фамилия, имя, отчество исполнителя, ответственного за формирование Реестра, единица измерения. </w:t>
      </w:r>
    </w:p>
    <w:p w:rsidR="00E020C4" w:rsidRPr="00F71C53" w:rsidRDefault="00E020C4" w:rsidP="007F5A44">
      <w:pPr>
        <w:pStyle w:val="aa"/>
        <w:numPr>
          <w:ilvl w:val="0"/>
          <w:numId w:val="4"/>
        </w:numPr>
        <w:tabs>
          <w:tab w:val="left" w:pos="267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71C53">
        <w:rPr>
          <w:rFonts w:ascii="Times New Roman" w:hAnsi="Times New Roman"/>
          <w:sz w:val="28"/>
          <w:szCs w:val="28"/>
        </w:rPr>
        <w:t xml:space="preserve">Состав разделов представленных Реестров не соответствует составу разделов, утвержденному Порядком ведения Реестра. Форма Реестра в нарушение пункта 8 </w:t>
      </w:r>
      <w:r w:rsidRPr="00F71C53">
        <w:rPr>
          <w:rFonts w:ascii="Times New Roman" w:hAnsi="Times New Roman"/>
          <w:color w:val="000000"/>
          <w:sz w:val="28"/>
          <w:szCs w:val="28"/>
        </w:rPr>
        <w:t xml:space="preserve">Порядка ведения реестра расходных обязательств Сортавальского муниципального района, </w:t>
      </w:r>
      <w:r w:rsidRPr="00F71C53">
        <w:rPr>
          <w:rFonts w:ascii="Times New Roman" w:hAnsi="Times New Roman"/>
          <w:sz w:val="28"/>
          <w:szCs w:val="28"/>
        </w:rPr>
        <w:t>не соответствует форме установленной</w:t>
      </w:r>
      <w:r w:rsidRPr="00F71C53">
        <w:rPr>
          <w:rFonts w:ascii="Times New Roman" w:hAnsi="Times New Roman"/>
          <w:i/>
          <w:sz w:val="28"/>
          <w:szCs w:val="28"/>
        </w:rPr>
        <w:t xml:space="preserve"> </w:t>
      </w:r>
      <w:r w:rsidRPr="00F71C53">
        <w:rPr>
          <w:rFonts w:ascii="Times New Roman" w:hAnsi="Times New Roman"/>
          <w:sz w:val="28"/>
          <w:szCs w:val="28"/>
        </w:rPr>
        <w:t>приказом Министерства финансов Республики Карелия от 08 апреля 2016 года № 100 «Об утверждении Порядка представления реестров расходных обязательств муниципальных образований Республики Карелия.</w:t>
      </w:r>
    </w:p>
    <w:p w:rsidR="00E020C4" w:rsidRPr="00F71C53" w:rsidRDefault="00E020C4" w:rsidP="007F5A44">
      <w:pPr>
        <w:pStyle w:val="aa"/>
        <w:numPr>
          <w:ilvl w:val="0"/>
          <w:numId w:val="4"/>
        </w:numPr>
        <w:tabs>
          <w:tab w:val="left" w:pos="267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71C53">
        <w:rPr>
          <w:rFonts w:ascii="Times New Roman" w:hAnsi="Times New Roman"/>
          <w:sz w:val="28"/>
          <w:szCs w:val="28"/>
        </w:rPr>
        <w:t xml:space="preserve">При формировании Реестра, не учтены рекомендации по формированию реестров расходных обязательств поселений, входящих в состав Сортавальского муниципального района, установленные постановлением Администрации Сортавальского муниципального района от 21.04.2016г. №40, в части не подлежащих указанию в качестве нормативного правового регулирования нормативные правовые акты, не устанавливающие конкретных обязательств по осуществлению расходов бюджета поселения. Так, по 10 полномочиям, </w:t>
      </w:r>
      <w:r w:rsidRPr="00F71C53">
        <w:rPr>
          <w:rFonts w:ascii="Times New Roman" w:hAnsi="Times New Roman"/>
          <w:color w:val="000000"/>
          <w:sz w:val="28"/>
          <w:szCs w:val="28"/>
        </w:rPr>
        <w:t>в рамках реализации вопросов местного значения сельского поселения</w:t>
      </w:r>
      <w:r w:rsidRPr="00F71C53">
        <w:rPr>
          <w:rFonts w:ascii="Times New Roman" w:hAnsi="Times New Roman"/>
          <w:sz w:val="28"/>
          <w:szCs w:val="28"/>
        </w:rPr>
        <w:t xml:space="preserve">, в качестве нормативного правового регулирования в Реестре указан Устав Хелюльского городского поселения. </w:t>
      </w:r>
    </w:p>
    <w:p w:rsidR="00E020C4" w:rsidRPr="00F71C53" w:rsidRDefault="00E020C4" w:rsidP="007F5A44">
      <w:pPr>
        <w:pStyle w:val="aa"/>
        <w:numPr>
          <w:ilvl w:val="0"/>
          <w:numId w:val="4"/>
        </w:numPr>
        <w:tabs>
          <w:tab w:val="left" w:pos="267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71C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Установлено наличие в Разделах</w:t>
      </w:r>
      <w:r w:rsidRPr="00F71C53">
        <w:rPr>
          <w:rFonts w:ascii="Times New Roman" w:hAnsi="Times New Roman"/>
          <w:sz w:val="28"/>
          <w:szCs w:val="28"/>
        </w:rPr>
        <w:t xml:space="preserve"> Реестра «Сумма» и «Расходные обязательства» полномочий, не относящиеся к полномочиям городского поселения в соответствии с Федеральным законом № 131-ФЗ.</w:t>
      </w:r>
    </w:p>
    <w:p w:rsidR="00E020C4" w:rsidRPr="00F71C53" w:rsidRDefault="00E020C4" w:rsidP="007F5A44">
      <w:pPr>
        <w:pStyle w:val="aa"/>
        <w:numPr>
          <w:ilvl w:val="0"/>
          <w:numId w:val="4"/>
        </w:numPr>
        <w:tabs>
          <w:tab w:val="left" w:pos="2676"/>
        </w:tabs>
        <w:spacing w:after="0" w:line="240" w:lineRule="auto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C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Установлено наличие несоответствий в перечне полномочий между разделами Реестра. Так, ряд полномочий, присутствующих в Разделе «Сумма» отсутствует в Разделе «Расходные обязательства», соответственно отсутствует и указание на нормативные правовые акты, устанавливающие указанные расходные обязательства.</w:t>
      </w:r>
    </w:p>
    <w:p w:rsidR="00E020C4" w:rsidRPr="00F71C53" w:rsidRDefault="00E020C4" w:rsidP="007F5A44">
      <w:pPr>
        <w:pStyle w:val="aa"/>
        <w:numPr>
          <w:ilvl w:val="0"/>
          <w:numId w:val="4"/>
        </w:numPr>
        <w:tabs>
          <w:tab w:val="left" w:pos="2676"/>
        </w:tabs>
        <w:spacing w:after="0" w:line="240" w:lineRule="auto"/>
        <w:ind w:left="2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F71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Выявлено наличие неверного указания данных нормативных правовых актов, устанавливающих расходные обязательства.</w:t>
      </w:r>
    </w:p>
    <w:p w:rsidR="00E020C4" w:rsidRPr="00F71C53" w:rsidRDefault="00E020C4" w:rsidP="007F5A44">
      <w:pPr>
        <w:pStyle w:val="aa"/>
        <w:numPr>
          <w:ilvl w:val="0"/>
          <w:numId w:val="4"/>
        </w:numPr>
        <w:tabs>
          <w:tab w:val="left" w:pos="267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71C53">
        <w:rPr>
          <w:rFonts w:ascii="Times New Roman" w:hAnsi="Times New Roman"/>
          <w:sz w:val="28"/>
          <w:szCs w:val="28"/>
        </w:rPr>
        <w:t>В нарушение пп.3 п.8 Порядка ведения Реестра в представленных реестрах, по большинству расходных обязательств, отсутствует информация о номере статьи, части, подпункта муниципального правового акта, договора (соглашения), устанавливающего расходное обязательство поселения.</w:t>
      </w:r>
    </w:p>
    <w:p w:rsidR="00CB4122" w:rsidRDefault="00CB4122" w:rsidP="002E55BF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0C93" w:rsidRDefault="005B0C93" w:rsidP="002E55BF">
      <w:pPr>
        <w:tabs>
          <w:tab w:val="left" w:pos="267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Итоговые данные контрольного мероприятия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559"/>
        <w:gridCol w:w="1418"/>
        <w:gridCol w:w="992"/>
      </w:tblGrid>
      <w:tr w:rsidR="005B0C93" w:rsidRPr="00B428B3" w:rsidTr="00302E10">
        <w:trPr>
          <w:trHeight w:val="466"/>
        </w:trPr>
        <w:tc>
          <w:tcPr>
            <w:tcW w:w="3652" w:type="dxa"/>
            <w:vMerge w:val="restart"/>
            <w:shd w:val="clear" w:color="auto" w:fill="auto"/>
          </w:tcPr>
          <w:p w:rsidR="005B0C93" w:rsidRPr="00AF1918" w:rsidRDefault="005B0C93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18">
              <w:rPr>
                <w:rFonts w:ascii="Times New Roman" w:hAnsi="Times New Roman"/>
                <w:sz w:val="20"/>
                <w:szCs w:val="20"/>
              </w:rPr>
              <w:t>Нарушения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0C93" w:rsidRPr="00AF1918" w:rsidRDefault="005B0C93" w:rsidP="002E55BF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18">
              <w:rPr>
                <w:rFonts w:ascii="Times New Roman" w:hAnsi="Times New Roman"/>
                <w:sz w:val="20"/>
                <w:szCs w:val="20"/>
              </w:rPr>
              <w:t>Выявлено нарушений</w:t>
            </w:r>
          </w:p>
          <w:p w:rsidR="005B0C93" w:rsidRPr="00AF1918" w:rsidRDefault="005B0C93" w:rsidP="002E55BF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18">
              <w:rPr>
                <w:rFonts w:ascii="Times New Roman" w:hAnsi="Times New Roman"/>
                <w:sz w:val="20"/>
                <w:szCs w:val="20"/>
              </w:rPr>
              <w:t>(количество, количество и сумма)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B0C93" w:rsidRPr="00AF1918" w:rsidRDefault="005B0C93" w:rsidP="002E55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18">
              <w:rPr>
                <w:rFonts w:ascii="Times New Roman" w:hAnsi="Times New Roman"/>
                <w:sz w:val="20"/>
                <w:szCs w:val="20"/>
              </w:rPr>
              <w:t>Предложено к устранению нарушений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B0C93" w:rsidRPr="00AF1918" w:rsidRDefault="005B0C93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18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B0C93" w:rsidRPr="00B428B3" w:rsidTr="00302E10">
        <w:trPr>
          <w:trHeight w:val="47"/>
        </w:trPr>
        <w:tc>
          <w:tcPr>
            <w:tcW w:w="3652" w:type="dxa"/>
            <w:vMerge/>
            <w:shd w:val="clear" w:color="auto" w:fill="auto"/>
          </w:tcPr>
          <w:p w:rsidR="005B0C93" w:rsidRPr="00AF1918" w:rsidRDefault="005B0C93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C93" w:rsidRPr="00AF1918" w:rsidRDefault="005B0C93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B0C93" w:rsidRPr="00AF1918" w:rsidRDefault="005B0C93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B0C93" w:rsidRPr="00AF1918" w:rsidRDefault="005B0C93" w:rsidP="002E55BF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18">
              <w:rPr>
                <w:rFonts w:ascii="Times New Roman" w:hAnsi="Times New Roman"/>
                <w:sz w:val="20"/>
                <w:szCs w:val="20"/>
              </w:rPr>
              <w:t>В том числе, к восстановлению в бюджет</w:t>
            </w:r>
          </w:p>
        </w:tc>
        <w:tc>
          <w:tcPr>
            <w:tcW w:w="992" w:type="dxa"/>
            <w:vMerge/>
            <w:shd w:val="clear" w:color="auto" w:fill="auto"/>
          </w:tcPr>
          <w:p w:rsidR="005B0C93" w:rsidRPr="00AF1918" w:rsidRDefault="005B0C93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0C93" w:rsidRPr="00B428B3" w:rsidTr="00302E10">
        <w:trPr>
          <w:trHeight w:val="635"/>
        </w:trPr>
        <w:tc>
          <w:tcPr>
            <w:tcW w:w="3652" w:type="dxa"/>
            <w:shd w:val="clear" w:color="auto" w:fill="auto"/>
          </w:tcPr>
          <w:p w:rsidR="005B0C93" w:rsidRPr="00FB668E" w:rsidRDefault="005B0C93" w:rsidP="002E55B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"/>
            <w:r w:rsidRPr="00FB668E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lastRenderedPageBreak/>
              <w:t>1. Нарушения при формировании и исполнении бюджетов</w:t>
            </w:r>
            <w:bookmarkEnd w:id="1"/>
            <w:r w:rsidRPr="00FB668E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B0C93" w:rsidRPr="00131E14" w:rsidRDefault="00302E10" w:rsidP="009E56AD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  <w:r w:rsidRPr="00131E14">
              <w:rPr>
                <w:rFonts w:ascii="Times New Roman" w:eastAsia="FangSong" w:hAnsi="Times New Roman"/>
                <w:b/>
                <w:sz w:val="20"/>
                <w:szCs w:val="20"/>
              </w:rPr>
              <w:t>1</w:t>
            </w:r>
            <w:r w:rsidR="009E56AD">
              <w:rPr>
                <w:rFonts w:ascii="Times New Roman" w:eastAsia="FangSong" w:hAnsi="Times New Roman"/>
                <w:b/>
                <w:sz w:val="20"/>
                <w:szCs w:val="20"/>
              </w:rPr>
              <w:t>2</w:t>
            </w:r>
            <w:r w:rsidRPr="00131E14">
              <w:rPr>
                <w:rFonts w:ascii="Times New Roman" w:eastAsia="FangSong" w:hAnsi="Times New Roman"/>
                <w:b/>
                <w:sz w:val="20"/>
                <w:szCs w:val="20"/>
              </w:rPr>
              <w:t>/</w:t>
            </w:r>
            <w:r w:rsidR="005B0C93" w:rsidRPr="00131E14">
              <w:rPr>
                <w:rFonts w:ascii="Times New Roman" w:eastAsia="FangSong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B0C93" w:rsidRPr="00131E14" w:rsidRDefault="00302E10" w:rsidP="009E56AD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  <w:r w:rsidRPr="00131E14">
              <w:rPr>
                <w:rFonts w:ascii="Times New Roman" w:eastAsia="FangSong" w:hAnsi="Times New Roman"/>
                <w:b/>
                <w:sz w:val="20"/>
                <w:szCs w:val="20"/>
              </w:rPr>
              <w:t>1</w:t>
            </w:r>
            <w:r w:rsidR="009E56AD">
              <w:rPr>
                <w:rFonts w:ascii="Times New Roman" w:eastAsia="FangSong" w:hAnsi="Times New Roman"/>
                <w:b/>
                <w:sz w:val="20"/>
                <w:szCs w:val="20"/>
              </w:rPr>
              <w:t>2</w:t>
            </w:r>
            <w:r w:rsidRPr="00131E14">
              <w:rPr>
                <w:rFonts w:ascii="Times New Roman" w:eastAsia="FangSong" w:hAnsi="Times New Roman"/>
                <w:b/>
                <w:sz w:val="20"/>
                <w:szCs w:val="20"/>
              </w:rPr>
              <w:t>/</w:t>
            </w:r>
            <w:r w:rsidR="005B0C93" w:rsidRPr="00131E14">
              <w:rPr>
                <w:rFonts w:ascii="Times New Roman" w:eastAsia="FangSong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B0C93" w:rsidRPr="00131E14" w:rsidRDefault="005B0C93" w:rsidP="002E55BF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B0C93" w:rsidRPr="00131E14" w:rsidRDefault="005B0C93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</w:tr>
      <w:tr w:rsidR="00302E10" w:rsidRPr="00B428B3" w:rsidTr="00302E10">
        <w:trPr>
          <w:trHeight w:val="635"/>
        </w:trPr>
        <w:tc>
          <w:tcPr>
            <w:tcW w:w="3652" w:type="dxa"/>
            <w:shd w:val="clear" w:color="auto" w:fill="auto"/>
          </w:tcPr>
          <w:p w:rsidR="00302E10" w:rsidRPr="00FB668E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68E">
              <w:rPr>
                <w:rFonts w:ascii="Times New Roman" w:hAnsi="Times New Roman"/>
                <w:sz w:val="20"/>
                <w:szCs w:val="20"/>
              </w:rPr>
              <w:t>1.1.</w:t>
            </w:r>
            <w:r w:rsidRPr="00FB668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B668E">
              <w:rPr>
                <w:rStyle w:val="ac"/>
                <w:rFonts w:ascii="Times New Roman" w:hAnsi="Times New Roman"/>
                <w:bCs w:val="0"/>
                <w:sz w:val="20"/>
                <w:szCs w:val="20"/>
              </w:rPr>
              <w:t>В</w:t>
            </w:r>
            <w:r w:rsidRPr="00FB668E">
              <w:rPr>
                <w:rStyle w:val="ac"/>
                <w:rFonts w:ascii="Times New Roman" w:hAnsi="Times New Roman"/>
                <w:bCs w:val="0"/>
                <w:sz w:val="20"/>
                <w:szCs w:val="20"/>
              </w:rPr>
              <w:t xml:space="preserve"> ходе формирования бюджетов</w:t>
            </w:r>
          </w:p>
        </w:tc>
        <w:tc>
          <w:tcPr>
            <w:tcW w:w="1843" w:type="dxa"/>
            <w:shd w:val="clear" w:color="auto" w:fill="auto"/>
          </w:tcPr>
          <w:p w:rsidR="00302E10" w:rsidRPr="00131E14" w:rsidRDefault="00302E10" w:rsidP="009E56AD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  <w:r w:rsidRPr="00131E14">
              <w:rPr>
                <w:rFonts w:ascii="Times New Roman" w:eastAsia="FangSong" w:hAnsi="Times New Roman"/>
                <w:sz w:val="20"/>
                <w:szCs w:val="20"/>
              </w:rPr>
              <w:t>1</w:t>
            </w:r>
            <w:r w:rsidR="009E56AD">
              <w:rPr>
                <w:rFonts w:ascii="Times New Roman" w:eastAsia="FangSong" w:hAnsi="Times New Roman"/>
                <w:sz w:val="20"/>
                <w:szCs w:val="20"/>
              </w:rPr>
              <w:t>2</w:t>
            </w:r>
            <w:r w:rsidRPr="00131E14">
              <w:rPr>
                <w:rFonts w:ascii="Times New Roman" w:eastAsia="FangSong" w:hAnsi="Times New Roman"/>
                <w:sz w:val="20"/>
                <w:szCs w:val="20"/>
              </w:rPr>
              <w:t>/-</w:t>
            </w:r>
          </w:p>
        </w:tc>
        <w:tc>
          <w:tcPr>
            <w:tcW w:w="1559" w:type="dxa"/>
            <w:shd w:val="clear" w:color="auto" w:fill="auto"/>
          </w:tcPr>
          <w:p w:rsidR="00302E10" w:rsidRPr="00131E14" w:rsidRDefault="00302E10" w:rsidP="009E56AD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  <w:r w:rsidRPr="00131E14">
              <w:rPr>
                <w:rFonts w:ascii="Times New Roman" w:eastAsia="FangSong" w:hAnsi="Times New Roman"/>
                <w:sz w:val="20"/>
                <w:szCs w:val="20"/>
              </w:rPr>
              <w:t>1</w:t>
            </w:r>
            <w:r w:rsidR="009E56AD">
              <w:rPr>
                <w:rFonts w:ascii="Times New Roman" w:eastAsia="FangSong" w:hAnsi="Times New Roman"/>
                <w:sz w:val="20"/>
                <w:szCs w:val="20"/>
              </w:rPr>
              <w:t>2</w:t>
            </w:r>
            <w:r w:rsidRPr="00131E14">
              <w:rPr>
                <w:rFonts w:ascii="Times New Roman" w:eastAsia="FangSong" w:hAnsi="Times New Roman"/>
                <w:sz w:val="20"/>
                <w:szCs w:val="20"/>
              </w:rPr>
              <w:t>/-</w:t>
            </w:r>
          </w:p>
        </w:tc>
        <w:tc>
          <w:tcPr>
            <w:tcW w:w="1418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</w:tr>
      <w:tr w:rsidR="00302E10" w:rsidRPr="00B428B3" w:rsidTr="00302E10">
        <w:tc>
          <w:tcPr>
            <w:tcW w:w="3652" w:type="dxa"/>
            <w:shd w:val="clear" w:color="auto" w:fill="auto"/>
          </w:tcPr>
          <w:p w:rsidR="00302E10" w:rsidRPr="00FB668E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68E">
              <w:rPr>
                <w:rFonts w:ascii="Times New Roman" w:hAnsi="Times New Roman"/>
                <w:sz w:val="20"/>
                <w:szCs w:val="20"/>
              </w:rPr>
              <w:t>1.1.5.</w:t>
            </w:r>
            <w:r w:rsidR="00FB668E">
              <w:rPr>
                <w:rFonts w:ascii="Times New Roman" w:hAnsi="Times New Roman"/>
                <w:sz w:val="20"/>
                <w:szCs w:val="20"/>
              </w:rPr>
              <w:t>Н</w:t>
            </w:r>
            <w:r w:rsidRPr="00FB668E">
              <w:rPr>
                <w:rFonts w:ascii="Times New Roman" w:hAnsi="Times New Roman"/>
                <w:sz w:val="20"/>
                <w:szCs w:val="20"/>
              </w:rPr>
              <w:t>арушение порядка ведения реестра расходных обязательств</w:t>
            </w:r>
          </w:p>
        </w:tc>
        <w:tc>
          <w:tcPr>
            <w:tcW w:w="1843" w:type="dxa"/>
            <w:shd w:val="clear" w:color="auto" w:fill="auto"/>
          </w:tcPr>
          <w:p w:rsidR="00302E10" w:rsidRPr="00131E14" w:rsidRDefault="00302E10" w:rsidP="009E56AD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  <w:r w:rsidRPr="00131E14">
              <w:rPr>
                <w:rFonts w:ascii="Times New Roman" w:eastAsia="FangSong" w:hAnsi="Times New Roman"/>
                <w:sz w:val="20"/>
                <w:szCs w:val="20"/>
              </w:rPr>
              <w:t>1</w:t>
            </w:r>
            <w:r w:rsidR="009E56AD">
              <w:rPr>
                <w:rFonts w:ascii="Times New Roman" w:eastAsia="FangSong" w:hAnsi="Times New Roman"/>
                <w:sz w:val="20"/>
                <w:szCs w:val="20"/>
              </w:rPr>
              <w:t>2</w:t>
            </w:r>
            <w:r w:rsidRPr="00131E14">
              <w:rPr>
                <w:rFonts w:ascii="Times New Roman" w:eastAsia="FangSong" w:hAnsi="Times New Roman"/>
                <w:sz w:val="20"/>
                <w:szCs w:val="20"/>
              </w:rPr>
              <w:t>/-</w:t>
            </w:r>
          </w:p>
        </w:tc>
        <w:tc>
          <w:tcPr>
            <w:tcW w:w="1559" w:type="dxa"/>
            <w:shd w:val="clear" w:color="auto" w:fill="auto"/>
          </w:tcPr>
          <w:p w:rsidR="00302E10" w:rsidRPr="00131E14" w:rsidRDefault="00302E10" w:rsidP="009E56AD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  <w:r w:rsidRPr="00131E14">
              <w:rPr>
                <w:rFonts w:ascii="Times New Roman" w:eastAsia="FangSong" w:hAnsi="Times New Roman"/>
                <w:sz w:val="20"/>
                <w:szCs w:val="20"/>
              </w:rPr>
              <w:t>1</w:t>
            </w:r>
            <w:r w:rsidR="009E56AD">
              <w:rPr>
                <w:rFonts w:ascii="Times New Roman" w:eastAsia="FangSong" w:hAnsi="Times New Roman"/>
                <w:sz w:val="20"/>
                <w:szCs w:val="20"/>
              </w:rPr>
              <w:t>2</w:t>
            </w:r>
            <w:r w:rsidRPr="00131E14">
              <w:rPr>
                <w:rFonts w:ascii="Times New Roman" w:eastAsia="FangSong" w:hAnsi="Times New Roman"/>
                <w:sz w:val="20"/>
                <w:szCs w:val="20"/>
              </w:rPr>
              <w:t>/-</w:t>
            </w:r>
          </w:p>
        </w:tc>
        <w:tc>
          <w:tcPr>
            <w:tcW w:w="1418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</w:p>
        </w:tc>
      </w:tr>
      <w:tr w:rsidR="00FB668E" w:rsidRPr="00B428B3" w:rsidTr="00302E10">
        <w:tc>
          <w:tcPr>
            <w:tcW w:w="3652" w:type="dxa"/>
            <w:shd w:val="clear" w:color="auto" w:fill="auto"/>
          </w:tcPr>
          <w:p w:rsidR="00FB668E" w:rsidRPr="00FB668E" w:rsidRDefault="00FB668E" w:rsidP="002E55B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bookmarkStart w:id="2" w:name="sub_176"/>
            <w:r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2.</w:t>
            </w:r>
            <w:r w:rsidRPr="00FB668E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  <w:bookmarkEnd w:id="2"/>
            <w:r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B668E" w:rsidRPr="00131E14" w:rsidRDefault="00FB668E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668E" w:rsidRPr="00131E14" w:rsidRDefault="00FB668E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668E" w:rsidRPr="00131E14" w:rsidRDefault="00FB668E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668E" w:rsidRPr="00131E14" w:rsidRDefault="00FB668E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</w:p>
        </w:tc>
      </w:tr>
      <w:tr w:rsidR="00302E10" w:rsidRPr="00B428B3" w:rsidTr="00302E10">
        <w:tc>
          <w:tcPr>
            <w:tcW w:w="3652" w:type="dxa"/>
            <w:shd w:val="clear" w:color="auto" w:fill="auto"/>
          </w:tcPr>
          <w:p w:rsidR="00302E10" w:rsidRPr="00FB668E" w:rsidRDefault="00302E10" w:rsidP="002E55B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87"/>
            <w:r w:rsidRPr="00FB668E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3. Нарушения в сфере управления и распоряжения государственной (муниципальной) собственностью</w:t>
            </w:r>
            <w:bookmarkEnd w:id="3"/>
          </w:p>
        </w:tc>
        <w:tc>
          <w:tcPr>
            <w:tcW w:w="1843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</w:tr>
      <w:tr w:rsidR="00302E10" w:rsidRPr="00B428B3" w:rsidTr="00302E10">
        <w:tc>
          <w:tcPr>
            <w:tcW w:w="3652" w:type="dxa"/>
            <w:shd w:val="clear" w:color="auto" w:fill="auto"/>
          </w:tcPr>
          <w:p w:rsidR="00302E10" w:rsidRPr="00FB668E" w:rsidRDefault="00302E10" w:rsidP="002E55BF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668E">
              <w:rPr>
                <w:rFonts w:ascii="Times New Roman" w:hAnsi="Times New Roman"/>
                <w:b/>
                <w:sz w:val="20"/>
                <w:szCs w:val="20"/>
              </w:rPr>
              <w:t>3.23 Нарушение порядка учета и ведения реестра муниципального имущества.</w:t>
            </w:r>
          </w:p>
        </w:tc>
        <w:tc>
          <w:tcPr>
            <w:tcW w:w="1843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</w:tr>
      <w:tr w:rsidR="00302E10" w:rsidRPr="00B428B3" w:rsidTr="00302E10">
        <w:tc>
          <w:tcPr>
            <w:tcW w:w="3652" w:type="dxa"/>
            <w:shd w:val="clear" w:color="auto" w:fill="auto"/>
          </w:tcPr>
          <w:p w:rsidR="00302E10" w:rsidRPr="00FB668E" w:rsidRDefault="00302E10" w:rsidP="002E55B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47"/>
            <w:r w:rsidRPr="00FB668E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4. Нарушения при осуществлении муниципальных закупок и закупок отдельными видами юридических лиц</w:t>
            </w:r>
            <w:bookmarkEnd w:id="4"/>
            <w:r w:rsidRPr="00FB668E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</w:tr>
      <w:tr w:rsidR="00302E10" w:rsidRPr="00B428B3" w:rsidTr="00302E10">
        <w:tc>
          <w:tcPr>
            <w:tcW w:w="3652" w:type="dxa"/>
            <w:shd w:val="clear" w:color="auto" w:fill="auto"/>
          </w:tcPr>
          <w:p w:rsidR="00302E10" w:rsidRPr="00AF1918" w:rsidRDefault="00302E10" w:rsidP="002E55BF">
            <w:pPr>
              <w:pStyle w:val="ad"/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AF1918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5.</w:t>
            </w:r>
            <w:r w:rsidRPr="00AF19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2E10" w:rsidRPr="00131E14" w:rsidRDefault="00302E10" w:rsidP="002E55BF">
            <w:pPr>
              <w:tabs>
                <w:tab w:val="left" w:pos="2676"/>
              </w:tabs>
              <w:spacing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</w:tr>
      <w:tr w:rsidR="00302E10" w:rsidRPr="00B428B3" w:rsidTr="00302E10">
        <w:tc>
          <w:tcPr>
            <w:tcW w:w="3652" w:type="dxa"/>
            <w:shd w:val="clear" w:color="auto" w:fill="auto"/>
          </w:tcPr>
          <w:p w:rsidR="00302E10" w:rsidRPr="00AF1918" w:rsidRDefault="00302E10" w:rsidP="007F5A44">
            <w:pPr>
              <w:pStyle w:val="ad"/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302E10" w:rsidRPr="00131E14" w:rsidRDefault="00302E10" w:rsidP="007F5A44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02E10" w:rsidRPr="00131E14" w:rsidRDefault="00302E10" w:rsidP="007F5A44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eastAsia="FangSong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02E10" w:rsidRPr="00131E14" w:rsidRDefault="00302E10" w:rsidP="007F5A44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2E10" w:rsidRPr="00131E14" w:rsidRDefault="00302E10" w:rsidP="007F5A44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</w:tr>
      <w:tr w:rsidR="00302E10" w:rsidRPr="00B428B3" w:rsidTr="00302E10">
        <w:tc>
          <w:tcPr>
            <w:tcW w:w="3652" w:type="dxa"/>
            <w:shd w:val="clear" w:color="auto" w:fill="auto"/>
          </w:tcPr>
          <w:p w:rsidR="00302E10" w:rsidRPr="00AF1918" w:rsidRDefault="00302E10" w:rsidP="007F5A44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E14">
              <w:rPr>
                <w:rStyle w:val="ac"/>
                <w:rFonts w:ascii="Times New Roman" w:hAnsi="Times New Roman"/>
                <w:bCs w:val="0"/>
                <w:sz w:val="20"/>
                <w:szCs w:val="20"/>
              </w:rPr>
              <w:t>7. Иные</w:t>
            </w:r>
            <w:r w:rsidRPr="00AF1918">
              <w:rPr>
                <w:rStyle w:val="ac"/>
                <w:rFonts w:ascii="Times New Roman" w:hAnsi="Times New Roman"/>
                <w:bCs w:val="0"/>
                <w:sz w:val="20"/>
                <w:szCs w:val="20"/>
              </w:rPr>
              <w:t xml:space="preserve"> нарушения</w:t>
            </w:r>
          </w:p>
        </w:tc>
        <w:tc>
          <w:tcPr>
            <w:tcW w:w="1843" w:type="dxa"/>
            <w:shd w:val="clear" w:color="auto" w:fill="auto"/>
          </w:tcPr>
          <w:p w:rsidR="00302E10" w:rsidRPr="00131E14" w:rsidRDefault="00302E10" w:rsidP="007F5A44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02E10" w:rsidRPr="00131E14" w:rsidRDefault="00302E10" w:rsidP="007F5A44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02E10" w:rsidRPr="00131E14" w:rsidRDefault="00302E10" w:rsidP="007F5A44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2E10" w:rsidRPr="00131E14" w:rsidRDefault="00302E10" w:rsidP="007F5A44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</w:tr>
      <w:tr w:rsidR="00302E10" w:rsidRPr="00B428B3" w:rsidTr="00302E10">
        <w:tc>
          <w:tcPr>
            <w:tcW w:w="3652" w:type="dxa"/>
            <w:shd w:val="clear" w:color="auto" w:fill="auto"/>
          </w:tcPr>
          <w:p w:rsidR="00302E10" w:rsidRPr="00AF1918" w:rsidRDefault="00302E10" w:rsidP="007F5A44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191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02E10" w:rsidRPr="00131E14" w:rsidRDefault="00302E10" w:rsidP="007F5A44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  <w:r w:rsidRPr="00131E14">
              <w:rPr>
                <w:rFonts w:ascii="Times New Roman" w:eastAsia="FangSong" w:hAnsi="Times New Roman"/>
                <w:b/>
                <w:sz w:val="20"/>
                <w:szCs w:val="20"/>
              </w:rPr>
              <w:t>1</w:t>
            </w:r>
            <w:r w:rsidR="009E56AD">
              <w:rPr>
                <w:rFonts w:ascii="Times New Roman" w:eastAsia="FangSong" w:hAnsi="Times New Roman"/>
                <w:b/>
                <w:sz w:val="20"/>
                <w:szCs w:val="20"/>
              </w:rPr>
              <w:t>2</w:t>
            </w:r>
            <w:r w:rsidRPr="00131E14">
              <w:rPr>
                <w:rFonts w:ascii="Times New Roman" w:eastAsia="FangSong" w:hAnsi="Times New Roman"/>
                <w:b/>
                <w:sz w:val="20"/>
                <w:szCs w:val="20"/>
              </w:rPr>
              <w:t>/-</w:t>
            </w:r>
          </w:p>
        </w:tc>
        <w:tc>
          <w:tcPr>
            <w:tcW w:w="1559" w:type="dxa"/>
            <w:shd w:val="clear" w:color="auto" w:fill="auto"/>
          </w:tcPr>
          <w:p w:rsidR="00302E10" w:rsidRPr="00131E14" w:rsidRDefault="00302E10" w:rsidP="007F5A44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  <w:r w:rsidRPr="00131E14">
              <w:rPr>
                <w:rFonts w:ascii="Times New Roman" w:eastAsia="FangSong" w:hAnsi="Times New Roman"/>
                <w:b/>
                <w:sz w:val="20"/>
                <w:szCs w:val="20"/>
              </w:rPr>
              <w:t>1</w:t>
            </w:r>
            <w:r w:rsidR="009E56AD">
              <w:rPr>
                <w:rFonts w:ascii="Times New Roman" w:eastAsia="FangSong" w:hAnsi="Times New Roman"/>
                <w:b/>
                <w:sz w:val="20"/>
                <w:szCs w:val="20"/>
              </w:rPr>
              <w:t>2</w:t>
            </w:r>
            <w:r w:rsidRPr="00131E14">
              <w:rPr>
                <w:rFonts w:ascii="Times New Roman" w:eastAsia="FangSong" w:hAnsi="Times New Roman"/>
                <w:b/>
                <w:sz w:val="20"/>
                <w:szCs w:val="20"/>
              </w:rPr>
              <w:t>/-</w:t>
            </w:r>
          </w:p>
        </w:tc>
        <w:tc>
          <w:tcPr>
            <w:tcW w:w="1418" w:type="dxa"/>
            <w:shd w:val="clear" w:color="auto" w:fill="auto"/>
          </w:tcPr>
          <w:p w:rsidR="00302E10" w:rsidRPr="00131E14" w:rsidRDefault="00302E10" w:rsidP="007F5A44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2E10" w:rsidRPr="00131E14" w:rsidRDefault="00302E10" w:rsidP="007F5A44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eastAsia="FangSong" w:hAnsi="Times New Roman"/>
                <w:b/>
                <w:sz w:val="20"/>
                <w:szCs w:val="20"/>
              </w:rPr>
            </w:pPr>
          </w:p>
        </w:tc>
      </w:tr>
    </w:tbl>
    <w:p w:rsidR="000F5740" w:rsidRPr="00045422" w:rsidRDefault="00915EB8" w:rsidP="007F5A44">
      <w:pPr>
        <w:tabs>
          <w:tab w:val="left" w:pos="2676"/>
        </w:tabs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53EEB">
        <w:rPr>
          <w:rFonts w:ascii="Times New Roman" w:hAnsi="Times New Roman"/>
          <w:b/>
          <w:sz w:val="28"/>
          <w:szCs w:val="28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 w:rsidR="00F10E6B">
        <w:rPr>
          <w:rFonts w:ascii="Times New Roman" w:hAnsi="Times New Roman"/>
          <w:b/>
          <w:sz w:val="28"/>
          <w:szCs w:val="28"/>
        </w:rPr>
        <w:t xml:space="preserve"> </w:t>
      </w:r>
      <w:r w:rsidR="00045422" w:rsidRPr="00045422">
        <w:rPr>
          <w:rFonts w:ascii="Times New Roman" w:hAnsi="Times New Roman"/>
          <w:sz w:val="28"/>
          <w:szCs w:val="28"/>
        </w:rPr>
        <w:t>нет</w:t>
      </w:r>
      <w:r w:rsidR="00EB38E6">
        <w:rPr>
          <w:rFonts w:ascii="Times New Roman" w:hAnsi="Times New Roman"/>
          <w:sz w:val="28"/>
          <w:szCs w:val="28"/>
        </w:rPr>
        <w:t>.</w:t>
      </w:r>
    </w:p>
    <w:p w:rsidR="00053EEB" w:rsidRDefault="00F10E6B" w:rsidP="007F5A44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77C2F">
        <w:rPr>
          <w:rFonts w:ascii="Times New Roman" w:hAnsi="Times New Roman"/>
          <w:b/>
          <w:sz w:val="28"/>
          <w:szCs w:val="28"/>
        </w:rPr>
        <w:t xml:space="preserve">       </w:t>
      </w:r>
      <w:r w:rsidR="00053EEB">
        <w:rPr>
          <w:rFonts w:ascii="Times New Roman" w:hAnsi="Times New Roman"/>
          <w:b/>
          <w:sz w:val="28"/>
          <w:szCs w:val="28"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B17EF5" w:rsidRDefault="00B17EF5" w:rsidP="007F5A44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2C11FB">
        <w:rPr>
          <w:rFonts w:ascii="Times New Roman" w:hAnsi="Times New Roman"/>
          <w:b/>
          <w:sz w:val="28"/>
          <w:szCs w:val="28"/>
        </w:rPr>
        <w:t>Хелюльского городского</w:t>
      </w:r>
      <w:r>
        <w:rPr>
          <w:rFonts w:ascii="Times New Roman" w:hAnsi="Times New Roman"/>
          <w:b/>
          <w:sz w:val="28"/>
          <w:szCs w:val="28"/>
        </w:rPr>
        <w:t xml:space="preserve"> поселения:</w:t>
      </w:r>
    </w:p>
    <w:p w:rsidR="00FC121F" w:rsidRDefault="00FC121F" w:rsidP="002E55BF">
      <w:pPr>
        <w:pStyle w:val="aa"/>
        <w:numPr>
          <w:ilvl w:val="0"/>
          <w:numId w:val="3"/>
        </w:numPr>
        <w:spacing w:after="0" w:line="240" w:lineRule="auto"/>
        <w:ind w:left="-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и дополнения в</w:t>
      </w:r>
      <w:r w:rsidRPr="00C062F3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о</w:t>
      </w:r>
      <w:r w:rsidRPr="00C062F3">
        <w:rPr>
          <w:rFonts w:ascii="Times New Roman" w:hAnsi="Times New Roman"/>
          <w:sz w:val="28"/>
          <w:szCs w:val="28"/>
        </w:rPr>
        <w:t xml:space="preserve">к ведения Реестра </w:t>
      </w:r>
      <w:r>
        <w:rPr>
          <w:rFonts w:ascii="Times New Roman" w:hAnsi="Times New Roman"/>
          <w:sz w:val="28"/>
          <w:szCs w:val="28"/>
        </w:rPr>
        <w:t xml:space="preserve">в части: </w:t>
      </w:r>
      <w:r w:rsidR="002C11FB">
        <w:rPr>
          <w:rFonts w:ascii="Times New Roman" w:hAnsi="Times New Roman"/>
          <w:sz w:val="28"/>
          <w:szCs w:val="28"/>
        </w:rPr>
        <w:t>исключения функции</w:t>
      </w:r>
      <w:r w:rsidRPr="00C062F3">
        <w:rPr>
          <w:rFonts w:ascii="Times New Roman" w:hAnsi="Times New Roman"/>
          <w:sz w:val="28"/>
          <w:szCs w:val="28"/>
        </w:rPr>
        <w:t xml:space="preserve"> по ведению фрагментов реестра расходных обязательств, </w:t>
      </w:r>
      <w:r w:rsidR="002C11FB">
        <w:rPr>
          <w:rFonts w:ascii="Times New Roman" w:hAnsi="Times New Roman"/>
          <w:sz w:val="28"/>
          <w:szCs w:val="28"/>
        </w:rPr>
        <w:t>а также</w:t>
      </w:r>
      <w:r w:rsidRPr="00C062F3">
        <w:rPr>
          <w:rFonts w:ascii="Times New Roman" w:hAnsi="Times New Roman"/>
          <w:sz w:val="28"/>
          <w:szCs w:val="28"/>
        </w:rPr>
        <w:t xml:space="preserve"> указани</w:t>
      </w:r>
      <w:r>
        <w:rPr>
          <w:rFonts w:ascii="Times New Roman" w:hAnsi="Times New Roman"/>
          <w:sz w:val="28"/>
          <w:szCs w:val="28"/>
        </w:rPr>
        <w:t>й</w:t>
      </w:r>
      <w:r w:rsidRPr="00C062F3">
        <w:rPr>
          <w:rFonts w:ascii="Times New Roman" w:hAnsi="Times New Roman"/>
          <w:sz w:val="28"/>
          <w:szCs w:val="28"/>
        </w:rPr>
        <w:t xml:space="preserve"> по заполнению данных Реестра, по графам и строкам, в том числе, устанавливающие правила отражения в Реестре объемов бюджетных ассигнований, необходимых для исполнения включенных в Реестр обязательств по каждому финансовому году</w:t>
      </w:r>
      <w:r>
        <w:rPr>
          <w:rFonts w:ascii="Times New Roman" w:hAnsi="Times New Roman"/>
          <w:sz w:val="28"/>
          <w:szCs w:val="28"/>
        </w:rPr>
        <w:t xml:space="preserve"> или с</w:t>
      </w:r>
      <w:r w:rsidRPr="00C062F3">
        <w:rPr>
          <w:rFonts w:ascii="Times New Roman" w:hAnsi="Times New Roman"/>
          <w:sz w:val="28"/>
          <w:szCs w:val="28"/>
        </w:rPr>
        <w:t>сыл</w:t>
      </w:r>
      <w:r>
        <w:rPr>
          <w:rFonts w:ascii="Times New Roman" w:hAnsi="Times New Roman"/>
          <w:sz w:val="28"/>
          <w:szCs w:val="28"/>
        </w:rPr>
        <w:t>о</w:t>
      </w:r>
      <w:r w:rsidRPr="00C062F3">
        <w:rPr>
          <w:rFonts w:ascii="Times New Roman" w:hAnsi="Times New Roman"/>
          <w:sz w:val="28"/>
          <w:szCs w:val="28"/>
        </w:rPr>
        <w:t>к на методические рекомендации, которыми необходимо руководствоваться при ведении Реестра</w:t>
      </w:r>
      <w:r w:rsidR="002C11FB">
        <w:rPr>
          <w:rFonts w:ascii="Times New Roman" w:hAnsi="Times New Roman"/>
          <w:sz w:val="28"/>
          <w:szCs w:val="28"/>
        </w:rPr>
        <w:t>.</w:t>
      </w:r>
      <w:r w:rsidRPr="00C062F3">
        <w:rPr>
          <w:rFonts w:ascii="Times New Roman" w:hAnsi="Times New Roman"/>
          <w:sz w:val="28"/>
          <w:szCs w:val="28"/>
        </w:rPr>
        <w:t xml:space="preserve"> </w:t>
      </w:r>
    </w:p>
    <w:p w:rsidR="00F9129E" w:rsidRPr="00523B20" w:rsidRDefault="00F9129E" w:rsidP="002E55BF">
      <w:pPr>
        <w:pStyle w:val="aa"/>
        <w:numPr>
          <w:ilvl w:val="0"/>
          <w:numId w:val="3"/>
        </w:numPr>
        <w:tabs>
          <w:tab w:val="left" w:pos="2676"/>
        </w:tabs>
        <w:spacing w:after="0" w:line="240" w:lineRule="auto"/>
        <w:ind w:left="-37"/>
        <w:jc w:val="both"/>
        <w:rPr>
          <w:rStyle w:val="af3"/>
          <w:rFonts w:ascii="Times New Roman" w:hAnsi="Times New Roman"/>
          <w:i w:val="0"/>
          <w:iCs w:val="0"/>
          <w:sz w:val="28"/>
          <w:szCs w:val="28"/>
        </w:rPr>
      </w:pPr>
      <w:r w:rsidRPr="00523B20">
        <w:rPr>
          <w:rFonts w:ascii="Times New Roman" w:hAnsi="Times New Roman"/>
          <w:sz w:val="28"/>
          <w:szCs w:val="28"/>
        </w:rPr>
        <w:t xml:space="preserve">Форму ведения Реестра привести в соответствии с </w:t>
      </w:r>
      <w:r w:rsidR="00523B20" w:rsidRPr="00523B20">
        <w:rPr>
          <w:rFonts w:ascii="Times New Roman" w:hAnsi="Times New Roman"/>
          <w:sz w:val="28"/>
          <w:szCs w:val="28"/>
        </w:rPr>
        <w:t>формой установленной</w:t>
      </w:r>
      <w:r w:rsidR="00523B20" w:rsidRPr="00523B20">
        <w:rPr>
          <w:rFonts w:ascii="Times New Roman" w:hAnsi="Times New Roman"/>
          <w:i/>
          <w:sz w:val="28"/>
          <w:szCs w:val="28"/>
        </w:rPr>
        <w:t xml:space="preserve"> </w:t>
      </w:r>
      <w:r w:rsidR="00523B20" w:rsidRPr="00523B20">
        <w:rPr>
          <w:rFonts w:ascii="Times New Roman" w:hAnsi="Times New Roman"/>
          <w:sz w:val="28"/>
          <w:szCs w:val="28"/>
        </w:rPr>
        <w:t>приказом Министерства финансов Республики Карелия от 08 апреля 2016 года № 100 «Об утверждении Порядка представления реестров расходных обязательств муниципальных образований Республики Карелия</w:t>
      </w:r>
      <w:r w:rsidR="00523B20">
        <w:rPr>
          <w:rFonts w:ascii="Times New Roman" w:hAnsi="Times New Roman"/>
          <w:sz w:val="28"/>
          <w:szCs w:val="28"/>
        </w:rPr>
        <w:t xml:space="preserve"> </w:t>
      </w:r>
      <w:r w:rsidR="00523B20" w:rsidRPr="00523B20">
        <w:rPr>
          <w:rFonts w:ascii="Times New Roman" w:hAnsi="Times New Roman"/>
          <w:sz w:val="28"/>
          <w:szCs w:val="28"/>
        </w:rPr>
        <w:t>(</w:t>
      </w:r>
      <w:r w:rsidRPr="00523B20">
        <w:rPr>
          <w:rFonts w:ascii="Times New Roman" w:hAnsi="Times New Roman"/>
          <w:sz w:val="28"/>
          <w:szCs w:val="28"/>
        </w:rPr>
        <w:t>Приложени</w:t>
      </w:r>
      <w:r w:rsidR="00523B20">
        <w:rPr>
          <w:rFonts w:ascii="Times New Roman" w:hAnsi="Times New Roman"/>
          <w:sz w:val="28"/>
          <w:szCs w:val="28"/>
        </w:rPr>
        <w:t>е</w:t>
      </w:r>
      <w:r w:rsidRPr="00523B20">
        <w:rPr>
          <w:rFonts w:ascii="Times New Roman" w:hAnsi="Times New Roman"/>
          <w:sz w:val="28"/>
          <w:szCs w:val="28"/>
        </w:rPr>
        <w:t xml:space="preserve"> №2 </w:t>
      </w:r>
      <w:r w:rsidRPr="00523B20">
        <w:rPr>
          <w:rStyle w:val="s104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hyperlink r:id="rId12" w:anchor="/document/71760598/entry/1000" w:history="1">
        <w:r w:rsidRPr="00523B2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 w:rsidRPr="00523B20">
        <w:rPr>
          <w:rStyle w:val="s104"/>
          <w:rFonts w:ascii="Times New Roman" w:hAnsi="Times New Roman" w:cs="Times New Roman"/>
          <w:sz w:val="28"/>
          <w:szCs w:val="28"/>
        </w:rPr>
        <w:t xml:space="preserve"> </w:t>
      </w:r>
      <w:r w:rsidRPr="00523B20">
        <w:rPr>
          <w:rStyle w:val="s104"/>
          <w:rFonts w:ascii="Times New Roman" w:hAnsi="Times New Roman" w:cs="Times New Roman"/>
          <w:color w:val="000000"/>
          <w:sz w:val="28"/>
          <w:szCs w:val="28"/>
        </w:rPr>
        <w:t xml:space="preserve">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утвержденному </w:t>
      </w:r>
      <w:hyperlink r:id="rId13" w:anchor="/document/71760598/entry/0" w:history="1">
        <w:r w:rsidRPr="00523B20">
          <w:rPr>
            <w:rStyle w:val="af3"/>
            <w:rFonts w:ascii="Times New Roman" w:hAnsi="Times New Roman" w:cs="Times New Roman"/>
            <w:i w:val="0"/>
            <w:sz w:val="28"/>
            <w:szCs w:val="28"/>
          </w:rPr>
          <w:t>приказом</w:t>
        </w:r>
      </w:hyperlink>
      <w:r w:rsidRPr="00523B20">
        <w:rPr>
          <w:rStyle w:val="s104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23B20">
        <w:rPr>
          <w:rStyle w:val="af3"/>
          <w:rFonts w:ascii="Times New Roman" w:hAnsi="Times New Roman" w:cs="Times New Roman"/>
          <w:i w:val="0"/>
          <w:color w:val="000000"/>
          <w:sz w:val="28"/>
          <w:szCs w:val="28"/>
        </w:rPr>
        <w:t>Министерства финансов</w:t>
      </w:r>
      <w:r w:rsidRPr="00523B20">
        <w:rPr>
          <w:rStyle w:val="s104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23B20">
        <w:rPr>
          <w:rStyle w:val="s104"/>
          <w:rFonts w:ascii="Times New Roman" w:hAnsi="Times New Roman" w:cs="Times New Roman"/>
          <w:color w:val="000000"/>
          <w:sz w:val="28"/>
          <w:szCs w:val="28"/>
        </w:rPr>
        <w:t>Российской Федерации от</w:t>
      </w:r>
      <w:r w:rsidRPr="00523B20">
        <w:rPr>
          <w:rStyle w:val="s104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23B20">
        <w:rPr>
          <w:rStyle w:val="af3"/>
          <w:rFonts w:ascii="Times New Roman" w:hAnsi="Times New Roman" w:cs="Times New Roman"/>
          <w:i w:val="0"/>
          <w:color w:val="000000"/>
          <w:sz w:val="28"/>
          <w:szCs w:val="28"/>
        </w:rPr>
        <w:t>31</w:t>
      </w:r>
      <w:r w:rsidRPr="00523B20">
        <w:rPr>
          <w:rStyle w:val="s104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23B20">
        <w:rPr>
          <w:rStyle w:val="af3"/>
          <w:rFonts w:ascii="Times New Roman" w:hAnsi="Times New Roman" w:cs="Times New Roman"/>
          <w:i w:val="0"/>
          <w:color w:val="000000"/>
          <w:sz w:val="28"/>
          <w:szCs w:val="28"/>
        </w:rPr>
        <w:t>мая</w:t>
      </w:r>
      <w:r w:rsidRPr="00523B20">
        <w:rPr>
          <w:rStyle w:val="s104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23B20">
        <w:rPr>
          <w:rStyle w:val="af3"/>
          <w:rFonts w:ascii="Times New Roman" w:hAnsi="Times New Roman" w:cs="Times New Roman"/>
          <w:i w:val="0"/>
          <w:color w:val="000000"/>
          <w:sz w:val="28"/>
          <w:szCs w:val="28"/>
        </w:rPr>
        <w:t>2017</w:t>
      </w:r>
      <w:r w:rsidRPr="00523B20">
        <w:rPr>
          <w:rStyle w:val="s104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523B20">
        <w:rPr>
          <w:rStyle w:val="s104"/>
          <w:rFonts w:ascii="Times New Roman" w:hAnsi="Times New Roman" w:cs="Times New Roman"/>
          <w:color w:val="000000"/>
          <w:sz w:val="28"/>
          <w:szCs w:val="28"/>
        </w:rPr>
        <w:t>г</w:t>
      </w:r>
      <w:r w:rsidRPr="00523B20">
        <w:rPr>
          <w:rStyle w:val="s104"/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523B20">
        <w:rPr>
          <w:rStyle w:val="s104"/>
          <w:rFonts w:ascii="Times New Roman" w:hAnsi="Times New Roman" w:cs="Times New Roman"/>
          <w:color w:val="000000"/>
          <w:sz w:val="28"/>
          <w:szCs w:val="28"/>
        </w:rPr>
        <w:t>N</w:t>
      </w:r>
      <w:r w:rsidRPr="00523B20">
        <w:rPr>
          <w:rStyle w:val="s104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B86F9F" w:rsidRPr="00523B20">
        <w:rPr>
          <w:rStyle w:val="af3"/>
          <w:rFonts w:ascii="Times New Roman" w:hAnsi="Times New Roman" w:cs="Times New Roman"/>
          <w:i w:val="0"/>
          <w:color w:val="000000"/>
          <w:sz w:val="28"/>
          <w:szCs w:val="28"/>
        </w:rPr>
        <w:t>82н</w:t>
      </w:r>
      <w:r w:rsidR="00523B20" w:rsidRPr="00523B20">
        <w:rPr>
          <w:rStyle w:val="af3"/>
          <w:rFonts w:ascii="Times New Roman" w:hAnsi="Times New Roman" w:cs="Times New Roman"/>
          <w:i w:val="0"/>
          <w:color w:val="000000"/>
          <w:sz w:val="28"/>
          <w:szCs w:val="28"/>
        </w:rPr>
        <w:t>)</w:t>
      </w:r>
      <w:r w:rsidR="00B86F9F" w:rsidRPr="00523B20">
        <w:rPr>
          <w:rStyle w:val="af3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F9129E" w:rsidRDefault="00F9129E" w:rsidP="002E55BF">
      <w:pPr>
        <w:pStyle w:val="aa"/>
        <w:numPr>
          <w:ilvl w:val="0"/>
          <w:numId w:val="3"/>
        </w:numPr>
        <w:tabs>
          <w:tab w:val="left" w:pos="2676"/>
        </w:tabs>
        <w:spacing w:after="0" w:line="240" w:lineRule="auto"/>
        <w:ind w:left="-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Сроки формирования Реестра, установленны</w:t>
      </w:r>
      <w:r w:rsidR="00614C1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Порядком ведения Реестра</w:t>
      </w:r>
      <w:r w:rsidR="00614C12">
        <w:rPr>
          <w:rFonts w:ascii="Times New Roman" w:hAnsi="Times New Roman"/>
          <w:sz w:val="28"/>
          <w:szCs w:val="28"/>
        </w:rPr>
        <w:t xml:space="preserve"> привести в соответствие </w:t>
      </w:r>
      <w:r>
        <w:rPr>
          <w:rFonts w:ascii="Times New Roman" w:hAnsi="Times New Roman"/>
          <w:sz w:val="28"/>
          <w:szCs w:val="28"/>
        </w:rPr>
        <w:t>со сроками, установленными нормативными правовыми актами Администрации Сортавальского муниципального района и Министерством финансов Республики Карелия</w:t>
      </w:r>
      <w:r w:rsidR="00B86F9F">
        <w:rPr>
          <w:rFonts w:ascii="Times New Roman" w:hAnsi="Times New Roman"/>
          <w:sz w:val="28"/>
          <w:szCs w:val="28"/>
        </w:rPr>
        <w:t>.</w:t>
      </w:r>
    </w:p>
    <w:p w:rsidR="00F9129E" w:rsidRPr="00614C12" w:rsidRDefault="00614C12" w:rsidP="002E55BF">
      <w:pPr>
        <w:pStyle w:val="aa"/>
        <w:numPr>
          <w:ilvl w:val="0"/>
          <w:numId w:val="3"/>
        </w:numPr>
        <w:tabs>
          <w:tab w:val="left" w:pos="2676"/>
        </w:tabs>
        <w:spacing w:after="0" w:line="240" w:lineRule="auto"/>
        <w:ind w:left="-37"/>
        <w:jc w:val="both"/>
        <w:rPr>
          <w:rFonts w:ascii="Times New Roman" w:hAnsi="Times New Roman"/>
          <w:b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>В виду не целесообразности, исключить из Порядка ведения Реестра срок для формирования уточненного реестра расходных обязательств (не позднее 1</w:t>
      </w:r>
      <w:r w:rsidR="00B86F9F">
        <w:rPr>
          <w:rFonts w:ascii="Times New Roman" w:hAnsi="Times New Roman"/>
          <w:sz w:val="28"/>
          <w:szCs w:val="28"/>
        </w:rPr>
        <w:t>5</w:t>
      </w:r>
      <w:r w:rsidRPr="00614C12">
        <w:rPr>
          <w:rFonts w:ascii="Times New Roman" w:hAnsi="Times New Roman"/>
          <w:sz w:val="28"/>
          <w:szCs w:val="28"/>
        </w:rPr>
        <w:t xml:space="preserve"> дней с момента окончания финансового года</w:t>
      </w:r>
      <w:r>
        <w:rPr>
          <w:rFonts w:ascii="Times New Roman" w:hAnsi="Times New Roman"/>
          <w:sz w:val="28"/>
          <w:szCs w:val="28"/>
        </w:rPr>
        <w:t>).</w:t>
      </w:r>
    </w:p>
    <w:p w:rsidR="00614C12" w:rsidRPr="0065679E" w:rsidRDefault="00614C12" w:rsidP="002E55BF">
      <w:pPr>
        <w:pStyle w:val="aa"/>
        <w:numPr>
          <w:ilvl w:val="0"/>
          <w:numId w:val="3"/>
        </w:numPr>
        <w:tabs>
          <w:tab w:val="left" w:pos="2676"/>
        </w:tabs>
        <w:spacing w:after="0" w:line="240" w:lineRule="auto"/>
        <w:ind w:left="-37"/>
        <w:jc w:val="both"/>
        <w:rPr>
          <w:rFonts w:ascii="Times New Roman" w:hAnsi="Times New Roman"/>
          <w:sz w:val="28"/>
          <w:szCs w:val="28"/>
        </w:rPr>
      </w:pPr>
      <w:r w:rsidRPr="0065679E">
        <w:rPr>
          <w:rFonts w:ascii="Times New Roman" w:hAnsi="Times New Roman"/>
          <w:sz w:val="28"/>
          <w:szCs w:val="28"/>
        </w:rPr>
        <w:t>Включить в Реестр расходных обязательств заголовок, указывающий на то, что этот</w:t>
      </w:r>
      <w:r w:rsidR="00523B20">
        <w:rPr>
          <w:rFonts w:ascii="Times New Roman" w:hAnsi="Times New Roman"/>
          <w:sz w:val="28"/>
          <w:szCs w:val="28"/>
        </w:rPr>
        <w:t xml:space="preserve"> документ</w:t>
      </w:r>
      <w:r w:rsidRPr="0065679E">
        <w:rPr>
          <w:rFonts w:ascii="Times New Roman" w:hAnsi="Times New Roman"/>
          <w:sz w:val="28"/>
          <w:szCs w:val="28"/>
        </w:rPr>
        <w:t xml:space="preserve"> явля</w:t>
      </w:r>
      <w:r w:rsidR="00523B20">
        <w:rPr>
          <w:rFonts w:ascii="Times New Roman" w:hAnsi="Times New Roman"/>
          <w:sz w:val="28"/>
          <w:szCs w:val="28"/>
        </w:rPr>
        <w:t>е</w:t>
      </w:r>
      <w:r w:rsidRPr="0065679E">
        <w:rPr>
          <w:rFonts w:ascii="Times New Roman" w:hAnsi="Times New Roman"/>
          <w:sz w:val="28"/>
          <w:szCs w:val="28"/>
        </w:rPr>
        <w:t>тся Реестр</w:t>
      </w:r>
      <w:r w:rsidR="0055603C" w:rsidRPr="0065679E">
        <w:rPr>
          <w:rFonts w:ascii="Times New Roman" w:hAnsi="Times New Roman"/>
          <w:sz w:val="28"/>
          <w:szCs w:val="28"/>
        </w:rPr>
        <w:t>о</w:t>
      </w:r>
      <w:r w:rsidRPr="0065679E">
        <w:rPr>
          <w:rFonts w:ascii="Times New Roman" w:hAnsi="Times New Roman"/>
          <w:sz w:val="28"/>
          <w:szCs w:val="28"/>
        </w:rPr>
        <w:t xml:space="preserve">м расходных обязательств </w:t>
      </w:r>
      <w:r w:rsidR="00915EB8">
        <w:rPr>
          <w:rFonts w:ascii="Times New Roman" w:hAnsi="Times New Roman"/>
          <w:sz w:val="28"/>
          <w:szCs w:val="28"/>
        </w:rPr>
        <w:t>Хелюльского городского</w:t>
      </w:r>
      <w:r w:rsidRPr="0065679E">
        <w:rPr>
          <w:rFonts w:ascii="Times New Roman" w:hAnsi="Times New Roman"/>
          <w:sz w:val="28"/>
          <w:szCs w:val="28"/>
        </w:rPr>
        <w:t xml:space="preserve"> поселения, информацию за какой период сформирован, а также должность, фамили</w:t>
      </w:r>
      <w:r w:rsidR="0055603C" w:rsidRPr="0065679E">
        <w:rPr>
          <w:rFonts w:ascii="Times New Roman" w:hAnsi="Times New Roman"/>
          <w:sz w:val="28"/>
          <w:szCs w:val="28"/>
        </w:rPr>
        <w:t>ю</w:t>
      </w:r>
      <w:r w:rsidRPr="0065679E">
        <w:rPr>
          <w:rFonts w:ascii="Times New Roman" w:hAnsi="Times New Roman"/>
          <w:sz w:val="28"/>
          <w:szCs w:val="28"/>
        </w:rPr>
        <w:t>, имя, отчество исполнителя, ответственного за формирование Реестра, единицу</w:t>
      </w:r>
      <w:r w:rsidR="0065679E" w:rsidRPr="0065679E">
        <w:rPr>
          <w:rFonts w:ascii="Times New Roman" w:hAnsi="Times New Roman"/>
          <w:sz w:val="28"/>
          <w:szCs w:val="28"/>
        </w:rPr>
        <w:t xml:space="preserve"> </w:t>
      </w:r>
      <w:r w:rsidRPr="0065679E">
        <w:rPr>
          <w:rFonts w:ascii="Times New Roman" w:hAnsi="Times New Roman"/>
          <w:sz w:val="28"/>
          <w:szCs w:val="28"/>
        </w:rPr>
        <w:t>измерения</w:t>
      </w:r>
      <w:r w:rsidR="0065679E">
        <w:rPr>
          <w:rFonts w:ascii="Times New Roman" w:hAnsi="Times New Roman"/>
          <w:sz w:val="28"/>
          <w:szCs w:val="28"/>
        </w:rPr>
        <w:t>, объем</w:t>
      </w:r>
      <w:r w:rsidRPr="0065679E">
        <w:rPr>
          <w:rFonts w:ascii="Times New Roman" w:hAnsi="Times New Roman"/>
          <w:sz w:val="28"/>
          <w:szCs w:val="28"/>
        </w:rPr>
        <w:t xml:space="preserve"> средств на исполнение расходных обязательств, указанных в Реестрах, итоговые суммы граф «Объем средств на исполнение расходного обязательства»:</w:t>
      </w:r>
    </w:p>
    <w:p w:rsidR="00131E14" w:rsidRPr="00506389" w:rsidRDefault="005C39C1" w:rsidP="002E55BF">
      <w:pPr>
        <w:pStyle w:val="aa"/>
        <w:numPr>
          <w:ilvl w:val="0"/>
          <w:numId w:val="3"/>
        </w:numPr>
        <w:tabs>
          <w:tab w:val="left" w:pos="2676"/>
        </w:tabs>
        <w:spacing w:after="0" w:line="240" w:lineRule="auto"/>
        <w:ind w:left="-3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1E14">
        <w:rPr>
          <w:rFonts w:ascii="Times New Roman" w:hAnsi="Times New Roman"/>
          <w:sz w:val="28"/>
          <w:szCs w:val="28"/>
        </w:rPr>
        <w:t>Исключить из Реестра расходных обязательств нормативные правовые акты, не устанавливающие конкретных обязательств по осуществлению расходов бюджета поселения</w:t>
      </w:r>
      <w:r w:rsidR="00131E14" w:rsidRPr="00131E14">
        <w:rPr>
          <w:rFonts w:ascii="Times New Roman" w:hAnsi="Times New Roman"/>
          <w:sz w:val="28"/>
          <w:szCs w:val="28"/>
        </w:rPr>
        <w:t>, утратившие силу решения представительного органа муниципального образования.</w:t>
      </w:r>
    </w:p>
    <w:p w:rsidR="00506389" w:rsidRPr="0094270B" w:rsidRDefault="00506389" w:rsidP="002E55BF">
      <w:pPr>
        <w:pStyle w:val="aa"/>
        <w:numPr>
          <w:ilvl w:val="0"/>
          <w:numId w:val="3"/>
        </w:numPr>
        <w:tabs>
          <w:tab w:val="left" w:pos="2676"/>
        </w:tabs>
        <w:spacing w:after="0" w:line="240" w:lineRule="auto"/>
        <w:ind w:left="-3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6389">
        <w:rPr>
          <w:rFonts w:ascii="Times New Roman" w:hAnsi="Times New Roman"/>
          <w:sz w:val="28"/>
          <w:szCs w:val="28"/>
        </w:rPr>
        <w:t>В Реестре расходных обязательств исключить полномочия, не относящиеся к полномочиям городского поселения в соответствии с Федеральным законом № 131-ФЗ. Привести в соответствие с Федеральным законом № 131-ФЗ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06389">
        <w:rPr>
          <w:rFonts w:ascii="Times New Roman" w:hAnsi="Times New Roman"/>
          <w:sz w:val="28"/>
          <w:szCs w:val="28"/>
        </w:rPr>
        <w:t>еречень пол</w:t>
      </w:r>
      <w:r>
        <w:rPr>
          <w:rFonts w:ascii="Times New Roman" w:hAnsi="Times New Roman"/>
          <w:sz w:val="28"/>
          <w:szCs w:val="28"/>
        </w:rPr>
        <w:t>номочий Хелюльского городского поселения</w:t>
      </w:r>
      <w:r w:rsidR="00997C99">
        <w:rPr>
          <w:rFonts w:ascii="Times New Roman" w:hAnsi="Times New Roman"/>
          <w:sz w:val="28"/>
          <w:szCs w:val="28"/>
        </w:rPr>
        <w:t>. Обеспечить согласованность перечня полномочий между разделами Реестра</w:t>
      </w:r>
      <w:r>
        <w:rPr>
          <w:rFonts w:ascii="Times New Roman" w:hAnsi="Times New Roman"/>
          <w:sz w:val="28"/>
          <w:szCs w:val="28"/>
        </w:rPr>
        <w:t>.</w:t>
      </w:r>
    </w:p>
    <w:p w:rsidR="00506389" w:rsidRPr="0094270B" w:rsidRDefault="0094270B" w:rsidP="002E55BF">
      <w:pPr>
        <w:pStyle w:val="aa"/>
        <w:numPr>
          <w:ilvl w:val="0"/>
          <w:numId w:val="3"/>
        </w:numPr>
        <w:tabs>
          <w:tab w:val="left" w:pos="2676"/>
        </w:tabs>
        <w:spacing w:after="0" w:line="240" w:lineRule="auto"/>
        <w:ind w:left="-3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7388">
        <w:rPr>
          <w:rFonts w:ascii="Times New Roman" w:hAnsi="Times New Roman" w:cs="Times New Roman"/>
          <w:sz w:val="28"/>
          <w:szCs w:val="28"/>
        </w:rPr>
        <w:t xml:space="preserve">о каждому расходному обязательству </w:t>
      </w:r>
      <w:r>
        <w:rPr>
          <w:rFonts w:ascii="Times New Roman" w:hAnsi="Times New Roman" w:cs="Times New Roman"/>
          <w:sz w:val="28"/>
          <w:szCs w:val="28"/>
        </w:rPr>
        <w:t>Хелюльского</w:t>
      </w:r>
      <w:r w:rsidRPr="0081738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97C9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</w:t>
      </w:r>
      <w:r w:rsidRPr="00817388">
        <w:rPr>
          <w:rFonts w:ascii="Times New Roman" w:hAnsi="Times New Roman" w:cs="Times New Roman"/>
          <w:sz w:val="28"/>
          <w:szCs w:val="28"/>
        </w:rPr>
        <w:t>приводить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4270B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997C99">
        <w:rPr>
          <w:rFonts w:ascii="Times New Roman" w:hAnsi="Times New Roman" w:cs="Times New Roman"/>
          <w:sz w:val="28"/>
          <w:szCs w:val="28"/>
        </w:rPr>
        <w:t>и</w:t>
      </w:r>
      <w:r w:rsidRPr="0094270B">
        <w:rPr>
          <w:rFonts w:ascii="Times New Roman" w:hAnsi="Times New Roman" w:cs="Times New Roman"/>
          <w:sz w:val="28"/>
          <w:szCs w:val="28"/>
        </w:rPr>
        <w:t xml:space="preserve"> с пунктом 32 </w:t>
      </w:r>
      <w:r w:rsidRPr="0094270B">
        <w:rPr>
          <w:rFonts w:ascii="Times New Roman" w:hAnsi="Times New Roman" w:cs="Times New Roman"/>
          <w:color w:val="000000"/>
          <w:sz w:val="28"/>
          <w:szCs w:val="28"/>
        </w:rPr>
        <w:t>Порядка ведения реестра расходных обязательств Сорта</w:t>
      </w:r>
      <w:r w:rsidR="00997C99">
        <w:rPr>
          <w:rFonts w:ascii="Times New Roman" w:hAnsi="Times New Roman" w:cs="Times New Roman"/>
          <w:color w:val="000000"/>
          <w:sz w:val="28"/>
          <w:szCs w:val="28"/>
        </w:rPr>
        <w:t>вальского муниципального района.</w:t>
      </w:r>
    </w:p>
    <w:p w:rsidR="00AC781E" w:rsidRDefault="00AC781E" w:rsidP="002E55BF">
      <w:pPr>
        <w:pStyle w:val="aa"/>
        <w:numPr>
          <w:ilvl w:val="0"/>
          <w:numId w:val="3"/>
        </w:numPr>
        <w:spacing w:after="0" w:line="240" w:lineRule="auto"/>
        <w:ind w:left="-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Реестре расходных обязательств указывать информацию о номере статьи, части, подпункта муниципального правов</w:t>
      </w:r>
      <w:r w:rsidR="00321FC3">
        <w:rPr>
          <w:rFonts w:ascii="Times New Roman" w:hAnsi="Times New Roman"/>
          <w:sz w:val="28"/>
          <w:szCs w:val="28"/>
        </w:rPr>
        <w:t>ого акта, договора (соглашения)</w:t>
      </w:r>
      <w:r>
        <w:rPr>
          <w:rFonts w:ascii="Times New Roman" w:hAnsi="Times New Roman"/>
          <w:sz w:val="28"/>
          <w:szCs w:val="28"/>
        </w:rPr>
        <w:t>, устанавливающего ра</w:t>
      </w:r>
      <w:r w:rsidR="00321FC3">
        <w:rPr>
          <w:rFonts w:ascii="Times New Roman" w:hAnsi="Times New Roman"/>
          <w:sz w:val="28"/>
          <w:szCs w:val="28"/>
        </w:rPr>
        <w:t>сходное обязательство поселения.</w:t>
      </w:r>
    </w:p>
    <w:p w:rsidR="00523B20" w:rsidRDefault="00523B20" w:rsidP="002E55BF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10B6" w:rsidRPr="00F9129E" w:rsidRDefault="00053EEB" w:rsidP="002E55B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29E">
        <w:rPr>
          <w:rFonts w:ascii="Times New Roman" w:hAnsi="Times New Roman"/>
          <w:b/>
          <w:sz w:val="28"/>
          <w:szCs w:val="28"/>
        </w:rPr>
        <w:t>Другие предложения:</w:t>
      </w:r>
      <w:r w:rsidR="00F10E6B" w:rsidRPr="00F9129E">
        <w:rPr>
          <w:rFonts w:ascii="Times New Roman" w:hAnsi="Times New Roman"/>
          <w:sz w:val="28"/>
          <w:szCs w:val="28"/>
        </w:rPr>
        <w:t xml:space="preserve"> </w:t>
      </w:r>
      <w:r w:rsidR="00B17EF5" w:rsidRPr="00F9129E">
        <w:rPr>
          <w:rFonts w:ascii="Times New Roman" w:hAnsi="Times New Roman"/>
          <w:sz w:val="28"/>
          <w:szCs w:val="28"/>
        </w:rPr>
        <w:t>нет</w:t>
      </w:r>
      <w:r w:rsidR="00581226">
        <w:rPr>
          <w:rFonts w:ascii="Times New Roman" w:hAnsi="Times New Roman"/>
          <w:sz w:val="28"/>
          <w:szCs w:val="28"/>
        </w:rPr>
        <w:t>.</w:t>
      </w:r>
    </w:p>
    <w:p w:rsidR="00053EEB" w:rsidRDefault="00053EEB" w:rsidP="002E55B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Направить отчет:</w:t>
      </w:r>
    </w:p>
    <w:p w:rsidR="00053EEB" w:rsidRPr="00DF72AF" w:rsidRDefault="009168E0" w:rsidP="002E55B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3EEB" w:rsidRPr="00DF72A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е</w:t>
      </w:r>
      <w:r w:rsidR="00053EEB" w:rsidRPr="00DF72AF">
        <w:rPr>
          <w:rFonts w:ascii="Times New Roman" w:hAnsi="Times New Roman"/>
          <w:sz w:val="28"/>
          <w:szCs w:val="28"/>
        </w:rPr>
        <w:t xml:space="preserve"> </w:t>
      </w:r>
      <w:r w:rsidR="00CB4122">
        <w:rPr>
          <w:rFonts w:ascii="Times New Roman" w:hAnsi="Times New Roman"/>
          <w:sz w:val="28"/>
          <w:szCs w:val="28"/>
        </w:rPr>
        <w:t>Хелюльского городского</w:t>
      </w:r>
      <w:r w:rsidR="00C91476">
        <w:rPr>
          <w:rFonts w:ascii="Times New Roman" w:hAnsi="Times New Roman"/>
          <w:sz w:val="28"/>
          <w:szCs w:val="28"/>
        </w:rPr>
        <w:t xml:space="preserve"> </w:t>
      </w:r>
      <w:r w:rsidR="00F1540F">
        <w:rPr>
          <w:rFonts w:ascii="Times New Roman" w:hAnsi="Times New Roman"/>
          <w:sz w:val="28"/>
          <w:szCs w:val="28"/>
        </w:rPr>
        <w:t>поселения</w:t>
      </w:r>
    </w:p>
    <w:p w:rsidR="00053EEB" w:rsidRDefault="00B17EF5" w:rsidP="002E55BF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Совета</w:t>
      </w:r>
      <w:r w:rsidR="00F67639">
        <w:rPr>
          <w:rFonts w:ascii="Times New Roman" w:hAnsi="Times New Roman"/>
          <w:sz w:val="28"/>
          <w:szCs w:val="28"/>
        </w:rPr>
        <w:t xml:space="preserve"> </w:t>
      </w:r>
      <w:r w:rsidR="00915EB8">
        <w:rPr>
          <w:rFonts w:ascii="Times New Roman" w:hAnsi="Times New Roman"/>
          <w:sz w:val="28"/>
          <w:szCs w:val="28"/>
        </w:rPr>
        <w:t>Сортавальского</w:t>
      </w:r>
      <w:r w:rsidR="00CB4122"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30585B" w:rsidRDefault="0030585B" w:rsidP="002E55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85B" w:rsidRPr="0030585B" w:rsidRDefault="000D2000" w:rsidP="002E5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Предлагаемые представления и</w:t>
      </w:r>
      <w:r w:rsidR="00053EEB">
        <w:rPr>
          <w:rFonts w:ascii="Times New Roman" w:hAnsi="Times New Roman"/>
          <w:b/>
          <w:sz w:val="28"/>
          <w:szCs w:val="28"/>
        </w:rPr>
        <w:t>/или предписания:</w:t>
      </w:r>
      <w:r w:rsidR="002D3443">
        <w:rPr>
          <w:rFonts w:ascii="Times New Roman" w:hAnsi="Times New Roman"/>
          <w:b/>
          <w:sz w:val="28"/>
          <w:szCs w:val="28"/>
        </w:rPr>
        <w:t xml:space="preserve"> </w:t>
      </w:r>
      <w:r w:rsidR="0030585B" w:rsidRPr="0030585B">
        <w:rPr>
          <w:rFonts w:ascii="Times New Roman" w:hAnsi="Times New Roman"/>
          <w:sz w:val="28"/>
          <w:szCs w:val="28"/>
        </w:rPr>
        <w:t>Направить представлени</w:t>
      </w:r>
      <w:r w:rsidR="00FB7180">
        <w:rPr>
          <w:rFonts w:ascii="Times New Roman" w:hAnsi="Times New Roman"/>
          <w:sz w:val="28"/>
          <w:szCs w:val="28"/>
        </w:rPr>
        <w:t>е</w:t>
      </w:r>
      <w:r w:rsidR="0030585B" w:rsidRPr="0030585B">
        <w:rPr>
          <w:rFonts w:ascii="Times New Roman" w:hAnsi="Times New Roman"/>
          <w:sz w:val="28"/>
          <w:szCs w:val="28"/>
        </w:rPr>
        <w:t xml:space="preserve"> о результатах </w:t>
      </w:r>
      <w:r w:rsidR="0030585B">
        <w:rPr>
          <w:rFonts w:ascii="Times New Roman" w:hAnsi="Times New Roman"/>
          <w:sz w:val="28"/>
          <w:szCs w:val="28"/>
        </w:rPr>
        <w:t>контрольного</w:t>
      </w:r>
      <w:r w:rsidR="0030585B" w:rsidRPr="0030585B">
        <w:rPr>
          <w:rFonts w:ascii="Times New Roman" w:hAnsi="Times New Roman"/>
          <w:sz w:val="28"/>
          <w:szCs w:val="28"/>
        </w:rPr>
        <w:t xml:space="preserve"> мероприятия </w:t>
      </w:r>
      <w:r w:rsidR="00C91476" w:rsidRPr="009B75D9">
        <w:rPr>
          <w:rFonts w:ascii="Times New Roman" w:hAnsi="Times New Roman"/>
          <w:sz w:val="28"/>
          <w:szCs w:val="28"/>
        </w:rPr>
        <w:t xml:space="preserve">«Проверка соблюдения порядка ведения реестра расходных обязательств </w:t>
      </w:r>
      <w:r w:rsidR="009F64D0">
        <w:rPr>
          <w:rFonts w:ascii="Times New Roman" w:hAnsi="Times New Roman"/>
          <w:sz w:val="28"/>
          <w:szCs w:val="28"/>
        </w:rPr>
        <w:t>Хелюльского городского</w:t>
      </w:r>
      <w:r w:rsidR="00C91476" w:rsidRPr="009B75D9">
        <w:rPr>
          <w:rFonts w:ascii="Times New Roman" w:hAnsi="Times New Roman"/>
          <w:sz w:val="28"/>
          <w:szCs w:val="28"/>
        </w:rPr>
        <w:t xml:space="preserve"> поселения при его исполнении в 201</w:t>
      </w:r>
      <w:r w:rsidR="009F64D0">
        <w:rPr>
          <w:rFonts w:ascii="Times New Roman" w:hAnsi="Times New Roman"/>
          <w:sz w:val="28"/>
          <w:szCs w:val="28"/>
        </w:rPr>
        <w:t>9</w:t>
      </w:r>
      <w:r w:rsidR="00C91476" w:rsidRPr="009B75D9">
        <w:rPr>
          <w:rFonts w:ascii="Times New Roman" w:hAnsi="Times New Roman"/>
          <w:sz w:val="28"/>
          <w:szCs w:val="28"/>
        </w:rPr>
        <w:t xml:space="preserve"> году»</w:t>
      </w:r>
      <w:r w:rsidR="00C91476">
        <w:rPr>
          <w:rFonts w:ascii="Times New Roman" w:hAnsi="Times New Roman"/>
          <w:sz w:val="28"/>
          <w:szCs w:val="28"/>
        </w:rPr>
        <w:t xml:space="preserve"> </w:t>
      </w:r>
      <w:r w:rsidR="0030585B" w:rsidRPr="0030585B">
        <w:rPr>
          <w:rFonts w:ascii="Times New Roman" w:hAnsi="Times New Roman"/>
          <w:sz w:val="28"/>
          <w:szCs w:val="28"/>
        </w:rPr>
        <w:t xml:space="preserve">в адрес Администрации </w:t>
      </w:r>
      <w:r w:rsidR="00C86D5A">
        <w:rPr>
          <w:rFonts w:ascii="Times New Roman" w:hAnsi="Times New Roman"/>
          <w:sz w:val="28"/>
          <w:szCs w:val="28"/>
        </w:rPr>
        <w:t xml:space="preserve">Хелюльского городского </w:t>
      </w:r>
      <w:r w:rsidR="0030585B" w:rsidRPr="0030585B">
        <w:rPr>
          <w:rFonts w:ascii="Times New Roman" w:hAnsi="Times New Roman"/>
          <w:sz w:val="28"/>
          <w:szCs w:val="28"/>
        </w:rPr>
        <w:t>поселения</w:t>
      </w:r>
      <w:r w:rsidR="009168E0">
        <w:rPr>
          <w:rFonts w:ascii="Times New Roman" w:hAnsi="Times New Roman"/>
          <w:sz w:val="28"/>
          <w:szCs w:val="28"/>
        </w:rPr>
        <w:t>.</w:t>
      </w:r>
      <w:r w:rsidR="0030585B">
        <w:rPr>
          <w:rFonts w:ascii="Times New Roman" w:hAnsi="Times New Roman"/>
          <w:sz w:val="28"/>
          <w:szCs w:val="28"/>
        </w:rPr>
        <w:t xml:space="preserve"> </w:t>
      </w:r>
    </w:p>
    <w:p w:rsidR="00FB7180" w:rsidRDefault="00FB7180" w:rsidP="002E55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5A44" w:rsidRDefault="007F5A44" w:rsidP="002E55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7620" w:rsidRDefault="00663329" w:rsidP="002E55B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Председатель комитета                                                 Н.А. Астафьева</w:t>
      </w:r>
    </w:p>
    <w:sectPr w:rsidR="00497620" w:rsidSect="002B7EC7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0E" w:rsidRDefault="00983F0E" w:rsidP="002B7EC7">
      <w:pPr>
        <w:spacing w:after="0" w:line="240" w:lineRule="auto"/>
      </w:pPr>
      <w:r>
        <w:separator/>
      </w:r>
    </w:p>
  </w:endnote>
  <w:endnote w:type="continuationSeparator" w:id="0">
    <w:p w:rsidR="00983F0E" w:rsidRDefault="00983F0E" w:rsidP="002B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0E" w:rsidRDefault="00983F0E" w:rsidP="002B7EC7">
      <w:pPr>
        <w:spacing w:after="0" w:line="240" w:lineRule="auto"/>
      </w:pPr>
      <w:r>
        <w:separator/>
      </w:r>
    </w:p>
  </w:footnote>
  <w:footnote w:type="continuationSeparator" w:id="0">
    <w:p w:rsidR="00983F0E" w:rsidRDefault="00983F0E" w:rsidP="002B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970180"/>
      <w:docPartObj>
        <w:docPartGallery w:val="Page Numbers (Top of Page)"/>
        <w:docPartUnique/>
      </w:docPartObj>
    </w:sdtPr>
    <w:sdtEndPr/>
    <w:sdtContent>
      <w:p w:rsidR="00F509D4" w:rsidRDefault="00F509D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A11">
          <w:rPr>
            <w:noProof/>
          </w:rPr>
          <w:t>14</w:t>
        </w:r>
        <w:r>
          <w:fldChar w:fldCharType="end"/>
        </w:r>
      </w:p>
    </w:sdtContent>
  </w:sdt>
  <w:p w:rsidR="00F509D4" w:rsidRDefault="00F509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77D7E"/>
    <w:multiLevelType w:val="hybridMultilevel"/>
    <w:tmpl w:val="0D886E70"/>
    <w:lvl w:ilvl="0" w:tplc="A44A59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7791613"/>
    <w:multiLevelType w:val="hybridMultilevel"/>
    <w:tmpl w:val="2E3405E8"/>
    <w:lvl w:ilvl="0" w:tplc="A44A5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F6F1B"/>
    <w:multiLevelType w:val="hybridMultilevel"/>
    <w:tmpl w:val="64B0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479FB"/>
    <w:multiLevelType w:val="hybridMultilevel"/>
    <w:tmpl w:val="D0F4A6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D2"/>
    <w:rsid w:val="00002A5B"/>
    <w:rsid w:val="00011AE6"/>
    <w:rsid w:val="00013C1A"/>
    <w:rsid w:val="00023AEE"/>
    <w:rsid w:val="00036202"/>
    <w:rsid w:val="0004199A"/>
    <w:rsid w:val="00045422"/>
    <w:rsid w:val="00047073"/>
    <w:rsid w:val="00053EEB"/>
    <w:rsid w:val="000641FB"/>
    <w:rsid w:val="00070E99"/>
    <w:rsid w:val="00071560"/>
    <w:rsid w:val="00081491"/>
    <w:rsid w:val="000837D3"/>
    <w:rsid w:val="0009085D"/>
    <w:rsid w:val="000B261B"/>
    <w:rsid w:val="000B4962"/>
    <w:rsid w:val="000C10B6"/>
    <w:rsid w:val="000D2000"/>
    <w:rsid w:val="000D3570"/>
    <w:rsid w:val="000D3611"/>
    <w:rsid w:val="000D7E20"/>
    <w:rsid w:val="000E386A"/>
    <w:rsid w:val="000E6751"/>
    <w:rsid w:val="000F5740"/>
    <w:rsid w:val="00115C52"/>
    <w:rsid w:val="00131E14"/>
    <w:rsid w:val="0013776A"/>
    <w:rsid w:val="00140562"/>
    <w:rsid w:val="00146C9E"/>
    <w:rsid w:val="00150EF2"/>
    <w:rsid w:val="001534D8"/>
    <w:rsid w:val="00166796"/>
    <w:rsid w:val="00166FE2"/>
    <w:rsid w:val="0017073F"/>
    <w:rsid w:val="00186738"/>
    <w:rsid w:val="00186D11"/>
    <w:rsid w:val="00195106"/>
    <w:rsid w:val="0019722D"/>
    <w:rsid w:val="0019726B"/>
    <w:rsid w:val="001A09A0"/>
    <w:rsid w:val="001A5014"/>
    <w:rsid w:val="001B48D0"/>
    <w:rsid w:val="001C1BE6"/>
    <w:rsid w:val="001C54F9"/>
    <w:rsid w:val="001C7955"/>
    <w:rsid w:val="001D7A42"/>
    <w:rsid w:val="001F2C03"/>
    <w:rsid w:val="001F2CF5"/>
    <w:rsid w:val="001F7780"/>
    <w:rsid w:val="002143C9"/>
    <w:rsid w:val="0022266B"/>
    <w:rsid w:val="002249F0"/>
    <w:rsid w:val="00231A5F"/>
    <w:rsid w:val="002A1ECC"/>
    <w:rsid w:val="002A4167"/>
    <w:rsid w:val="002B1729"/>
    <w:rsid w:val="002B430E"/>
    <w:rsid w:val="002B7EC7"/>
    <w:rsid w:val="002C11FB"/>
    <w:rsid w:val="002C41EC"/>
    <w:rsid w:val="002D18A2"/>
    <w:rsid w:val="002D1BCD"/>
    <w:rsid w:val="002D2E6A"/>
    <w:rsid w:val="002D3443"/>
    <w:rsid w:val="002E55BF"/>
    <w:rsid w:val="00302E10"/>
    <w:rsid w:val="0030585B"/>
    <w:rsid w:val="0032046C"/>
    <w:rsid w:val="00321FC3"/>
    <w:rsid w:val="00326FC8"/>
    <w:rsid w:val="00347889"/>
    <w:rsid w:val="00352B80"/>
    <w:rsid w:val="00363FE9"/>
    <w:rsid w:val="00364BAD"/>
    <w:rsid w:val="00366168"/>
    <w:rsid w:val="003726D4"/>
    <w:rsid w:val="003826A5"/>
    <w:rsid w:val="00386A7D"/>
    <w:rsid w:val="003879FD"/>
    <w:rsid w:val="00387A57"/>
    <w:rsid w:val="003901CE"/>
    <w:rsid w:val="00395BFE"/>
    <w:rsid w:val="003A0394"/>
    <w:rsid w:val="003A0FB8"/>
    <w:rsid w:val="003A1917"/>
    <w:rsid w:val="003A2F3A"/>
    <w:rsid w:val="003A3602"/>
    <w:rsid w:val="003B3035"/>
    <w:rsid w:val="003B5CA3"/>
    <w:rsid w:val="003C74F7"/>
    <w:rsid w:val="003D3397"/>
    <w:rsid w:val="003D355F"/>
    <w:rsid w:val="003D6AC5"/>
    <w:rsid w:val="003E498C"/>
    <w:rsid w:val="003F325D"/>
    <w:rsid w:val="003F4DA8"/>
    <w:rsid w:val="003F599C"/>
    <w:rsid w:val="004024C2"/>
    <w:rsid w:val="00410F54"/>
    <w:rsid w:val="00416CB0"/>
    <w:rsid w:val="00416E75"/>
    <w:rsid w:val="00420C72"/>
    <w:rsid w:val="00421B92"/>
    <w:rsid w:val="004220A8"/>
    <w:rsid w:val="00443C57"/>
    <w:rsid w:val="004508C5"/>
    <w:rsid w:val="00462846"/>
    <w:rsid w:val="004754F1"/>
    <w:rsid w:val="0049513A"/>
    <w:rsid w:val="00495AC5"/>
    <w:rsid w:val="00497620"/>
    <w:rsid w:val="004B052C"/>
    <w:rsid w:val="004B64BA"/>
    <w:rsid w:val="004E4E6E"/>
    <w:rsid w:val="004E6B8A"/>
    <w:rsid w:val="005045EC"/>
    <w:rsid w:val="00506389"/>
    <w:rsid w:val="00515057"/>
    <w:rsid w:val="00523B20"/>
    <w:rsid w:val="005241FB"/>
    <w:rsid w:val="00552BCE"/>
    <w:rsid w:val="0055603C"/>
    <w:rsid w:val="00570F32"/>
    <w:rsid w:val="00581226"/>
    <w:rsid w:val="00586852"/>
    <w:rsid w:val="005A11DE"/>
    <w:rsid w:val="005A6E69"/>
    <w:rsid w:val="005B0C93"/>
    <w:rsid w:val="005B40DA"/>
    <w:rsid w:val="005B712B"/>
    <w:rsid w:val="005C39C1"/>
    <w:rsid w:val="005D60B0"/>
    <w:rsid w:val="005E3700"/>
    <w:rsid w:val="005E4F3C"/>
    <w:rsid w:val="00602B1C"/>
    <w:rsid w:val="00605377"/>
    <w:rsid w:val="0060747A"/>
    <w:rsid w:val="006078BF"/>
    <w:rsid w:val="00614C12"/>
    <w:rsid w:val="00615590"/>
    <w:rsid w:val="0064483F"/>
    <w:rsid w:val="006463DA"/>
    <w:rsid w:val="006516F4"/>
    <w:rsid w:val="006564C2"/>
    <w:rsid w:val="0065679E"/>
    <w:rsid w:val="00663329"/>
    <w:rsid w:val="006768FE"/>
    <w:rsid w:val="00680404"/>
    <w:rsid w:val="00684AE3"/>
    <w:rsid w:val="006852E9"/>
    <w:rsid w:val="006910C6"/>
    <w:rsid w:val="00693C4F"/>
    <w:rsid w:val="006941FA"/>
    <w:rsid w:val="006A39F2"/>
    <w:rsid w:val="006B0C4D"/>
    <w:rsid w:val="006B13F5"/>
    <w:rsid w:val="006C07FC"/>
    <w:rsid w:val="006C0C71"/>
    <w:rsid w:val="006D4A9E"/>
    <w:rsid w:val="006E2C74"/>
    <w:rsid w:val="006F41D0"/>
    <w:rsid w:val="00714A83"/>
    <w:rsid w:val="00721F9A"/>
    <w:rsid w:val="00724B9C"/>
    <w:rsid w:val="00726734"/>
    <w:rsid w:val="00727C9E"/>
    <w:rsid w:val="00727CE7"/>
    <w:rsid w:val="007438F7"/>
    <w:rsid w:val="007451F9"/>
    <w:rsid w:val="00746854"/>
    <w:rsid w:val="00752E1A"/>
    <w:rsid w:val="00785E61"/>
    <w:rsid w:val="00792CAF"/>
    <w:rsid w:val="0079678B"/>
    <w:rsid w:val="007A5983"/>
    <w:rsid w:val="007B3670"/>
    <w:rsid w:val="007C05D2"/>
    <w:rsid w:val="007D29EE"/>
    <w:rsid w:val="007F4053"/>
    <w:rsid w:val="007F5A44"/>
    <w:rsid w:val="007F7104"/>
    <w:rsid w:val="00810038"/>
    <w:rsid w:val="0082453C"/>
    <w:rsid w:val="00825882"/>
    <w:rsid w:val="008336D5"/>
    <w:rsid w:val="00835479"/>
    <w:rsid w:val="00836433"/>
    <w:rsid w:val="0084437F"/>
    <w:rsid w:val="0085671A"/>
    <w:rsid w:val="00876990"/>
    <w:rsid w:val="00880E79"/>
    <w:rsid w:val="00884356"/>
    <w:rsid w:val="00890E93"/>
    <w:rsid w:val="0089513A"/>
    <w:rsid w:val="008A06F6"/>
    <w:rsid w:val="008A3825"/>
    <w:rsid w:val="008C5A17"/>
    <w:rsid w:val="008C73D0"/>
    <w:rsid w:val="008D6A40"/>
    <w:rsid w:val="008E680A"/>
    <w:rsid w:val="008E7495"/>
    <w:rsid w:val="008F3A9F"/>
    <w:rsid w:val="009006FD"/>
    <w:rsid w:val="00903AE3"/>
    <w:rsid w:val="009053B4"/>
    <w:rsid w:val="0090598D"/>
    <w:rsid w:val="00915EB8"/>
    <w:rsid w:val="009168E0"/>
    <w:rsid w:val="00925CD0"/>
    <w:rsid w:val="00935AC8"/>
    <w:rsid w:val="00941062"/>
    <w:rsid w:val="0094270B"/>
    <w:rsid w:val="009562D6"/>
    <w:rsid w:val="00965C53"/>
    <w:rsid w:val="00970B5C"/>
    <w:rsid w:val="00972961"/>
    <w:rsid w:val="009775CE"/>
    <w:rsid w:val="00977C2F"/>
    <w:rsid w:val="00983477"/>
    <w:rsid w:val="00983F0E"/>
    <w:rsid w:val="00997C99"/>
    <w:rsid w:val="009A05E1"/>
    <w:rsid w:val="009A3654"/>
    <w:rsid w:val="009D0C6A"/>
    <w:rsid w:val="009D4D3D"/>
    <w:rsid w:val="009E41BB"/>
    <w:rsid w:val="009E56AD"/>
    <w:rsid w:val="009F02B1"/>
    <w:rsid w:val="009F0876"/>
    <w:rsid w:val="009F1C17"/>
    <w:rsid w:val="009F64D0"/>
    <w:rsid w:val="00A0472D"/>
    <w:rsid w:val="00A072A6"/>
    <w:rsid w:val="00A11322"/>
    <w:rsid w:val="00A11D64"/>
    <w:rsid w:val="00A34B46"/>
    <w:rsid w:val="00A37216"/>
    <w:rsid w:val="00A44D37"/>
    <w:rsid w:val="00A64B2C"/>
    <w:rsid w:val="00A64D2A"/>
    <w:rsid w:val="00A7202F"/>
    <w:rsid w:val="00A73A8B"/>
    <w:rsid w:val="00A83EA0"/>
    <w:rsid w:val="00A90CAC"/>
    <w:rsid w:val="00AA4288"/>
    <w:rsid w:val="00AA79FB"/>
    <w:rsid w:val="00AB455C"/>
    <w:rsid w:val="00AB6E7D"/>
    <w:rsid w:val="00AB6EF3"/>
    <w:rsid w:val="00AC781E"/>
    <w:rsid w:val="00AD2680"/>
    <w:rsid w:val="00AD2BCF"/>
    <w:rsid w:val="00AD5096"/>
    <w:rsid w:val="00AE6CFD"/>
    <w:rsid w:val="00AF1DDF"/>
    <w:rsid w:val="00B052FA"/>
    <w:rsid w:val="00B1235E"/>
    <w:rsid w:val="00B16AD2"/>
    <w:rsid w:val="00B17EF5"/>
    <w:rsid w:val="00B27C3C"/>
    <w:rsid w:val="00B45176"/>
    <w:rsid w:val="00B538A6"/>
    <w:rsid w:val="00B54A42"/>
    <w:rsid w:val="00B56794"/>
    <w:rsid w:val="00B83556"/>
    <w:rsid w:val="00B85E8D"/>
    <w:rsid w:val="00B86F9F"/>
    <w:rsid w:val="00B955E1"/>
    <w:rsid w:val="00BA65B6"/>
    <w:rsid w:val="00BA7AA6"/>
    <w:rsid w:val="00BB57B3"/>
    <w:rsid w:val="00BC1E8D"/>
    <w:rsid w:val="00BD463C"/>
    <w:rsid w:val="00BE1D03"/>
    <w:rsid w:val="00BE2136"/>
    <w:rsid w:val="00C034C6"/>
    <w:rsid w:val="00C03E0E"/>
    <w:rsid w:val="00C06FE4"/>
    <w:rsid w:val="00C22F39"/>
    <w:rsid w:val="00C27D80"/>
    <w:rsid w:val="00C43882"/>
    <w:rsid w:val="00C53813"/>
    <w:rsid w:val="00C71A11"/>
    <w:rsid w:val="00C7242B"/>
    <w:rsid w:val="00C84F0B"/>
    <w:rsid w:val="00C86D5A"/>
    <w:rsid w:val="00C91476"/>
    <w:rsid w:val="00C952B0"/>
    <w:rsid w:val="00CA6F5E"/>
    <w:rsid w:val="00CB2E4F"/>
    <w:rsid w:val="00CB2FE5"/>
    <w:rsid w:val="00CB4122"/>
    <w:rsid w:val="00CC0C3F"/>
    <w:rsid w:val="00CC621E"/>
    <w:rsid w:val="00CF016C"/>
    <w:rsid w:val="00CF6553"/>
    <w:rsid w:val="00D103FB"/>
    <w:rsid w:val="00D6699A"/>
    <w:rsid w:val="00D66E98"/>
    <w:rsid w:val="00D94372"/>
    <w:rsid w:val="00D975B0"/>
    <w:rsid w:val="00DA6779"/>
    <w:rsid w:val="00DB2D54"/>
    <w:rsid w:val="00DC5AE4"/>
    <w:rsid w:val="00DE60F2"/>
    <w:rsid w:val="00DF1C9F"/>
    <w:rsid w:val="00DF1FC6"/>
    <w:rsid w:val="00E020C4"/>
    <w:rsid w:val="00E21D8E"/>
    <w:rsid w:val="00E2470C"/>
    <w:rsid w:val="00E2668D"/>
    <w:rsid w:val="00E360F6"/>
    <w:rsid w:val="00E421A5"/>
    <w:rsid w:val="00E55470"/>
    <w:rsid w:val="00E57DC6"/>
    <w:rsid w:val="00E62400"/>
    <w:rsid w:val="00E650AF"/>
    <w:rsid w:val="00E935D1"/>
    <w:rsid w:val="00EA529A"/>
    <w:rsid w:val="00EB31F8"/>
    <w:rsid w:val="00EB38E6"/>
    <w:rsid w:val="00EC0894"/>
    <w:rsid w:val="00ED5717"/>
    <w:rsid w:val="00EF0580"/>
    <w:rsid w:val="00EF168D"/>
    <w:rsid w:val="00EF220E"/>
    <w:rsid w:val="00EF502E"/>
    <w:rsid w:val="00EF72E7"/>
    <w:rsid w:val="00F10E6B"/>
    <w:rsid w:val="00F1540F"/>
    <w:rsid w:val="00F259DB"/>
    <w:rsid w:val="00F344C6"/>
    <w:rsid w:val="00F357D7"/>
    <w:rsid w:val="00F47E13"/>
    <w:rsid w:val="00F509D4"/>
    <w:rsid w:val="00F56C5E"/>
    <w:rsid w:val="00F637F5"/>
    <w:rsid w:val="00F67639"/>
    <w:rsid w:val="00F70AA1"/>
    <w:rsid w:val="00F819DA"/>
    <w:rsid w:val="00F9129E"/>
    <w:rsid w:val="00F962F2"/>
    <w:rsid w:val="00FA7D06"/>
    <w:rsid w:val="00FB6217"/>
    <w:rsid w:val="00FB668E"/>
    <w:rsid w:val="00FB7180"/>
    <w:rsid w:val="00FC121F"/>
    <w:rsid w:val="00FC7BF0"/>
    <w:rsid w:val="00FE1F2C"/>
    <w:rsid w:val="00FE62E8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1DAD62D-E856-44D9-BDC8-40DCBA1C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7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53EEB"/>
    <w:pPr>
      <w:keepNext/>
      <w:spacing w:after="0" w:line="240" w:lineRule="auto"/>
      <w:ind w:left="2160" w:firstLine="720"/>
      <w:outlineLvl w:val="3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3EEB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table" w:styleId="a3">
    <w:name w:val="Table Grid"/>
    <w:basedOn w:val="a1"/>
    <w:uiPriority w:val="59"/>
    <w:rsid w:val="008D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E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B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E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8C5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9F02B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Цветовое выделение"/>
    <w:uiPriority w:val="99"/>
    <w:rsid w:val="00B54A42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013C1A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6852E9"/>
    <w:rPr>
      <w:color w:val="106BBE"/>
    </w:rPr>
  </w:style>
  <w:style w:type="paragraph" w:customStyle="1" w:styleId="rtejustify">
    <w:name w:val="rtejustify"/>
    <w:basedOn w:val="a"/>
    <w:uiPriority w:val="99"/>
    <w:rsid w:val="0068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7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810038"/>
    <w:rPr>
      <w:color w:val="257DC7"/>
      <w:u w:val="single"/>
    </w:rPr>
  </w:style>
  <w:style w:type="paragraph" w:styleId="2">
    <w:name w:val="Body Text 2"/>
    <w:basedOn w:val="a"/>
    <w:link w:val="20"/>
    <w:uiPriority w:val="99"/>
    <w:rsid w:val="0081003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10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">
    <w:name w:val="- СТРАНИЦА -"/>
    <w:uiPriority w:val="99"/>
    <w:rsid w:val="00810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9053B4"/>
  </w:style>
  <w:style w:type="paragraph" w:customStyle="1" w:styleId="ConsPlusNormal">
    <w:name w:val="ConsPlusNormal"/>
    <w:link w:val="ConsPlusNormal0"/>
    <w:rsid w:val="00352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52B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352B8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352B8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352B80"/>
    <w:rPr>
      <w:i/>
      <w:iCs/>
    </w:rPr>
  </w:style>
  <w:style w:type="character" w:styleId="af3">
    <w:name w:val="Emphasis"/>
    <w:basedOn w:val="a0"/>
    <w:uiPriority w:val="20"/>
    <w:qFormat/>
    <w:rsid w:val="003E498C"/>
    <w:rPr>
      <w:i/>
      <w:iCs/>
    </w:rPr>
  </w:style>
  <w:style w:type="paragraph" w:customStyle="1" w:styleId="s1">
    <w:name w:val="s_1"/>
    <w:basedOn w:val="a"/>
    <w:rsid w:val="003E49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4">
    <w:name w:val="s_104"/>
    <w:basedOn w:val="a0"/>
    <w:rsid w:val="003E498C"/>
  </w:style>
  <w:style w:type="paragraph" w:customStyle="1" w:styleId="ConsPlusDocList">
    <w:name w:val="ConsPlusDocList"/>
    <w:rsid w:val="005B0C93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16">
    <w:name w:val="s_16"/>
    <w:basedOn w:val="a"/>
    <w:rsid w:val="005B0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DA50-4100-44AC-AA3E-29E58CC9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14</Pages>
  <Words>5182</Words>
  <Characters>29540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34653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KSKST002</cp:lastModifiedBy>
  <cp:revision>67</cp:revision>
  <cp:lastPrinted>2021-02-02T07:46:00Z</cp:lastPrinted>
  <dcterms:created xsi:type="dcterms:W3CDTF">2019-10-15T08:13:00Z</dcterms:created>
  <dcterms:modified xsi:type="dcterms:W3CDTF">2021-04-28T06:52:00Z</dcterms:modified>
</cp:coreProperties>
</file>