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EB" w:rsidRDefault="00DD6E59" w:rsidP="00053EEB">
      <w:pPr>
        <w:pStyle w:val="4"/>
        <w:tabs>
          <w:tab w:val="left" w:pos="6521"/>
        </w:tabs>
        <w:ind w:left="0" w:firstLine="0"/>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9pt;margin-top:-15.05pt;width:55.35pt;height:1in;z-index:251658240" o:allowincell="f">
            <v:imagedata r:id="rId8" o:title=""/>
            <w10:wrap type="topAndBottom"/>
          </v:shape>
          <o:OLEObject Type="Embed" ProgID="Unknown" ShapeID="_x0000_s1026" DrawAspect="Content" ObjectID="_1688381531" r:id="rId9"/>
        </w:object>
      </w:r>
      <w:r w:rsidR="00657046">
        <w:t xml:space="preserve"> </w:t>
      </w:r>
    </w:p>
    <w:p w:rsidR="00053EEB" w:rsidRDefault="00053EEB" w:rsidP="00053EEB">
      <w:pPr>
        <w:pStyle w:val="4"/>
        <w:tabs>
          <w:tab w:val="left" w:pos="6521"/>
        </w:tabs>
        <w:ind w:left="0" w:firstLine="0"/>
        <w:jc w:val="center"/>
      </w:pPr>
      <w:r>
        <w:t xml:space="preserve">РЕСПУБЛИКА </w:t>
      </w:r>
      <w:r>
        <w:rPr>
          <w:noProof w:val="0"/>
        </w:rPr>
        <w:t xml:space="preserve">  </w:t>
      </w:r>
      <w:r>
        <w:t>КАРЕЛИЯ</w:t>
      </w:r>
    </w:p>
    <w:p w:rsidR="00053EEB" w:rsidRDefault="00053EEB" w:rsidP="00053EEB">
      <w:pPr>
        <w:jc w:val="center"/>
      </w:pPr>
    </w:p>
    <w:p w:rsidR="00053EEB" w:rsidRPr="00053EEB" w:rsidRDefault="00053EEB" w:rsidP="00053EEB">
      <w:pPr>
        <w:spacing w:after="0"/>
        <w:jc w:val="center"/>
        <w:rPr>
          <w:rFonts w:ascii="Times New Roman" w:hAnsi="Times New Roman"/>
          <w:b/>
          <w:sz w:val="32"/>
          <w:szCs w:val="32"/>
        </w:rPr>
      </w:pPr>
      <w:r w:rsidRPr="00053EEB">
        <w:rPr>
          <w:rFonts w:ascii="Times New Roman" w:hAnsi="Times New Roman"/>
          <w:b/>
          <w:sz w:val="32"/>
          <w:szCs w:val="32"/>
        </w:rPr>
        <w:t xml:space="preserve">КОНТРОЛЬНО-СЧЕТНЫЙ КОМИТЕТ </w:t>
      </w:r>
    </w:p>
    <w:p w:rsidR="00053EEB" w:rsidRPr="00053EEB" w:rsidRDefault="00053EEB" w:rsidP="00053EEB">
      <w:pPr>
        <w:jc w:val="center"/>
        <w:rPr>
          <w:rFonts w:ascii="Times New Roman" w:hAnsi="Times New Roman"/>
          <w:b/>
          <w:sz w:val="32"/>
          <w:szCs w:val="32"/>
        </w:rPr>
      </w:pPr>
    </w:p>
    <w:p w:rsidR="00053EEB" w:rsidRDefault="00053EEB" w:rsidP="00053EEB">
      <w:pPr>
        <w:jc w:val="center"/>
        <w:rPr>
          <w:rFonts w:ascii="Times New Roman" w:hAnsi="Times New Roman"/>
          <w:b/>
          <w:sz w:val="32"/>
          <w:szCs w:val="32"/>
        </w:rPr>
      </w:pPr>
      <w:r w:rsidRPr="00053EEB">
        <w:rPr>
          <w:rFonts w:ascii="Times New Roman" w:hAnsi="Times New Roman"/>
          <w:b/>
          <w:sz w:val="32"/>
          <w:szCs w:val="32"/>
        </w:rPr>
        <w:t>СОРТАВАЛЬСКОГО МУНИЦИПАЛЬНОГО РАЙОНА</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УТВЕРЖДЕН</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Приказом Контрольно-счетного комитета СМР</w:t>
      </w:r>
    </w:p>
    <w:p w:rsidR="00C7242B" w:rsidRDefault="00C7242B" w:rsidP="00C7242B">
      <w:pPr>
        <w:tabs>
          <w:tab w:val="left" w:pos="2676"/>
        </w:tabs>
        <w:jc w:val="right"/>
        <w:rPr>
          <w:rFonts w:ascii="Times New Roman" w:hAnsi="Times New Roman"/>
          <w:sz w:val="28"/>
          <w:szCs w:val="28"/>
        </w:rPr>
      </w:pPr>
      <w:r>
        <w:rPr>
          <w:rFonts w:ascii="Times New Roman" w:hAnsi="Times New Roman"/>
          <w:sz w:val="28"/>
          <w:szCs w:val="28"/>
        </w:rPr>
        <w:t>от «</w:t>
      </w:r>
      <w:r w:rsidR="003663DE">
        <w:rPr>
          <w:rFonts w:ascii="Times New Roman" w:hAnsi="Times New Roman"/>
          <w:sz w:val="28"/>
          <w:szCs w:val="28"/>
        </w:rPr>
        <w:t>16</w:t>
      </w:r>
      <w:r>
        <w:rPr>
          <w:rFonts w:ascii="Times New Roman" w:hAnsi="Times New Roman"/>
          <w:sz w:val="28"/>
          <w:szCs w:val="28"/>
        </w:rPr>
        <w:t xml:space="preserve">» </w:t>
      </w:r>
      <w:r w:rsidR="003663DE">
        <w:rPr>
          <w:rFonts w:ascii="Times New Roman" w:hAnsi="Times New Roman"/>
          <w:sz w:val="28"/>
          <w:szCs w:val="28"/>
        </w:rPr>
        <w:t>июля</w:t>
      </w:r>
      <w:r>
        <w:rPr>
          <w:rFonts w:ascii="Times New Roman" w:hAnsi="Times New Roman"/>
          <w:sz w:val="28"/>
          <w:szCs w:val="28"/>
        </w:rPr>
        <w:t xml:space="preserve"> 20</w:t>
      </w:r>
      <w:r w:rsidR="009C3C20">
        <w:rPr>
          <w:rFonts w:ascii="Times New Roman" w:hAnsi="Times New Roman"/>
          <w:sz w:val="28"/>
          <w:szCs w:val="28"/>
        </w:rPr>
        <w:t>2</w:t>
      </w:r>
      <w:r w:rsidR="00064A20">
        <w:rPr>
          <w:rFonts w:ascii="Times New Roman" w:hAnsi="Times New Roman"/>
          <w:sz w:val="28"/>
          <w:szCs w:val="28"/>
        </w:rPr>
        <w:t>1</w:t>
      </w:r>
      <w:r>
        <w:rPr>
          <w:rFonts w:ascii="Times New Roman" w:hAnsi="Times New Roman"/>
          <w:sz w:val="28"/>
          <w:szCs w:val="28"/>
        </w:rPr>
        <w:t xml:space="preserve">г. № </w:t>
      </w:r>
      <w:r w:rsidR="0070473B">
        <w:rPr>
          <w:rFonts w:ascii="Times New Roman" w:hAnsi="Times New Roman"/>
          <w:sz w:val="28"/>
          <w:szCs w:val="28"/>
        </w:rPr>
        <w:t>9</w:t>
      </w:r>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ОТЧЕТ</w:t>
      </w:r>
    </w:p>
    <w:p w:rsidR="00053EEB" w:rsidRDefault="00053EEB" w:rsidP="00FA6DE1">
      <w:pPr>
        <w:tabs>
          <w:tab w:val="left" w:pos="2676"/>
        </w:tabs>
        <w:spacing w:after="0" w:line="240" w:lineRule="auto"/>
        <w:jc w:val="center"/>
        <w:rPr>
          <w:rFonts w:ascii="Times New Roman" w:hAnsi="Times New Roman"/>
          <w:b/>
          <w:sz w:val="28"/>
          <w:szCs w:val="28"/>
        </w:rPr>
      </w:pPr>
      <w:r>
        <w:rPr>
          <w:rFonts w:ascii="Times New Roman" w:hAnsi="Times New Roman"/>
          <w:b/>
          <w:sz w:val="28"/>
          <w:szCs w:val="28"/>
        </w:rPr>
        <w:t>о результатах контрольного мероприятия</w:t>
      </w:r>
    </w:p>
    <w:p w:rsidR="00FA6DE1" w:rsidRDefault="00FA6DE1" w:rsidP="00FA6DE1">
      <w:pPr>
        <w:tabs>
          <w:tab w:val="left" w:pos="2676"/>
        </w:tabs>
        <w:spacing w:after="0" w:line="240" w:lineRule="auto"/>
        <w:jc w:val="center"/>
        <w:rPr>
          <w:rFonts w:ascii="Times New Roman" w:hAnsi="Times New Roman"/>
          <w:b/>
          <w:sz w:val="28"/>
          <w:szCs w:val="28"/>
        </w:rPr>
      </w:pPr>
    </w:p>
    <w:p w:rsidR="00053EEB" w:rsidRDefault="00053EEB" w:rsidP="00FA6DE1">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w:t>
      </w:r>
      <w:r w:rsidR="00073A8D">
        <w:rPr>
          <w:rFonts w:ascii="Times New Roman" w:hAnsi="Times New Roman"/>
          <w:b/>
          <w:sz w:val="28"/>
          <w:szCs w:val="28"/>
        </w:rPr>
        <w:t xml:space="preserve"> </w:t>
      </w:r>
      <w:r w:rsidR="003663DE">
        <w:rPr>
          <w:rFonts w:ascii="Times New Roman" w:hAnsi="Times New Roman"/>
          <w:b/>
          <w:sz w:val="28"/>
          <w:szCs w:val="28"/>
        </w:rPr>
        <w:t>3</w:t>
      </w:r>
      <w:r w:rsidR="00073A8D">
        <w:rPr>
          <w:rFonts w:ascii="Times New Roman" w:hAnsi="Times New Roman"/>
          <w:b/>
          <w:sz w:val="28"/>
          <w:szCs w:val="28"/>
        </w:rPr>
        <w:t xml:space="preserve">   </w:t>
      </w:r>
      <w:r w:rsidR="00F1540F">
        <w:rPr>
          <w:rFonts w:ascii="Times New Roman" w:hAnsi="Times New Roman"/>
          <w:b/>
          <w:sz w:val="28"/>
          <w:szCs w:val="28"/>
        </w:rPr>
        <w:t xml:space="preserve">                     </w:t>
      </w:r>
      <w:r w:rsidR="003B5CA3">
        <w:rPr>
          <w:rFonts w:ascii="Times New Roman" w:hAnsi="Times New Roman"/>
          <w:b/>
          <w:sz w:val="28"/>
          <w:szCs w:val="28"/>
        </w:rPr>
        <w:t xml:space="preserve"> </w:t>
      </w:r>
      <w:r>
        <w:rPr>
          <w:rFonts w:ascii="Times New Roman" w:hAnsi="Times New Roman"/>
          <w:b/>
          <w:sz w:val="28"/>
          <w:szCs w:val="28"/>
        </w:rPr>
        <w:t xml:space="preserve">                                          </w:t>
      </w:r>
      <w:r w:rsidR="00E072D3">
        <w:rPr>
          <w:rFonts w:ascii="Times New Roman" w:hAnsi="Times New Roman"/>
          <w:b/>
          <w:sz w:val="28"/>
          <w:szCs w:val="28"/>
        </w:rPr>
        <w:t xml:space="preserve">                    </w:t>
      </w:r>
      <w:r w:rsidR="00FC1646">
        <w:rPr>
          <w:rFonts w:ascii="Times New Roman" w:hAnsi="Times New Roman"/>
          <w:b/>
          <w:sz w:val="28"/>
          <w:szCs w:val="28"/>
        </w:rPr>
        <w:t xml:space="preserve">     дата </w:t>
      </w:r>
      <w:r w:rsidR="00570E8C">
        <w:rPr>
          <w:rFonts w:ascii="Times New Roman" w:hAnsi="Times New Roman"/>
          <w:b/>
          <w:sz w:val="28"/>
          <w:szCs w:val="28"/>
          <w:u w:val="single"/>
        </w:rPr>
        <w:t>1</w:t>
      </w:r>
      <w:r w:rsidR="003663DE">
        <w:rPr>
          <w:rFonts w:ascii="Times New Roman" w:hAnsi="Times New Roman"/>
          <w:b/>
          <w:sz w:val="28"/>
          <w:szCs w:val="28"/>
          <w:u w:val="single"/>
        </w:rPr>
        <w:t>6</w:t>
      </w:r>
      <w:r w:rsidR="003B5CA3" w:rsidRPr="003B5CA3">
        <w:rPr>
          <w:rFonts w:ascii="Times New Roman" w:hAnsi="Times New Roman"/>
          <w:b/>
          <w:sz w:val="28"/>
          <w:szCs w:val="28"/>
          <w:u w:val="single"/>
        </w:rPr>
        <w:t>.</w:t>
      </w:r>
      <w:r w:rsidR="00570E8C">
        <w:rPr>
          <w:rFonts w:ascii="Times New Roman" w:hAnsi="Times New Roman"/>
          <w:b/>
          <w:sz w:val="28"/>
          <w:szCs w:val="28"/>
          <w:u w:val="single"/>
        </w:rPr>
        <w:t>0</w:t>
      </w:r>
      <w:r w:rsidR="003663DE">
        <w:rPr>
          <w:rFonts w:ascii="Times New Roman" w:hAnsi="Times New Roman"/>
          <w:b/>
          <w:sz w:val="28"/>
          <w:szCs w:val="28"/>
          <w:u w:val="single"/>
        </w:rPr>
        <w:t>7</w:t>
      </w:r>
      <w:r w:rsidR="003B5CA3" w:rsidRPr="003B5CA3">
        <w:rPr>
          <w:rFonts w:ascii="Times New Roman" w:hAnsi="Times New Roman"/>
          <w:b/>
          <w:sz w:val="28"/>
          <w:szCs w:val="28"/>
          <w:u w:val="single"/>
        </w:rPr>
        <w:t>.20</w:t>
      </w:r>
      <w:r w:rsidR="009C3C20">
        <w:rPr>
          <w:rFonts w:ascii="Times New Roman" w:hAnsi="Times New Roman"/>
          <w:b/>
          <w:sz w:val="28"/>
          <w:szCs w:val="28"/>
          <w:u w:val="single"/>
        </w:rPr>
        <w:t>2</w:t>
      </w:r>
      <w:r w:rsidR="00570E8C">
        <w:rPr>
          <w:rFonts w:ascii="Times New Roman" w:hAnsi="Times New Roman"/>
          <w:b/>
          <w:sz w:val="28"/>
          <w:szCs w:val="28"/>
          <w:u w:val="single"/>
        </w:rPr>
        <w:t>1</w:t>
      </w:r>
      <w:r w:rsidR="003B5CA3" w:rsidRPr="003B5CA3">
        <w:rPr>
          <w:rFonts w:ascii="Times New Roman" w:hAnsi="Times New Roman"/>
          <w:b/>
          <w:sz w:val="28"/>
          <w:szCs w:val="28"/>
          <w:u w:val="single"/>
        </w:rPr>
        <w:t>г.</w:t>
      </w:r>
    </w:p>
    <w:p w:rsidR="00FA6DE1" w:rsidRDefault="00FA6DE1" w:rsidP="00FA6DE1">
      <w:pPr>
        <w:tabs>
          <w:tab w:val="left" w:pos="2676"/>
        </w:tabs>
        <w:spacing w:after="0" w:line="240" w:lineRule="auto"/>
        <w:jc w:val="both"/>
        <w:rPr>
          <w:rFonts w:ascii="Times New Roman" w:hAnsi="Times New Roman"/>
          <w:b/>
          <w:sz w:val="28"/>
          <w:szCs w:val="28"/>
        </w:rPr>
      </w:pPr>
    </w:p>
    <w:p w:rsidR="00482D35" w:rsidRPr="0006708B" w:rsidRDefault="00053EEB" w:rsidP="00CB2008">
      <w:pPr>
        <w:spacing w:after="0" w:line="240" w:lineRule="auto"/>
        <w:jc w:val="both"/>
        <w:rPr>
          <w:rFonts w:ascii="Times New Roman" w:hAnsi="Times New Roman"/>
          <w:sz w:val="28"/>
          <w:szCs w:val="28"/>
        </w:rPr>
      </w:pPr>
      <w:r>
        <w:rPr>
          <w:rFonts w:ascii="Times New Roman" w:hAnsi="Times New Roman"/>
          <w:b/>
          <w:sz w:val="28"/>
          <w:szCs w:val="28"/>
        </w:rPr>
        <w:t>Наименование (тема) контрольного мероприятия:</w:t>
      </w:r>
      <w:r w:rsidR="003B5CA3" w:rsidRPr="003B5CA3">
        <w:rPr>
          <w:sz w:val="28"/>
          <w:szCs w:val="28"/>
        </w:rPr>
        <w:t xml:space="preserve"> </w:t>
      </w:r>
      <w:r w:rsidR="00C556E9">
        <w:rPr>
          <w:rFonts w:ascii="Times New Roman" w:hAnsi="Times New Roman"/>
          <w:sz w:val="28"/>
          <w:szCs w:val="28"/>
        </w:rPr>
        <w:t>«</w:t>
      </w:r>
      <w:r w:rsidR="00C556E9" w:rsidRPr="001149A6">
        <w:rPr>
          <w:rFonts w:ascii="Times New Roman" w:hAnsi="Times New Roman"/>
          <w:sz w:val="28"/>
          <w:szCs w:val="28"/>
        </w:rPr>
        <w:t>Проверка расходования средств бюджета Сортавальского муниципального района, направляемых в форме субсидий на финансовое обеспечение муниципального задания на оказание услуг на 2020 год МБУК «Региональный музей Северного Приладожья»</w:t>
      </w:r>
      <w:r w:rsidR="00482D35" w:rsidRPr="00570E8C">
        <w:rPr>
          <w:rFonts w:ascii="Times New Roman" w:hAnsi="Times New Roman"/>
          <w:sz w:val="28"/>
          <w:szCs w:val="28"/>
        </w:rPr>
        <w:t>.</w:t>
      </w:r>
    </w:p>
    <w:p w:rsidR="005D60B0" w:rsidRPr="00A53F2C" w:rsidRDefault="00053EEB" w:rsidP="00CB2008">
      <w:pPr>
        <w:spacing w:after="0" w:line="240" w:lineRule="auto"/>
        <w:jc w:val="both"/>
        <w:rPr>
          <w:rFonts w:ascii="Times New Roman" w:hAnsi="Times New Roman"/>
          <w:sz w:val="28"/>
          <w:szCs w:val="28"/>
        </w:rPr>
      </w:pPr>
      <w:r>
        <w:rPr>
          <w:rFonts w:ascii="Times New Roman" w:hAnsi="Times New Roman"/>
          <w:b/>
          <w:sz w:val="28"/>
          <w:szCs w:val="28"/>
        </w:rPr>
        <w:t>Основание проведения контрольного мероприятия:</w:t>
      </w:r>
      <w:r w:rsidR="003B5CA3">
        <w:rPr>
          <w:rFonts w:ascii="Times New Roman" w:hAnsi="Times New Roman"/>
          <w:b/>
          <w:sz w:val="28"/>
          <w:szCs w:val="28"/>
        </w:rPr>
        <w:t xml:space="preserve"> </w:t>
      </w:r>
      <w:r w:rsidR="005D60B0">
        <w:rPr>
          <w:rFonts w:ascii="Times New Roman" w:hAnsi="Times New Roman"/>
          <w:sz w:val="28"/>
          <w:szCs w:val="28"/>
        </w:rPr>
        <w:t>п.3.</w:t>
      </w:r>
      <w:r w:rsidR="00C556E9">
        <w:rPr>
          <w:rFonts w:ascii="Times New Roman" w:hAnsi="Times New Roman"/>
          <w:sz w:val="28"/>
          <w:szCs w:val="28"/>
        </w:rPr>
        <w:t>7</w:t>
      </w:r>
      <w:r w:rsidR="005D60B0">
        <w:rPr>
          <w:rFonts w:ascii="Times New Roman" w:hAnsi="Times New Roman"/>
          <w:sz w:val="28"/>
          <w:szCs w:val="28"/>
        </w:rPr>
        <w:t xml:space="preserve"> Плана работы Контрольно-счетного комитета СМР на 20</w:t>
      </w:r>
      <w:r w:rsidR="00570E8C">
        <w:rPr>
          <w:rFonts w:ascii="Times New Roman" w:hAnsi="Times New Roman"/>
          <w:sz w:val="28"/>
          <w:szCs w:val="28"/>
        </w:rPr>
        <w:t>21</w:t>
      </w:r>
      <w:r w:rsidR="005D60B0">
        <w:rPr>
          <w:rFonts w:ascii="Times New Roman" w:hAnsi="Times New Roman"/>
          <w:sz w:val="28"/>
          <w:szCs w:val="28"/>
        </w:rPr>
        <w:t xml:space="preserve"> год.</w:t>
      </w:r>
    </w:p>
    <w:p w:rsidR="009B7541" w:rsidRDefault="00053EEB" w:rsidP="00CB2008">
      <w:pPr>
        <w:spacing w:after="0" w:line="240" w:lineRule="auto"/>
        <w:jc w:val="both"/>
        <w:rPr>
          <w:rFonts w:ascii="Times New Roman" w:eastAsia="Times New Roman" w:hAnsi="Times New Roman"/>
          <w:sz w:val="28"/>
          <w:szCs w:val="28"/>
          <w:lang w:eastAsia="ru-RU"/>
        </w:rPr>
      </w:pPr>
      <w:r>
        <w:rPr>
          <w:rFonts w:ascii="Times New Roman" w:hAnsi="Times New Roman"/>
          <w:b/>
          <w:sz w:val="28"/>
          <w:szCs w:val="28"/>
        </w:rPr>
        <w:t>Цель(и) контрольного мероприятия:</w:t>
      </w:r>
      <w:r w:rsidR="003B5CA3">
        <w:rPr>
          <w:rFonts w:ascii="Times New Roman" w:hAnsi="Times New Roman"/>
          <w:b/>
          <w:sz w:val="28"/>
          <w:szCs w:val="28"/>
        </w:rPr>
        <w:t xml:space="preserve"> </w:t>
      </w:r>
      <w:r w:rsidR="00C556E9" w:rsidRPr="00C556E9">
        <w:rPr>
          <w:rFonts w:ascii="Times New Roman" w:hAnsi="Times New Roman"/>
          <w:sz w:val="28"/>
          <w:szCs w:val="28"/>
        </w:rPr>
        <w:t>П</w:t>
      </w:r>
      <w:r w:rsidR="00C556E9" w:rsidRPr="00672346">
        <w:rPr>
          <w:rFonts w:ascii="Times New Roman" w:hAnsi="Times New Roman"/>
          <w:sz w:val="28"/>
          <w:szCs w:val="28"/>
        </w:rPr>
        <w:t>ровер</w:t>
      </w:r>
      <w:r w:rsidR="00C556E9">
        <w:rPr>
          <w:rFonts w:ascii="Times New Roman" w:hAnsi="Times New Roman"/>
          <w:sz w:val="28"/>
          <w:szCs w:val="28"/>
        </w:rPr>
        <w:t>ить</w:t>
      </w:r>
      <w:r w:rsidR="00C556E9" w:rsidRPr="00672346">
        <w:rPr>
          <w:rFonts w:ascii="Times New Roman" w:hAnsi="Times New Roman"/>
          <w:sz w:val="28"/>
          <w:szCs w:val="28"/>
        </w:rPr>
        <w:t xml:space="preserve"> использовани</w:t>
      </w:r>
      <w:r w:rsidR="00326CD4">
        <w:rPr>
          <w:rFonts w:ascii="Times New Roman" w:hAnsi="Times New Roman"/>
          <w:sz w:val="28"/>
          <w:szCs w:val="28"/>
        </w:rPr>
        <w:t>е</w:t>
      </w:r>
      <w:r w:rsidR="00C556E9" w:rsidRPr="00672346">
        <w:rPr>
          <w:rFonts w:ascii="Times New Roman" w:hAnsi="Times New Roman"/>
          <w:sz w:val="28"/>
          <w:szCs w:val="28"/>
        </w:rPr>
        <w:t xml:space="preserve"> средств субсидий на финансовое обеспечение муниципального задания на оказание услуг</w:t>
      </w:r>
      <w:r w:rsidR="00326CD4" w:rsidRPr="00326CD4">
        <w:rPr>
          <w:rFonts w:ascii="Times New Roman" w:hAnsi="Times New Roman"/>
          <w:sz w:val="28"/>
          <w:szCs w:val="28"/>
        </w:rPr>
        <w:t xml:space="preserve"> </w:t>
      </w:r>
      <w:r w:rsidR="00326CD4" w:rsidRPr="001149A6">
        <w:rPr>
          <w:rFonts w:ascii="Times New Roman" w:hAnsi="Times New Roman"/>
          <w:sz w:val="28"/>
          <w:szCs w:val="28"/>
        </w:rPr>
        <w:t>МБУК «Региональный музей Северного Приладожья»</w:t>
      </w:r>
      <w:r w:rsidR="00C556E9" w:rsidRPr="00672346">
        <w:rPr>
          <w:rFonts w:ascii="Times New Roman" w:hAnsi="Times New Roman"/>
          <w:sz w:val="28"/>
          <w:szCs w:val="28"/>
        </w:rPr>
        <w:t>.</w:t>
      </w:r>
    </w:p>
    <w:p w:rsidR="00053EEB" w:rsidRPr="007809B4" w:rsidRDefault="00053EEB" w:rsidP="00CB2008">
      <w:pPr>
        <w:spacing w:after="0" w:line="240" w:lineRule="auto"/>
        <w:jc w:val="both"/>
        <w:rPr>
          <w:rFonts w:ascii="Times New Roman" w:hAnsi="Times New Roman"/>
          <w:b/>
          <w:sz w:val="28"/>
          <w:szCs w:val="28"/>
        </w:rPr>
      </w:pPr>
      <w:r>
        <w:rPr>
          <w:rFonts w:ascii="Times New Roman" w:hAnsi="Times New Roman"/>
          <w:b/>
          <w:sz w:val="28"/>
          <w:szCs w:val="28"/>
        </w:rPr>
        <w:t>Сроки проведения контрольного мероприятия:</w:t>
      </w:r>
      <w:r w:rsidR="003B5CA3" w:rsidRPr="003B5CA3">
        <w:rPr>
          <w:sz w:val="28"/>
          <w:szCs w:val="28"/>
        </w:rPr>
        <w:t xml:space="preserve"> </w:t>
      </w:r>
      <w:r w:rsidR="007809B4" w:rsidRPr="007809B4">
        <w:rPr>
          <w:rFonts w:ascii="Times New Roman" w:hAnsi="Times New Roman"/>
          <w:sz w:val="28"/>
          <w:szCs w:val="28"/>
        </w:rPr>
        <w:t xml:space="preserve">с </w:t>
      </w:r>
      <w:r w:rsidR="00C556E9" w:rsidRPr="0004254F">
        <w:rPr>
          <w:rFonts w:ascii="Times New Roman" w:hAnsi="Times New Roman"/>
          <w:sz w:val="28"/>
          <w:szCs w:val="28"/>
        </w:rPr>
        <w:t>«02» июня 2021г. по «</w:t>
      </w:r>
      <w:r w:rsidR="00326CD4">
        <w:rPr>
          <w:rFonts w:ascii="Times New Roman" w:hAnsi="Times New Roman"/>
          <w:sz w:val="28"/>
          <w:szCs w:val="28"/>
        </w:rPr>
        <w:t>16</w:t>
      </w:r>
      <w:r w:rsidR="00C556E9" w:rsidRPr="0004254F">
        <w:rPr>
          <w:rFonts w:ascii="Times New Roman" w:hAnsi="Times New Roman"/>
          <w:sz w:val="28"/>
          <w:szCs w:val="28"/>
        </w:rPr>
        <w:t>» июля 2021г.</w:t>
      </w:r>
    </w:p>
    <w:p w:rsidR="00FA6DE1" w:rsidRPr="008F288F" w:rsidRDefault="00053EEB" w:rsidP="00CB2008">
      <w:pPr>
        <w:tabs>
          <w:tab w:val="left" w:pos="2676"/>
        </w:tabs>
        <w:spacing w:after="0" w:line="240" w:lineRule="auto"/>
        <w:jc w:val="both"/>
        <w:rPr>
          <w:rFonts w:ascii="Times New Roman" w:hAnsi="Times New Roman"/>
          <w:b/>
          <w:sz w:val="28"/>
          <w:szCs w:val="28"/>
        </w:rPr>
      </w:pPr>
      <w:r w:rsidRPr="009F02B1">
        <w:rPr>
          <w:rFonts w:ascii="Times New Roman" w:hAnsi="Times New Roman"/>
          <w:b/>
          <w:sz w:val="28"/>
          <w:szCs w:val="28"/>
        </w:rPr>
        <w:t>Объекты контрольного мероприятия:</w:t>
      </w:r>
      <w:r w:rsidR="006516F4" w:rsidRPr="009F02B1">
        <w:rPr>
          <w:rFonts w:ascii="Times New Roman" w:hAnsi="Times New Roman"/>
          <w:b/>
          <w:sz w:val="28"/>
          <w:szCs w:val="28"/>
        </w:rPr>
        <w:t xml:space="preserve"> </w:t>
      </w:r>
      <w:r w:rsidR="00C556E9" w:rsidRPr="001149A6">
        <w:rPr>
          <w:rFonts w:ascii="Times New Roman" w:hAnsi="Times New Roman"/>
          <w:sz w:val="28"/>
          <w:szCs w:val="28"/>
        </w:rPr>
        <w:t>МБУК «Региональный музей Северного Приладожья»</w:t>
      </w:r>
      <w:r w:rsidR="00C556E9">
        <w:rPr>
          <w:rFonts w:ascii="Times New Roman" w:hAnsi="Times New Roman"/>
          <w:sz w:val="28"/>
          <w:szCs w:val="28"/>
        </w:rPr>
        <w:t>,</w:t>
      </w:r>
      <w:r w:rsidR="00C556E9" w:rsidRPr="00C556E9">
        <w:rPr>
          <w:rFonts w:ascii="Times New Roman" w:eastAsia="Times New Roman" w:hAnsi="Times New Roman"/>
          <w:sz w:val="28"/>
          <w:szCs w:val="28"/>
          <w:lang w:eastAsia="ru-RU"/>
        </w:rPr>
        <w:t xml:space="preserve"> </w:t>
      </w:r>
      <w:r w:rsidR="00C556E9">
        <w:rPr>
          <w:rFonts w:ascii="Times New Roman" w:eastAsia="Times New Roman" w:hAnsi="Times New Roman"/>
          <w:sz w:val="28"/>
          <w:szCs w:val="28"/>
          <w:lang w:eastAsia="ru-RU"/>
        </w:rPr>
        <w:t>МКУ «Централизованная бухгалтерия Сортавальского муниципального района».</w:t>
      </w:r>
    </w:p>
    <w:p w:rsidR="00053EEB" w:rsidRDefault="00053EEB" w:rsidP="00CB2008">
      <w:pPr>
        <w:tabs>
          <w:tab w:val="left" w:pos="2676"/>
        </w:tabs>
        <w:spacing w:after="0" w:line="240" w:lineRule="auto"/>
        <w:rPr>
          <w:rFonts w:ascii="Times New Roman" w:hAnsi="Times New Roman"/>
          <w:b/>
          <w:sz w:val="28"/>
          <w:szCs w:val="28"/>
        </w:rPr>
      </w:pPr>
      <w:r>
        <w:rPr>
          <w:rFonts w:ascii="Times New Roman" w:hAnsi="Times New Roman"/>
          <w:b/>
          <w:sz w:val="28"/>
          <w:szCs w:val="28"/>
        </w:rPr>
        <w:t>Проверяемый период деятельности:</w:t>
      </w:r>
      <w:r w:rsidR="003B5CA3">
        <w:rPr>
          <w:rFonts w:ascii="Times New Roman" w:hAnsi="Times New Roman"/>
          <w:b/>
          <w:sz w:val="28"/>
          <w:szCs w:val="28"/>
        </w:rPr>
        <w:t xml:space="preserve"> </w:t>
      </w:r>
      <w:r w:rsidR="003B5CA3">
        <w:rPr>
          <w:rFonts w:ascii="Times New Roman" w:hAnsi="Times New Roman"/>
          <w:sz w:val="28"/>
          <w:szCs w:val="28"/>
        </w:rPr>
        <w:t>20</w:t>
      </w:r>
      <w:r w:rsidR="00FC6768">
        <w:rPr>
          <w:rFonts w:ascii="Times New Roman" w:hAnsi="Times New Roman"/>
          <w:sz w:val="28"/>
          <w:szCs w:val="28"/>
        </w:rPr>
        <w:t>20</w:t>
      </w:r>
      <w:r w:rsidR="003B5CA3">
        <w:rPr>
          <w:rFonts w:ascii="Times New Roman" w:hAnsi="Times New Roman"/>
          <w:sz w:val="28"/>
          <w:szCs w:val="28"/>
        </w:rPr>
        <w:t xml:space="preserve"> год</w:t>
      </w:r>
      <w:r w:rsidR="003B5CA3">
        <w:rPr>
          <w:rFonts w:ascii="Times New Roman" w:hAnsi="Times New Roman"/>
          <w:b/>
          <w:sz w:val="28"/>
          <w:szCs w:val="28"/>
        </w:rPr>
        <w:t xml:space="preserve"> </w:t>
      </w:r>
    </w:p>
    <w:p w:rsidR="00693D99" w:rsidRDefault="00053EEB" w:rsidP="00CB2008">
      <w:pPr>
        <w:tabs>
          <w:tab w:val="left" w:pos="2676"/>
        </w:tabs>
        <w:spacing w:after="0" w:line="240" w:lineRule="auto"/>
        <w:rPr>
          <w:rFonts w:ascii="Times New Roman" w:hAnsi="Times New Roman"/>
          <w:b/>
          <w:sz w:val="28"/>
          <w:szCs w:val="28"/>
        </w:rPr>
      </w:pPr>
      <w:r>
        <w:rPr>
          <w:rFonts w:ascii="Times New Roman" w:hAnsi="Times New Roman"/>
          <w:b/>
          <w:sz w:val="28"/>
          <w:szCs w:val="28"/>
        </w:rPr>
        <w:t>Исполнитель контрольного мероприятия:</w:t>
      </w:r>
    </w:p>
    <w:p w:rsidR="00053EEB" w:rsidRDefault="005F7A0F" w:rsidP="00CB2008">
      <w:pPr>
        <w:tabs>
          <w:tab w:val="left" w:pos="2676"/>
        </w:tabs>
        <w:spacing w:after="0" w:line="240" w:lineRule="auto"/>
        <w:rPr>
          <w:rFonts w:ascii="Times New Roman" w:hAnsi="Times New Roman"/>
          <w:sz w:val="28"/>
          <w:szCs w:val="28"/>
        </w:rPr>
      </w:pPr>
      <w:r>
        <w:rPr>
          <w:rFonts w:ascii="Times New Roman" w:hAnsi="Times New Roman"/>
          <w:sz w:val="28"/>
          <w:szCs w:val="28"/>
        </w:rPr>
        <w:t>Инспектор</w:t>
      </w:r>
      <w:r w:rsidR="003B5CA3">
        <w:rPr>
          <w:rFonts w:ascii="Times New Roman" w:hAnsi="Times New Roman"/>
          <w:sz w:val="28"/>
          <w:szCs w:val="28"/>
        </w:rPr>
        <w:t xml:space="preserve"> контрольно-счетного комитета СМР – </w:t>
      </w:r>
      <w:r w:rsidR="00FC1646">
        <w:rPr>
          <w:rFonts w:ascii="Times New Roman" w:hAnsi="Times New Roman"/>
          <w:sz w:val="28"/>
          <w:szCs w:val="28"/>
        </w:rPr>
        <w:t>Мангушева Н.В</w:t>
      </w:r>
      <w:r w:rsidR="003B5CA3">
        <w:rPr>
          <w:rFonts w:ascii="Times New Roman" w:hAnsi="Times New Roman"/>
          <w:sz w:val="28"/>
          <w:szCs w:val="28"/>
        </w:rPr>
        <w:t>.;</w:t>
      </w:r>
    </w:p>
    <w:p w:rsidR="00462846" w:rsidRPr="00FA6DE1" w:rsidRDefault="00053EEB" w:rsidP="00CB2008">
      <w:pPr>
        <w:tabs>
          <w:tab w:val="left" w:pos="2676"/>
        </w:tabs>
        <w:spacing w:after="0" w:line="240" w:lineRule="auto"/>
        <w:jc w:val="both"/>
        <w:rPr>
          <w:rFonts w:ascii="Times New Roman" w:hAnsi="Times New Roman"/>
          <w:sz w:val="28"/>
          <w:szCs w:val="28"/>
        </w:rPr>
      </w:pPr>
      <w:r w:rsidRPr="00FA6DE1">
        <w:rPr>
          <w:rFonts w:ascii="Times New Roman" w:hAnsi="Times New Roman"/>
          <w:b/>
          <w:sz w:val="28"/>
          <w:szCs w:val="28"/>
        </w:rPr>
        <w:t>Нормативные документы, использованные в работе:</w:t>
      </w:r>
      <w:r w:rsidR="003B5CA3" w:rsidRPr="00FA6DE1">
        <w:rPr>
          <w:rFonts w:ascii="Times New Roman" w:hAnsi="Times New Roman"/>
          <w:sz w:val="28"/>
          <w:szCs w:val="28"/>
        </w:rPr>
        <w:t xml:space="preserve"> </w:t>
      </w:r>
    </w:p>
    <w:p w:rsidR="00FC6768" w:rsidRPr="00FC6768" w:rsidRDefault="00F350AB" w:rsidP="00CB2008">
      <w:pPr>
        <w:tabs>
          <w:tab w:val="left" w:pos="2676"/>
        </w:tabs>
        <w:spacing w:after="0" w:line="240" w:lineRule="auto"/>
        <w:jc w:val="both"/>
        <w:rPr>
          <w:rFonts w:ascii="Times New Roman" w:hAnsi="Times New Roman"/>
          <w:sz w:val="28"/>
          <w:szCs w:val="28"/>
        </w:rPr>
      </w:pPr>
      <w:r>
        <w:rPr>
          <w:rFonts w:ascii="Times New Roman" w:hAnsi="Times New Roman"/>
          <w:sz w:val="28"/>
          <w:szCs w:val="28"/>
        </w:rPr>
        <w:t>-</w:t>
      </w:r>
      <w:r w:rsidR="00FC6768" w:rsidRPr="00FC6768">
        <w:rPr>
          <w:rFonts w:ascii="Times New Roman" w:hAnsi="Times New Roman"/>
          <w:sz w:val="28"/>
          <w:szCs w:val="28"/>
        </w:rPr>
        <w:t xml:space="preserve">Гражданский кодекс Российской Федерации; </w:t>
      </w:r>
    </w:p>
    <w:p w:rsidR="00FC6768" w:rsidRPr="00FC6768" w:rsidRDefault="00FC6768" w:rsidP="00CB2008">
      <w:pPr>
        <w:tabs>
          <w:tab w:val="left" w:pos="2676"/>
        </w:tabs>
        <w:spacing w:after="0" w:line="240" w:lineRule="auto"/>
        <w:jc w:val="both"/>
        <w:rPr>
          <w:rFonts w:ascii="Times New Roman" w:hAnsi="Times New Roman"/>
          <w:sz w:val="28"/>
          <w:szCs w:val="28"/>
        </w:rPr>
      </w:pPr>
      <w:r w:rsidRPr="00FC6768">
        <w:rPr>
          <w:rFonts w:ascii="Times New Roman" w:hAnsi="Times New Roman"/>
          <w:sz w:val="28"/>
          <w:szCs w:val="28"/>
        </w:rPr>
        <w:t xml:space="preserve">-Земельный кодекс Российской Федерации (далее </w:t>
      </w:r>
      <w:r w:rsidRPr="00FC6768">
        <w:rPr>
          <w:rFonts w:ascii="Times New Roman" w:hAnsi="Times New Roman"/>
          <w:color w:val="000000"/>
          <w:sz w:val="28"/>
          <w:szCs w:val="28"/>
        </w:rPr>
        <w:t>ЗК РФ)</w:t>
      </w:r>
      <w:r w:rsidRPr="00FC6768">
        <w:rPr>
          <w:rFonts w:ascii="Times New Roman" w:hAnsi="Times New Roman"/>
          <w:sz w:val="28"/>
          <w:szCs w:val="28"/>
        </w:rPr>
        <w:t>;</w:t>
      </w:r>
    </w:p>
    <w:p w:rsidR="00C556E9" w:rsidRPr="005137FA" w:rsidRDefault="00C556E9" w:rsidP="00CB2008">
      <w:pPr>
        <w:spacing w:after="0" w:line="240" w:lineRule="auto"/>
        <w:contextualSpacing/>
        <w:jc w:val="both"/>
        <w:rPr>
          <w:rFonts w:ascii="Times New Roman" w:eastAsia="Times New Roman" w:hAnsi="Times New Roman"/>
          <w:sz w:val="28"/>
          <w:szCs w:val="28"/>
          <w:lang w:eastAsia="ru-RU"/>
        </w:rPr>
      </w:pPr>
      <w:r w:rsidRPr="005137FA">
        <w:rPr>
          <w:rFonts w:ascii="Times New Roman" w:hAnsi="Times New Roman"/>
          <w:sz w:val="28"/>
          <w:szCs w:val="28"/>
        </w:rPr>
        <w:lastRenderedPageBreak/>
        <w:t>-</w:t>
      </w:r>
      <w:r w:rsidRPr="005137FA">
        <w:rPr>
          <w:rFonts w:ascii="Times New Roman" w:eastAsia="Times New Roman" w:hAnsi="Times New Roman"/>
          <w:sz w:val="28"/>
          <w:szCs w:val="28"/>
          <w:lang w:eastAsia="ru-RU"/>
        </w:rPr>
        <w:t>Бюджетный кодекс Российской Федерации от 31.07.1998г. №145-ФЗ (с изменениями и дополнениями) (далее – БК РФ);</w:t>
      </w:r>
    </w:p>
    <w:p w:rsidR="00C556E9" w:rsidRPr="0031084B" w:rsidRDefault="00C556E9" w:rsidP="00CB2008">
      <w:pPr>
        <w:spacing w:after="0" w:line="240" w:lineRule="auto"/>
        <w:contextualSpacing/>
        <w:jc w:val="both"/>
        <w:rPr>
          <w:rFonts w:ascii="Times New Roman" w:hAnsi="Times New Roman"/>
          <w:sz w:val="28"/>
          <w:szCs w:val="28"/>
          <w:shd w:val="clear" w:color="auto" w:fill="FFFFFF"/>
        </w:rPr>
      </w:pPr>
      <w:r w:rsidRPr="0031084B">
        <w:rPr>
          <w:rFonts w:ascii="Times New Roman" w:hAnsi="Times New Roman"/>
          <w:sz w:val="28"/>
          <w:szCs w:val="28"/>
        </w:rPr>
        <w:t>-</w:t>
      </w:r>
      <w:r w:rsidRPr="0031084B">
        <w:rPr>
          <w:rFonts w:ascii="Times New Roman" w:hAnsi="Times New Roman"/>
          <w:sz w:val="28"/>
          <w:szCs w:val="28"/>
          <w:shd w:val="clear" w:color="auto" w:fill="FFFFFF"/>
        </w:rPr>
        <w:t>Федеральный </w:t>
      </w:r>
      <w:r w:rsidRPr="00326CD4">
        <w:rPr>
          <w:rStyle w:val="af4"/>
          <w:rFonts w:ascii="Times New Roman" w:hAnsi="Times New Roman"/>
          <w:i w:val="0"/>
          <w:sz w:val="28"/>
          <w:szCs w:val="28"/>
          <w:shd w:val="clear" w:color="auto" w:fill="FFFFFF"/>
        </w:rPr>
        <w:t>закон</w:t>
      </w:r>
      <w:r w:rsidRPr="00326CD4">
        <w:rPr>
          <w:rFonts w:ascii="Times New Roman" w:hAnsi="Times New Roman"/>
          <w:i/>
          <w:sz w:val="28"/>
          <w:szCs w:val="28"/>
          <w:shd w:val="clear" w:color="auto" w:fill="FFFFFF"/>
        </w:rPr>
        <w:t> </w:t>
      </w:r>
      <w:r>
        <w:rPr>
          <w:rFonts w:ascii="Times New Roman" w:hAnsi="Times New Roman"/>
          <w:sz w:val="28"/>
          <w:szCs w:val="28"/>
          <w:shd w:val="clear" w:color="auto" w:fill="FFFFFF"/>
        </w:rPr>
        <w:t>от 12 января 1996г. N</w:t>
      </w:r>
      <w:r w:rsidRPr="0031084B">
        <w:rPr>
          <w:rFonts w:ascii="Times New Roman" w:hAnsi="Times New Roman"/>
          <w:sz w:val="28"/>
          <w:szCs w:val="28"/>
          <w:shd w:val="clear" w:color="auto" w:fill="FFFFFF"/>
        </w:rPr>
        <w:t xml:space="preserve">7-ФЗ» </w:t>
      </w:r>
      <w:r>
        <w:rPr>
          <w:rFonts w:ascii="Times New Roman" w:hAnsi="Times New Roman"/>
          <w:sz w:val="28"/>
          <w:szCs w:val="28"/>
          <w:shd w:val="clear" w:color="auto" w:fill="FFFFFF"/>
        </w:rPr>
        <w:t>«</w:t>
      </w:r>
      <w:r w:rsidRPr="0031084B">
        <w:rPr>
          <w:rFonts w:ascii="Times New Roman" w:hAnsi="Times New Roman"/>
          <w:sz w:val="28"/>
          <w:szCs w:val="28"/>
          <w:shd w:val="clear" w:color="auto" w:fill="FFFFFF"/>
        </w:rPr>
        <w:t>О </w:t>
      </w:r>
      <w:r w:rsidRPr="00326CD4">
        <w:rPr>
          <w:rStyle w:val="af4"/>
          <w:rFonts w:ascii="Times New Roman" w:hAnsi="Times New Roman"/>
          <w:i w:val="0"/>
          <w:sz w:val="28"/>
          <w:szCs w:val="28"/>
          <w:shd w:val="clear" w:color="auto" w:fill="FFFFFF"/>
        </w:rPr>
        <w:t>некоммерческих</w:t>
      </w:r>
      <w:r w:rsidRPr="00326CD4">
        <w:rPr>
          <w:rFonts w:ascii="Times New Roman" w:hAnsi="Times New Roman"/>
          <w:i/>
          <w:sz w:val="28"/>
          <w:szCs w:val="28"/>
          <w:shd w:val="clear" w:color="auto" w:fill="FFFFFF"/>
        </w:rPr>
        <w:t> </w:t>
      </w:r>
      <w:r w:rsidRPr="00326CD4">
        <w:rPr>
          <w:rStyle w:val="af4"/>
          <w:rFonts w:ascii="Times New Roman" w:hAnsi="Times New Roman"/>
          <w:i w:val="0"/>
          <w:sz w:val="28"/>
          <w:szCs w:val="28"/>
          <w:shd w:val="clear" w:color="auto" w:fill="FFFFFF"/>
        </w:rPr>
        <w:t>организациях</w:t>
      </w:r>
      <w:r w:rsidRPr="00326CD4">
        <w:rPr>
          <w:rFonts w:ascii="Times New Roman" w:hAnsi="Times New Roman"/>
          <w:i/>
          <w:sz w:val="28"/>
          <w:szCs w:val="28"/>
          <w:shd w:val="clear" w:color="auto" w:fill="FFFFFF"/>
        </w:rPr>
        <w:t>»</w:t>
      </w:r>
      <w:r w:rsidRPr="0031084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(далее - </w:t>
      </w:r>
      <w:r w:rsidRPr="00D40BF8">
        <w:rPr>
          <w:rFonts w:ascii="Times New Roman" w:hAnsi="Times New Roman"/>
          <w:sz w:val="28"/>
          <w:szCs w:val="28"/>
        </w:rPr>
        <w:t>Федераль</w:t>
      </w:r>
      <w:r w:rsidR="00326CD4">
        <w:rPr>
          <w:rFonts w:ascii="Times New Roman" w:hAnsi="Times New Roman"/>
          <w:sz w:val="28"/>
          <w:szCs w:val="28"/>
        </w:rPr>
        <w:t>н</w:t>
      </w:r>
      <w:r>
        <w:rPr>
          <w:rFonts w:ascii="Times New Roman" w:hAnsi="Times New Roman"/>
          <w:sz w:val="28"/>
          <w:szCs w:val="28"/>
        </w:rPr>
        <w:t>ый закон</w:t>
      </w:r>
      <w:r w:rsidRPr="00D40BF8">
        <w:rPr>
          <w:rFonts w:ascii="Times New Roman" w:hAnsi="Times New Roman"/>
          <w:sz w:val="28"/>
          <w:szCs w:val="28"/>
        </w:rPr>
        <w:t xml:space="preserve"> N 7-ФЗ</w:t>
      </w:r>
      <w:r>
        <w:rPr>
          <w:rFonts w:ascii="Times New Roman" w:hAnsi="Times New Roman"/>
          <w:sz w:val="28"/>
          <w:szCs w:val="28"/>
        </w:rPr>
        <w:t>);</w:t>
      </w:r>
    </w:p>
    <w:p w:rsidR="00C556E9" w:rsidRDefault="00C556E9" w:rsidP="00CB2008">
      <w:pPr>
        <w:spacing w:after="0" w:line="240" w:lineRule="auto"/>
        <w:contextualSpacing/>
        <w:jc w:val="both"/>
        <w:rPr>
          <w:rFonts w:ascii="Times New Roman" w:hAnsi="Times New Roman"/>
          <w:sz w:val="28"/>
          <w:szCs w:val="28"/>
        </w:rPr>
      </w:pPr>
      <w:r w:rsidRPr="0031084B">
        <w:rPr>
          <w:rFonts w:ascii="Times New Roman" w:eastAsia="Times New Roman" w:hAnsi="Times New Roman"/>
          <w:sz w:val="28"/>
          <w:szCs w:val="28"/>
          <w:lang w:eastAsia="ru-RU"/>
        </w:rPr>
        <w:t xml:space="preserve">-Федеральный закон </w:t>
      </w:r>
      <w:r w:rsidRPr="0031084B">
        <w:rPr>
          <w:rFonts w:ascii="Times New Roman" w:hAnsi="Times New Roman"/>
          <w:sz w:val="28"/>
          <w:szCs w:val="28"/>
        </w:rPr>
        <w:t>от 06.12.2011 года № 402 – ФЗ «О бухгалтерском учете в РФ»;</w:t>
      </w:r>
    </w:p>
    <w:p w:rsidR="00C556E9" w:rsidRDefault="00C556E9" w:rsidP="00CB2008">
      <w:pPr>
        <w:shd w:val="clear" w:color="auto" w:fill="FFFFFF"/>
        <w:spacing w:after="0" w:line="240" w:lineRule="auto"/>
        <w:jc w:val="both"/>
        <w:rPr>
          <w:rFonts w:ascii="Times New Roman" w:eastAsia="Times New Roman" w:hAnsi="Times New Roman"/>
          <w:sz w:val="28"/>
          <w:szCs w:val="28"/>
          <w:lang w:eastAsia="ru-RU"/>
        </w:rPr>
      </w:pPr>
      <w:r w:rsidRPr="00F24DFF">
        <w:rPr>
          <w:rFonts w:ascii="Times New Roman" w:eastAsia="Times New Roman" w:hAnsi="Times New Roman"/>
          <w:sz w:val="28"/>
          <w:szCs w:val="28"/>
          <w:lang w:eastAsia="ru-RU"/>
        </w:rPr>
        <w:t>-</w:t>
      </w:r>
      <w:r w:rsidRPr="000C6F32">
        <w:rPr>
          <w:rFonts w:ascii="Times New Roman" w:eastAsia="Times New Roman" w:hAnsi="Times New Roman"/>
          <w:sz w:val="28"/>
          <w:szCs w:val="28"/>
          <w:lang w:eastAsia="ru-RU"/>
        </w:rPr>
        <w:t xml:space="preserve">Приказ Минфина РФ от 1 декабря 2010 г. N 157н </w:t>
      </w:r>
      <w:r w:rsidRPr="00F24DFF">
        <w:rPr>
          <w:rFonts w:ascii="Times New Roman" w:eastAsia="Times New Roman" w:hAnsi="Times New Roman"/>
          <w:sz w:val="28"/>
          <w:szCs w:val="28"/>
          <w:lang w:eastAsia="ru-RU"/>
        </w:rPr>
        <w:t>«</w:t>
      </w:r>
      <w:r w:rsidRPr="000C6F32">
        <w:rPr>
          <w:rFonts w:ascii="Times New Roman" w:eastAsia="Times New Roman" w:hAnsi="Times New Roman"/>
          <w:sz w:val="28"/>
          <w:szCs w:val="28"/>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eastAsia="Times New Roman" w:hAnsi="Times New Roman"/>
          <w:sz w:val="28"/>
          <w:szCs w:val="28"/>
          <w:lang w:eastAsia="ru-RU"/>
        </w:rPr>
        <w:t>»</w:t>
      </w:r>
      <w:r w:rsidRPr="00E32135">
        <w:rPr>
          <w:rFonts w:ascii="Times New Roman" w:eastAsia="Times New Roman" w:hAnsi="Times New Roman"/>
          <w:sz w:val="28"/>
          <w:szCs w:val="28"/>
          <w:lang w:eastAsia="ru-RU"/>
        </w:rPr>
        <w:t xml:space="preserve"> </w:t>
      </w:r>
      <w:r w:rsidRPr="005137FA">
        <w:rPr>
          <w:rFonts w:ascii="Times New Roman" w:eastAsia="Times New Roman" w:hAnsi="Times New Roman"/>
          <w:sz w:val="28"/>
          <w:szCs w:val="28"/>
          <w:lang w:eastAsia="ru-RU"/>
        </w:rPr>
        <w:t xml:space="preserve">(далее – </w:t>
      </w:r>
      <w:r>
        <w:rPr>
          <w:rFonts w:ascii="Times New Roman" w:eastAsia="Times New Roman" w:hAnsi="Times New Roman"/>
          <w:sz w:val="28"/>
          <w:szCs w:val="28"/>
          <w:lang w:eastAsia="ru-RU"/>
        </w:rPr>
        <w:t>Инструкция 157н</w:t>
      </w:r>
      <w:r w:rsidRPr="005137F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C556E9" w:rsidRPr="000C6F32" w:rsidRDefault="00C556E9" w:rsidP="00CB2008">
      <w:pPr>
        <w:shd w:val="clear" w:color="auto" w:fill="FFFFFF"/>
        <w:spacing w:after="0" w:line="240" w:lineRule="auto"/>
        <w:jc w:val="both"/>
        <w:rPr>
          <w:rFonts w:ascii="Times New Roman" w:eastAsia="Times New Roman" w:hAnsi="Times New Roman"/>
          <w:sz w:val="28"/>
          <w:szCs w:val="28"/>
          <w:lang w:eastAsia="ru-RU"/>
        </w:rPr>
      </w:pPr>
      <w:r w:rsidRPr="00F24DFF">
        <w:rPr>
          <w:rFonts w:ascii="Times New Roman" w:hAnsi="Times New Roman"/>
          <w:color w:val="22272F"/>
          <w:sz w:val="28"/>
          <w:szCs w:val="28"/>
          <w:shd w:val="clear" w:color="auto" w:fill="FFFFFF"/>
        </w:rPr>
        <w:t>-Приказ Минфина РФ от 16 декабря 2010 г. N 174н</w:t>
      </w:r>
      <w:r>
        <w:rPr>
          <w:rFonts w:ascii="Times New Roman" w:hAnsi="Times New Roman"/>
          <w:color w:val="22272F"/>
          <w:sz w:val="28"/>
          <w:szCs w:val="28"/>
          <w:shd w:val="clear" w:color="auto" w:fill="FFFFFF"/>
        </w:rPr>
        <w:t xml:space="preserve"> «</w:t>
      </w:r>
      <w:r w:rsidRPr="00F24DFF">
        <w:rPr>
          <w:rFonts w:ascii="Times New Roman" w:hAnsi="Times New Roman"/>
          <w:color w:val="22272F"/>
          <w:sz w:val="28"/>
          <w:szCs w:val="28"/>
          <w:shd w:val="clear" w:color="auto" w:fill="FFFFFF"/>
        </w:rPr>
        <w:t>Об утверждении Плана счетов бухгалтерского учета бюджетных учреждений и Инструкции по его применению</w:t>
      </w:r>
      <w:r>
        <w:rPr>
          <w:rFonts w:ascii="Times New Roman" w:hAnsi="Times New Roman"/>
          <w:color w:val="22272F"/>
          <w:sz w:val="28"/>
          <w:szCs w:val="28"/>
          <w:shd w:val="clear" w:color="auto" w:fill="FFFFFF"/>
        </w:rPr>
        <w:t>» (далее – Инструкция 174н);</w:t>
      </w:r>
    </w:p>
    <w:p w:rsidR="00C556E9" w:rsidRDefault="00C556E9" w:rsidP="00CB2008">
      <w:pPr>
        <w:pStyle w:val="s3"/>
        <w:shd w:val="clear" w:color="auto" w:fill="FFFFFF"/>
        <w:spacing w:before="0" w:beforeAutospacing="0" w:after="0" w:afterAutospacing="0"/>
        <w:jc w:val="both"/>
        <w:rPr>
          <w:rStyle w:val="af4"/>
          <w:bCs/>
          <w:i w:val="0"/>
          <w:iCs w:val="0"/>
          <w:sz w:val="28"/>
          <w:szCs w:val="28"/>
          <w:shd w:val="clear" w:color="auto" w:fill="FFFFFF"/>
        </w:rPr>
      </w:pPr>
      <w:r w:rsidRPr="00796512">
        <w:rPr>
          <w:rStyle w:val="af4"/>
          <w:b/>
          <w:color w:val="22272F"/>
          <w:sz w:val="34"/>
          <w:szCs w:val="34"/>
        </w:rPr>
        <w:t>-</w:t>
      </w:r>
      <w:r w:rsidRPr="002232D8">
        <w:rPr>
          <w:rStyle w:val="af4"/>
          <w:i w:val="0"/>
          <w:sz w:val="28"/>
          <w:szCs w:val="28"/>
        </w:rPr>
        <w:t>Требования</w:t>
      </w:r>
      <w:r w:rsidRPr="0026238C">
        <w:rPr>
          <w:sz w:val="28"/>
          <w:szCs w:val="28"/>
        </w:rPr>
        <w:t xml:space="preserve"> к составлению и утверждению плана финансово-хозяйственной деятельности государственного (муниципального) учреждения, утвержденные </w:t>
      </w:r>
      <w:hyperlink r:id="rId10" w:anchor="/document/72078274/entry/0" w:history="1">
        <w:r w:rsidRPr="00C556E9">
          <w:rPr>
            <w:rStyle w:val="af4"/>
            <w:bCs/>
            <w:i w:val="0"/>
            <w:sz w:val="28"/>
            <w:szCs w:val="28"/>
          </w:rPr>
          <w:t>приказом</w:t>
        </w:r>
      </w:hyperlink>
      <w:r w:rsidRPr="00C556E9">
        <w:rPr>
          <w:bCs/>
          <w:i/>
          <w:sz w:val="28"/>
          <w:szCs w:val="28"/>
          <w:shd w:val="clear" w:color="auto" w:fill="FFFFFF"/>
        </w:rPr>
        <w:t> </w:t>
      </w:r>
      <w:r w:rsidRPr="00C556E9">
        <w:rPr>
          <w:rStyle w:val="af4"/>
          <w:bCs/>
          <w:i w:val="0"/>
          <w:sz w:val="28"/>
          <w:szCs w:val="28"/>
          <w:shd w:val="clear" w:color="auto" w:fill="FFFFFF"/>
        </w:rPr>
        <w:t>Министерства</w:t>
      </w:r>
      <w:r w:rsidRPr="00C556E9">
        <w:rPr>
          <w:bCs/>
          <w:i/>
          <w:sz w:val="28"/>
          <w:szCs w:val="28"/>
          <w:shd w:val="clear" w:color="auto" w:fill="FFFFFF"/>
        </w:rPr>
        <w:t> </w:t>
      </w:r>
      <w:r w:rsidRPr="00C556E9">
        <w:rPr>
          <w:rStyle w:val="af4"/>
          <w:bCs/>
          <w:i w:val="0"/>
          <w:sz w:val="28"/>
          <w:szCs w:val="28"/>
          <w:shd w:val="clear" w:color="auto" w:fill="FFFFFF"/>
        </w:rPr>
        <w:t xml:space="preserve">финансов </w:t>
      </w:r>
      <w:r w:rsidRPr="00C556E9">
        <w:rPr>
          <w:bCs/>
          <w:sz w:val="28"/>
          <w:szCs w:val="28"/>
          <w:shd w:val="clear" w:color="auto" w:fill="FFFFFF"/>
        </w:rPr>
        <w:t>Российской Федерации от</w:t>
      </w:r>
      <w:r w:rsidRPr="00C556E9">
        <w:rPr>
          <w:bCs/>
          <w:i/>
          <w:sz w:val="28"/>
          <w:szCs w:val="28"/>
          <w:shd w:val="clear" w:color="auto" w:fill="FFFFFF"/>
        </w:rPr>
        <w:t> </w:t>
      </w:r>
      <w:r w:rsidRPr="00C556E9">
        <w:rPr>
          <w:rStyle w:val="af4"/>
          <w:bCs/>
          <w:i w:val="0"/>
          <w:sz w:val="28"/>
          <w:szCs w:val="28"/>
          <w:shd w:val="clear" w:color="auto" w:fill="FFFFFF"/>
        </w:rPr>
        <w:t>31</w:t>
      </w:r>
      <w:r w:rsidRPr="00C556E9">
        <w:rPr>
          <w:bCs/>
          <w:i/>
          <w:sz w:val="28"/>
          <w:szCs w:val="28"/>
          <w:shd w:val="clear" w:color="auto" w:fill="FFFFFF"/>
        </w:rPr>
        <w:t> </w:t>
      </w:r>
      <w:r w:rsidRPr="00C556E9">
        <w:rPr>
          <w:rStyle w:val="af4"/>
          <w:bCs/>
          <w:i w:val="0"/>
          <w:sz w:val="28"/>
          <w:szCs w:val="28"/>
          <w:shd w:val="clear" w:color="auto" w:fill="FFFFFF"/>
        </w:rPr>
        <w:t>августа</w:t>
      </w:r>
      <w:r w:rsidRPr="00C556E9">
        <w:rPr>
          <w:bCs/>
          <w:i/>
          <w:sz w:val="28"/>
          <w:szCs w:val="28"/>
          <w:shd w:val="clear" w:color="auto" w:fill="FFFFFF"/>
        </w:rPr>
        <w:t> </w:t>
      </w:r>
      <w:r w:rsidRPr="00C556E9">
        <w:rPr>
          <w:rStyle w:val="af4"/>
          <w:bCs/>
          <w:i w:val="0"/>
          <w:sz w:val="28"/>
          <w:szCs w:val="28"/>
          <w:shd w:val="clear" w:color="auto" w:fill="FFFFFF"/>
        </w:rPr>
        <w:t>2018</w:t>
      </w:r>
      <w:r w:rsidRPr="00C556E9">
        <w:rPr>
          <w:bCs/>
          <w:i/>
          <w:sz w:val="28"/>
          <w:szCs w:val="28"/>
          <w:shd w:val="clear" w:color="auto" w:fill="FFFFFF"/>
        </w:rPr>
        <w:t> г</w:t>
      </w:r>
      <w:r w:rsidRPr="00C556E9">
        <w:rPr>
          <w:bCs/>
          <w:sz w:val="28"/>
          <w:szCs w:val="28"/>
          <w:shd w:val="clear" w:color="auto" w:fill="FFFFFF"/>
        </w:rPr>
        <w:t>. N</w:t>
      </w:r>
      <w:r w:rsidRPr="00C556E9">
        <w:rPr>
          <w:bCs/>
          <w:i/>
          <w:sz w:val="28"/>
          <w:szCs w:val="28"/>
          <w:shd w:val="clear" w:color="auto" w:fill="FFFFFF"/>
        </w:rPr>
        <w:t> </w:t>
      </w:r>
      <w:r w:rsidRPr="00C556E9">
        <w:rPr>
          <w:rStyle w:val="af4"/>
          <w:bCs/>
          <w:i w:val="0"/>
          <w:sz w:val="28"/>
          <w:szCs w:val="28"/>
          <w:shd w:val="clear" w:color="auto" w:fill="FFFFFF"/>
        </w:rPr>
        <w:t>186н;</w:t>
      </w:r>
    </w:p>
    <w:p w:rsidR="00C556E9" w:rsidRDefault="00C556E9" w:rsidP="00CB2008">
      <w:pPr>
        <w:spacing w:after="0" w:line="240" w:lineRule="auto"/>
        <w:jc w:val="both"/>
        <w:rPr>
          <w:rFonts w:ascii="Times New Roman" w:hAnsi="Times New Roman"/>
          <w:sz w:val="28"/>
          <w:szCs w:val="28"/>
        </w:rPr>
      </w:pPr>
      <w:r>
        <w:rPr>
          <w:rFonts w:ascii="Times New Roman" w:hAnsi="Times New Roman"/>
          <w:sz w:val="28"/>
          <w:szCs w:val="28"/>
        </w:rPr>
        <w:t>-Постановление</w:t>
      </w:r>
      <w:r w:rsidRPr="001F43B4">
        <w:rPr>
          <w:rFonts w:ascii="Times New Roman" w:hAnsi="Times New Roman"/>
          <w:sz w:val="28"/>
          <w:szCs w:val="28"/>
        </w:rPr>
        <w:t xml:space="preserve"> </w:t>
      </w:r>
      <w:r>
        <w:rPr>
          <w:rFonts w:ascii="Times New Roman" w:hAnsi="Times New Roman"/>
          <w:sz w:val="28"/>
          <w:szCs w:val="28"/>
        </w:rPr>
        <w:t xml:space="preserve">администрации Сортавальского муниципального района №85 от 30.12.2019г. «Об утверждении порядка составления и утверждения плана </w:t>
      </w:r>
      <w:r w:rsidRPr="00D40BF8">
        <w:rPr>
          <w:rFonts w:ascii="Times New Roman" w:hAnsi="Times New Roman"/>
          <w:sz w:val="28"/>
          <w:szCs w:val="28"/>
        </w:rPr>
        <w:t>финансово-хозяйственной деятельности</w:t>
      </w:r>
      <w:r>
        <w:rPr>
          <w:rFonts w:ascii="Times New Roman" w:hAnsi="Times New Roman"/>
          <w:sz w:val="28"/>
          <w:szCs w:val="28"/>
        </w:rPr>
        <w:t xml:space="preserve"> муниципальных бюджетных и автономных учреждений Сортавальского муниципального района»;</w:t>
      </w:r>
    </w:p>
    <w:p w:rsidR="00C556E9" w:rsidRDefault="00C556E9" w:rsidP="00CB2008">
      <w:pPr>
        <w:spacing w:after="0" w:line="240" w:lineRule="auto"/>
        <w:jc w:val="both"/>
        <w:rPr>
          <w:rFonts w:ascii="Times New Roman" w:hAnsi="Times New Roman"/>
          <w:kern w:val="2"/>
          <w:sz w:val="28"/>
          <w:szCs w:val="28"/>
        </w:rPr>
      </w:pPr>
      <w:r>
        <w:rPr>
          <w:rFonts w:ascii="Times New Roman" w:hAnsi="Times New Roman"/>
          <w:sz w:val="28"/>
          <w:szCs w:val="28"/>
        </w:rPr>
        <w:t>-Постановление</w:t>
      </w:r>
      <w:r w:rsidRPr="00840E05">
        <w:rPr>
          <w:rFonts w:ascii="Times New Roman" w:hAnsi="Times New Roman"/>
          <w:sz w:val="28"/>
          <w:szCs w:val="28"/>
        </w:rPr>
        <w:t xml:space="preserve"> Администрации Сортавальского муниципального района от 16.09.2019г. №51 </w:t>
      </w:r>
      <w:r>
        <w:rPr>
          <w:rFonts w:ascii="Times New Roman" w:hAnsi="Times New Roman"/>
          <w:sz w:val="28"/>
          <w:szCs w:val="28"/>
        </w:rPr>
        <w:t xml:space="preserve">«Об </w:t>
      </w:r>
      <w:r w:rsidRPr="00840E05">
        <w:rPr>
          <w:rFonts w:ascii="Times New Roman" w:hAnsi="Times New Roman"/>
          <w:kern w:val="2"/>
          <w:sz w:val="28"/>
          <w:szCs w:val="28"/>
        </w:rPr>
        <w:t>утвержден</w:t>
      </w:r>
      <w:r>
        <w:rPr>
          <w:rFonts w:ascii="Times New Roman" w:hAnsi="Times New Roman"/>
          <w:kern w:val="2"/>
          <w:sz w:val="28"/>
          <w:szCs w:val="28"/>
        </w:rPr>
        <w:t>ии</w:t>
      </w:r>
      <w:r w:rsidRPr="00840E05">
        <w:rPr>
          <w:rFonts w:ascii="Times New Roman" w:hAnsi="Times New Roman"/>
          <w:kern w:val="2"/>
          <w:sz w:val="28"/>
          <w:szCs w:val="28"/>
        </w:rPr>
        <w:t xml:space="preserve"> </w:t>
      </w:r>
      <w:r>
        <w:rPr>
          <w:rFonts w:ascii="Times New Roman" w:hAnsi="Times New Roman"/>
          <w:kern w:val="2"/>
          <w:sz w:val="28"/>
          <w:szCs w:val="28"/>
        </w:rPr>
        <w:t>п</w:t>
      </w:r>
      <w:r w:rsidRPr="00840E05">
        <w:rPr>
          <w:rFonts w:ascii="Times New Roman" w:hAnsi="Times New Roman"/>
          <w:kern w:val="2"/>
          <w:sz w:val="28"/>
          <w:szCs w:val="28"/>
        </w:rPr>
        <w:t>оряд</w:t>
      </w:r>
      <w:r>
        <w:rPr>
          <w:rFonts w:ascii="Times New Roman" w:hAnsi="Times New Roman"/>
          <w:kern w:val="2"/>
          <w:sz w:val="28"/>
          <w:szCs w:val="28"/>
        </w:rPr>
        <w:t>ка</w:t>
      </w:r>
      <w:r w:rsidRPr="00840E05">
        <w:rPr>
          <w:rFonts w:ascii="Times New Roman" w:hAnsi="Times New Roman"/>
          <w:kern w:val="2"/>
          <w:sz w:val="28"/>
          <w:szCs w:val="28"/>
        </w:rPr>
        <w:t xml:space="preserve"> формирования муниципального задания на</w:t>
      </w:r>
      <w:r w:rsidRPr="001E4E8B">
        <w:rPr>
          <w:rFonts w:ascii="Times New Roman" w:hAnsi="Times New Roman"/>
          <w:kern w:val="2"/>
          <w:sz w:val="28"/>
          <w:szCs w:val="28"/>
        </w:rPr>
        <w:t xml:space="preserve"> оказание муниципальных услуг (выполнение работ) в отношении муниципальных учреждений </w:t>
      </w:r>
      <w:r w:rsidRPr="001E4E8B">
        <w:rPr>
          <w:rFonts w:ascii="Times New Roman" w:hAnsi="Times New Roman"/>
          <w:sz w:val="28"/>
          <w:szCs w:val="28"/>
        </w:rPr>
        <w:t>Сортавальского муниципального</w:t>
      </w:r>
      <w:r w:rsidRPr="001E4E8B">
        <w:rPr>
          <w:rFonts w:ascii="Times New Roman" w:hAnsi="Times New Roman"/>
          <w:kern w:val="2"/>
          <w:sz w:val="28"/>
          <w:szCs w:val="28"/>
        </w:rPr>
        <w:t xml:space="preserve"> района и финансового обеспечения вып</w:t>
      </w:r>
      <w:r w:rsidR="006019DD">
        <w:rPr>
          <w:rFonts w:ascii="Times New Roman" w:hAnsi="Times New Roman"/>
          <w:kern w:val="2"/>
          <w:sz w:val="28"/>
          <w:szCs w:val="28"/>
        </w:rPr>
        <w:t>олнения муниципального задания»;</w:t>
      </w:r>
    </w:p>
    <w:p w:rsidR="006019DD" w:rsidRPr="001E4E8B" w:rsidRDefault="006019DD" w:rsidP="00CB2008">
      <w:pPr>
        <w:spacing w:after="0" w:line="240" w:lineRule="auto"/>
        <w:jc w:val="both"/>
        <w:rPr>
          <w:rFonts w:ascii="Times New Roman" w:hAnsi="Times New Roman"/>
          <w:kern w:val="2"/>
          <w:sz w:val="28"/>
          <w:szCs w:val="28"/>
        </w:rPr>
      </w:pPr>
      <w:r>
        <w:rPr>
          <w:rFonts w:ascii="Times New Roman" w:hAnsi="Times New Roman"/>
          <w:sz w:val="28"/>
          <w:szCs w:val="28"/>
        </w:rPr>
        <w:t>-Распоряжение</w:t>
      </w:r>
      <w:r w:rsidRPr="00840E05">
        <w:rPr>
          <w:rFonts w:ascii="Times New Roman" w:hAnsi="Times New Roman"/>
          <w:sz w:val="28"/>
          <w:szCs w:val="28"/>
        </w:rPr>
        <w:t xml:space="preserve"> Администрации Сортавальского муниципального района от </w:t>
      </w:r>
      <w:r>
        <w:rPr>
          <w:rFonts w:ascii="Times New Roman" w:hAnsi="Times New Roman"/>
          <w:sz w:val="28"/>
          <w:szCs w:val="28"/>
        </w:rPr>
        <w:t>30.12</w:t>
      </w:r>
      <w:r w:rsidRPr="00840E05">
        <w:rPr>
          <w:rFonts w:ascii="Times New Roman" w:hAnsi="Times New Roman"/>
          <w:sz w:val="28"/>
          <w:szCs w:val="28"/>
        </w:rPr>
        <w:t>.20</w:t>
      </w:r>
      <w:r>
        <w:rPr>
          <w:rFonts w:ascii="Times New Roman" w:hAnsi="Times New Roman"/>
          <w:sz w:val="28"/>
          <w:szCs w:val="28"/>
        </w:rPr>
        <w:t>19</w:t>
      </w:r>
      <w:r w:rsidRPr="00840E05">
        <w:rPr>
          <w:rFonts w:ascii="Times New Roman" w:hAnsi="Times New Roman"/>
          <w:sz w:val="28"/>
          <w:szCs w:val="28"/>
        </w:rPr>
        <w:t>г. №</w:t>
      </w:r>
      <w:r>
        <w:rPr>
          <w:rFonts w:ascii="Times New Roman" w:hAnsi="Times New Roman"/>
          <w:sz w:val="28"/>
          <w:szCs w:val="28"/>
        </w:rPr>
        <w:t>1020</w:t>
      </w:r>
      <w:r w:rsidRPr="00840E05">
        <w:rPr>
          <w:rFonts w:ascii="Times New Roman" w:hAnsi="Times New Roman"/>
          <w:sz w:val="28"/>
          <w:szCs w:val="28"/>
        </w:rPr>
        <w:t xml:space="preserve"> </w:t>
      </w:r>
      <w:r>
        <w:rPr>
          <w:rFonts w:ascii="Times New Roman" w:hAnsi="Times New Roman"/>
          <w:sz w:val="28"/>
          <w:szCs w:val="28"/>
        </w:rPr>
        <w:t xml:space="preserve">«Об </w:t>
      </w:r>
      <w:r w:rsidRPr="00840E05">
        <w:rPr>
          <w:rFonts w:ascii="Times New Roman" w:hAnsi="Times New Roman"/>
          <w:kern w:val="2"/>
          <w:sz w:val="28"/>
          <w:szCs w:val="28"/>
        </w:rPr>
        <w:t>утвержден</w:t>
      </w:r>
      <w:r>
        <w:rPr>
          <w:rFonts w:ascii="Times New Roman" w:hAnsi="Times New Roman"/>
          <w:kern w:val="2"/>
          <w:sz w:val="28"/>
          <w:szCs w:val="28"/>
        </w:rPr>
        <w:t>ии</w:t>
      </w:r>
      <w:r w:rsidRPr="00840E05">
        <w:rPr>
          <w:rFonts w:ascii="Times New Roman" w:hAnsi="Times New Roman"/>
          <w:kern w:val="2"/>
          <w:sz w:val="28"/>
          <w:szCs w:val="28"/>
        </w:rPr>
        <w:t xml:space="preserve"> муниципального задания</w:t>
      </w:r>
      <w:r w:rsidR="004541C0" w:rsidRPr="004541C0">
        <w:rPr>
          <w:rFonts w:ascii="Times New Roman" w:hAnsi="Times New Roman"/>
          <w:sz w:val="28"/>
          <w:szCs w:val="28"/>
        </w:rPr>
        <w:t xml:space="preserve"> </w:t>
      </w:r>
      <w:r w:rsidR="004541C0" w:rsidRPr="001149A6">
        <w:rPr>
          <w:rFonts w:ascii="Times New Roman" w:hAnsi="Times New Roman"/>
          <w:sz w:val="28"/>
          <w:szCs w:val="28"/>
        </w:rPr>
        <w:t>МБУК «Региональный музей Северного Приладожья»</w:t>
      </w:r>
      <w:r w:rsidR="004541C0">
        <w:rPr>
          <w:rFonts w:ascii="Times New Roman" w:hAnsi="Times New Roman"/>
          <w:sz w:val="28"/>
          <w:szCs w:val="28"/>
        </w:rPr>
        <w:t xml:space="preserve"> на 2020 год</w:t>
      </w:r>
      <w:r w:rsidR="001C49B2">
        <w:rPr>
          <w:rFonts w:ascii="Times New Roman" w:hAnsi="Times New Roman"/>
          <w:sz w:val="28"/>
          <w:szCs w:val="28"/>
        </w:rPr>
        <w:t>.</w:t>
      </w:r>
    </w:p>
    <w:p w:rsidR="00A11D64" w:rsidRPr="0018030C" w:rsidRDefault="00053EEB" w:rsidP="00CB2008">
      <w:pPr>
        <w:tabs>
          <w:tab w:val="left" w:pos="2676"/>
        </w:tabs>
        <w:spacing w:after="0" w:line="240" w:lineRule="auto"/>
        <w:jc w:val="both"/>
        <w:rPr>
          <w:rFonts w:ascii="Times New Roman" w:hAnsi="Times New Roman"/>
          <w:b/>
          <w:sz w:val="28"/>
          <w:szCs w:val="28"/>
        </w:rPr>
      </w:pPr>
      <w:r w:rsidRPr="0018030C">
        <w:rPr>
          <w:rFonts w:ascii="Times New Roman" w:hAnsi="Times New Roman"/>
          <w:b/>
          <w:sz w:val="28"/>
          <w:szCs w:val="28"/>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A11D64" w:rsidRPr="0018030C">
        <w:rPr>
          <w:rFonts w:ascii="Times New Roman" w:hAnsi="Times New Roman"/>
          <w:b/>
          <w:sz w:val="28"/>
          <w:szCs w:val="28"/>
        </w:rPr>
        <w:t xml:space="preserve"> </w:t>
      </w:r>
    </w:p>
    <w:p w:rsidR="00FC1646" w:rsidRPr="00FA3124" w:rsidRDefault="00DD6E59" w:rsidP="00CB2008">
      <w:pPr>
        <w:tabs>
          <w:tab w:val="left" w:pos="2676"/>
        </w:tabs>
        <w:spacing w:after="0" w:line="240" w:lineRule="auto"/>
        <w:jc w:val="both"/>
        <w:rPr>
          <w:rFonts w:ascii="Times New Roman" w:hAnsi="Times New Roman"/>
          <w:sz w:val="28"/>
          <w:szCs w:val="28"/>
        </w:rPr>
      </w:pPr>
      <w:r>
        <w:rPr>
          <w:rFonts w:ascii="Times New Roman" w:hAnsi="Times New Roman"/>
          <w:sz w:val="28"/>
          <w:szCs w:val="28"/>
        </w:rPr>
        <w:t xml:space="preserve">Акт проверки </w:t>
      </w:r>
      <w:r w:rsidRPr="001149A6">
        <w:rPr>
          <w:rFonts w:ascii="Times New Roman" w:hAnsi="Times New Roman"/>
          <w:sz w:val="28"/>
          <w:szCs w:val="28"/>
        </w:rPr>
        <w:t>МБУК «Региональный музей Северного Приладожья»</w:t>
      </w:r>
      <w:r>
        <w:rPr>
          <w:rFonts w:ascii="Times New Roman" w:hAnsi="Times New Roman"/>
          <w:sz w:val="28"/>
          <w:szCs w:val="28"/>
        </w:rPr>
        <w:t xml:space="preserve"> от 09.07.2021г., Акт встречной проверки МКУ «Централизованная бухгалтерия СМР» от 09.07.2021г. </w:t>
      </w:r>
    </w:p>
    <w:p w:rsidR="00053EEB" w:rsidRPr="0018030C" w:rsidRDefault="00053EEB" w:rsidP="00CB2008">
      <w:pPr>
        <w:tabs>
          <w:tab w:val="left" w:pos="2676"/>
        </w:tabs>
        <w:spacing w:after="0" w:line="240" w:lineRule="auto"/>
        <w:jc w:val="both"/>
        <w:rPr>
          <w:rFonts w:ascii="Times New Roman" w:hAnsi="Times New Roman"/>
          <w:b/>
          <w:sz w:val="28"/>
          <w:szCs w:val="28"/>
        </w:rPr>
      </w:pPr>
      <w:r w:rsidRPr="0018030C">
        <w:rPr>
          <w:rFonts w:ascii="Times New Roman" w:hAnsi="Times New Roman"/>
          <w:b/>
          <w:sz w:val="28"/>
          <w:szCs w:val="28"/>
        </w:rPr>
        <w:t>Неполученные документы из числа затребованных с указанием причин или иные факты, препятствовавшие работе:</w:t>
      </w:r>
      <w:r w:rsidR="00462846" w:rsidRPr="0018030C">
        <w:rPr>
          <w:rFonts w:ascii="Times New Roman" w:hAnsi="Times New Roman"/>
          <w:b/>
          <w:sz w:val="28"/>
          <w:szCs w:val="28"/>
        </w:rPr>
        <w:t xml:space="preserve"> </w:t>
      </w:r>
      <w:r w:rsidR="00B54A42" w:rsidRPr="0018030C">
        <w:rPr>
          <w:rFonts w:ascii="Times New Roman" w:hAnsi="Times New Roman"/>
          <w:sz w:val="28"/>
          <w:szCs w:val="28"/>
        </w:rPr>
        <w:t>нет</w:t>
      </w:r>
    </w:p>
    <w:p w:rsidR="008D6A40" w:rsidRPr="0018030C" w:rsidRDefault="00053EEB" w:rsidP="00CB2008">
      <w:pPr>
        <w:spacing w:after="0" w:line="240" w:lineRule="auto"/>
        <w:jc w:val="both"/>
        <w:rPr>
          <w:rFonts w:ascii="Times New Roman" w:hAnsi="Times New Roman"/>
          <w:b/>
          <w:bCs/>
          <w:sz w:val="28"/>
          <w:szCs w:val="28"/>
        </w:rPr>
      </w:pPr>
      <w:r w:rsidRPr="0018030C">
        <w:rPr>
          <w:rFonts w:ascii="Times New Roman" w:hAnsi="Times New Roman"/>
          <w:b/>
          <w:sz w:val="28"/>
          <w:szCs w:val="28"/>
        </w:rPr>
        <w:t xml:space="preserve">Результаты контрольного мероприятия (анализ соблюдения нормативных правовых актов, установленные нарушения и недостатки </w:t>
      </w:r>
      <w:r w:rsidRPr="0018030C">
        <w:rPr>
          <w:rFonts w:ascii="Times New Roman" w:hAnsi="Times New Roman"/>
          <w:b/>
          <w:sz w:val="28"/>
          <w:szCs w:val="28"/>
        </w:rPr>
        <w:lastRenderedPageBreak/>
        <w:t>в проверяемой сфере и в деятельности объектов контрольного мероприятия с оценкой ущерба или нарушения):</w:t>
      </w:r>
      <w:r w:rsidR="008D6A40" w:rsidRPr="0018030C">
        <w:rPr>
          <w:rFonts w:ascii="Times New Roman" w:hAnsi="Times New Roman"/>
          <w:b/>
          <w:bCs/>
          <w:sz w:val="28"/>
          <w:szCs w:val="28"/>
        </w:rPr>
        <w:t xml:space="preserve"> </w:t>
      </w:r>
    </w:p>
    <w:p w:rsidR="00A742ED" w:rsidRPr="0018030C" w:rsidRDefault="00A742ED" w:rsidP="00CB2008">
      <w:pPr>
        <w:spacing w:after="0" w:line="240" w:lineRule="auto"/>
        <w:jc w:val="both"/>
        <w:rPr>
          <w:rFonts w:ascii="Times New Roman" w:hAnsi="Times New Roman"/>
          <w:b/>
          <w:bCs/>
          <w:sz w:val="28"/>
          <w:szCs w:val="28"/>
        </w:rPr>
      </w:pPr>
    </w:p>
    <w:p w:rsidR="0018030C" w:rsidRPr="00A62FBE" w:rsidRDefault="006903D5" w:rsidP="00CB2008">
      <w:pPr>
        <w:spacing w:after="0" w:line="240" w:lineRule="auto"/>
        <w:jc w:val="center"/>
        <w:rPr>
          <w:rFonts w:ascii="Times New Roman" w:hAnsi="Times New Roman"/>
          <w:b/>
          <w:bCs/>
          <w:sz w:val="28"/>
          <w:szCs w:val="28"/>
        </w:rPr>
      </w:pPr>
      <w:r>
        <w:rPr>
          <w:rFonts w:ascii="Times New Roman" w:hAnsi="Times New Roman"/>
          <w:b/>
          <w:bCs/>
          <w:sz w:val="28"/>
          <w:szCs w:val="28"/>
        </w:rPr>
        <w:t>1.</w:t>
      </w:r>
      <w:r w:rsidR="0018030C" w:rsidRPr="00A62FBE">
        <w:rPr>
          <w:rFonts w:ascii="Times New Roman" w:hAnsi="Times New Roman"/>
          <w:b/>
          <w:bCs/>
          <w:sz w:val="28"/>
          <w:szCs w:val="28"/>
        </w:rPr>
        <w:t>Общие сведения</w:t>
      </w:r>
    </w:p>
    <w:p w:rsidR="0018030C" w:rsidRPr="00A62FBE" w:rsidRDefault="0018030C" w:rsidP="00CB2008">
      <w:pPr>
        <w:spacing w:after="0" w:line="240" w:lineRule="auto"/>
        <w:jc w:val="center"/>
        <w:rPr>
          <w:rFonts w:ascii="Times New Roman" w:hAnsi="Times New Roman"/>
          <w:b/>
          <w:bCs/>
          <w:i/>
          <w:sz w:val="28"/>
          <w:szCs w:val="28"/>
        </w:rPr>
      </w:pPr>
    </w:p>
    <w:p w:rsidR="002232D8" w:rsidRDefault="002232D8" w:rsidP="00CB2008">
      <w:pPr>
        <w:spacing w:after="0" w:line="240" w:lineRule="auto"/>
        <w:ind w:firstLine="1111"/>
        <w:jc w:val="both"/>
        <w:rPr>
          <w:rFonts w:ascii="Times New Roman" w:eastAsia="Times New Roman" w:hAnsi="Times New Roman"/>
          <w:color w:val="000000"/>
          <w:sz w:val="28"/>
          <w:szCs w:val="28"/>
          <w:lang w:eastAsia="ru-RU"/>
        </w:rPr>
      </w:pPr>
      <w:r w:rsidRPr="00D95FBA">
        <w:rPr>
          <w:rFonts w:ascii="Times New Roman" w:eastAsiaTheme="minorHAnsi" w:hAnsi="Times New Roman"/>
          <w:sz w:val="28"/>
          <w:szCs w:val="28"/>
        </w:rPr>
        <w:t xml:space="preserve">Муниципальное </w:t>
      </w:r>
      <w:r>
        <w:rPr>
          <w:rFonts w:ascii="Times New Roman" w:eastAsiaTheme="minorHAnsi" w:hAnsi="Times New Roman"/>
          <w:sz w:val="28"/>
          <w:szCs w:val="28"/>
        </w:rPr>
        <w:t xml:space="preserve">учреждение культуры </w:t>
      </w:r>
      <w:r w:rsidRPr="001149A6">
        <w:rPr>
          <w:rFonts w:ascii="Times New Roman" w:hAnsi="Times New Roman"/>
          <w:sz w:val="28"/>
          <w:szCs w:val="28"/>
        </w:rPr>
        <w:t>«Региональный музей Северного Приладожья»</w:t>
      </w:r>
      <w:r w:rsidRPr="00D95FBA">
        <w:rPr>
          <w:rFonts w:ascii="Times New Roman" w:eastAsiaTheme="minorHAnsi" w:hAnsi="Times New Roman"/>
          <w:sz w:val="28"/>
          <w:szCs w:val="28"/>
        </w:rPr>
        <w:t xml:space="preserve"> </w:t>
      </w:r>
      <w:r w:rsidRPr="00D95FBA">
        <w:rPr>
          <w:rFonts w:ascii="Times New Roman" w:eastAsia="Times New Roman" w:hAnsi="Times New Roman"/>
          <w:color w:val="000000"/>
          <w:sz w:val="28"/>
          <w:szCs w:val="28"/>
          <w:lang w:eastAsia="ru-RU"/>
        </w:rPr>
        <w:t xml:space="preserve">создано </w:t>
      </w:r>
      <w:r>
        <w:rPr>
          <w:rFonts w:ascii="Times New Roman" w:eastAsia="Times New Roman" w:hAnsi="Times New Roman"/>
          <w:color w:val="000000"/>
          <w:sz w:val="28"/>
          <w:szCs w:val="28"/>
          <w:lang w:eastAsia="ru-RU"/>
        </w:rPr>
        <w:t>на основании Постановления Главы местного самоуправления г. Сортавала Республики Карелия №432 от 17.06.1998г.</w:t>
      </w:r>
      <w:r w:rsidRPr="00D95FB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 соответствии </w:t>
      </w:r>
      <w:r w:rsidRPr="00D95FBA">
        <w:rPr>
          <w:rFonts w:ascii="Times New Roman" w:eastAsia="Times New Roman" w:hAnsi="Times New Roman"/>
          <w:color w:val="000000"/>
          <w:sz w:val="28"/>
          <w:szCs w:val="28"/>
          <w:lang w:eastAsia="ru-RU"/>
        </w:rPr>
        <w:t xml:space="preserve">с Распоряжением Администрации Сортавальского муниципального района от </w:t>
      </w:r>
      <w:r>
        <w:rPr>
          <w:rFonts w:ascii="Times New Roman" w:eastAsia="Times New Roman" w:hAnsi="Times New Roman"/>
          <w:color w:val="000000"/>
          <w:sz w:val="28"/>
          <w:szCs w:val="28"/>
          <w:lang w:eastAsia="ru-RU"/>
        </w:rPr>
        <w:t>23.09.2011 г.</w:t>
      </w:r>
      <w:r w:rsidRPr="00D95FBA">
        <w:rPr>
          <w:rFonts w:ascii="Times New Roman" w:eastAsia="Times New Roman" w:hAnsi="Times New Roman"/>
          <w:color w:val="000000"/>
          <w:sz w:val="28"/>
          <w:szCs w:val="28"/>
          <w:lang w:eastAsia="ru-RU"/>
        </w:rPr>
        <w:t xml:space="preserve"> №1</w:t>
      </w:r>
      <w:r>
        <w:rPr>
          <w:rFonts w:ascii="Times New Roman" w:eastAsia="Times New Roman" w:hAnsi="Times New Roman"/>
          <w:color w:val="000000"/>
          <w:sz w:val="28"/>
          <w:szCs w:val="28"/>
          <w:lang w:eastAsia="ru-RU"/>
        </w:rPr>
        <w:t>926 переименовано в Муниципальное казенное учреждение культуры «Региональный музей Северного Приладожья».</w:t>
      </w:r>
    </w:p>
    <w:p w:rsidR="002232D8" w:rsidRDefault="002232D8" w:rsidP="00CB2008">
      <w:pPr>
        <w:spacing w:after="0" w:line="240" w:lineRule="auto"/>
        <w:ind w:firstLine="1111"/>
        <w:jc w:val="both"/>
        <w:rPr>
          <w:rFonts w:ascii="Times New Roman" w:hAnsi="Times New Roman"/>
          <w:sz w:val="28"/>
          <w:szCs w:val="28"/>
        </w:rPr>
      </w:pPr>
      <w:r w:rsidRPr="00D95FBA">
        <w:rPr>
          <w:rFonts w:ascii="Times New Roman" w:eastAsia="Times New Roman" w:hAnsi="Times New Roman"/>
          <w:color w:val="000000"/>
          <w:sz w:val="28"/>
          <w:szCs w:val="28"/>
          <w:lang w:eastAsia="ru-RU"/>
        </w:rPr>
        <w:t xml:space="preserve">Распоряжением Администрации Сортавальского муниципального района от </w:t>
      </w:r>
      <w:r>
        <w:rPr>
          <w:rFonts w:ascii="Times New Roman" w:eastAsia="Times New Roman" w:hAnsi="Times New Roman"/>
          <w:color w:val="000000"/>
          <w:sz w:val="28"/>
          <w:szCs w:val="28"/>
          <w:lang w:eastAsia="ru-RU"/>
        </w:rPr>
        <w:t>18.10.2018 г.</w:t>
      </w:r>
      <w:r w:rsidRPr="00D95FB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812 </w:t>
      </w:r>
      <w:r w:rsidRPr="00D95FBA">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б изменении типа </w:t>
      </w:r>
      <w:r w:rsidRPr="00D95FBA">
        <w:rPr>
          <w:rFonts w:ascii="Times New Roman" w:eastAsiaTheme="minorHAnsi" w:hAnsi="Times New Roman"/>
          <w:sz w:val="28"/>
          <w:szCs w:val="28"/>
        </w:rPr>
        <w:t>Муниципально</w:t>
      </w:r>
      <w:r>
        <w:rPr>
          <w:rFonts w:ascii="Times New Roman" w:eastAsiaTheme="minorHAnsi" w:hAnsi="Times New Roman"/>
          <w:sz w:val="28"/>
          <w:szCs w:val="28"/>
        </w:rPr>
        <w:t>го</w:t>
      </w:r>
      <w:r w:rsidRPr="00D95FBA">
        <w:rPr>
          <w:rFonts w:ascii="Times New Roman" w:eastAsiaTheme="minorHAnsi" w:hAnsi="Times New Roman"/>
          <w:sz w:val="28"/>
          <w:szCs w:val="28"/>
        </w:rPr>
        <w:t xml:space="preserve"> </w:t>
      </w:r>
      <w:r>
        <w:rPr>
          <w:rFonts w:ascii="Times New Roman" w:eastAsiaTheme="minorHAnsi" w:hAnsi="Times New Roman"/>
          <w:sz w:val="28"/>
          <w:szCs w:val="28"/>
        </w:rPr>
        <w:t xml:space="preserve">казенного учреждения культуры </w:t>
      </w:r>
      <w:r w:rsidRPr="001149A6">
        <w:rPr>
          <w:rFonts w:ascii="Times New Roman" w:hAnsi="Times New Roman"/>
          <w:sz w:val="28"/>
          <w:szCs w:val="28"/>
        </w:rPr>
        <w:t>«Региональный музей Северного Приладожья»</w:t>
      </w:r>
      <w:r>
        <w:rPr>
          <w:rFonts w:ascii="Times New Roman" w:hAnsi="Times New Roman"/>
          <w:sz w:val="28"/>
          <w:szCs w:val="28"/>
        </w:rPr>
        <w:t xml:space="preserve"> тип существующего учреждения изменен на бюджетное. </w:t>
      </w:r>
    </w:p>
    <w:p w:rsidR="002232D8" w:rsidRDefault="002232D8" w:rsidP="00CB2008">
      <w:pPr>
        <w:spacing w:after="0" w:line="240" w:lineRule="auto"/>
        <w:ind w:firstLine="1111"/>
        <w:jc w:val="both"/>
        <w:rPr>
          <w:rFonts w:ascii="Times New Roman" w:hAnsi="Times New Roman"/>
          <w:sz w:val="28"/>
          <w:szCs w:val="28"/>
        </w:rPr>
      </w:pPr>
      <w:r w:rsidRPr="00D95FBA">
        <w:rPr>
          <w:rFonts w:ascii="Times New Roman" w:eastAsiaTheme="minorHAnsi" w:hAnsi="Times New Roman"/>
          <w:sz w:val="28"/>
          <w:szCs w:val="28"/>
        </w:rPr>
        <w:t>Муниципально</w:t>
      </w:r>
      <w:r>
        <w:rPr>
          <w:rFonts w:ascii="Times New Roman" w:eastAsiaTheme="minorHAnsi" w:hAnsi="Times New Roman"/>
          <w:sz w:val="28"/>
          <w:szCs w:val="28"/>
        </w:rPr>
        <w:t>е</w:t>
      </w:r>
      <w:r w:rsidRPr="00D95FBA">
        <w:rPr>
          <w:rFonts w:ascii="Times New Roman" w:eastAsiaTheme="minorHAnsi" w:hAnsi="Times New Roman"/>
          <w:sz w:val="28"/>
          <w:szCs w:val="28"/>
        </w:rPr>
        <w:t xml:space="preserve"> </w:t>
      </w:r>
      <w:r>
        <w:rPr>
          <w:rFonts w:ascii="Times New Roman" w:eastAsiaTheme="minorHAnsi" w:hAnsi="Times New Roman"/>
          <w:sz w:val="28"/>
          <w:szCs w:val="28"/>
        </w:rPr>
        <w:t xml:space="preserve">бюджетное учреждение культуры </w:t>
      </w:r>
      <w:r w:rsidRPr="001149A6">
        <w:rPr>
          <w:rFonts w:ascii="Times New Roman" w:hAnsi="Times New Roman"/>
          <w:sz w:val="28"/>
          <w:szCs w:val="28"/>
        </w:rPr>
        <w:t>«Региональный музей Северного Приладожья»</w:t>
      </w:r>
      <w:r>
        <w:rPr>
          <w:rFonts w:ascii="Times New Roman" w:hAnsi="Times New Roman"/>
          <w:sz w:val="28"/>
          <w:szCs w:val="28"/>
        </w:rPr>
        <w:t xml:space="preserve"> (далее МБУК «РМСП») является муниципальным учреждением культуры, находящимся в муниципальной собственности Сортавальского муниципального района. </w:t>
      </w:r>
    </w:p>
    <w:p w:rsidR="002232D8" w:rsidRDefault="002232D8" w:rsidP="00CB2008">
      <w:pPr>
        <w:spacing w:after="0" w:line="240" w:lineRule="auto"/>
        <w:ind w:firstLine="1111"/>
        <w:jc w:val="both"/>
        <w:rPr>
          <w:rFonts w:ascii="Times New Roman" w:hAnsi="Times New Roman"/>
          <w:sz w:val="28"/>
          <w:szCs w:val="28"/>
        </w:rPr>
      </w:pPr>
      <w:r>
        <w:rPr>
          <w:rFonts w:ascii="Times New Roman" w:hAnsi="Times New Roman"/>
          <w:sz w:val="28"/>
          <w:szCs w:val="28"/>
        </w:rPr>
        <w:t xml:space="preserve">Учредителем от имени Сортавальского муниципального района выступает Администрация Сортавальского муниципального района. </w:t>
      </w:r>
    </w:p>
    <w:p w:rsidR="002232D8" w:rsidRDefault="002232D8" w:rsidP="00CB2008">
      <w:pPr>
        <w:spacing w:after="0" w:line="240" w:lineRule="auto"/>
        <w:ind w:firstLine="1111"/>
        <w:jc w:val="both"/>
        <w:rPr>
          <w:rFonts w:ascii="Times New Roman" w:eastAsia="Times New Roman" w:hAnsi="Times New Roman"/>
          <w:sz w:val="28"/>
          <w:szCs w:val="28"/>
          <w:lang w:eastAsia="ru-RU"/>
        </w:rPr>
      </w:pPr>
      <w:r>
        <w:rPr>
          <w:rFonts w:ascii="Times New Roman" w:hAnsi="Times New Roman"/>
          <w:sz w:val="28"/>
          <w:szCs w:val="28"/>
        </w:rPr>
        <w:t>В соответствии с Положением об Отделе культуры и спорта</w:t>
      </w:r>
      <w:r w:rsidRPr="00B07C44">
        <w:rPr>
          <w:rFonts w:ascii="Times New Roman" w:hAnsi="Times New Roman"/>
          <w:sz w:val="28"/>
          <w:szCs w:val="28"/>
        </w:rPr>
        <w:t xml:space="preserve"> </w:t>
      </w:r>
      <w:r>
        <w:rPr>
          <w:rFonts w:ascii="Times New Roman" w:hAnsi="Times New Roman"/>
          <w:sz w:val="28"/>
          <w:szCs w:val="28"/>
        </w:rPr>
        <w:t>администрации Сортавальского муниципального района, утвержденного Решением Совета Сортавальского муниципального района №2 от 16.01.2019 года, Отдел культуры и спорта наделен правом заключать соглашения о предоставлении субсидии на оказание муниципальных услуг (выполнение работ), формировать муниципальное задание в отношении МБУК «РМСП». Учреждение является юридическим лицом, имеет в оперативном управлении обособленное имущество, самостоятельный баланс, лицевые счета в органах казначейства, печать со своим наименованием и наименованием учредителя, штампы бланки.</w:t>
      </w:r>
    </w:p>
    <w:p w:rsidR="002232D8" w:rsidRPr="00FB78ED" w:rsidRDefault="002232D8" w:rsidP="00CB2008">
      <w:pPr>
        <w:tabs>
          <w:tab w:val="left" w:pos="2676"/>
        </w:tabs>
        <w:spacing w:after="0" w:line="240" w:lineRule="auto"/>
        <w:ind w:firstLine="709"/>
        <w:jc w:val="both"/>
        <w:rPr>
          <w:rFonts w:ascii="Times New Roman" w:hAnsi="Times New Roman"/>
          <w:sz w:val="28"/>
          <w:szCs w:val="28"/>
        </w:rPr>
      </w:pPr>
      <w:r w:rsidRPr="00FB78ED">
        <w:rPr>
          <w:rFonts w:ascii="Times New Roman" w:hAnsi="Times New Roman"/>
          <w:sz w:val="28"/>
          <w:szCs w:val="28"/>
        </w:rPr>
        <w:t>МБУК «РМСП» зарегистрировано за основным государственным регистрационным номером (ОГРН) 1051002037602</w:t>
      </w:r>
      <w:r>
        <w:rPr>
          <w:rFonts w:ascii="Times New Roman" w:hAnsi="Times New Roman"/>
          <w:sz w:val="28"/>
          <w:szCs w:val="28"/>
        </w:rPr>
        <w:t>,</w:t>
      </w:r>
      <w:r w:rsidRPr="00FB78ED">
        <w:rPr>
          <w:rFonts w:ascii="Times New Roman" w:hAnsi="Times New Roman"/>
          <w:sz w:val="28"/>
          <w:szCs w:val="28"/>
        </w:rPr>
        <w:t xml:space="preserve"> ИНН </w:t>
      </w:r>
      <w:r w:rsidRPr="00FB78ED">
        <w:rPr>
          <w:rFonts w:ascii="Times New Roman" w:eastAsiaTheme="minorHAnsi" w:hAnsi="Times New Roman"/>
          <w:sz w:val="28"/>
          <w:szCs w:val="28"/>
        </w:rPr>
        <w:t>1007002143.</w:t>
      </w:r>
    </w:p>
    <w:p w:rsidR="002232D8" w:rsidRPr="00D95FBA" w:rsidRDefault="002232D8" w:rsidP="00CB2008">
      <w:pPr>
        <w:spacing w:after="0" w:line="240" w:lineRule="auto"/>
        <w:ind w:firstLine="584"/>
        <w:jc w:val="both"/>
        <w:rPr>
          <w:rFonts w:ascii="Times New Roman" w:eastAsia="Times New Roman" w:hAnsi="Times New Roman"/>
          <w:sz w:val="28"/>
          <w:szCs w:val="28"/>
          <w:lang w:eastAsia="ru-RU"/>
        </w:rPr>
      </w:pPr>
      <w:r w:rsidRPr="00D95FBA">
        <w:rPr>
          <w:rFonts w:ascii="Times New Roman" w:eastAsia="Times New Roman" w:hAnsi="Times New Roman"/>
          <w:sz w:val="28"/>
          <w:szCs w:val="28"/>
          <w:lang w:eastAsia="ru-RU"/>
        </w:rPr>
        <w:t>Ответственными за финансово-хозяйственную деятельность учреждения в проверяемом периоде являлись:</w:t>
      </w:r>
    </w:p>
    <w:p w:rsidR="002232D8" w:rsidRPr="00D95FBA" w:rsidRDefault="002232D8" w:rsidP="00CB2008">
      <w:pPr>
        <w:numPr>
          <w:ilvl w:val="0"/>
          <w:numId w:val="2"/>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 21.01.2020г. исполняющий обязанности директора - Матюкова </w:t>
      </w:r>
      <w:r w:rsidR="00DD6E59">
        <w:rPr>
          <w:rFonts w:ascii="Times New Roman" w:eastAsia="Times New Roman" w:hAnsi="Times New Roman"/>
          <w:sz w:val="28"/>
          <w:szCs w:val="28"/>
          <w:lang w:eastAsia="ru-RU"/>
        </w:rPr>
        <w:t>Е.А.</w:t>
      </w:r>
      <w:r>
        <w:rPr>
          <w:rFonts w:ascii="Times New Roman" w:eastAsia="Times New Roman" w:hAnsi="Times New Roman"/>
          <w:sz w:val="28"/>
          <w:szCs w:val="28"/>
          <w:lang w:eastAsia="ru-RU"/>
        </w:rPr>
        <w:t xml:space="preserve"> С 22.01.2020г.-д</w:t>
      </w:r>
      <w:r w:rsidRPr="00D95FBA">
        <w:rPr>
          <w:rFonts w:ascii="Times New Roman" w:eastAsia="Times New Roman" w:hAnsi="Times New Roman"/>
          <w:sz w:val="28"/>
          <w:szCs w:val="28"/>
          <w:lang w:eastAsia="ru-RU"/>
        </w:rPr>
        <w:t xml:space="preserve">иректор </w:t>
      </w:r>
      <w:r>
        <w:rPr>
          <w:rFonts w:ascii="Times New Roman" w:eastAsia="Times New Roman" w:hAnsi="Times New Roman"/>
          <w:sz w:val="28"/>
          <w:szCs w:val="28"/>
          <w:lang w:eastAsia="ru-RU"/>
        </w:rPr>
        <w:t xml:space="preserve">учреждения - Чернов </w:t>
      </w:r>
      <w:r w:rsidR="00DD6E59">
        <w:rPr>
          <w:rFonts w:ascii="Times New Roman" w:eastAsia="Times New Roman" w:hAnsi="Times New Roman"/>
          <w:sz w:val="28"/>
          <w:szCs w:val="28"/>
          <w:lang w:eastAsia="ru-RU"/>
        </w:rPr>
        <w:t>А.Ю.</w:t>
      </w:r>
      <w:r w:rsidRPr="00D95FBA">
        <w:rPr>
          <w:rFonts w:ascii="Times New Roman" w:eastAsia="Times New Roman" w:hAnsi="Times New Roman"/>
          <w:sz w:val="28"/>
          <w:szCs w:val="28"/>
          <w:lang w:eastAsia="ru-RU"/>
        </w:rPr>
        <w:t xml:space="preserve"> (назначен </w:t>
      </w:r>
      <w:r w:rsidR="00DD6E59">
        <w:rPr>
          <w:rFonts w:ascii="Times New Roman" w:eastAsia="Times New Roman" w:hAnsi="Times New Roman"/>
          <w:sz w:val="28"/>
          <w:szCs w:val="28"/>
          <w:lang w:eastAsia="ru-RU"/>
        </w:rPr>
        <w:t>Р</w:t>
      </w:r>
      <w:r w:rsidRPr="00D95FBA">
        <w:rPr>
          <w:rFonts w:ascii="Times New Roman" w:eastAsia="Times New Roman" w:hAnsi="Times New Roman"/>
          <w:sz w:val="28"/>
          <w:szCs w:val="28"/>
          <w:lang w:eastAsia="ru-RU"/>
        </w:rPr>
        <w:t xml:space="preserve">аспоряжением администрации Сортавальского </w:t>
      </w:r>
      <w:r>
        <w:rPr>
          <w:rFonts w:ascii="Times New Roman" w:eastAsia="Times New Roman" w:hAnsi="Times New Roman"/>
          <w:sz w:val="28"/>
          <w:szCs w:val="28"/>
          <w:lang w:eastAsia="ru-RU"/>
        </w:rPr>
        <w:t>муниципального района</w:t>
      </w:r>
      <w:r w:rsidRPr="00D95FBA">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8</w:t>
      </w:r>
      <w:r w:rsidRPr="00D95FBA">
        <w:rPr>
          <w:rFonts w:ascii="Times New Roman" w:eastAsia="Times New Roman" w:hAnsi="Times New Roman"/>
          <w:sz w:val="28"/>
          <w:szCs w:val="28"/>
          <w:lang w:eastAsia="ru-RU"/>
        </w:rPr>
        <w:t xml:space="preserve">-м от </w:t>
      </w:r>
      <w:r>
        <w:rPr>
          <w:rFonts w:ascii="Times New Roman" w:eastAsia="Times New Roman" w:hAnsi="Times New Roman"/>
          <w:sz w:val="28"/>
          <w:szCs w:val="28"/>
          <w:lang w:eastAsia="ru-RU"/>
        </w:rPr>
        <w:t>21</w:t>
      </w:r>
      <w:r w:rsidRPr="00D95FBA">
        <w:rPr>
          <w:rFonts w:ascii="Times New Roman" w:eastAsia="Times New Roman" w:hAnsi="Times New Roman"/>
          <w:sz w:val="28"/>
          <w:szCs w:val="28"/>
          <w:lang w:eastAsia="ru-RU"/>
        </w:rPr>
        <w:t>.0</w:t>
      </w:r>
      <w:r>
        <w:rPr>
          <w:rFonts w:ascii="Times New Roman" w:eastAsia="Times New Roman" w:hAnsi="Times New Roman"/>
          <w:sz w:val="28"/>
          <w:szCs w:val="28"/>
          <w:lang w:eastAsia="ru-RU"/>
        </w:rPr>
        <w:t>1</w:t>
      </w:r>
      <w:r w:rsidRPr="00D95FBA">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Pr="00D95FBA">
        <w:rPr>
          <w:rFonts w:ascii="Times New Roman" w:eastAsia="Times New Roman" w:hAnsi="Times New Roman"/>
          <w:sz w:val="28"/>
          <w:szCs w:val="28"/>
          <w:lang w:eastAsia="ru-RU"/>
        </w:rPr>
        <w:t xml:space="preserve"> г.)</w:t>
      </w:r>
    </w:p>
    <w:p w:rsidR="002232D8" w:rsidRDefault="002232D8" w:rsidP="00CB2008">
      <w:pPr>
        <w:numPr>
          <w:ilvl w:val="0"/>
          <w:numId w:val="2"/>
        </w:numPr>
        <w:spacing w:after="0" w:line="240" w:lineRule="auto"/>
        <w:ind w:left="0"/>
        <w:jc w:val="both"/>
        <w:rPr>
          <w:rFonts w:ascii="Times New Roman" w:eastAsia="Times New Roman" w:hAnsi="Times New Roman"/>
          <w:sz w:val="28"/>
          <w:szCs w:val="28"/>
          <w:lang w:eastAsia="ru-RU"/>
        </w:rPr>
      </w:pPr>
      <w:r w:rsidRPr="00D95FBA">
        <w:rPr>
          <w:rFonts w:ascii="Times New Roman" w:eastAsia="Times New Roman" w:hAnsi="Times New Roman"/>
          <w:sz w:val="28"/>
          <w:szCs w:val="28"/>
          <w:lang w:eastAsia="ru-RU"/>
        </w:rPr>
        <w:t xml:space="preserve">Главный бухгалтер </w:t>
      </w:r>
      <w:r>
        <w:rPr>
          <w:rFonts w:ascii="Times New Roman" w:eastAsia="Times New Roman" w:hAnsi="Times New Roman"/>
          <w:sz w:val="28"/>
          <w:szCs w:val="28"/>
          <w:lang w:eastAsia="ru-RU"/>
        </w:rPr>
        <w:t xml:space="preserve">–Капля </w:t>
      </w:r>
      <w:r w:rsidR="00DD6E59">
        <w:rPr>
          <w:rFonts w:ascii="Times New Roman" w:eastAsia="Times New Roman" w:hAnsi="Times New Roman"/>
          <w:sz w:val="28"/>
          <w:szCs w:val="28"/>
          <w:lang w:eastAsia="ru-RU"/>
        </w:rPr>
        <w:t>А.А.</w:t>
      </w:r>
    </w:p>
    <w:p w:rsidR="002232D8" w:rsidRPr="00D95FBA" w:rsidRDefault="002232D8" w:rsidP="00CB2008">
      <w:pPr>
        <w:spacing w:after="0" w:line="240" w:lineRule="auto"/>
        <w:ind w:firstLine="69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Учреждением заключен договор на бухгалтерское обслуживание с МКУ «Централизованная бухгалтерия Сортавальского муниципального района».</w:t>
      </w:r>
    </w:p>
    <w:p w:rsidR="002232D8" w:rsidRPr="00D95FBA" w:rsidRDefault="002232D8" w:rsidP="00CB2008">
      <w:pPr>
        <w:spacing w:after="0" w:line="240" w:lineRule="auto"/>
        <w:ind w:firstLine="692"/>
        <w:jc w:val="both"/>
        <w:rPr>
          <w:rFonts w:ascii="Times New Roman" w:eastAsia="Times New Roman" w:hAnsi="Times New Roman"/>
          <w:sz w:val="28"/>
          <w:szCs w:val="28"/>
          <w:lang w:eastAsia="ru-RU"/>
        </w:rPr>
      </w:pPr>
      <w:r w:rsidRPr="00D95FBA">
        <w:rPr>
          <w:rFonts w:ascii="Times New Roman" w:eastAsia="Times New Roman" w:hAnsi="Times New Roman"/>
          <w:color w:val="000000"/>
          <w:sz w:val="28"/>
          <w:szCs w:val="28"/>
          <w:lang w:eastAsia="ru-RU"/>
        </w:rPr>
        <w:lastRenderedPageBreak/>
        <w:t xml:space="preserve">Деятельность предприятия в проверяемом периоде регламентируется Уставом, утвержденным распоряжением Администрации </w:t>
      </w:r>
      <w:r w:rsidRPr="00D95FBA">
        <w:rPr>
          <w:rFonts w:ascii="Times New Roman" w:eastAsia="Times New Roman" w:hAnsi="Times New Roman"/>
          <w:sz w:val="28"/>
          <w:szCs w:val="28"/>
          <w:lang w:eastAsia="ru-RU"/>
        </w:rPr>
        <w:t xml:space="preserve">Сортавальского муниципального района № </w:t>
      </w:r>
      <w:r>
        <w:rPr>
          <w:rFonts w:ascii="Times New Roman" w:eastAsia="Times New Roman" w:hAnsi="Times New Roman"/>
          <w:sz w:val="28"/>
          <w:szCs w:val="28"/>
          <w:lang w:eastAsia="ru-RU"/>
        </w:rPr>
        <w:t>979</w:t>
      </w:r>
      <w:r w:rsidRPr="00D95FBA">
        <w:rPr>
          <w:rFonts w:ascii="Times New Roman" w:eastAsia="Times New Roman" w:hAnsi="Times New Roman"/>
          <w:sz w:val="28"/>
          <w:szCs w:val="28"/>
          <w:lang w:eastAsia="ru-RU"/>
        </w:rPr>
        <w:t xml:space="preserve"> от </w:t>
      </w:r>
      <w:r>
        <w:rPr>
          <w:rFonts w:ascii="Times New Roman" w:eastAsia="Times New Roman" w:hAnsi="Times New Roman"/>
          <w:sz w:val="28"/>
          <w:szCs w:val="28"/>
          <w:lang w:eastAsia="ru-RU"/>
        </w:rPr>
        <w:t>17.1</w:t>
      </w:r>
      <w:r w:rsidRPr="00D95FBA">
        <w:rPr>
          <w:rFonts w:ascii="Times New Roman" w:eastAsia="Times New Roman" w:hAnsi="Times New Roman"/>
          <w:sz w:val="28"/>
          <w:szCs w:val="28"/>
          <w:lang w:eastAsia="ru-RU"/>
        </w:rPr>
        <w:t>2.20</w:t>
      </w:r>
      <w:r>
        <w:rPr>
          <w:rFonts w:ascii="Times New Roman" w:eastAsia="Times New Roman" w:hAnsi="Times New Roman"/>
          <w:sz w:val="28"/>
          <w:szCs w:val="28"/>
          <w:lang w:eastAsia="ru-RU"/>
        </w:rPr>
        <w:t>18</w:t>
      </w:r>
      <w:r w:rsidRPr="00D95FBA">
        <w:rPr>
          <w:rFonts w:ascii="Times New Roman" w:eastAsia="Times New Roman" w:hAnsi="Times New Roman"/>
          <w:sz w:val="28"/>
          <w:szCs w:val="28"/>
          <w:lang w:eastAsia="ru-RU"/>
        </w:rPr>
        <w:t xml:space="preserve">г. </w:t>
      </w:r>
      <w:r>
        <w:rPr>
          <w:rFonts w:ascii="Times New Roman" w:eastAsia="Times New Roman" w:hAnsi="Times New Roman"/>
          <w:sz w:val="28"/>
          <w:szCs w:val="28"/>
          <w:lang w:eastAsia="ru-RU"/>
        </w:rPr>
        <w:t>«</w:t>
      </w:r>
      <w:r w:rsidRPr="00D95FBA">
        <w:rPr>
          <w:rFonts w:ascii="Times New Roman" w:eastAsia="Times New Roman" w:hAnsi="Times New Roman"/>
          <w:sz w:val="28"/>
          <w:szCs w:val="28"/>
          <w:lang w:eastAsia="ru-RU"/>
        </w:rPr>
        <w:t>О</w:t>
      </w:r>
      <w:r>
        <w:rPr>
          <w:rFonts w:ascii="Times New Roman" w:eastAsia="Times New Roman" w:hAnsi="Times New Roman"/>
          <w:sz w:val="28"/>
          <w:szCs w:val="28"/>
          <w:lang w:eastAsia="ru-RU"/>
        </w:rPr>
        <w:t>б утверждении Устава</w:t>
      </w:r>
      <w:r w:rsidRPr="00D95FBA">
        <w:rPr>
          <w:rFonts w:ascii="Times New Roman" w:eastAsia="Times New Roman" w:hAnsi="Times New Roman"/>
          <w:sz w:val="28"/>
          <w:szCs w:val="28"/>
          <w:lang w:eastAsia="ru-RU"/>
        </w:rPr>
        <w:t xml:space="preserve"> </w:t>
      </w:r>
      <w:r w:rsidRPr="00D95FBA">
        <w:rPr>
          <w:rFonts w:ascii="Times New Roman" w:eastAsiaTheme="minorHAnsi" w:hAnsi="Times New Roman"/>
          <w:sz w:val="28"/>
          <w:szCs w:val="28"/>
        </w:rPr>
        <w:t>Муниципально</w:t>
      </w:r>
      <w:r>
        <w:rPr>
          <w:rFonts w:ascii="Times New Roman" w:eastAsiaTheme="minorHAnsi" w:hAnsi="Times New Roman"/>
          <w:sz w:val="28"/>
          <w:szCs w:val="28"/>
        </w:rPr>
        <w:t>го</w:t>
      </w:r>
      <w:r w:rsidRPr="00D95FBA">
        <w:rPr>
          <w:rFonts w:ascii="Times New Roman" w:eastAsiaTheme="minorHAnsi" w:hAnsi="Times New Roman"/>
          <w:sz w:val="28"/>
          <w:szCs w:val="28"/>
        </w:rPr>
        <w:t xml:space="preserve"> </w:t>
      </w:r>
      <w:r>
        <w:rPr>
          <w:rFonts w:ascii="Times New Roman" w:eastAsiaTheme="minorHAnsi" w:hAnsi="Times New Roman"/>
          <w:sz w:val="28"/>
          <w:szCs w:val="28"/>
        </w:rPr>
        <w:t xml:space="preserve">бюджетного учреждения культуры </w:t>
      </w:r>
      <w:r w:rsidRPr="001149A6">
        <w:rPr>
          <w:rFonts w:ascii="Times New Roman" w:hAnsi="Times New Roman"/>
          <w:sz w:val="28"/>
          <w:szCs w:val="28"/>
        </w:rPr>
        <w:t>«Региональный музей Северного Приладожья»</w:t>
      </w:r>
      <w:r w:rsidRPr="00D95FBA">
        <w:rPr>
          <w:rFonts w:ascii="Times New Roman" w:eastAsia="Times New Roman" w:hAnsi="Times New Roman"/>
          <w:sz w:val="28"/>
          <w:szCs w:val="28"/>
          <w:lang w:eastAsia="ru-RU"/>
        </w:rPr>
        <w:t>.</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sidRPr="00D95FBA">
        <w:rPr>
          <w:rFonts w:ascii="Times New Roman" w:eastAsia="Times New Roman" w:hAnsi="Times New Roman"/>
          <w:color w:val="000000"/>
          <w:sz w:val="28"/>
          <w:szCs w:val="28"/>
          <w:lang w:eastAsia="ru-RU"/>
        </w:rPr>
        <w:t xml:space="preserve">Согласно Уставу, </w:t>
      </w:r>
      <w:r>
        <w:rPr>
          <w:rFonts w:ascii="Times New Roman" w:eastAsia="Times New Roman" w:hAnsi="Times New Roman"/>
          <w:color w:val="000000"/>
          <w:sz w:val="28"/>
          <w:szCs w:val="28"/>
          <w:lang w:eastAsia="ru-RU"/>
        </w:rPr>
        <w:t>основными целями создания учреждения являются:</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-выявление, комплектование, хранение, изучение и научное описание предметов и музейных коллекций;</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-публикация музейных предметов и музейных коллекций;</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-осуществление просветительной и музейно-познавательной деятельности в интересах социально-культурного развития общества, организации досуга граждан.</w:t>
      </w:r>
    </w:p>
    <w:p w:rsidR="002232D8" w:rsidRPr="000967B9" w:rsidRDefault="002232D8" w:rsidP="00CB2008">
      <w:pPr>
        <w:spacing w:after="0" w:line="240" w:lineRule="auto"/>
        <w:ind w:firstLine="709"/>
        <w:jc w:val="both"/>
        <w:rPr>
          <w:rFonts w:ascii="Times New Roman" w:eastAsia="Times New Roman" w:hAnsi="Times New Roman"/>
          <w:color w:val="000000"/>
          <w:sz w:val="28"/>
          <w:szCs w:val="28"/>
          <w:lang w:eastAsia="ru-RU"/>
        </w:rPr>
      </w:pPr>
      <w:r w:rsidRPr="00A72504">
        <w:rPr>
          <w:rFonts w:ascii="Times New Roman" w:eastAsia="Times New Roman" w:hAnsi="Times New Roman"/>
          <w:color w:val="000000"/>
          <w:sz w:val="28"/>
          <w:szCs w:val="28"/>
          <w:lang w:eastAsia="ru-RU"/>
        </w:rPr>
        <w:t>Для достижения целей учреждение осуществляет следующие виды деятельности</w:t>
      </w:r>
      <w:r w:rsidRPr="000967B9">
        <w:rPr>
          <w:rFonts w:ascii="Times New Roman" w:eastAsia="Times New Roman" w:hAnsi="Times New Roman"/>
          <w:color w:val="000000"/>
          <w:sz w:val="28"/>
          <w:szCs w:val="28"/>
          <w:lang w:eastAsia="ru-RU"/>
        </w:rPr>
        <w:t>:</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-выявление, собирание, научное комплектование путем приобретения музейных предметов и музейных коллекций;</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-хранение, изучение, консервация, реставрация музейных предметов и музейных коллекций, в том числе постоянных экспозиций;</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-государственный учет музейных предметов и музейных коллекций, архивных и библиотечных фондов;</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-публикация музейных предметов и музейных коллекций, в том числе воспроизведение коллекций музея в печатных изданиях, на электронных и других видах носителей, представление коллекций музей в Интернет, проведение выставок;</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и проведение культурно-массовых мероприятий;</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-осуществление коллекционирования и экспонирования предметов вооружения.</w:t>
      </w:r>
    </w:p>
    <w:p w:rsidR="002232D8" w:rsidRPr="000967B9"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Учреждение </w:t>
      </w:r>
      <w:r w:rsidRPr="000967B9">
        <w:rPr>
          <w:rFonts w:ascii="Times New Roman" w:eastAsia="Times New Roman" w:hAnsi="Times New Roman"/>
          <w:color w:val="000000"/>
          <w:sz w:val="28"/>
          <w:szCs w:val="28"/>
          <w:u w:val="single"/>
          <w:lang w:eastAsia="ru-RU"/>
        </w:rPr>
        <w:t>вправе осуществлять приносящие доход виды деятельности</w:t>
      </w:r>
      <w:r w:rsidRPr="000967B9">
        <w:rPr>
          <w:rFonts w:ascii="Times New Roman" w:eastAsia="Times New Roman" w:hAnsi="Times New Roman"/>
          <w:color w:val="000000"/>
          <w:sz w:val="28"/>
          <w:szCs w:val="28"/>
          <w:lang w:eastAsia="ru-RU"/>
        </w:rPr>
        <w:t>:</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-экскурсионное, лекционное и консультативное обслуживание посетителей, организация культурно-познавательных мероприятий;</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-проведение и организация курсов, лекториев, абонементов, студий, концертов, творческих встреч, праздничных программ, балов, презентаций, ярмарок, акций, конкурсов, видеоконференций;</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-проведение культурно-массовых мероприятий и культурно – досуговых мероприятий в помещениях музея и на других площадках, в том числе совместно с иными организациями;</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-разработка мультимедийных продуктов и программ, издание и реализация печатной, сувенирной продукции;</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-предоставление услуг по фото-видеосъемке;</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-реставрация предметов;</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-научное консультирование. </w:t>
      </w:r>
    </w:p>
    <w:p w:rsidR="002232D8" w:rsidRDefault="002232D8" w:rsidP="00CB20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Имущество учреждения находится в муниципальной собственности Сортавальского муниципального района и закрепляется за ним на праве оперативного управления.</w:t>
      </w:r>
      <w:r w:rsidRPr="00D95FBA">
        <w:rPr>
          <w:rFonts w:ascii="Times New Roman" w:eastAsia="Times New Roman" w:hAnsi="Times New Roman"/>
          <w:color w:val="000000"/>
          <w:sz w:val="28"/>
          <w:szCs w:val="28"/>
          <w:lang w:eastAsia="ru-RU"/>
        </w:rPr>
        <w:t xml:space="preserve"> </w:t>
      </w:r>
    </w:p>
    <w:p w:rsidR="002232D8" w:rsidRPr="009A3D30" w:rsidRDefault="002232D8" w:rsidP="00CB2008">
      <w:pPr>
        <w:spacing w:after="0" w:line="240" w:lineRule="auto"/>
        <w:ind w:firstLine="709"/>
        <w:jc w:val="both"/>
        <w:rPr>
          <w:rFonts w:ascii="Times New Roman" w:hAnsi="Times New Roman"/>
          <w:sz w:val="28"/>
          <w:szCs w:val="28"/>
        </w:rPr>
      </w:pPr>
      <w:r w:rsidRPr="008A314D">
        <w:rPr>
          <w:rFonts w:ascii="Times New Roman" w:eastAsia="Times New Roman" w:hAnsi="Times New Roman"/>
          <w:sz w:val="28"/>
          <w:szCs w:val="28"/>
          <w:lang w:eastAsia="ru-RU"/>
        </w:rPr>
        <w:t xml:space="preserve">В соответствии с Распоряжением </w:t>
      </w:r>
      <w:r w:rsidRPr="008F1B6C">
        <w:rPr>
          <w:rFonts w:ascii="Times New Roman" w:eastAsia="Times New Roman" w:hAnsi="Times New Roman"/>
          <w:sz w:val="28"/>
          <w:szCs w:val="28"/>
          <w:lang w:eastAsia="ru-RU"/>
        </w:rPr>
        <w:t xml:space="preserve">Администрации Сортавальского муниципального района №695-02 от 25.08.2004 года на праве оперативного </w:t>
      </w:r>
      <w:r w:rsidRPr="008A314D">
        <w:rPr>
          <w:rFonts w:ascii="Times New Roman" w:eastAsia="Times New Roman" w:hAnsi="Times New Roman"/>
          <w:sz w:val="28"/>
          <w:szCs w:val="28"/>
          <w:lang w:eastAsia="ru-RU"/>
        </w:rPr>
        <w:t>управления за учреждением закреплено недвижимое имущество в виде здания музея, расположенного по адресу г. Сортавала, наб. Ладожской флотилии, д.5, общей площадью 442,2 кв. м.</w:t>
      </w:r>
      <w:r>
        <w:rPr>
          <w:rFonts w:ascii="Times New Roman" w:eastAsia="Times New Roman" w:hAnsi="Times New Roman"/>
          <w:sz w:val="28"/>
          <w:szCs w:val="28"/>
          <w:lang w:eastAsia="ru-RU"/>
        </w:rPr>
        <w:t>,</w:t>
      </w:r>
      <w:r w:rsidRPr="008A314D">
        <w:rPr>
          <w:rFonts w:ascii="Times New Roman" w:eastAsia="Times New Roman" w:hAnsi="Times New Roman"/>
          <w:sz w:val="28"/>
          <w:szCs w:val="28"/>
          <w:lang w:eastAsia="ru-RU"/>
        </w:rPr>
        <w:t xml:space="preserve"> кадастровый номер 1:07:0010128:164</w:t>
      </w:r>
      <w:r w:rsidRPr="00635C61">
        <w:rPr>
          <w:rFonts w:ascii="Times New Roman" w:eastAsia="Times New Roman" w:hAnsi="Times New Roman"/>
          <w:sz w:val="28"/>
          <w:szCs w:val="28"/>
          <w:lang w:eastAsia="ru-RU"/>
        </w:rPr>
        <w:t xml:space="preserve">. </w:t>
      </w:r>
      <w:r w:rsidRPr="009A3D30">
        <w:rPr>
          <w:rFonts w:ascii="Times New Roman" w:eastAsia="Times New Roman" w:hAnsi="Times New Roman"/>
          <w:sz w:val="28"/>
          <w:szCs w:val="28"/>
          <w:lang w:eastAsia="ru-RU"/>
        </w:rPr>
        <w:t xml:space="preserve">Право оперативного управления за </w:t>
      </w:r>
      <w:r w:rsidRPr="009A3D30">
        <w:rPr>
          <w:rFonts w:ascii="Times New Roman" w:eastAsiaTheme="minorHAnsi" w:hAnsi="Times New Roman"/>
          <w:sz w:val="28"/>
          <w:szCs w:val="28"/>
        </w:rPr>
        <w:t xml:space="preserve">МБУК </w:t>
      </w:r>
      <w:r w:rsidRPr="009A3D30">
        <w:rPr>
          <w:rFonts w:ascii="Times New Roman" w:hAnsi="Times New Roman"/>
          <w:sz w:val="28"/>
          <w:szCs w:val="28"/>
        </w:rPr>
        <w:t xml:space="preserve">«Региональный музей Северного Приладожья» </w:t>
      </w:r>
      <w:r w:rsidRPr="009A3D30">
        <w:rPr>
          <w:rFonts w:ascii="Times New Roman" w:eastAsia="Times New Roman" w:hAnsi="Times New Roman"/>
          <w:sz w:val="28"/>
          <w:szCs w:val="28"/>
          <w:lang w:eastAsia="ru-RU"/>
        </w:rPr>
        <w:t>зарегистрировано</w:t>
      </w:r>
      <w:r w:rsidRPr="009A3D30">
        <w:rPr>
          <w:rFonts w:ascii="Times New Roman" w:hAnsi="Times New Roman"/>
          <w:sz w:val="28"/>
          <w:szCs w:val="28"/>
        </w:rPr>
        <w:t>.</w:t>
      </w:r>
    </w:p>
    <w:p w:rsidR="002232D8" w:rsidRPr="002854BA" w:rsidRDefault="002232D8" w:rsidP="00CB2008">
      <w:pPr>
        <w:spacing w:after="0" w:line="240" w:lineRule="auto"/>
        <w:ind w:firstLine="708"/>
        <w:jc w:val="both"/>
        <w:rPr>
          <w:rFonts w:ascii="Times New Roman" w:hAnsi="Times New Roman"/>
          <w:sz w:val="28"/>
          <w:szCs w:val="28"/>
        </w:rPr>
      </w:pPr>
      <w:r w:rsidRPr="002854BA">
        <w:rPr>
          <w:rFonts w:ascii="Times New Roman" w:hAnsi="Times New Roman"/>
          <w:sz w:val="28"/>
          <w:szCs w:val="28"/>
        </w:rPr>
        <w:t xml:space="preserve">Распоряжением </w:t>
      </w:r>
      <w:r>
        <w:rPr>
          <w:rFonts w:ascii="Times New Roman" w:hAnsi="Times New Roman"/>
          <w:sz w:val="28"/>
          <w:szCs w:val="28"/>
        </w:rPr>
        <w:t xml:space="preserve">Администрации Сортавальского муниципального района </w:t>
      </w:r>
      <w:r w:rsidRPr="002854BA">
        <w:rPr>
          <w:rFonts w:ascii="Times New Roman" w:hAnsi="Times New Roman"/>
          <w:sz w:val="28"/>
          <w:szCs w:val="28"/>
        </w:rPr>
        <w:t>№588 от 13.08.2019г. «О закреплении братской могилы пос. Кааламо за МБУК «Региональный музей Северного Приладожья» (д</w:t>
      </w:r>
      <w:r>
        <w:rPr>
          <w:rFonts w:ascii="Times New Roman" w:hAnsi="Times New Roman"/>
          <w:sz w:val="28"/>
          <w:szCs w:val="28"/>
        </w:rPr>
        <w:t>алее -</w:t>
      </w:r>
      <w:r w:rsidRPr="002854BA">
        <w:rPr>
          <w:rFonts w:ascii="Times New Roman" w:hAnsi="Times New Roman"/>
          <w:sz w:val="28"/>
          <w:szCs w:val="28"/>
        </w:rPr>
        <w:t xml:space="preserve">Распоряжение №588 от 13.08.2019г.). за учреждением закреплен объект муниципальной собственности </w:t>
      </w:r>
      <w:r>
        <w:rPr>
          <w:rFonts w:ascii="Times New Roman" w:hAnsi="Times New Roman"/>
          <w:sz w:val="28"/>
          <w:szCs w:val="28"/>
        </w:rPr>
        <w:t>-</w:t>
      </w:r>
      <w:r w:rsidRPr="002854BA">
        <w:rPr>
          <w:rFonts w:ascii="Times New Roman" w:hAnsi="Times New Roman"/>
          <w:sz w:val="28"/>
          <w:szCs w:val="28"/>
        </w:rPr>
        <w:t xml:space="preserve"> братск</w:t>
      </w:r>
      <w:r>
        <w:rPr>
          <w:rFonts w:ascii="Times New Roman" w:hAnsi="Times New Roman"/>
          <w:sz w:val="28"/>
          <w:szCs w:val="28"/>
        </w:rPr>
        <w:t>ая</w:t>
      </w:r>
      <w:r w:rsidRPr="002854BA">
        <w:rPr>
          <w:rFonts w:ascii="Times New Roman" w:hAnsi="Times New Roman"/>
          <w:sz w:val="28"/>
          <w:szCs w:val="28"/>
        </w:rPr>
        <w:t xml:space="preserve"> могил</w:t>
      </w:r>
      <w:r>
        <w:rPr>
          <w:rFonts w:ascii="Times New Roman" w:hAnsi="Times New Roman"/>
          <w:sz w:val="28"/>
          <w:szCs w:val="28"/>
        </w:rPr>
        <w:t>а</w:t>
      </w:r>
      <w:r w:rsidRPr="002854BA">
        <w:rPr>
          <w:rFonts w:ascii="Times New Roman" w:hAnsi="Times New Roman"/>
          <w:sz w:val="28"/>
          <w:szCs w:val="28"/>
        </w:rPr>
        <w:t xml:space="preserve"> советских воинов, погибших </w:t>
      </w:r>
      <w:r>
        <w:rPr>
          <w:rFonts w:ascii="Times New Roman" w:hAnsi="Times New Roman"/>
          <w:sz w:val="28"/>
          <w:szCs w:val="28"/>
        </w:rPr>
        <w:t>в</w:t>
      </w:r>
      <w:r w:rsidRPr="002854BA">
        <w:rPr>
          <w:rFonts w:ascii="Times New Roman" w:hAnsi="Times New Roman"/>
          <w:sz w:val="28"/>
          <w:szCs w:val="28"/>
        </w:rPr>
        <w:t xml:space="preserve"> годы Великой Отечественной войны 1941-1945 гг. пос. Кааламо (памятник истории и культуры). В преамбуле Распоряжения</w:t>
      </w:r>
      <w:r>
        <w:rPr>
          <w:rFonts w:ascii="Times New Roman" w:hAnsi="Times New Roman"/>
          <w:sz w:val="28"/>
          <w:szCs w:val="28"/>
        </w:rPr>
        <w:t xml:space="preserve"> указано на соответствие его</w:t>
      </w:r>
      <w:r w:rsidRPr="002854BA">
        <w:rPr>
          <w:rFonts w:ascii="Times New Roman" w:hAnsi="Times New Roman"/>
          <w:sz w:val="28"/>
          <w:szCs w:val="28"/>
        </w:rPr>
        <w:t xml:space="preserve"> стать</w:t>
      </w:r>
      <w:r>
        <w:rPr>
          <w:rFonts w:ascii="Times New Roman" w:hAnsi="Times New Roman"/>
          <w:sz w:val="28"/>
          <w:szCs w:val="28"/>
        </w:rPr>
        <w:t>ям</w:t>
      </w:r>
      <w:r w:rsidRPr="002854BA">
        <w:rPr>
          <w:rFonts w:ascii="Times New Roman" w:hAnsi="Times New Roman"/>
          <w:sz w:val="28"/>
          <w:szCs w:val="28"/>
        </w:rPr>
        <w:t xml:space="preserve"> 296,298,299 Гражданского Кодекса РФ.</w:t>
      </w:r>
    </w:p>
    <w:p w:rsidR="002232D8" w:rsidRPr="002854BA" w:rsidRDefault="002232D8" w:rsidP="00CB2008">
      <w:pPr>
        <w:spacing w:after="0" w:line="240" w:lineRule="auto"/>
        <w:ind w:firstLine="708"/>
        <w:jc w:val="both"/>
        <w:rPr>
          <w:rFonts w:ascii="Times New Roman" w:hAnsi="Times New Roman"/>
          <w:sz w:val="28"/>
          <w:szCs w:val="28"/>
          <w:shd w:val="clear" w:color="auto" w:fill="FFFFFF"/>
        </w:rPr>
      </w:pPr>
      <w:r w:rsidRPr="002854BA">
        <w:rPr>
          <w:rFonts w:ascii="Times New Roman" w:hAnsi="Times New Roman"/>
          <w:sz w:val="28"/>
          <w:szCs w:val="28"/>
          <w:shd w:val="clear" w:color="auto" w:fill="FFFFFF"/>
        </w:rPr>
        <w:t xml:space="preserve">Согласно статье </w:t>
      </w:r>
      <w:r w:rsidRPr="002854BA">
        <w:rPr>
          <w:rFonts w:ascii="Times New Roman" w:hAnsi="Times New Roman"/>
          <w:bCs/>
          <w:sz w:val="28"/>
          <w:szCs w:val="28"/>
          <w:shd w:val="clear" w:color="auto" w:fill="FFFFFF"/>
        </w:rPr>
        <w:t>296 Гражданского кодекса РФ, у</w:t>
      </w:r>
      <w:r w:rsidRPr="002854BA">
        <w:rPr>
          <w:rFonts w:ascii="Times New Roman" w:hAnsi="Times New Roman"/>
          <w:sz w:val="28"/>
          <w:szCs w:val="28"/>
          <w:shd w:val="clear" w:color="auto" w:fill="FFFFFF"/>
        </w:rPr>
        <w:t xml:space="preserve">чреждения за которыми имущество закреплено на праве оперативного управления, владеют, пользуются этим имуществом в </w:t>
      </w:r>
      <w:r w:rsidRPr="002854BA">
        <w:rPr>
          <w:rFonts w:ascii="Times New Roman" w:hAnsi="Times New Roman"/>
          <w:sz w:val="28"/>
          <w:szCs w:val="28"/>
          <w:u w:val="single"/>
          <w:shd w:val="clear" w:color="auto" w:fill="FFFFFF"/>
        </w:rPr>
        <w:t>соответствии с целями своей деятельности, назначением этого имущества</w:t>
      </w:r>
      <w:r w:rsidRPr="002854BA">
        <w:rPr>
          <w:rFonts w:ascii="Times New Roman" w:hAnsi="Times New Roman"/>
          <w:sz w:val="28"/>
          <w:szCs w:val="28"/>
          <w:shd w:val="clear" w:color="auto" w:fill="FFFFFF"/>
        </w:rPr>
        <w:t>.</w:t>
      </w:r>
    </w:p>
    <w:p w:rsidR="002232D8" w:rsidRPr="002854BA" w:rsidRDefault="002232D8" w:rsidP="00CB2008">
      <w:pPr>
        <w:spacing w:after="0" w:line="240" w:lineRule="auto"/>
        <w:ind w:firstLine="709"/>
        <w:jc w:val="both"/>
        <w:rPr>
          <w:rFonts w:ascii="Times New Roman" w:hAnsi="Times New Roman"/>
          <w:sz w:val="28"/>
          <w:szCs w:val="28"/>
          <w:u w:val="single"/>
        </w:rPr>
      </w:pPr>
      <w:r w:rsidRPr="002854BA">
        <w:rPr>
          <w:rFonts w:ascii="Times New Roman" w:hAnsi="Times New Roman"/>
          <w:sz w:val="28"/>
          <w:szCs w:val="28"/>
        </w:rPr>
        <w:t>Согласно Распоряжению №588 от 13.08.2019г.</w:t>
      </w:r>
      <w:r>
        <w:rPr>
          <w:rFonts w:ascii="Times New Roman" w:hAnsi="Times New Roman"/>
          <w:sz w:val="28"/>
          <w:szCs w:val="28"/>
        </w:rPr>
        <w:t>,</w:t>
      </w:r>
      <w:r w:rsidRPr="002854BA">
        <w:rPr>
          <w:rFonts w:ascii="Times New Roman" w:hAnsi="Times New Roman"/>
          <w:sz w:val="28"/>
          <w:szCs w:val="28"/>
        </w:rPr>
        <w:t xml:space="preserve"> братская могила пос. Кааламо </w:t>
      </w:r>
      <w:r w:rsidRPr="002854BA">
        <w:rPr>
          <w:rFonts w:ascii="Times New Roman" w:eastAsiaTheme="minorHAnsi" w:hAnsi="Times New Roman"/>
          <w:sz w:val="28"/>
          <w:szCs w:val="28"/>
        </w:rPr>
        <w:t xml:space="preserve">закреплена за МБУК </w:t>
      </w:r>
      <w:r w:rsidRPr="002854BA">
        <w:rPr>
          <w:rFonts w:ascii="Times New Roman" w:hAnsi="Times New Roman"/>
          <w:sz w:val="28"/>
          <w:szCs w:val="28"/>
        </w:rPr>
        <w:t xml:space="preserve">«Региональный музей Северного Приладожья», </w:t>
      </w:r>
      <w:r w:rsidRPr="002854BA">
        <w:rPr>
          <w:rFonts w:ascii="Times New Roman" w:hAnsi="Times New Roman"/>
          <w:sz w:val="28"/>
          <w:szCs w:val="28"/>
          <w:u w:val="single"/>
        </w:rPr>
        <w:t xml:space="preserve">в целях сохранения, использования и популяризации объекта культурного наследия. </w:t>
      </w:r>
    </w:p>
    <w:p w:rsidR="002232D8" w:rsidRDefault="002232D8" w:rsidP="00CB2008">
      <w:pPr>
        <w:spacing w:after="0" w:line="240" w:lineRule="auto"/>
        <w:ind w:firstLine="709"/>
        <w:jc w:val="both"/>
        <w:rPr>
          <w:rFonts w:ascii="Times New Roman" w:hAnsi="Times New Roman"/>
          <w:sz w:val="28"/>
          <w:szCs w:val="28"/>
        </w:rPr>
      </w:pPr>
      <w:r w:rsidRPr="002854BA">
        <w:rPr>
          <w:rFonts w:ascii="Times New Roman" w:hAnsi="Times New Roman"/>
          <w:sz w:val="28"/>
          <w:szCs w:val="28"/>
        </w:rPr>
        <w:t xml:space="preserve">В соответствии с Уставом, у учреждения </w:t>
      </w:r>
      <w:r w:rsidRPr="002854BA">
        <w:rPr>
          <w:rFonts w:ascii="Times New Roman" w:hAnsi="Times New Roman"/>
          <w:sz w:val="28"/>
          <w:szCs w:val="28"/>
          <w:u w:val="single"/>
        </w:rPr>
        <w:t>отсутству</w:t>
      </w:r>
      <w:r>
        <w:rPr>
          <w:rFonts w:ascii="Times New Roman" w:hAnsi="Times New Roman"/>
          <w:sz w:val="28"/>
          <w:szCs w:val="28"/>
          <w:u w:val="single"/>
        </w:rPr>
        <w:t>е</w:t>
      </w:r>
      <w:r w:rsidRPr="002854BA">
        <w:rPr>
          <w:rFonts w:ascii="Times New Roman" w:hAnsi="Times New Roman"/>
          <w:sz w:val="28"/>
          <w:szCs w:val="28"/>
          <w:u w:val="single"/>
        </w:rPr>
        <w:t>т цель деятельности, по сохранению, использования и популяризации объектов культурного наследия (памятников истории и культуры)</w:t>
      </w:r>
      <w:r w:rsidRPr="002854BA">
        <w:rPr>
          <w:rFonts w:ascii="Times New Roman" w:hAnsi="Times New Roman"/>
          <w:sz w:val="28"/>
          <w:szCs w:val="28"/>
        </w:rPr>
        <w:t>. Кроме того, сохранение, использование и популяризаци</w:t>
      </w:r>
      <w:r w:rsidR="00DD6E59">
        <w:rPr>
          <w:rFonts w:ascii="Times New Roman" w:hAnsi="Times New Roman"/>
          <w:sz w:val="28"/>
          <w:szCs w:val="28"/>
        </w:rPr>
        <w:t>я</w:t>
      </w:r>
      <w:r w:rsidRPr="002854BA">
        <w:rPr>
          <w:rFonts w:ascii="Times New Roman" w:hAnsi="Times New Roman"/>
          <w:sz w:val="28"/>
          <w:szCs w:val="28"/>
        </w:rPr>
        <w:t xml:space="preserve"> объекта культурного наследия требует финансового обеспечения. Муниципальное задание на </w:t>
      </w:r>
      <w:r w:rsidR="00DD6E59">
        <w:rPr>
          <w:rFonts w:ascii="Times New Roman" w:hAnsi="Times New Roman"/>
          <w:sz w:val="28"/>
          <w:szCs w:val="28"/>
        </w:rPr>
        <w:t>оказание муниципальных услуг</w:t>
      </w:r>
      <w:r w:rsidRPr="002854BA">
        <w:rPr>
          <w:rFonts w:ascii="Times New Roman" w:hAnsi="Times New Roman"/>
          <w:sz w:val="28"/>
          <w:szCs w:val="28"/>
        </w:rPr>
        <w:t xml:space="preserve"> и муниципальны</w:t>
      </w:r>
      <w:r w:rsidR="00DD6E59">
        <w:rPr>
          <w:rFonts w:ascii="Times New Roman" w:hAnsi="Times New Roman"/>
          <w:sz w:val="28"/>
          <w:szCs w:val="28"/>
        </w:rPr>
        <w:t>х работ</w:t>
      </w:r>
      <w:r w:rsidRPr="002854BA">
        <w:rPr>
          <w:rFonts w:ascii="Times New Roman" w:hAnsi="Times New Roman"/>
          <w:sz w:val="28"/>
          <w:szCs w:val="28"/>
        </w:rPr>
        <w:t>, связанны</w:t>
      </w:r>
      <w:r w:rsidR="00DD6E59">
        <w:rPr>
          <w:rFonts w:ascii="Times New Roman" w:hAnsi="Times New Roman"/>
          <w:sz w:val="28"/>
          <w:szCs w:val="28"/>
        </w:rPr>
        <w:t>х</w:t>
      </w:r>
      <w:r w:rsidRPr="002854BA">
        <w:rPr>
          <w:rFonts w:ascii="Times New Roman" w:hAnsi="Times New Roman"/>
          <w:sz w:val="28"/>
          <w:szCs w:val="28"/>
        </w:rPr>
        <w:t xml:space="preserve"> с сохранением, использованием и популяризацией объекта культурного наследия </w:t>
      </w:r>
      <w:r w:rsidR="00DD6E59">
        <w:rPr>
          <w:rFonts w:ascii="Times New Roman" w:hAnsi="Times New Roman"/>
          <w:sz w:val="28"/>
          <w:szCs w:val="28"/>
        </w:rPr>
        <w:t>«</w:t>
      </w:r>
      <w:r w:rsidRPr="002854BA">
        <w:rPr>
          <w:rFonts w:ascii="Times New Roman" w:hAnsi="Times New Roman"/>
          <w:sz w:val="28"/>
          <w:szCs w:val="28"/>
        </w:rPr>
        <w:t>братская могила пос. Кааламо</w:t>
      </w:r>
      <w:r w:rsidR="00DD6E59">
        <w:rPr>
          <w:rFonts w:ascii="Times New Roman" w:hAnsi="Times New Roman"/>
          <w:sz w:val="28"/>
          <w:szCs w:val="28"/>
        </w:rPr>
        <w:t>»</w:t>
      </w:r>
      <w:r w:rsidRPr="002854BA">
        <w:rPr>
          <w:rFonts w:ascii="Times New Roman" w:hAnsi="Times New Roman"/>
          <w:sz w:val="28"/>
          <w:szCs w:val="28"/>
        </w:rPr>
        <w:t xml:space="preserve"> учреждению в проверяемом периоде не </w:t>
      </w:r>
      <w:r w:rsidR="00DD6E59">
        <w:rPr>
          <w:rFonts w:ascii="Times New Roman" w:hAnsi="Times New Roman"/>
          <w:sz w:val="28"/>
          <w:szCs w:val="28"/>
        </w:rPr>
        <w:t>вы</w:t>
      </w:r>
      <w:r w:rsidRPr="002854BA">
        <w:rPr>
          <w:rFonts w:ascii="Times New Roman" w:hAnsi="Times New Roman"/>
          <w:sz w:val="28"/>
          <w:szCs w:val="28"/>
        </w:rPr>
        <w:t xml:space="preserve">давалось, в связи с чем, </w:t>
      </w:r>
      <w:r>
        <w:rPr>
          <w:rFonts w:ascii="Times New Roman" w:hAnsi="Times New Roman"/>
          <w:sz w:val="28"/>
          <w:szCs w:val="28"/>
        </w:rPr>
        <w:t xml:space="preserve">в случае </w:t>
      </w:r>
      <w:r w:rsidRPr="002854BA">
        <w:rPr>
          <w:rFonts w:ascii="Times New Roman" w:hAnsi="Times New Roman"/>
          <w:sz w:val="28"/>
          <w:szCs w:val="28"/>
        </w:rPr>
        <w:t>использовани</w:t>
      </w:r>
      <w:r>
        <w:rPr>
          <w:rFonts w:ascii="Times New Roman" w:hAnsi="Times New Roman"/>
          <w:sz w:val="28"/>
          <w:szCs w:val="28"/>
        </w:rPr>
        <w:t>я</w:t>
      </w:r>
      <w:r w:rsidRPr="002854BA">
        <w:rPr>
          <w:rFonts w:ascii="Times New Roman" w:hAnsi="Times New Roman"/>
          <w:sz w:val="28"/>
          <w:szCs w:val="28"/>
        </w:rPr>
        <w:t xml:space="preserve"> средств, полученных в форме субсидии на выполнение муниципального задания в отношении имущества в виде братской могилы пос. Кааламо будет нецелевым использованием средств су</w:t>
      </w:r>
      <w:r>
        <w:rPr>
          <w:rFonts w:ascii="Times New Roman" w:hAnsi="Times New Roman"/>
          <w:sz w:val="28"/>
          <w:szCs w:val="28"/>
        </w:rPr>
        <w:t>бс</w:t>
      </w:r>
      <w:r w:rsidRPr="002854BA">
        <w:rPr>
          <w:rFonts w:ascii="Times New Roman" w:hAnsi="Times New Roman"/>
          <w:sz w:val="28"/>
          <w:szCs w:val="28"/>
        </w:rPr>
        <w:t>идии.</w:t>
      </w:r>
    </w:p>
    <w:p w:rsidR="002232D8" w:rsidRDefault="002232D8" w:rsidP="00CB2008">
      <w:pPr>
        <w:spacing w:after="0" w:line="240" w:lineRule="auto"/>
        <w:ind w:firstLine="709"/>
        <w:jc w:val="both"/>
        <w:rPr>
          <w:rFonts w:ascii="Times New Roman" w:hAnsi="Times New Roman"/>
          <w:sz w:val="28"/>
          <w:szCs w:val="28"/>
        </w:rPr>
      </w:pPr>
      <w:r w:rsidRPr="00670AC2">
        <w:rPr>
          <w:rFonts w:ascii="Times New Roman" w:hAnsi="Times New Roman"/>
          <w:sz w:val="28"/>
          <w:szCs w:val="28"/>
        </w:rPr>
        <w:t>Таким образом, Распоряжение №588 от 13.08.2019г., принятое с нарушением</w:t>
      </w:r>
      <w:r w:rsidRPr="00670AC2">
        <w:rPr>
          <w:rFonts w:ascii="Times New Roman" w:hAnsi="Times New Roman"/>
          <w:sz w:val="28"/>
          <w:szCs w:val="28"/>
          <w:shd w:val="clear" w:color="auto" w:fill="FFFFFF"/>
        </w:rPr>
        <w:t xml:space="preserve"> статьи </w:t>
      </w:r>
      <w:r w:rsidRPr="00670AC2">
        <w:rPr>
          <w:rFonts w:ascii="Times New Roman" w:hAnsi="Times New Roman"/>
          <w:bCs/>
          <w:sz w:val="28"/>
          <w:szCs w:val="28"/>
          <w:shd w:val="clear" w:color="auto" w:fill="FFFFFF"/>
        </w:rPr>
        <w:t>296 Гражданского кодекса РФ,</w:t>
      </w:r>
      <w:r w:rsidRPr="00670AC2">
        <w:rPr>
          <w:rFonts w:ascii="Times New Roman" w:hAnsi="Times New Roman"/>
          <w:sz w:val="28"/>
          <w:szCs w:val="28"/>
          <w:shd w:val="clear" w:color="auto" w:fill="FFFFFF"/>
        </w:rPr>
        <w:t xml:space="preserve"> подлежит отмене</w:t>
      </w:r>
      <w:r w:rsidRPr="00670AC2">
        <w:rPr>
          <w:rFonts w:ascii="Times New Roman" w:hAnsi="Times New Roman"/>
          <w:bCs/>
          <w:sz w:val="28"/>
          <w:szCs w:val="28"/>
          <w:shd w:val="clear" w:color="auto" w:fill="FFFFFF"/>
        </w:rPr>
        <w:t xml:space="preserve"> в связи с отсутствием у </w:t>
      </w:r>
      <w:r w:rsidRPr="00670AC2">
        <w:rPr>
          <w:rFonts w:ascii="Times New Roman" w:eastAsiaTheme="minorHAnsi" w:hAnsi="Times New Roman"/>
          <w:sz w:val="28"/>
          <w:szCs w:val="28"/>
        </w:rPr>
        <w:t xml:space="preserve">МБУК </w:t>
      </w:r>
      <w:r w:rsidRPr="00670AC2">
        <w:rPr>
          <w:rFonts w:ascii="Times New Roman" w:hAnsi="Times New Roman"/>
          <w:sz w:val="28"/>
          <w:szCs w:val="28"/>
        </w:rPr>
        <w:t xml:space="preserve">«Региональный музей Северного Приладожья» </w:t>
      </w:r>
      <w:r w:rsidRPr="00670AC2">
        <w:rPr>
          <w:rFonts w:ascii="Times New Roman" w:hAnsi="Times New Roman"/>
          <w:sz w:val="28"/>
          <w:szCs w:val="28"/>
          <w:shd w:val="clear" w:color="auto" w:fill="FFFFFF"/>
        </w:rPr>
        <w:t>целей деятельности</w:t>
      </w:r>
      <w:r>
        <w:rPr>
          <w:rFonts w:ascii="Times New Roman" w:hAnsi="Times New Roman"/>
          <w:sz w:val="28"/>
          <w:szCs w:val="28"/>
          <w:shd w:val="clear" w:color="auto" w:fill="FFFFFF"/>
        </w:rPr>
        <w:t xml:space="preserve"> (определенных Уставом),</w:t>
      </w:r>
      <w:r w:rsidRPr="00670AC2">
        <w:rPr>
          <w:rFonts w:ascii="Times New Roman" w:hAnsi="Times New Roman"/>
          <w:sz w:val="28"/>
          <w:szCs w:val="28"/>
          <w:shd w:val="clear" w:color="auto" w:fill="FFFFFF"/>
        </w:rPr>
        <w:t xml:space="preserve"> в соответствии с которым</w:t>
      </w:r>
      <w:r>
        <w:rPr>
          <w:rFonts w:ascii="Times New Roman" w:hAnsi="Times New Roman"/>
          <w:sz w:val="28"/>
          <w:szCs w:val="28"/>
          <w:shd w:val="clear" w:color="auto" w:fill="FFFFFF"/>
        </w:rPr>
        <w:t>и</w:t>
      </w:r>
      <w:r w:rsidRPr="00670AC2">
        <w:rPr>
          <w:rFonts w:ascii="Times New Roman" w:hAnsi="Times New Roman"/>
          <w:sz w:val="28"/>
          <w:szCs w:val="28"/>
          <w:shd w:val="clear" w:color="auto" w:fill="FFFFFF"/>
        </w:rPr>
        <w:t xml:space="preserve"> </w:t>
      </w:r>
      <w:r w:rsidRPr="00670AC2">
        <w:rPr>
          <w:rFonts w:ascii="Times New Roman" w:hAnsi="Times New Roman"/>
          <w:sz w:val="28"/>
          <w:szCs w:val="28"/>
        </w:rPr>
        <w:t xml:space="preserve">указанное </w:t>
      </w:r>
      <w:r w:rsidRPr="00670AC2">
        <w:rPr>
          <w:rFonts w:ascii="Times New Roman" w:hAnsi="Times New Roman"/>
          <w:sz w:val="28"/>
          <w:szCs w:val="28"/>
          <w:shd w:val="clear" w:color="auto" w:fill="FFFFFF"/>
        </w:rPr>
        <w:t>имущество закреплено.</w:t>
      </w:r>
      <w:r w:rsidRPr="00F84DC3">
        <w:rPr>
          <w:rFonts w:ascii="Times New Roman" w:hAnsi="Times New Roman"/>
          <w:sz w:val="28"/>
          <w:szCs w:val="28"/>
        </w:rPr>
        <w:t xml:space="preserve"> </w:t>
      </w:r>
    </w:p>
    <w:p w:rsidR="002232D8" w:rsidRDefault="002232D8" w:rsidP="00CB200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w:t>
      </w:r>
      <w:r w:rsidRPr="002854BA">
        <w:rPr>
          <w:rFonts w:ascii="Times New Roman" w:hAnsi="Times New Roman"/>
          <w:sz w:val="28"/>
          <w:szCs w:val="28"/>
        </w:rPr>
        <w:t xml:space="preserve">бъект муниципальной собственности </w:t>
      </w:r>
      <w:r>
        <w:rPr>
          <w:rFonts w:ascii="Times New Roman" w:hAnsi="Times New Roman"/>
          <w:sz w:val="28"/>
          <w:szCs w:val="28"/>
        </w:rPr>
        <w:t>-</w:t>
      </w:r>
      <w:r w:rsidRPr="002854BA">
        <w:rPr>
          <w:rFonts w:ascii="Times New Roman" w:hAnsi="Times New Roman"/>
          <w:sz w:val="28"/>
          <w:szCs w:val="28"/>
        </w:rPr>
        <w:t xml:space="preserve"> братск</w:t>
      </w:r>
      <w:r>
        <w:rPr>
          <w:rFonts w:ascii="Times New Roman" w:hAnsi="Times New Roman"/>
          <w:sz w:val="28"/>
          <w:szCs w:val="28"/>
        </w:rPr>
        <w:t>ая</w:t>
      </w:r>
      <w:r w:rsidRPr="002854BA">
        <w:rPr>
          <w:rFonts w:ascii="Times New Roman" w:hAnsi="Times New Roman"/>
          <w:sz w:val="28"/>
          <w:szCs w:val="28"/>
        </w:rPr>
        <w:t xml:space="preserve"> могил</w:t>
      </w:r>
      <w:r>
        <w:rPr>
          <w:rFonts w:ascii="Times New Roman" w:hAnsi="Times New Roman"/>
          <w:sz w:val="28"/>
          <w:szCs w:val="28"/>
        </w:rPr>
        <w:t>а</w:t>
      </w:r>
      <w:r w:rsidRPr="002854BA">
        <w:rPr>
          <w:rFonts w:ascii="Times New Roman" w:hAnsi="Times New Roman"/>
          <w:sz w:val="28"/>
          <w:szCs w:val="28"/>
        </w:rPr>
        <w:t xml:space="preserve"> советских воинов, погибших </w:t>
      </w:r>
      <w:r>
        <w:rPr>
          <w:rFonts w:ascii="Times New Roman" w:hAnsi="Times New Roman"/>
          <w:sz w:val="28"/>
          <w:szCs w:val="28"/>
        </w:rPr>
        <w:t>в</w:t>
      </w:r>
      <w:r w:rsidRPr="002854BA">
        <w:rPr>
          <w:rFonts w:ascii="Times New Roman" w:hAnsi="Times New Roman"/>
          <w:sz w:val="28"/>
          <w:szCs w:val="28"/>
        </w:rPr>
        <w:t xml:space="preserve"> годы Великой Отечественной войны 1941-1945 гг. пос. Кааламо (памятник истории и культуры)</w:t>
      </w:r>
      <w:r>
        <w:rPr>
          <w:rFonts w:ascii="Times New Roman" w:hAnsi="Times New Roman"/>
          <w:sz w:val="28"/>
          <w:szCs w:val="28"/>
        </w:rPr>
        <w:t xml:space="preserve"> был передан </w:t>
      </w:r>
      <w:r w:rsidRPr="002854BA">
        <w:rPr>
          <w:rFonts w:ascii="Times New Roman" w:eastAsiaTheme="minorHAnsi" w:hAnsi="Times New Roman"/>
          <w:sz w:val="28"/>
          <w:szCs w:val="28"/>
        </w:rPr>
        <w:t xml:space="preserve">МБУК </w:t>
      </w:r>
      <w:r w:rsidRPr="002854BA">
        <w:rPr>
          <w:rFonts w:ascii="Times New Roman" w:hAnsi="Times New Roman"/>
          <w:sz w:val="28"/>
          <w:szCs w:val="28"/>
        </w:rPr>
        <w:t>«Региональный музей Северного Приладожья»</w:t>
      </w:r>
      <w:r>
        <w:rPr>
          <w:rFonts w:ascii="Times New Roman" w:hAnsi="Times New Roman"/>
          <w:sz w:val="28"/>
          <w:szCs w:val="28"/>
        </w:rPr>
        <w:t xml:space="preserve"> по акту приема-передачи объектов нефинансовых активов №25 от 13.08.2019 года.</w:t>
      </w:r>
    </w:p>
    <w:p w:rsidR="002232D8" w:rsidRPr="00670AC2" w:rsidRDefault="002232D8" w:rsidP="00CB2008">
      <w:pPr>
        <w:spacing w:after="0" w:line="240" w:lineRule="auto"/>
        <w:ind w:firstLine="708"/>
        <w:jc w:val="both"/>
        <w:rPr>
          <w:rFonts w:ascii="Times New Roman" w:hAnsi="Times New Roman"/>
          <w:sz w:val="28"/>
          <w:szCs w:val="28"/>
          <w:shd w:val="clear" w:color="auto" w:fill="FFFFFF"/>
        </w:rPr>
      </w:pPr>
    </w:p>
    <w:p w:rsidR="002232D8" w:rsidRPr="00B70719" w:rsidRDefault="002232D8" w:rsidP="00CB2008">
      <w:pPr>
        <w:spacing w:after="0" w:line="240" w:lineRule="auto"/>
        <w:ind w:firstLine="709"/>
        <w:jc w:val="both"/>
        <w:rPr>
          <w:rFonts w:ascii="Times New Roman" w:hAnsi="Times New Roman"/>
          <w:sz w:val="28"/>
          <w:szCs w:val="28"/>
        </w:rPr>
      </w:pPr>
      <w:r w:rsidRPr="0027521E">
        <w:rPr>
          <w:rFonts w:ascii="Times New Roman" w:hAnsi="Times New Roman"/>
          <w:sz w:val="28"/>
          <w:szCs w:val="28"/>
          <w:shd w:val="clear" w:color="auto" w:fill="FFFFFF"/>
        </w:rPr>
        <w:t xml:space="preserve">В соответствии с </w:t>
      </w:r>
      <w:hyperlink r:id="rId11" w:anchor="/document/10105879/entry/929" w:history="1">
        <w:r w:rsidRPr="00964E1D">
          <w:rPr>
            <w:rStyle w:val="af"/>
            <w:rFonts w:ascii="Times New Roman" w:hAnsi="Times New Roman"/>
            <w:color w:val="auto"/>
            <w:sz w:val="28"/>
            <w:szCs w:val="28"/>
            <w:u w:val="none"/>
            <w:shd w:val="clear" w:color="auto" w:fill="FFFFFF"/>
          </w:rPr>
          <w:t>п. 9 ст. 9.2</w:t>
        </w:r>
      </w:hyperlink>
      <w:r w:rsidRPr="0027521E">
        <w:rPr>
          <w:rFonts w:ascii="Times New Roman" w:hAnsi="Times New Roman"/>
          <w:sz w:val="28"/>
          <w:szCs w:val="28"/>
          <w:shd w:val="clear" w:color="auto" w:fill="FFFFFF"/>
        </w:rPr>
        <w:t xml:space="preserve"> Закона от 12 января 1996 г. N 7-ФЗ </w:t>
      </w:r>
      <w:r>
        <w:rPr>
          <w:rFonts w:ascii="Times New Roman" w:hAnsi="Times New Roman"/>
          <w:sz w:val="28"/>
          <w:szCs w:val="28"/>
          <w:shd w:val="clear" w:color="auto" w:fill="FFFFFF"/>
        </w:rPr>
        <w:t>«</w:t>
      </w:r>
      <w:r w:rsidRPr="0027521E">
        <w:rPr>
          <w:rFonts w:ascii="Times New Roman" w:hAnsi="Times New Roman"/>
          <w:sz w:val="28"/>
          <w:szCs w:val="28"/>
          <w:shd w:val="clear" w:color="auto" w:fill="FFFFFF"/>
        </w:rPr>
        <w:t>О некоммерческих организациях» з</w:t>
      </w:r>
      <w:r w:rsidRPr="0027521E">
        <w:rPr>
          <w:rFonts w:ascii="Times New Roman" w:hAnsi="Times New Roman"/>
          <w:sz w:val="28"/>
          <w:szCs w:val="28"/>
        </w:rPr>
        <w:t xml:space="preserve">емельный участок площадью 0,18 га, под зданием музея и территорию, прилегающую к нему передан на праве бессрочного (постоянного) пользования учреждению в </w:t>
      </w:r>
      <w:r w:rsidRPr="00B70719">
        <w:rPr>
          <w:rFonts w:ascii="Times New Roman" w:hAnsi="Times New Roman"/>
          <w:sz w:val="28"/>
          <w:szCs w:val="28"/>
        </w:rPr>
        <w:t xml:space="preserve">соответствии с распоряжением Мэрии города Сортавала от 31.03.1993 года. </w:t>
      </w:r>
    </w:p>
    <w:p w:rsidR="002232D8" w:rsidRDefault="002232D8" w:rsidP="00CB2008">
      <w:pPr>
        <w:pStyle w:val="Default"/>
        <w:ind w:firstLine="708"/>
        <w:jc w:val="both"/>
        <w:rPr>
          <w:sz w:val="28"/>
          <w:szCs w:val="28"/>
        </w:rPr>
      </w:pPr>
      <w:r>
        <w:rPr>
          <w:sz w:val="28"/>
          <w:szCs w:val="28"/>
        </w:rPr>
        <w:t>Перечень особо ценного движимого имущества МБУК «Региональный музей северного Приладожья</w:t>
      </w:r>
      <w:r w:rsidRPr="006021DE">
        <w:rPr>
          <w:sz w:val="28"/>
          <w:szCs w:val="28"/>
        </w:rPr>
        <w:t xml:space="preserve">» в соответствии с п.12 ст. 9.2 Федерального закона №7-ФЗ от 12.01.1996г. </w:t>
      </w:r>
      <w:r w:rsidRPr="006021DE">
        <w:rPr>
          <w:sz w:val="28"/>
          <w:szCs w:val="28"/>
          <w:shd w:val="clear" w:color="auto" w:fill="FFFFFF"/>
        </w:rPr>
        <w:t xml:space="preserve">«О некоммерческих организациях» </w:t>
      </w:r>
      <w:r w:rsidR="00964E1D">
        <w:rPr>
          <w:sz w:val="28"/>
          <w:szCs w:val="28"/>
          <w:shd w:val="clear" w:color="auto" w:fill="FFFFFF"/>
        </w:rPr>
        <w:t xml:space="preserve">(далее – 7-ФЗ) </w:t>
      </w:r>
      <w:r>
        <w:rPr>
          <w:sz w:val="28"/>
          <w:szCs w:val="28"/>
        </w:rPr>
        <w:t>утвержден Распоряжением Администрации Сортавальского муниципального района №248 от 19.04.2019г. и содержит 44 объекта движимого имущества общей балансовой стоимостью 1 873,38 тыс. руб.</w:t>
      </w:r>
    </w:p>
    <w:p w:rsidR="00964E1D" w:rsidRDefault="00964E1D" w:rsidP="00CB2008">
      <w:pPr>
        <w:pStyle w:val="Default"/>
        <w:ind w:firstLine="708"/>
        <w:jc w:val="both"/>
        <w:rPr>
          <w:sz w:val="28"/>
          <w:szCs w:val="28"/>
        </w:rPr>
      </w:pPr>
    </w:p>
    <w:p w:rsidR="00853513" w:rsidRPr="00404DB8" w:rsidRDefault="00964E1D" w:rsidP="00CB2008">
      <w:pPr>
        <w:tabs>
          <w:tab w:val="left" w:pos="2676"/>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853513" w:rsidRPr="00404DB8">
        <w:rPr>
          <w:rFonts w:ascii="Times New Roman" w:hAnsi="Times New Roman"/>
          <w:sz w:val="28"/>
          <w:szCs w:val="28"/>
        </w:rPr>
        <w:t xml:space="preserve">Полное наименование объекта встречной проверки Муниципальное казенное учреждение «Централизованная бухгалтерия Сортавальского муниципального района». Сокращенное – </w:t>
      </w:r>
      <w:r w:rsidR="00853513" w:rsidRPr="00404DB8">
        <w:rPr>
          <w:rFonts w:ascii="Times New Roman" w:eastAsiaTheme="minorHAnsi" w:hAnsi="Times New Roman"/>
          <w:sz w:val="28"/>
          <w:szCs w:val="28"/>
        </w:rPr>
        <w:t>МКУ «ЦБ Сортавальского МР»</w:t>
      </w:r>
      <w:r w:rsidR="00853513" w:rsidRPr="00404DB8">
        <w:rPr>
          <w:rFonts w:ascii="Times New Roman" w:hAnsi="Times New Roman"/>
          <w:sz w:val="28"/>
          <w:szCs w:val="28"/>
        </w:rPr>
        <w:t>.</w:t>
      </w:r>
    </w:p>
    <w:p w:rsidR="00853513" w:rsidRPr="00404DB8" w:rsidRDefault="00853513" w:rsidP="00CB2008">
      <w:pPr>
        <w:tabs>
          <w:tab w:val="left" w:pos="2676"/>
        </w:tabs>
        <w:spacing w:after="0" w:line="240" w:lineRule="auto"/>
        <w:contextualSpacing/>
        <w:jc w:val="both"/>
        <w:rPr>
          <w:rFonts w:ascii="Times New Roman" w:hAnsi="Times New Roman"/>
          <w:sz w:val="28"/>
          <w:szCs w:val="28"/>
        </w:rPr>
      </w:pPr>
      <w:r w:rsidRPr="00404DB8">
        <w:rPr>
          <w:rFonts w:ascii="Times New Roman" w:hAnsi="Times New Roman"/>
          <w:sz w:val="28"/>
          <w:szCs w:val="28"/>
        </w:rPr>
        <w:t xml:space="preserve">       Между МКУ </w:t>
      </w:r>
      <w:r w:rsidRPr="00404DB8">
        <w:rPr>
          <w:rFonts w:ascii="Times New Roman" w:hAnsi="Times New Roman"/>
          <w:color w:val="052635"/>
          <w:sz w:val="28"/>
          <w:szCs w:val="28"/>
        </w:rPr>
        <w:t>«ЦБ Сортавальского МР» (Исполнитель)</w:t>
      </w:r>
      <w:r w:rsidRPr="00404DB8">
        <w:rPr>
          <w:rFonts w:ascii="Times New Roman" w:hAnsi="Times New Roman"/>
          <w:sz w:val="28"/>
          <w:szCs w:val="28"/>
        </w:rPr>
        <w:t xml:space="preserve"> и МБУК «Региональный музей Северного Приладожья» (Заказчик) заключен договор №31/1-2020 на бухгалтерское обслуживание от 09.01.2020г.(далее – Договор на бухгалтерское обслуживание).</w:t>
      </w:r>
    </w:p>
    <w:p w:rsidR="00853513" w:rsidRPr="00404DB8" w:rsidRDefault="00853513" w:rsidP="00CB2008">
      <w:pPr>
        <w:tabs>
          <w:tab w:val="left" w:pos="2676"/>
        </w:tabs>
        <w:spacing w:after="0" w:line="240" w:lineRule="auto"/>
        <w:contextualSpacing/>
        <w:jc w:val="both"/>
        <w:rPr>
          <w:rFonts w:ascii="Times New Roman" w:hAnsi="Times New Roman"/>
          <w:sz w:val="28"/>
          <w:szCs w:val="28"/>
        </w:rPr>
      </w:pPr>
      <w:r w:rsidRPr="00404DB8">
        <w:rPr>
          <w:rFonts w:ascii="Times New Roman" w:hAnsi="Times New Roman"/>
          <w:sz w:val="28"/>
          <w:szCs w:val="28"/>
        </w:rPr>
        <w:t xml:space="preserve">       </w:t>
      </w:r>
      <w:r w:rsidRPr="00404DB8">
        <w:rPr>
          <w:rFonts w:ascii="Times New Roman" w:eastAsiaTheme="minorHAnsi" w:hAnsi="Times New Roman"/>
          <w:sz w:val="28"/>
          <w:szCs w:val="28"/>
        </w:rPr>
        <w:t>МКУ «ЦБ Сортавальского МР»</w:t>
      </w:r>
      <w:r w:rsidRPr="00404DB8">
        <w:rPr>
          <w:rFonts w:ascii="Times New Roman" w:hAnsi="Times New Roman"/>
          <w:sz w:val="28"/>
          <w:szCs w:val="28"/>
        </w:rPr>
        <w:t xml:space="preserve"> действует на основании Устава, утвержденного Распоряжением Администрации Сортавальского муниципального района от 09.04.2019г. №212, обладает правами юридического лица, является муниципальным казенным учреждением, имеет круглую печать со своим наименованием, соответствующие штампы, бланки, а также лицевой счет.</w:t>
      </w:r>
    </w:p>
    <w:p w:rsidR="00853513" w:rsidRPr="00404DB8" w:rsidRDefault="00853513" w:rsidP="00CB2008">
      <w:pPr>
        <w:pStyle w:val="23"/>
        <w:tabs>
          <w:tab w:val="left" w:pos="360"/>
        </w:tabs>
        <w:ind w:left="0" w:firstLine="0"/>
        <w:jc w:val="both"/>
        <w:rPr>
          <w:sz w:val="28"/>
          <w:szCs w:val="28"/>
        </w:rPr>
      </w:pPr>
      <w:r w:rsidRPr="00404DB8">
        <w:rPr>
          <w:sz w:val="28"/>
          <w:szCs w:val="28"/>
        </w:rPr>
        <w:tab/>
        <w:t xml:space="preserve">     В качестве юридического лица </w:t>
      </w:r>
      <w:r w:rsidR="00964E1D">
        <w:rPr>
          <w:rFonts w:eastAsiaTheme="minorHAnsi"/>
          <w:sz w:val="28"/>
          <w:szCs w:val="28"/>
        </w:rPr>
        <w:t>учреждение</w:t>
      </w:r>
      <w:r w:rsidRPr="00404DB8">
        <w:rPr>
          <w:sz w:val="28"/>
          <w:szCs w:val="28"/>
        </w:rPr>
        <w:t xml:space="preserve"> поставлено на учет в налоговом органе по месту нахождения на территории Российской Федерации </w:t>
      </w:r>
      <w:r w:rsidRPr="00404DB8">
        <w:rPr>
          <w:rFonts w:eastAsiaTheme="minorHAnsi"/>
          <w:sz w:val="28"/>
          <w:szCs w:val="28"/>
        </w:rPr>
        <w:t>28.12.2009</w:t>
      </w:r>
      <w:r w:rsidRPr="00404DB8">
        <w:rPr>
          <w:sz w:val="28"/>
          <w:szCs w:val="28"/>
        </w:rPr>
        <w:t xml:space="preserve">г.,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w:t>
      </w:r>
      <w:r w:rsidRPr="00404DB8">
        <w:rPr>
          <w:rFonts w:eastAsiaTheme="minorHAnsi"/>
          <w:sz w:val="28"/>
          <w:szCs w:val="28"/>
        </w:rPr>
        <w:t>1091035001584</w:t>
      </w:r>
      <w:r w:rsidRPr="00404DB8">
        <w:rPr>
          <w:sz w:val="28"/>
          <w:szCs w:val="28"/>
        </w:rPr>
        <w:t>.</w:t>
      </w:r>
    </w:p>
    <w:p w:rsidR="00853513" w:rsidRPr="00404DB8" w:rsidRDefault="00853513" w:rsidP="00CB2008">
      <w:pPr>
        <w:pStyle w:val="23"/>
        <w:tabs>
          <w:tab w:val="left" w:pos="360"/>
        </w:tabs>
        <w:ind w:left="0" w:firstLine="0"/>
        <w:jc w:val="both"/>
        <w:rPr>
          <w:sz w:val="28"/>
          <w:szCs w:val="28"/>
        </w:rPr>
      </w:pPr>
      <w:r w:rsidRPr="00404DB8">
        <w:rPr>
          <w:color w:val="000000"/>
          <w:sz w:val="28"/>
          <w:szCs w:val="28"/>
        </w:rPr>
        <w:tab/>
        <w:t xml:space="preserve">Согласно уставу </w:t>
      </w:r>
      <w:r w:rsidRPr="00404DB8">
        <w:rPr>
          <w:rFonts w:eastAsiaTheme="minorHAnsi"/>
          <w:sz w:val="28"/>
          <w:szCs w:val="28"/>
        </w:rPr>
        <w:t>МКУ «ЦБ Сортавальского МР»</w:t>
      </w:r>
      <w:r w:rsidRPr="00404DB8">
        <w:rPr>
          <w:sz w:val="28"/>
          <w:szCs w:val="28"/>
        </w:rPr>
        <w:t xml:space="preserve"> является некоммерческой организацией, созданной учредителем для централизованного ведения бухгалтерского учета финансово-хозяйственной деятельности муниципальных учреждений Сортавальского муниципального района в соответствии с гражданским законодательством согласно заключенным договорам</w:t>
      </w:r>
      <w:r w:rsidR="00964E1D">
        <w:rPr>
          <w:sz w:val="28"/>
          <w:szCs w:val="28"/>
        </w:rPr>
        <w:t>и</w:t>
      </w:r>
      <w:r w:rsidRPr="00404DB8">
        <w:rPr>
          <w:sz w:val="28"/>
          <w:szCs w:val="28"/>
        </w:rPr>
        <w:t xml:space="preserve"> на обслуживание.</w:t>
      </w:r>
    </w:p>
    <w:p w:rsidR="00853513" w:rsidRDefault="00853513" w:rsidP="00CB2008">
      <w:pPr>
        <w:autoSpaceDE w:val="0"/>
        <w:autoSpaceDN w:val="0"/>
        <w:adjustRightInd w:val="0"/>
        <w:spacing w:after="0" w:line="240" w:lineRule="auto"/>
        <w:ind w:firstLine="708"/>
        <w:jc w:val="both"/>
        <w:rPr>
          <w:rFonts w:ascii="Times New Roman" w:hAnsi="Times New Roman"/>
          <w:sz w:val="28"/>
          <w:szCs w:val="28"/>
        </w:rPr>
      </w:pPr>
      <w:r w:rsidRPr="00404DB8">
        <w:rPr>
          <w:rFonts w:ascii="Times New Roman" w:hAnsi="Times New Roman"/>
          <w:sz w:val="28"/>
          <w:szCs w:val="28"/>
        </w:rPr>
        <w:t xml:space="preserve">Учредителем и собственником имущества </w:t>
      </w:r>
      <w:r w:rsidRPr="00404DB8">
        <w:rPr>
          <w:rFonts w:ascii="Times New Roman" w:eastAsiaTheme="minorHAnsi" w:hAnsi="Times New Roman"/>
          <w:sz w:val="28"/>
          <w:szCs w:val="28"/>
        </w:rPr>
        <w:t>МКУ «ЦБ Сортавальского МР»</w:t>
      </w:r>
      <w:r w:rsidRPr="00404DB8">
        <w:rPr>
          <w:rFonts w:ascii="Times New Roman" w:hAnsi="Times New Roman"/>
          <w:sz w:val="28"/>
          <w:szCs w:val="28"/>
        </w:rPr>
        <w:t xml:space="preserve"> является муниципальное образование Сортавальский муниципальный </w:t>
      </w:r>
      <w:r w:rsidRPr="00404DB8">
        <w:rPr>
          <w:rFonts w:ascii="Times New Roman" w:hAnsi="Times New Roman"/>
          <w:sz w:val="28"/>
          <w:szCs w:val="28"/>
        </w:rPr>
        <w:lastRenderedPageBreak/>
        <w:t>район. Функции и полномочия Учредителя осуществляет Администрация Сортавальского муниципального района. Главным распорядителем бюджетных средств является Районный комитет образования Сортавальского муниципального района.</w:t>
      </w:r>
    </w:p>
    <w:p w:rsidR="00964E1D" w:rsidRPr="00404DB8" w:rsidRDefault="00964E1D" w:rsidP="00CB2008">
      <w:pPr>
        <w:autoSpaceDE w:val="0"/>
        <w:autoSpaceDN w:val="0"/>
        <w:adjustRightInd w:val="0"/>
        <w:spacing w:after="0" w:line="240" w:lineRule="auto"/>
        <w:ind w:firstLine="708"/>
        <w:jc w:val="both"/>
        <w:rPr>
          <w:rFonts w:ascii="Times New Roman" w:hAnsi="Times New Roman"/>
          <w:sz w:val="28"/>
          <w:szCs w:val="28"/>
        </w:rPr>
      </w:pPr>
    </w:p>
    <w:p w:rsidR="00E73272" w:rsidRDefault="00853513" w:rsidP="00CB2008">
      <w:pPr>
        <w:spacing w:after="0" w:line="240" w:lineRule="auto"/>
        <w:jc w:val="center"/>
        <w:rPr>
          <w:rFonts w:ascii="Times New Roman" w:hAnsi="Times New Roman"/>
          <w:b/>
          <w:sz w:val="28"/>
          <w:szCs w:val="28"/>
        </w:rPr>
      </w:pPr>
      <w:r w:rsidRPr="00404DB8">
        <w:rPr>
          <w:sz w:val="28"/>
          <w:szCs w:val="28"/>
        </w:rPr>
        <w:tab/>
      </w:r>
      <w:r w:rsidR="006903D5" w:rsidRPr="006903D5">
        <w:rPr>
          <w:rFonts w:ascii="Times New Roman" w:hAnsi="Times New Roman"/>
          <w:b/>
          <w:sz w:val="28"/>
          <w:szCs w:val="28"/>
        </w:rPr>
        <w:t>2</w:t>
      </w:r>
      <w:r w:rsidR="006903D5">
        <w:rPr>
          <w:sz w:val="28"/>
          <w:szCs w:val="28"/>
        </w:rPr>
        <w:t xml:space="preserve">. </w:t>
      </w:r>
      <w:r w:rsidR="00E73272" w:rsidRPr="00AA1F06">
        <w:rPr>
          <w:rFonts w:ascii="Times New Roman" w:hAnsi="Times New Roman"/>
          <w:b/>
          <w:sz w:val="28"/>
          <w:szCs w:val="28"/>
        </w:rPr>
        <w:t>Проверк</w:t>
      </w:r>
      <w:r w:rsidR="00E73272">
        <w:rPr>
          <w:rFonts w:ascii="Times New Roman" w:hAnsi="Times New Roman"/>
          <w:b/>
          <w:sz w:val="28"/>
          <w:szCs w:val="28"/>
        </w:rPr>
        <w:t>а</w:t>
      </w:r>
      <w:r w:rsidR="00E73272" w:rsidRPr="00AA1F06">
        <w:rPr>
          <w:rFonts w:ascii="Times New Roman" w:hAnsi="Times New Roman"/>
          <w:b/>
          <w:sz w:val="28"/>
          <w:szCs w:val="28"/>
        </w:rPr>
        <w:t xml:space="preserve"> </w:t>
      </w:r>
      <w:r w:rsidR="00E73272">
        <w:rPr>
          <w:rFonts w:ascii="Times New Roman" w:hAnsi="Times New Roman"/>
          <w:b/>
          <w:sz w:val="28"/>
          <w:szCs w:val="28"/>
        </w:rPr>
        <w:t>составления и исполнения плана финансово-хозяйственной деятельности</w:t>
      </w:r>
    </w:p>
    <w:p w:rsidR="00E73272" w:rsidRDefault="00E73272" w:rsidP="00CB2008">
      <w:pPr>
        <w:spacing w:after="0" w:line="240" w:lineRule="auto"/>
        <w:jc w:val="center"/>
        <w:rPr>
          <w:rFonts w:ascii="Times New Roman" w:hAnsi="Times New Roman"/>
          <w:b/>
          <w:sz w:val="28"/>
          <w:szCs w:val="28"/>
        </w:rPr>
      </w:pPr>
    </w:p>
    <w:p w:rsidR="00E73272" w:rsidRDefault="00E73272" w:rsidP="00CB2008">
      <w:pPr>
        <w:spacing w:after="0" w:line="240" w:lineRule="auto"/>
        <w:ind w:firstLine="567"/>
        <w:jc w:val="both"/>
        <w:rPr>
          <w:rFonts w:ascii="Times New Roman" w:hAnsi="Times New Roman"/>
          <w:sz w:val="28"/>
          <w:szCs w:val="28"/>
        </w:rPr>
      </w:pPr>
      <w:r w:rsidRPr="00D40BF8">
        <w:rPr>
          <w:rFonts w:ascii="Times New Roman" w:hAnsi="Times New Roman"/>
          <w:sz w:val="28"/>
          <w:szCs w:val="28"/>
        </w:rPr>
        <w:t>Согласно ст. 32 Федерального закона N 7-ФЗ</w:t>
      </w:r>
      <w:r>
        <w:rPr>
          <w:rFonts w:ascii="Times New Roman" w:hAnsi="Times New Roman"/>
          <w:sz w:val="28"/>
          <w:szCs w:val="28"/>
        </w:rPr>
        <w:t>,</w:t>
      </w:r>
      <w:r w:rsidRPr="00D40BF8">
        <w:rPr>
          <w:rFonts w:ascii="Times New Roman" w:hAnsi="Times New Roman"/>
          <w:sz w:val="28"/>
          <w:szCs w:val="28"/>
        </w:rPr>
        <w:t xml:space="preserve"> план финансово-хозяйственной деятельности </w:t>
      </w:r>
      <w:r>
        <w:rPr>
          <w:rFonts w:ascii="Times New Roman" w:hAnsi="Times New Roman"/>
          <w:sz w:val="28"/>
          <w:szCs w:val="28"/>
        </w:rPr>
        <w:t>у</w:t>
      </w:r>
      <w:r w:rsidRPr="00D40BF8">
        <w:rPr>
          <w:rFonts w:ascii="Times New Roman" w:hAnsi="Times New Roman"/>
          <w:sz w:val="28"/>
          <w:szCs w:val="28"/>
        </w:rPr>
        <w:t>чреждения составляется и утверждается в порядке, определенном соответствующим органом, осуществляющим функции и полномочия учредителя, и в соответствии с Требованиями, установленными Минфином Росси Приказом 186н от 31.08.2018г.</w:t>
      </w:r>
    </w:p>
    <w:p w:rsidR="00E73272" w:rsidRDefault="00E73272" w:rsidP="00CB200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Порядок составления и утверждения плана </w:t>
      </w:r>
      <w:r w:rsidRPr="00D40BF8">
        <w:rPr>
          <w:rFonts w:ascii="Times New Roman" w:hAnsi="Times New Roman"/>
          <w:sz w:val="28"/>
          <w:szCs w:val="28"/>
        </w:rPr>
        <w:t>финансово-хозяйственной деятельности</w:t>
      </w:r>
      <w:r>
        <w:rPr>
          <w:rFonts w:ascii="Times New Roman" w:hAnsi="Times New Roman"/>
          <w:sz w:val="28"/>
          <w:szCs w:val="28"/>
        </w:rPr>
        <w:t xml:space="preserve"> муниципальных бюджетных и автономных учреждений Сортавальского муниципального района (далее -</w:t>
      </w:r>
      <w:r w:rsidRPr="003E1C3D">
        <w:rPr>
          <w:rFonts w:ascii="Times New Roman" w:hAnsi="Times New Roman"/>
          <w:sz w:val="28"/>
          <w:szCs w:val="28"/>
        </w:rPr>
        <w:t xml:space="preserve"> </w:t>
      </w:r>
      <w:r>
        <w:rPr>
          <w:rFonts w:ascii="Times New Roman" w:hAnsi="Times New Roman"/>
          <w:sz w:val="28"/>
          <w:szCs w:val="28"/>
        </w:rPr>
        <w:t>Порядок составления и утверждения плана ФХД), утвержден Постановлением</w:t>
      </w:r>
      <w:r w:rsidRPr="000B6986">
        <w:rPr>
          <w:rFonts w:ascii="Times New Roman" w:hAnsi="Times New Roman"/>
          <w:sz w:val="28"/>
          <w:szCs w:val="28"/>
        </w:rPr>
        <w:t xml:space="preserve"> </w:t>
      </w:r>
      <w:r>
        <w:rPr>
          <w:rFonts w:ascii="Times New Roman" w:hAnsi="Times New Roman"/>
          <w:sz w:val="28"/>
          <w:szCs w:val="28"/>
        </w:rPr>
        <w:t>администрации Сортавальского муниципального района №85 от 30.12.2019г.</w:t>
      </w:r>
    </w:p>
    <w:p w:rsidR="00E73272" w:rsidRDefault="00E73272" w:rsidP="00CB2008">
      <w:pPr>
        <w:spacing w:after="0" w:line="240" w:lineRule="auto"/>
        <w:ind w:firstLine="567"/>
        <w:jc w:val="both"/>
        <w:rPr>
          <w:rFonts w:ascii="Times New Roman" w:hAnsi="Times New Roman"/>
          <w:sz w:val="28"/>
          <w:szCs w:val="28"/>
        </w:rPr>
      </w:pPr>
      <w:r>
        <w:rPr>
          <w:rFonts w:ascii="Times New Roman" w:hAnsi="Times New Roman"/>
          <w:sz w:val="28"/>
          <w:szCs w:val="28"/>
        </w:rPr>
        <w:t>Согласно пункту 4.1.</w:t>
      </w:r>
      <w:r w:rsidRPr="003E1C3D">
        <w:rPr>
          <w:rFonts w:ascii="Times New Roman" w:hAnsi="Times New Roman"/>
          <w:sz w:val="28"/>
          <w:szCs w:val="28"/>
        </w:rPr>
        <w:t xml:space="preserve"> </w:t>
      </w:r>
      <w:r>
        <w:rPr>
          <w:rFonts w:ascii="Times New Roman" w:hAnsi="Times New Roman"/>
          <w:sz w:val="28"/>
          <w:szCs w:val="28"/>
        </w:rPr>
        <w:t>Порядка составления и утверждения плана ФХД, план ФХД, должен быть утвержден руководителем учреждения не позднее 30 календарных дней после официального опубликования решения о бюджете Сортавальского муниципального района.</w:t>
      </w:r>
    </w:p>
    <w:p w:rsidR="00E73272" w:rsidRPr="0030547A" w:rsidRDefault="00E73272" w:rsidP="00CB2008">
      <w:pPr>
        <w:spacing w:after="0" w:line="240" w:lineRule="auto"/>
        <w:ind w:firstLine="567"/>
        <w:jc w:val="both"/>
        <w:rPr>
          <w:rFonts w:ascii="Times New Roman" w:hAnsi="Times New Roman"/>
          <w:sz w:val="28"/>
          <w:szCs w:val="28"/>
        </w:rPr>
      </w:pPr>
      <w:r w:rsidRPr="0030547A">
        <w:rPr>
          <w:rFonts w:ascii="Times New Roman" w:hAnsi="Times New Roman"/>
          <w:sz w:val="28"/>
          <w:szCs w:val="28"/>
        </w:rPr>
        <w:t xml:space="preserve">План финансово-хозяйственной деятельности </w:t>
      </w:r>
      <w:r w:rsidRPr="0030547A">
        <w:rPr>
          <w:rFonts w:ascii="Times New Roman" w:eastAsia="Times New Roman" w:hAnsi="Times New Roman"/>
          <w:color w:val="000000"/>
          <w:sz w:val="28"/>
          <w:szCs w:val="28"/>
          <w:lang w:eastAsia="ru-RU"/>
        </w:rPr>
        <w:t>МБУК «Региональный музей северного Приладожья</w:t>
      </w:r>
      <w:r w:rsidRPr="0030547A">
        <w:rPr>
          <w:rFonts w:ascii="Times New Roman" w:eastAsia="Times New Roman" w:hAnsi="Times New Roman"/>
          <w:sz w:val="28"/>
          <w:szCs w:val="28"/>
          <w:lang w:eastAsia="ru-RU"/>
        </w:rPr>
        <w:t>» на 2020 год и плановый период 2021 и 2022 годов утвержден и.о. директора учреждения 10.01.2020 года, т.е. в с</w:t>
      </w:r>
      <w:r w:rsidRPr="0030547A">
        <w:rPr>
          <w:rFonts w:ascii="Times New Roman" w:hAnsi="Times New Roman"/>
          <w:sz w:val="28"/>
          <w:szCs w:val="28"/>
        </w:rPr>
        <w:t xml:space="preserve">рок, установленный Порядком составления и утверждения плана </w:t>
      </w:r>
      <w:r>
        <w:rPr>
          <w:rFonts w:ascii="Times New Roman" w:hAnsi="Times New Roman"/>
          <w:sz w:val="28"/>
          <w:szCs w:val="28"/>
        </w:rPr>
        <w:t>ФХД.</w:t>
      </w:r>
    </w:p>
    <w:p w:rsidR="00E73272" w:rsidRDefault="00E73272" w:rsidP="00CB200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Плановые показатели Плана ФХД по поступлениям сформированы учреждением в разрезе: </w:t>
      </w:r>
    </w:p>
    <w:p w:rsidR="00E73272" w:rsidRDefault="00E73272" w:rsidP="00CB2008">
      <w:pPr>
        <w:spacing w:after="0" w:line="240" w:lineRule="auto"/>
        <w:ind w:firstLine="709"/>
        <w:jc w:val="both"/>
        <w:rPr>
          <w:rFonts w:ascii="Times New Roman" w:hAnsi="Times New Roman"/>
          <w:sz w:val="28"/>
          <w:szCs w:val="28"/>
        </w:rPr>
      </w:pPr>
      <w:r>
        <w:rPr>
          <w:rFonts w:ascii="Times New Roman" w:hAnsi="Times New Roman"/>
          <w:sz w:val="28"/>
          <w:szCs w:val="28"/>
        </w:rPr>
        <w:t>- субсидии на выполнение муниципального задания;</w:t>
      </w:r>
    </w:p>
    <w:p w:rsidR="00E73272" w:rsidRDefault="00E73272" w:rsidP="00CB2008">
      <w:pPr>
        <w:spacing w:after="0" w:line="240" w:lineRule="auto"/>
        <w:ind w:firstLine="709"/>
        <w:jc w:val="both"/>
        <w:rPr>
          <w:rFonts w:ascii="Times New Roman" w:hAnsi="Times New Roman"/>
          <w:sz w:val="28"/>
          <w:szCs w:val="28"/>
        </w:rPr>
      </w:pPr>
      <w:r>
        <w:rPr>
          <w:rFonts w:ascii="Times New Roman" w:hAnsi="Times New Roman"/>
          <w:sz w:val="28"/>
          <w:szCs w:val="28"/>
        </w:rPr>
        <w:t>- доходов от оказания платных услуг.</w:t>
      </w:r>
    </w:p>
    <w:p w:rsidR="00E73272" w:rsidRPr="00840E05" w:rsidRDefault="00E73272" w:rsidP="00CB2008">
      <w:pPr>
        <w:spacing w:after="0" w:line="240" w:lineRule="auto"/>
        <w:ind w:firstLine="708"/>
        <w:jc w:val="both"/>
        <w:rPr>
          <w:rFonts w:ascii="Times New Roman" w:hAnsi="Times New Roman"/>
          <w:sz w:val="28"/>
          <w:szCs w:val="28"/>
        </w:rPr>
      </w:pPr>
      <w:r>
        <w:rPr>
          <w:rFonts w:ascii="Times New Roman" w:hAnsi="Times New Roman"/>
          <w:sz w:val="28"/>
          <w:szCs w:val="28"/>
        </w:rPr>
        <w:t>Плановые показатели Плана ФХД, утвержденного 10.01.2020 года по поступлениям сформированы по субсидии на выполнение муниципального задания в сумме 5 930,33 тыс. руб., и доходов от оказания платных услуг, в рамках установленного муниципального задания в сумме 493, 00 тыс. руб.</w:t>
      </w:r>
      <w:r w:rsidRPr="00174005">
        <w:rPr>
          <w:rFonts w:ascii="Times New Roman" w:hAnsi="Times New Roman"/>
          <w:sz w:val="28"/>
          <w:szCs w:val="28"/>
        </w:rPr>
        <w:t xml:space="preserve"> </w:t>
      </w:r>
      <w:r>
        <w:rPr>
          <w:rFonts w:ascii="Times New Roman" w:hAnsi="Times New Roman"/>
          <w:sz w:val="28"/>
          <w:szCs w:val="28"/>
        </w:rPr>
        <w:t>Плановые показатели расходам сформированы с в объеме 6 745 73 тыс. руб., в том числе за счет субсидии в сумме 5 951,1 тыс. руб. и за счет доходов от оказания платных услуг в сумме 794,62 тыс. руб.</w:t>
      </w:r>
      <w:r w:rsidRPr="00484DB6">
        <w:rPr>
          <w:rFonts w:ascii="Times New Roman" w:hAnsi="Times New Roman"/>
          <w:sz w:val="28"/>
          <w:szCs w:val="28"/>
        </w:rPr>
        <w:t xml:space="preserve"> </w:t>
      </w:r>
      <w:r>
        <w:rPr>
          <w:rFonts w:ascii="Times New Roman" w:hAnsi="Times New Roman"/>
          <w:sz w:val="28"/>
          <w:szCs w:val="28"/>
        </w:rPr>
        <w:t xml:space="preserve">В соответствии с пунктом 2.5 </w:t>
      </w:r>
      <w:r w:rsidRPr="00840E05">
        <w:rPr>
          <w:rFonts w:ascii="Times New Roman" w:hAnsi="Times New Roman"/>
          <w:color w:val="22272F"/>
          <w:sz w:val="28"/>
          <w:szCs w:val="28"/>
          <w:shd w:val="clear" w:color="auto" w:fill="FFFFFF"/>
        </w:rPr>
        <w:t xml:space="preserve">Порядка </w:t>
      </w:r>
      <w:r w:rsidRPr="00840E05">
        <w:rPr>
          <w:rFonts w:ascii="Times New Roman" w:hAnsi="Times New Roman"/>
          <w:sz w:val="28"/>
          <w:szCs w:val="28"/>
        </w:rPr>
        <w:t>составления и утверждения плана ФХД</w:t>
      </w:r>
      <w:r>
        <w:rPr>
          <w:rFonts w:ascii="Times New Roman" w:hAnsi="Times New Roman"/>
          <w:sz w:val="28"/>
          <w:szCs w:val="28"/>
        </w:rPr>
        <w:t>, планирование осуществлено с учетом остатка средств на начало года.</w:t>
      </w:r>
    </w:p>
    <w:p w:rsidR="00E73272" w:rsidRDefault="00E73272" w:rsidP="00CB2008">
      <w:pPr>
        <w:spacing w:after="0" w:line="240" w:lineRule="auto"/>
        <w:ind w:firstLine="709"/>
        <w:jc w:val="both"/>
        <w:rPr>
          <w:rFonts w:ascii="Times New Roman" w:hAnsi="Times New Roman"/>
          <w:sz w:val="28"/>
          <w:szCs w:val="28"/>
        </w:rPr>
      </w:pPr>
      <w:r w:rsidRPr="00345D2A">
        <w:rPr>
          <w:rFonts w:ascii="Times New Roman" w:hAnsi="Times New Roman"/>
          <w:sz w:val="28"/>
          <w:szCs w:val="28"/>
        </w:rPr>
        <w:t>Обоснования (расчеты) плановых показателей поступлений должны формироваться на основании расчетов соответствующих доходов (</w:t>
      </w:r>
      <w:r>
        <w:rPr>
          <w:rFonts w:ascii="Times New Roman" w:hAnsi="Times New Roman"/>
          <w:sz w:val="28"/>
          <w:szCs w:val="28"/>
        </w:rPr>
        <w:t xml:space="preserve">требования </w:t>
      </w:r>
      <w:r w:rsidRPr="00345D2A">
        <w:rPr>
          <w:rFonts w:ascii="Times New Roman" w:hAnsi="Times New Roman"/>
          <w:sz w:val="28"/>
          <w:szCs w:val="28"/>
        </w:rPr>
        <w:t>пункт</w:t>
      </w:r>
      <w:r>
        <w:rPr>
          <w:rFonts w:ascii="Times New Roman" w:hAnsi="Times New Roman"/>
          <w:sz w:val="28"/>
          <w:szCs w:val="28"/>
        </w:rPr>
        <w:t>а</w:t>
      </w:r>
      <w:r w:rsidRPr="00345D2A">
        <w:rPr>
          <w:rFonts w:ascii="Times New Roman" w:hAnsi="Times New Roman"/>
          <w:sz w:val="28"/>
          <w:szCs w:val="28"/>
        </w:rPr>
        <w:t xml:space="preserve"> 3.1 </w:t>
      </w:r>
      <w:r w:rsidRPr="00345D2A">
        <w:rPr>
          <w:rFonts w:ascii="Times New Roman" w:hAnsi="Times New Roman"/>
          <w:color w:val="22272F"/>
          <w:sz w:val="28"/>
          <w:szCs w:val="28"/>
          <w:shd w:val="clear" w:color="auto" w:fill="FFFFFF"/>
        </w:rPr>
        <w:t xml:space="preserve">Порядка </w:t>
      </w:r>
      <w:r w:rsidRPr="00345D2A">
        <w:rPr>
          <w:rFonts w:ascii="Times New Roman" w:hAnsi="Times New Roman"/>
          <w:sz w:val="28"/>
          <w:szCs w:val="28"/>
        </w:rPr>
        <w:t>составления и утверждения плана ФХД).</w:t>
      </w:r>
    </w:p>
    <w:p w:rsidR="00E73272" w:rsidRPr="00345D2A" w:rsidRDefault="00E73272" w:rsidP="00CB2008">
      <w:pPr>
        <w:spacing w:after="0" w:line="240" w:lineRule="auto"/>
        <w:ind w:firstLine="709"/>
        <w:jc w:val="both"/>
        <w:rPr>
          <w:rFonts w:ascii="Times New Roman" w:hAnsi="Times New Roman"/>
          <w:sz w:val="28"/>
          <w:szCs w:val="28"/>
        </w:rPr>
      </w:pPr>
      <w:r>
        <w:rPr>
          <w:rFonts w:ascii="Times New Roman" w:hAnsi="Times New Roman"/>
          <w:sz w:val="28"/>
          <w:szCs w:val="28"/>
        </w:rPr>
        <w:t>Плановый объем</w:t>
      </w:r>
      <w:r w:rsidRPr="00B75E82">
        <w:rPr>
          <w:rFonts w:ascii="Times New Roman" w:hAnsi="Times New Roman"/>
          <w:sz w:val="28"/>
          <w:szCs w:val="28"/>
        </w:rPr>
        <w:t xml:space="preserve"> </w:t>
      </w:r>
      <w:r>
        <w:rPr>
          <w:rFonts w:ascii="Times New Roman" w:hAnsi="Times New Roman"/>
          <w:sz w:val="28"/>
          <w:szCs w:val="28"/>
        </w:rPr>
        <w:t xml:space="preserve">субсидии на выполнение муниципального задания в сумме 5 930,33 тыс. руб., утвержденный в плане ФХД (от 10.01.2020 года), </w:t>
      </w:r>
      <w:r>
        <w:rPr>
          <w:rFonts w:ascii="Times New Roman" w:hAnsi="Times New Roman"/>
          <w:sz w:val="28"/>
          <w:szCs w:val="28"/>
        </w:rPr>
        <w:lastRenderedPageBreak/>
        <w:t>соответствует объему</w:t>
      </w:r>
      <w:r w:rsidRPr="00B75E82">
        <w:rPr>
          <w:rFonts w:ascii="Times New Roman" w:hAnsi="Times New Roman"/>
          <w:sz w:val="28"/>
          <w:szCs w:val="28"/>
        </w:rPr>
        <w:t xml:space="preserve"> </w:t>
      </w:r>
      <w:r>
        <w:rPr>
          <w:rFonts w:ascii="Times New Roman" w:hAnsi="Times New Roman"/>
          <w:sz w:val="28"/>
          <w:szCs w:val="28"/>
        </w:rPr>
        <w:t>субсидии на выполнение муниципального задания, установленному Соглашением о порядке и условиях предоставлении субсидии</w:t>
      </w:r>
      <w:r w:rsidRPr="00FB5019">
        <w:rPr>
          <w:rFonts w:ascii="Times New Roman" w:eastAsia="Times New Roman" w:hAnsi="Times New Roman"/>
          <w:color w:val="000000"/>
          <w:sz w:val="28"/>
          <w:szCs w:val="28"/>
          <w:lang w:eastAsia="ru-RU"/>
        </w:rPr>
        <w:t xml:space="preserve"> </w:t>
      </w:r>
      <w:r w:rsidRPr="0030547A">
        <w:rPr>
          <w:rFonts w:ascii="Times New Roman" w:eastAsia="Times New Roman" w:hAnsi="Times New Roman"/>
          <w:color w:val="000000"/>
          <w:sz w:val="28"/>
          <w:szCs w:val="28"/>
          <w:lang w:eastAsia="ru-RU"/>
        </w:rPr>
        <w:t>МБУК «Региональный музей северного Приладожья</w:t>
      </w:r>
      <w:r>
        <w:rPr>
          <w:rFonts w:ascii="Times New Roman" w:eastAsia="Times New Roman" w:hAnsi="Times New Roman"/>
          <w:sz w:val="28"/>
          <w:szCs w:val="28"/>
          <w:lang w:eastAsia="ru-RU"/>
        </w:rPr>
        <w:t>»</w:t>
      </w:r>
      <w:r>
        <w:rPr>
          <w:rFonts w:ascii="Times New Roman" w:hAnsi="Times New Roman"/>
          <w:sz w:val="28"/>
          <w:szCs w:val="28"/>
        </w:rPr>
        <w:t xml:space="preserve"> из бюджета Сортавальского муниципального района на финансовое обеспечение выполнения муниципального задания на оказание муниципальных услуг (выполнение работ).</w:t>
      </w:r>
    </w:p>
    <w:p w:rsidR="00E73272" w:rsidRDefault="00E73272" w:rsidP="00CB2008">
      <w:pPr>
        <w:pStyle w:val="ConsPlusNormal"/>
        <w:ind w:firstLine="709"/>
        <w:jc w:val="both"/>
        <w:rPr>
          <w:rFonts w:ascii="Times New Roman" w:hAnsi="Times New Roman" w:cs="Times New Roman"/>
          <w:sz w:val="28"/>
          <w:szCs w:val="28"/>
        </w:rPr>
      </w:pPr>
      <w:r w:rsidRPr="00B15F06">
        <w:rPr>
          <w:rFonts w:ascii="Times New Roman" w:hAnsi="Times New Roman" w:cs="Times New Roman"/>
          <w:color w:val="22272F"/>
          <w:sz w:val="28"/>
          <w:szCs w:val="28"/>
        </w:rPr>
        <w:t xml:space="preserve">Согласно п. 20 </w:t>
      </w:r>
      <w:r w:rsidRPr="00B15F06">
        <w:rPr>
          <w:rFonts w:ascii="Times New Roman" w:hAnsi="Times New Roman" w:cs="Times New Roman"/>
          <w:color w:val="22272F"/>
          <w:sz w:val="28"/>
          <w:szCs w:val="28"/>
          <w:shd w:val="clear" w:color="auto" w:fill="FFFFFF"/>
        </w:rPr>
        <w:t xml:space="preserve">Приказа Минфина России от 31 августа 2018 г. N 186н «О  Требованиях к составлению и утверждению плана-финансово-хозяйственной деятельности государственного (муниципального) учреждения и п.3.5 Порядка </w:t>
      </w:r>
      <w:r w:rsidRPr="00B15F06">
        <w:rPr>
          <w:rFonts w:ascii="Times New Roman" w:hAnsi="Times New Roman" w:cs="Times New Roman"/>
          <w:sz w:val="28"/>
          <w:szCs w:val="28"/>
        </w:rPr>
        <w:t>составления и утверждения плана ФХД,</w:t>
      </w:r>
      <w:r w:rsidRPr="00B15F06">
        <w:rPr>
          <w:rFonts w:ascii="Times New Roman" w:hAnsi="Times New Roman" w:cs="Times New Roman"/>
          <w:color w:val="22272F"/>
          <w:sz w:val="28"/>
          <w:szCs w:val="28"/>
          <w:shd w:val="clear" w:color="auto" w:fill="FFFFFF"/>
        </w:rPr>
        <w:t xml:space="preserve"> </w:t>
      </w:r>
      <w:r w:rsidRPr="00345D2A">
        <w:rPr>
          <w:rFonts w:ascii="Times New Roman" w:hAnsi="Times New Roman" w:cs="Times New Roman"/>
          <w:sz w:val="28"/>
          <w:szCs w:val="28"/>
          <w:u w:val="single"/>
        </w:rPr>
        <w:t>расчет доходов от оказания услуг (выполнения работ) сверх установленного муниципального задания</w:t>
      </w:r>
      <w:r w:rsidRPr="00B15F06">
        <w:rPr>
          <w:rFonts w:ascii="Times New Roman" w:hAnsi="Times New Roman" w:cs="Times New Roman"/>
          <w:sz w:val="28"/>
          <w:szCs w:val="28"/>
        </w:rPr>
        <w:t xml:space="preserve"> </w:t>
      </w:r>
      <w:r>
        <w:rPr>
          <w:rFonts w:ascii="Times New Roman" w:hAnsi="Times New Roman" w:cs="Times New Roman"/>
          <w:sz w:val="28"/>
          <w:szCs w:val="28"/>
        </w:rPr>
        <w:t xml:space="preserve">должен </w:t>
      </w:r>
      <w:r w:rsidRPr="00B15F06">
        <w:rPr>
          <w:rFonts w:ascii="Times New Roman" w:hAnsi="Times New Roman" w:cs="Times New Roman"/>
          <w:sz w:val="28"/>
          <w:szCs w:val="28"/>
        </w:rPr>
        <w:t xml:space="preserve">осуществляется исходя из планируемого объема оказания платных услуг (выполнения работ) и их планируемой стоимости, </w:t>
      </w:r>
      <w:r>
        <w:rPr>
          <w:rFonts w:ascii="Times New Roman" w:hAnsi="Times New Roman" w:cs="Times New Roman"/>
          <w:sz w:val="28"/>
          <w:szCs w:val="28"/>
        </w:rPr>
        <w:t>р</w:t>
      </w:r>
      <w:r w:rsidRPr="00B15F06">
        <w:rPr>
          <w:rFonts w:ascii="Times New Roman" w:hAnsi="Times New Roman" w:cs="Times New Roman"/>
          <w:sz w:val="28"/>
          <w:szCs w:val="28"/>
        </w:rPr>
        <w:t xml:space="preserve">асчет доходов от оказания услуг (выполнения работ) </w:t>
      </w:r>
      <w:r w:rsidRPr="00345D2A">
        <w:rPr>
          <w:rFonts w:ascii="Times New Roman" w:hAnsi="Times New Roman" w:cs="Times New Roman"/>
          <w:sz w:val="28"/>
          <w:szCs w:val="28"/>
          <w:u w:val="single"/>
        </w:rPr>
        <w:t>в рамках установленного муниципального задания</w:t>
      </w:r>
      <w:r w:rsidRPr="00B15F06">
        <w:rPr>
          <w:rFonts w:ascii="Times New Roman" w:hAnsi="Times New Roman" w:cs="Times New Roman"/>
          <w:sz w:val="28"/>
          <w:szCs w:val="28"/>
        </w:rPr>
        <w:t xml:space="preserve">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E73272" w:rsidRDefault="00E73272" w:rsidP="00CB20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муниципальном задании учреждению на 2020 год предусмотрено оказание за плату муниципальной услуги «публичный показ музейны</w:t>
      </w:r>
      <w:r w:rsidR="00964E1D">
        <w:rPr>
          <w:rFonts w:ascii="Times New Roman" w:hAnsi="Times New Roman" w:cs="Times New Roman"/>
          <w:sz w:val="28"/>
          <w:szCs w:val="28"/>
        </w:rPr>
        <w:t>х предметов, музейных коллекций</w:t>
      </w:r>
      <w:r>
        <w:rPr>
          <w:rFonts w:ascii="Times New Roman" w:hAnsi="Times New Roman" w:cs="Times New Roman"/>
          <w:sz w:val="28"/>
          <w:szCs w:val="28"/>
        </w:rPr>
        <w:t>»</w:t>
      </w:r>
      <w:r w:rsidR="00964E1D">
        <w:rPr>
          <w:rFonts w:ascii="Times New Roman" w:hAnsi="Times New Roman" w:cs="Times New Roman"/>
          <w:sz w:val="28"/>
          <w:szCs w:val="28"/>
        </w:rPr>
        <w:t>.</w:t>
      </w:r>
      <w:r>
        <w:rPr>
          <w:rFonts w:ascii="Times New Roman" w:hAnsi="Times New Roman" w:cs="Times New Roman"/>
          <w:sz w:val="28"/>
          <w:szCs w:val="28"/>
        </w:rPr>
        <w:t xml:space="preserve"> Среднегодовой размер платы за услугу установлен в муниципальном задании в размере 60,0 рублей за услугу.</w:t>
      </w:r>
    </w:p>
    <w:p w:rsidR="00E73272" w:rsidRDefault="00E73272" w:rsidP="00CB20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Проверке представлен Расчет доходов от платных услуг, подписанный и. о. директора учреждения. В нарушение пункта 3.5.</w:t>
      </w:r>
      <w:r w:rsidRPr="00DE2762">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П</w:t>
      </w:r>
      <w:r w:rsidRPr="00B15F06">
        <w:rPr>
          <w:rFonts w:ascii="Times New Roman" w:hAnsi="Times New Roman" w:cs="Times New Roman"/>
          <w:color w:val="22272F"/>
          <w:sz w:val="28"/>
          <w:szCs w:val="28"/>
          <w:shd w:val="clear" w:color="auto" w:fill="FFFFFF"/>
        </w:rPr>
        <w:t xml:space="preserve">орядка </w:t>
      </w:r>
      <w:r w:rsidRPr="00B15F06">
        <w:rPr>
          <w:rFonts w:ascii="Times New Roman" w:hAnsi="Times New Roman" w:cs="Times New Roman"/>
          <w:sz w:val="28"/>
          <w:szCs w:val="28"/>
        </w:rPr>
        <w:t>составления и утверждения плана ФХД,</w:t>
      </w:r>
      <w:r w:rsidRPr="00B15F06">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р</w:t>
      </w:r>
      <w:r>
        <w:rPr>
          <w:rFonts w:ascii="Times New Roman" w:hAnsi="Times New Roman" w:cs="Times New Roman"/>
          <w:sz w:val="28"/>
          <w:szCs w:val="28"/>
        </w:rPr>
        <w:t xml:space="preserve">асчет произведен исходя из запланированного количества посетителей музея на платной основе 8 217 человек, а не количества посетителей, </w:t>
      </w:r>
      <w:r w:rsidRPr="00B15F06">
        <w:rPr>
          <w:rFonts w:ascii="Times New Roman" w:hAnsi="Times New Roman" w:cs="Times New Roman"/>
          <w:sz w:val="28"/>
          <w:szCs w:val="28"/>
        </w:rPr>
        <w:t>установленных муниципальным заданием</w:t>
      </w:r>
      <w:r>
        <w:rPr>
          <w:rFonts w:ascii="Times New Roman" w:hAnsi="Times New Roman" w:cs="Times New Roman"/>
          <w:sz w:val="28"/>
          <w:szCs w:val="28"/>
        </w:rPr>
        <w:t xml:space="preserve"> (13 200 посетителей)</w:t>
      </w:r>
      <w:r w:rsidRPr="00B15F06">
        <w:rPr>
          <w:rFonts w:ascii="Times New Roman" w:hAnsi="Times New Roman" w:cs="Times New Roman"/>
          <w:sz w:val="28"/>
          <w:szCs w:val="28"/>
        </w:rPr>
        <w:t>.</w:t>
      </w:r>
      <w:r>
        <w:rPr>
          <w:rFonts w:ascii="Times New Roman" w:hAnsi="Times New Roman" w:cs="Times New Roman"/>
          <w:sz w:val="28"/>
          <w:szCs w:val="28"/>
        </w:rPr>
        <w:t xml:space="preserve"> Документального подтверждения обоснованности применения для расчета количества посетителей музея на платной основе 8 217 человек, а не количества посетителей, </w:t>
      </w:r>
      <w:r w:rsidRPr="00B15F06">
        <w:rPr>
          <w:rFonts w:ascii="Times New Roman" w:hAnsi="Times New Roman" w:cs="Times New Roman"/>
          <w:sz w:val="28"/>
          <w:szCs w:val="28"/>
        </w:rPr>
        <w:t>установленных муниципальным заданием</w:t>
      </w:r>
      <w:r>
        <w:rPr>
          <w:rFonts w:ascii="Times New Roman" w:hAnsi="Times New Roman" w:cs="Times New Roman"/>
          <w:sz w:val="28"/>
          <w:szCs w:val="28"/>
        </w:rPr>
        <w:t xml:space="preserve"> (13 200 посетителей) проверке представлено не было.</w:t>
      </w:r>
    </w:p>
    <w:p w:rsidR="00E73272" w:rsidRPr="00A75F85" w:rsidRDefault="00E73272" w:rsidP="00CB2008">
      <w:pPr>
        <w:pStyle w:val="ConsPlusNormal"/>
        <w:ind w:firstLine="708"/>
        <w:jc w:val="both"/>
        <w:rPr>
          <w:rFonts w:ascii="Times New Roman" w:hAnsi="Times New Roman"/>
          <w:sz w:val="28"/>
          <w:szCs w:val="28"/>
        </w:rPr>
      </w:pPr>
      <w:r>
        <w:rPr>
          <w:rFonts w:ascii="Times New Roman" w:hAnsi="Times New Roman" w:cs="Times New Roman"/>
          <w:sz w:val="28"/>
          <w:szCs w:val="28"/>
        </w:rPr>
        <w:t>С</w:t>
      </w:r>
      <w:r>
        <w:rPr>
          <w:rFonts w:ascii="Times New Roman" w:hAnsi="Times New Roman"/>
          <w:sz w:val="28"/>
          <w:szCs w:val="28"/>
        </w:rPr>
        <w:t>огласно данным раздела 6 «Научно-просветительская работа» представленного к проверке Отчета о деятельности музея за 2019 год, составленного по форме 8-НК, (утвержденной приказом Росстата №584 от 26.09.2018г.), число посещений музея за 2019 год составило 13,2 тыс. человек, в том числе льготных посещений 1,1 человек (графа 5 и графа 8 Раздела 6). Таким образом,</w:t>
      </w:r>
      <w:r w:rsidRPr="00456EC9">
        <w:rPr>
          <w:rFonts w:ascii="Times New Roman" w:hAnsi="Times New Roman" w:cs="Times New Roman"/>
          <w:sz w:val="28"/>
          <w:szCs w:val="28"/>
        </w:rPr>
        <w:t xml:space="preserve"> </w:t>
      </w:r>
      <w:r>
        <w:rPr>
          <w:rFonts w:ascii="Times New Roman" w:hAnsi="Times New Roman" w:cs="Times New Roman"/>
          <w:sz w:val="28"/>
          <w:szCs w:val="28"/>
        </w:rPr>
        <w:t>документальное подтверждение обоснованности применения для расчета количества посетителей музея на платной основе 8 217 человек отсутствует.</w:t>
      </w:r>
    </w:p>
    <w:p w:rsidR="00E73272" w:rsidRDefault="00E73272" w:rsidP="00CB2008">
      <w:pPr>
        <w:pStyle w:val="ConsPlusNormal"/>
        <w:ind w:firstLine="709"/>
        <w:jc w:val="both"/>
        <w:rPr>
          <w:rFonts w:ascii="Times New Roman" w:hAnsi="Times New Roman"/>
          <w:sz w:val="28"/>
          <w:szCs w:val="28"/>
        </w:rPr>
      </w:pPr>
      <w:r w:rsidRPr="00BC75CB">
        <w:rPr>
          <w:rFonts w:ascii="Times New Roman" w:hAnsi="Times New Roman" w:cs="Times New Roman"/>
          <w:sz w:val="28"/>
          <w:szCs w:val="28"/>
        </w:rPr>
        <w:t>Расчет доходов от оказания услуг (выполнения работ) сверх установленного муниципального задания</w:t>
      </w:r>
      <w:r>
        <w:rPr>
          <w:rFonts w:ascii="Times New Roman" w:hAnsi="Times New Roman" w:cs="Times New Roman"/>
          <w:sz w:val="28"/>
          <w:szCs w:val="28"/>
        </w:rPr>
        <w:t xml:space="preserve"> отсутствует (проверке не предоставлен). </w:t>
      </w:r>
      <w:r w:rsidRPr="00BC75CB">
        <w:rPr>
          <w:rFonts w:ascii="Times New Roman" w:hAnsi="Times New Roman" w:cs="Times New Roman"/>
          <w:sz w:val="28"/>
          <w:szCs w:val="28"/>
        </w:rPr>
        <w:t>При анализе информации</w:t>
      </w:r>
      <w:r>
        <w:rPr>
          <w:rFonts w:ascii="Times New Roman" w:hAnsi="Times New Roman" w:cs="Times New Roman"/>
          <w:sz w:val="28"/>
          <w:szCs w:val="28"/>
        </w:rPr>
        <w:t>,</w:t>
      </w:r>
      <w:r w:rsidRPr="00BC75CB">
        <w:rPr>
          <w:rFonts w:ascii="Times New Roman" w:hAnsi="Times New Roman" w:cs="Times New Roman"/>
          <w:sz w:val="28"/>
          <w:szCs w:val="28"/>
        </w:rPr>
        <w:t xml:space="preserve"> размещенной на официальном сайте </w:t>
      </w:r>
      <w:r w:rsidRPr="00BC75CB">
        <w:rPr>
          <w:rFonts w:ascii="Times New Roman" w:hAnsi="Times New Roman"/>
          <w:color w:val="000000"/>
          <w:sz w:val="28"/>
          <w:szCs w:val="28"/>
        </w:rPr>
        <w:t>МБУК «Региональный муз</w:t>
      </w:r>
      <w:r w:rsidRPr="002B2682">
        <w:rPr>
          <w:rFonts w:ascii="Times New Roman" w:hAnsi="Times New Roman"/>
          <w:sz w:val="28"/>
          <w:szCs w:val="28"/>
        </w:rPr>
        <w:t>ей северного Приладожья» на 2020 год</w:t>
      </w:r>
      <w:r w:rsidRPr="002B2682">
        <w:t xml:space="preserve"> </w:t>
      </w:r>
      <w:hyperlink r:id="rId12" w:history="1">
        <w:r w:rsidRPr="00C12556">
          <w:rPr>
            <w:rStyle w:val="af"/>
            <w:rFonts w:ascii="Times New Roman" w:hAnsi="Times New Roman"/>
            <w:color w:val="auto"/>
            <w:sz w:val="28"/>
            <w:szCs w:val="28"/>
          </w:rPr>
          <w:t>http://museum-sortavala.ru/ceny.html</w:t>
        </w:r>
      </w:hyperlink>
      <w:r w:rsidRPr="00C12556">
        <w:rPr>
          <w:rFonts w:ascii="Times New Roman" w:hAnsi="Times New Roman"/>
          <w:sz w:val="28"/>
          <w:szCs w:val="28"/>
        </w:rPr>
        <w:t xml:space="preserve"> у</w:t>
      </w:r>
      <w:r w:rsidRPr="002B2682">
        <w:rPr>
          <w:rFonts w:ascii="Times New Roman" w:hAnsi="Times New Roman"/>
          <w:sz w:val="28"/>
          <w:szCs w:val="28"/>
        </w:rPr>
        <w:t xml:space="preserve">становлено, что МБУК «Региональный </w:t>
      </w:r>
      <w:r w:rsidRPr="002B2682">
        <w:rPr>
          <w:rFonts w:ascii="Times New Roman" w:hAnsi="Times New Roman"/>
          <w:sz w:val="28"/>
          <w:szCs w:val="28"/>
        </w:rPr>
        <w:lastRenderedPageBreak/>
        <w:t xml:space="preserve">музей северного Приладожья» </w:t>
      </w:r>
      <w:r>
        <w:rPr>
          <w:rFonts w:ascii="Times New Roman" w:hAnsi="Times New Roman"/>
          <w:sz w:val="28"/>
          <w:szCs w:val="28"/>
        </w:rPr>
        <w:t xml:space="preserve">предлагается </w:t>
      </w:r>
      <w:r w:rsidRPr="002B2682">
        <w:rPr>
          <w:rFonts w:ascii="Times New Roman" w:hAnsi="Times New Roman"/>
          <w:sz w:val="28"/>
          <w:szCs w:val="28"/>
        </w:rPr>
        <w:t>предоставление услуг</w:t>
      </w:r>
      <w:r w:rsidRPr="002B2682">
        <w:rPr>
          <w:rFonts w:ascii="Times New Roman" w:hAnsi="Times New Roman" w:cs="Times New Roman"/>
          <w:sz w:val="28"/>
          <w:szCs w:val="28"/>
        </w:rPr>
        <w:t xml:space="preserve"> не предусмотренных (сверх) установленного муниципального задания таки</w:t>
      </w:r>
      <w:r>
        <w:rPr>
          <w:rFonts w:ascii="Times New Roman" w:hAnsi="Times New Roman" w:cs="Times New Roman"/>
          <w:sz w:val="28"/>
          <w:szCs w:val="28"/>
        </w:rPr>
        <w:t>х</w:t>
      </w:r>
      <w:r w:rsidRPr="002B2682">
        <w:rPr>
          <w:rFonts w:ascii="Times New Roman" w:hAnsi="Times New Roman" w:cs="Times New Roman"/>
          <w:sz w:val="28"/>
          <w:szCs w:val="28"/>
        </w:rPr>
        <w:t xml:space="preserve"> как: </w:t>
      </w:r>
      <w:r w:rsidRPr="002B2682">
        <w:rPr>
          <w:rFonts w:ascii="Times New Roman" w:hAnsi="Times New Roman"/>
          <w:sz w:val="28"/>
          <w:szCs w:val="28"/>
        </w:rPr>
        <w:t>у</w:t>
      </w:r>
      <w:r w:rsidRPr="003A33CD">
        <w:rPr>
          <w:rFonts w:ascii="Times New Roman" w:hAnsi="Times New Roman"/>
          <w:sz w:val="28"/>
          <w:szCs w:val="28"/>
        </w:rPr>
        <w:t>слуги переводчика</w:t>
      </w:r>
      <w:r w:rsidRPr="002B2682">
        <w:rPr>
          <w:rFonts w:ascii="Times New Roman" w:hAnsi="Times New Roman"/>
          <w:sz w:val="28"/>
          <w:szCs w:val="28"/>
        </w:rPr>
        <w:t>, ф</w:t>
      </w:r>
      <w:r w:rsidRPr="003A33CD">
        <w:rPr>
          <w:rFonts w:ascii="Times New Roman" w:hAnsi="Times New Roman"/>
          <w:sz w:val="28"/>
          <w:szCs w:val="28"/>
        </w:rPr>
        <w:t>ото</w:t>
      </w:r>
      <w:r>
        <w:rPr>
          <w:rFonts w:ascii="Times New Roman" w:hAnsi="Times New Roman"/>
          <w:sz w:val="28"/>
          <w:szCs w:val="28"/>
        </w:rPr>
        <w:t xml:space="preserve"> </w:t>
      </w:r>
      <w:r w:rsidRPr="003A33CD">
        <w:rPr>
          <w:rFonts w:ascii="Times New Roman" w:hAnsi="Times New Roman"/>
          <w:sz w:val="28"/>
          <w:szCs w:val="28"/>
        </w:rPr>
        <w:t>- и видеосъёмка</w:t>
      </w:r>
      <w:r w:rsidRPr="002B2682">
        <w:rPr>
          <w:rFonts w:ascii="Times New Roman" w:hAnsi="Times New Roman"/>
          <w:sz w:val="28"/>
          <w:szCs w:val="28"/>
        </w:rPr>
        <w:t xml:space="preserve">, проведение экскурсий (пешеходных, автобусных, водных по различным маршрутам по городу Сортавала и его окрестностям (Парку «Вааосалми», </w:t>
      </w:r>
      <w:r w:rsidRPr="00BC75CB">
        <w:rPr>
          <w:rFonts w:ascii="Times New Roman" w:hAnsi="Times New Roman"/>
          <w:sz w:val="28"/>
          <w:szCs w:val="28"/>
        </w:rPr>
        <w:t>Никольской церкви</w:t>
      </w:r>
      <w:r w:rsidRPr="002B2682">
        <w:rPr>
          <w:rFonts w:ascii="Times New Roman" w:hAnsi="Times New Roman"/>
          <w:sz w:val="28"/>
          <w:szCs w:val="28"/>
        </w:rPr>
        <w:t>, о. Риеккалансаари) и Ладожскому озеру</w:t>
      </w:r>
      <w:r>
        <w:rPr>
          <w:rFonts w:ascii="Times New Roman" w:hAnsi="Times New Roman"/>
          <w:sz w:val="28"/>
          <w:szCs w:val="28"/>
        </w:rPr>
        <w:t>)</w:t>
      </w:r>
      <w:r w:rsidRPr="002B2682">
        <w:rPr>
          <w:rFonts w:ascii="Times New Roman" w:hAnsi="Times New Roman"/>
          <w:sz w:val="28"/>
          <w:szCs w:val="28"/>
        </w:rPr>
        <w:t xml:space="preserve">. </w:t>
      </w:r>
    </w:p>
    <w:p w:rsidR="00E73272" w:rsidRDefault="00E73272" w:rsidP="00CB2008">
      <w:pPr>
        <w:pStyle w:val="ConsPlusNormal"/>
        <w:ind w:firstLine="709"/>
        <w:jc w:val="both"/>
        <w:rPr>
          <w:rFonts w:ascii="Times New Roman" w:hAnsi="Times New Roman" w:cs="Times New Roman"/>
          <w:sz w:val="28"/>
          <w:szCs w:val="28"/>
        </w:rPr>
      </w:pPr>
      <w:r w:rsidRPr="0030104B">
        <w:rPr>
          <w:rFonts w:ascii="Times New Roman" w:hAnsi="Times New Roman"/>
          <w:sz w:val="28"/>
          <w:szCs w:val="28"/>
        </w:rPr>
        <w:t>Приказом руководителя МБУК «РМСП» №105 от 27.12.2019г. «Об утверждении прейскуранта на услуги музея»</w:t>
      </w:r>
      <w:r w:rsidRPr="00814F8C">
        <w:rPr>
          <w:rFonts w:ascii="Times New Roman" w:hAnsi="Times New Roman"/>
          <w:sz w:val="28"/>
          <w:szCs w:val="28"/>
        </w:rPr>
        <w:t xml:space="preserve"> </w:t>
      </w:r>
      <w:r w:rsidRPr="0030104B">
        <w:rPr>
          <w:rFonts w:ascii="Times New Roman" w:hAnsi="Times New Roman"/>
          <w:sz w:val="28"/>
          <w:szCs w:val="28"/>
        </w:rPr>
        <w:t>утвержден Прейскурант на услуги музея (маршруты). Прейскурант введен в действие с 09.01.2020 г. Стоимость указанных услуг (Приложение №2 к приказу руководителя МБУК «РМСП» №105 от 27.12.2019г. составляет от 2 000,0 рублей «Парк Ваккосалми» до 6 000,0 руб.</w:t>
      </w:r>
      <w:r w:rsidRPr="0030104B">
        <w:rPr>
          <w:rFonts w:ascii="Times New Roman" w:hAnsi="Times New Roman" w:cs="Times New Roman"/>
          <w:sz w:val="28"/>
          <w:szCs w:val="28"/>
        </w:rPr>
        <w:t xml:space="preserve"> («Тулола – родина Атлантов» и «Ладожские шхеры»</w:t>
      </w:r>
      <w:r>
        <w:rPr>
          <w:rFonts w:ascii="Times New Roman" w:hAnsi="Times New Roman" w:cs="Times New Roman"/>
          <w:sz w:val="28"/>
          <w:szCs w:val="28"/>
        </w:rPr>
        <w:t>)</w:t>
      </w:r>
      <w:r w:rsidRPr="0030104B">
        <w:rPr>
          <w:rFonts w:ascii="Times New Roman" w:hAnsi="Times New Roman" w:cs="Times New Roman"/>
          <w:sz w:val="28"/>
          <w:szCs w:val="28"/>
        </w:rPr>
        <w:t xml:space="preserve">. </w:t>
      </w:r>
    </w:p>
    <w:p w:rsidR="00E73272" w:rsidRPr="00840E05" w:rsidRDefault="00E73272" w:rsidP="00CB2008">
      <w:pPr>
        <w:pStyle w:val="ConsPlusNormal"/>
        <w:ind w:firstLine="709"/>
        <w:jc w:val="both"/>
        <w:rPr>
          <w:rFonts w:ascii="Times New Roman" w:hAnsi="Times New Roman" w:cs="Times New Roman"/>
          <w:sz w:val="28"/>
          <w:szCs w:val="28"/>
        </w:rPr>
      </w:pPr>
      <w:r w:rsidRPr="002B2682">
        <w:rPr>
          <w:rFonts w:ascii="Times New Roman" w:hAnsi="Times New Roman" w:cs="Times New Roman"/>
          <w:sz w:val="28"/>
          <w:szCs w:val="28"/>
        </w:rPr>
        <w:t>В нарушение пункта 3.5.</w:t>
      </w:r>
      <w:r w:rsidRPr="002B268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w:t>
      </w:r>
      <w:r w:rsidRPr="002B2682">
        <w:rPr>
          <w:rFonts w:ascii="Times New Roman" w:hAnsi="Times New Roman" w:cs="Times New Roman"/>
          <w:sz w:val="28"/>
          <w:szCs w:val="28"/>
          <w:shd w:val="clear" w:color="auto" w:fill="FFFFFF"/>
        </w:rPr>
        <w:t xml:space="preserve">орядка </w:t>
      </w:r>
      <w:r w:rsidRPr="002B2682">
        <w:rPr>
          <w:rFonts w:ascii="Times New Roman" w:hAnsi="Times New Roman" w:cs="Times New Roman"/>
          <w:sz w:val="28"/>
          <w:szCs w:val="28"/>
        </w:rPr>
        <w:t>составления и утверждения плана ФХД,</w:t>
      </w:r>
      <w:r w:rsidRPr="002B2682">
        <w:rPr>
          <w:rFonts w:ascii="Times New Roman" w:hAnsi="Times New Roman" w:cs="Times New Roman"/>
          <w:sz w:val="28"/>
          <w:szCs w:val="28"/>
          <w:shd w:val="clear" w:color="auto" w:fill="FFFFFF"/>
        </w:rPr>
        <w:t xml:space="preserve"> </w:t>
      </w:r>
      <w:r w:rsidRPr="00EC3B45">
        <w:rPr>
          <w:rFonts w:ascii="Times New Roman" w:hAnsi="Times New Roman" w:cs="Times New Roman"/>
          <w:sz w:val="28"/>
          <w:szCs w:val="28"/>
        </w:rPr>
        <w:t>расчет доходов от оказания услуг (выполнения работ) сверх установле</w:t>
      </w:r>
      <w:r>
        <w:rPr>
          <w:rFonts w:ascii="Times New Roman" w:hAnsi="Times New Roman" w:cs="Times New Roman"/>
          <w:sz w:val="28"/>
          <w:szCs w:val="28"/>
        </w:rPr>
        <w:t>нного муниципального задания не производился</w:t>
      </w:r>
      <w:r w:rsidRPr="00473FA1">
        <w:rPr>
          <w:rFonts w:ascii="Times New Roman" w:hAnsi="Times New Roman" w:cs="Times New Roman"/>
          <w:color w:val="7030A0"/>
          <w:sz w:val="28"/>
          <w:szCs w:val="28"/>
        </w:rPr>
        <w:t xml:space="preserve">. </w:t>
      </w:r>
    </w:p>
    <w:p w:rsidR="00E73272" w:rsidRPr="00840E05" w:rsidRDefault="00E73272" w:rsidP="00CB2008">
      <w:pPr>
        <w:spacing w:after="0" w:line="240" w:lineRule="auto"/>
        <w:ind w:firstLine="709"/>
        <w:jc w:val="both"/>
        <w:rPr>
          <w:rFonts w:ascii="Times New Roman" w:hAnsi="Times New Roman"/>
          <w:sz w:val="28"/>
          <w:szCs w:val="28"/>
        </w:rPr>
      </w:pPr>
      <w:r w:rsidRPr="00840E05">
        <w:rPr>
          <w:rFonts w:ascii="Times New Roman" w:hAnsi="Times New Roman"/>
          <w:sz w:val="28"/>
          <w:szCs w:val="28"/>
        </w:rPr>
        <w:t>В течение 2020 года в показатели Плана ФХД вносились изменения.</w:t>
      </w:r>
    </w:p>
    <w:p w:rsidR="00E73272" w:rsidRPr="00840E05" w:rsidRDefault="00E73272" w:rsidP="00CB2008">
      <w:pPr>
        <w:pStyle w:val="p6"/>
        <w:spacing w:before="0" w:beforeAutospacing="0" w:after="0" w:afterAutospacing="0"/>
        <w:ind w:firstLine="708"/>
        <w:jc w:val="both"/>
        <w:rPr>
          <w:sz w:val="28"/>
          <w:szCs w:val="28"/>
        </w:rPr>
      </w:pPr>
      <w:r w:rsidRPr="00840E05">
        <w:rPr>
          <w:sz w:val="28"/>
          <w:szCs w:val="28"/>
        </w:rPr>
        <w:t xml:space="preserve">Показатели плана менялись в течение текущего финансового года в связи с изменением объемов планируемых поступлений, а также объемов выплат. </w:t>
      </w:r>
    </w:p>
    <w:p w:rsidR="00E73272" w:rsidRPr="00840E05" w:rsidRDefault="00E73272" w:rsidP="00CB2008">
      <w:pPr>
        <w:spacing w:after="0" w:line="240" w:lineRule="auto"/>
        <w:ind w:firstLine="709"/>
        <w:jc w:val="both"/>
        <w:rPr>
          <w:rFonts w:ascii="Times New Roman" w:hAnsi="Times New Roman"/>
          <w:sz w:val="28"/>
          <w:szCs w:val="28"/>
        </w:rPr>
      </w:pPr>
      <w:r w:rsidRPr="00840E05">
        <w:rPr>
          <w:rFonts w:ascii="Times New Roman" w:hAnsi="Times New Roman"/>
          <w:sz w:val="28"/>
          <w:szCs w:val="28"/>
        </w:rPr>
        <w:t xml:space="preserve">К проверке представлены 10 редакций плана ФХД в сброшюрованном виде, последняя редакция плана ФХД, представленная к проверке датирована 31.12.2020г. При анализе информации, размещенной на сайте </w:t>
      </w:r>
      <w:hyperlink r:id="rId13" w:history="1">
        <w:r w:rsidRPr="00C12556">
          <w:rPr>
            <w:rStyle w:val="af"/>
            <w:rFonts w:ascii="Times New Roman" w:hAnsi="Times New Roman"/>
            <w:color w:val="auto"/>
            <w:sz w:val="28"/>
            <w:szCs w:val="28"/>
            <w:u w:val="none"/>
            <w:lang w:val="en-US"/>
          </w:rPr>
          <w:t>www</w:t>
        </w:r>
        <w:r w:rsidRPr="00C12556">
          <w:rPr>
            <w:rStyle w:val="af"/>
            <w:rFonts w:ascii="Times New Roman" w:hAnsi="Times New Roman"/>
            <w:color w:val="auto"/>
            <w:sz w:val="28"/>
            <w:szCs w:val="28"/>
            <w:u w:val="none"/>
          </w:rPr>
          <w:t>.</w:t>
        </w:r>
        <w:r w:rsidRPr="00C12556">
          <w:rPr>
            <w:rStyle w:val="af"/>
            <w:rFonts w:ascii="Times New Roman" w:hAnsi="Times New Roman"/>
            <w:color w:val="auto"/>
            <w:sz w:val="28"/>
            <w:szCs w:val="28"/>
            <w:u w:val="none"/>
            <w:lang w:val="en-US"/>
          </w:rPr>
          <w:t>bus</w:t>
        </w:r>
        <w:r w:rsidRPr="00C12556">
          <w:rPr>
            <w:rStyle w:val="af"/>
            <w:rFonts w:ascii="Times New Roman" w:hAnsi="Times New Roman"/>
            <w:color w:val="auto"/>
            <w:sz w:val="28"/>
            <w:szCs w:val="28"/>
            <w:u w:val="none"/>
          </w:rPr>
          <w:t>.</w:t>
        </w:r>
        <w:r w:rsidRPr="00C12556">
          <w:rPr>
            <w:rStyle w:val="af"/>
            <w:rFonts w:ascii="Times New Roman" w:hAnsi="Times New Roman"/>
            <w:color w:val="auto"/>
            <w:sz w:val="28"/>
            <w:szCs w:val="28"/>
            <w:u w:val="none"/>
            <w:lang w:val="en-US"/>
          </w:rPr>
          <w:t>gov</w:t>
        </w:r>
        <w:r w:rsidRPr="00C12556">
          <w:rPr>
            <w:rStyle w:val="af"/>
            <w:rFonts w:ascii="Times New Roman" w:hAnsi="Times New Roman"/>
            <w:color w:val="auto"/>
            <w:sz w:val="28"/>
            <w:szCs w:val="28"/>
            <w:u w:val="none"/>
          </w:rPr>
          <w:t>.</w:t>
        </w:r>
        <w:r w:rsidRPr="00C12556">
          <w:rPr>
            <w:rStyle w:val="af"/>
            <w:rFonts w:ascii="Times New Roman" w:hAnsi="Times New Roman"/>
            <w:color w:val="auto"/>
            <w:sz w:val="28"/>
            <w:szCs w:val="28"/>
            <w:u w:val="none"/>
            <w:lang w:val="en-US"/>
          </w:rPr>
          <w:t>ru</w:t>
        </w:r>
      </w:hyperlink>
      <w:r w:rsidRPr="00C12556">
        <w:rPr>
          <w:rStyle w:val="af"/>
          <w:rFonts w:ascii="Times New Roman" w:hAnsi="Times New Roman"/>
          <w:color w:val="auto"/>
          <w:sz w:val="28"/>
          <w:szCs w:val="28"/>
          <w:u w:val="none"/>
        </w:rPr>
        <w:t xml:space="preserve"> установлено, что последняя размещенная</w:t>
      </w:r>
      <w:r w:rsidRPr="00840E05">
        <w:rPr>
          <w:rFonts w:ascii="Times New Roman" w:hAnsi="Times New Roman"/>
          <w:sz w:val="28"/>
          <w:szCs w:val="28"/>
        </w:rPr>
        <w:t xml:space="preserve"> редакция плана ФХД на 2020 год датирована 17.12.2020г. </w:t>
      </w:r>
    </w:p>
    <w:p w:rsidR="00E73272" w:rsidRPr="00840E05" w:rsidRDefault="00E73272" w:rsidP="00CB2008">
      <w:pPr>
        <w:spacing w:after="0" w:line="240" w:lineRule="auto"/>
        <w:ind w:firstLine="709"/>
        <w:jc w:val="both"/>
        <w:rPr>
          <w:rFonts w:ascii="Times New Roman" w:hAnsi="Times New Roman"/>
          <w:sz w:val="28"/>
          <w:szCs w:val="28"/>
        </w:rPr>
      </w:pPr>
      <w:r w:rsidRPr="00840E05">
        <w:rPr>
          <w:rFonts w:ascii="Times New Roman" w:hAnsi="Times New Roman"/>
          <w:sz w:val="28"/>
          <w:szCs w:val="28"/>
        </w:rPr>
        <w:t>В нарушение пункта 15 Приказа Минфина России от 21.07.2011 № 86 н «Об утверждении порядка предоставления информации государственным (муниципальным) учреждением, ее размещения на официальном сайте в сети Интернет ведения указанного сайта»</w:t>
      </w:r>
      <w:r>
        <w:rPr>
          <w:rFonts w:ascii="Times New Roman" w:hAnsi="Times New Roman"/>
          <w:sz w:val="28"/>
          <w:szCs w:val="28"/>
        </w:rPr>
        <w:t>,</w:t>
      </w:r>
      <w:r w:rsidRPr="00840E05">
        <w:rPr>
          <w:rFonts w:ascii="Times New Roman" w:hAnsi="Times New Roman"/>
          <w:sz w:val="28"/>
          <w:szCs w:val="28"/>
        </w:rPr>
        <w:t xml:space="preserve"> информация о плане (уточненных планах) финансово-хозяйственной деятельности </w:t>
      </w:r>
      <w:r w:rsidRPr="00840E05">
        <w:rPr>
          <w:rFonts w:ascii="Times New Roman" w:eastAsia="Times New Roman" w:hAnsi="Times New Roman"/>
          <w:color w:val="000000"/>
          <w:sz w:val="28"/>
          <w:szCs w:val="28"/>
          <w:lang w:eastAsia="ru-RU"/>
        </w:rPr>
        <w:t>МБУК «Региональный музей северного Приладожья</w:t>
      </w:r>
      <w:r w:rsidRPr="00840E05">
        <w:rPr>
          <w:rFonts w:ascii="Times New Roman" w:eastAsia="Times New Roman" w:hAnsi="Times New Roman"/>
          <w:sz w:val="28"/>
          <w:szCs w:val="28"/>
          <w:lang w:eastAsia="ru-RU"/>
        </w:rPr>
        <w:t xml:space="preserve">» </w:t>
      </w:r>
      <w:r w:rsidRPr="00840E05">
        <w:rPr>
          <w:rFonts w:ascii="Times New Roman" w:hAnsi="Times New Roman"/>
          <w:sz w:val="28"/>
          <w:szCs w:val="28"/>
        </w:rPr>
        <w:t xml:space="preserve">на 2020 год в большинстве случаев размещена на сайте </w:t>
      </w:r>
      <w:hyperlink r:id="rId14" w:history="1">
        <w:r w:rsidRPr="00C12556">
          <w:rPr>
            <w:rStyle w:val="af"/>
            <w:rFonts w:ascii="Times New Roman" w:hAnsi="Times New Roman"/>
            <w:color w:val="auto"/>
            <w:sz w:val="28"/>
            <w:szCs w:val="28"/>
            <w:u w:val="none"/>
            <w:lang w:val="en-US"/>
          </w:rPr>
          <w:t>www</w:t>
        </w:r>
        <w:r w:rsidRPr="00C12556">
          <w:rPr>
            <w:rStyle w:val="af"/>
            <w:rFonts w:ascii="Times New Roman" w:hAnsi="Times New Roman"/>
            <w:color w:val="auto"/>
            <w:sz w:val="28"/>
            <w:szCs w:val="28"/>
            <w:u w:val="none"/>
          </w:rPr>
          <w:t>.</w:t>
        </w:r>
        <w:r w:rsidRPr="00C12556">
          <w:rPr>
            <w:rStyle w:val="af"/>
            <w:rFonts w:ascii="Times New Roman" w:hAnsi="Times New Roman"/>
            <w:color w:val="auto"/>
            <w:sz w:val="28"/>
            <w:szCs w:val="28"/>
            <w:u w:val="none"/>
            <w:lang w:val="en-US"/>
          </w:rPr>
          <w:t>bus</w:t>
        </w:r>
        <w:r w:rsidRPr="00C12556">
          <w:rPr>
            <w:rStyle w:val="af"/>
            <w:rFonts w:ascii="Times New Roman" w:hAnsi="Times New Roman"/>
            <w:color w:val="auto"/>
            <w:sz w:val="28"/>
            <w:szCs w:val="28"/>
            <w:u w:val="none"/>
          </w:rPr>
          <w:t>.</w:t>
        </w:r>
        <w:r w:rsidRPr="00C12556">
          <w:rPr>
            <w:rStyle w:val="af"/>
            <w:rFonts w:ascii="Times New Roman" w:hAnsi="Times New Roman"/>
            <w:color w:val="auto"/>
            <w:sz w:val="28"/>
            <w:szCs w:val="28"/>
            <w:u w:val="none"/>
            <w:lang w:val="en-US"/>
          </w:rPr>
          <w:t>gov</w:t>
        </w:r>
        <w:r w:rsidRPr="00C12556">
          <w:rPr>
            <w:rStyle w:val="af"/>
            <w:rFonts w:ascii="Times New Roman" w:hAnsi="Times New Roman"/>
            <w:color w:val="auto"/>
            <w:sz w:val="28"/>
            <w:szCs w:val="28"/>
            <w:u w:val="none"/>
          </w:rPr>
          <w:t>.</w:t>
        </w:r>
        <w:r w:rsidRPr="00C12556">
          <w:rPr>
            <w:rStyle w:val="af"/>
            <w:rFonts w:ascii="Times New Roman" w:hAnsi="Times New Roman"/>
            <w:color w:val="auto"/>
            <w:sz w:val="28"/>
            <w:szCs w:val="28"/>
            <w:u w:val="none"/>
            <w:lang w:val="en-US"/>
          </w:rPr>
          <w:t>ru</w:t>
        </w:r>
      </w:hyperlink>
      <w:r w:rsidRPr="00840E05">
        <w:rPr>
          <w:rFonts w:ascii="Times New Roman" w:hAnsi="Times New Roman"/>
          <w:sz w:val="28"/>
          <w:szCs w:val="28"/>
        </w:rPr>
        <w:t xml:space="preserve"> с нарушением установленного срока (</w:t>
      </w:r>
      <w:r w:rsidRPr="00840E05">
        <w:rPr>
          <w:rFonts w:ascii="Times New Roman" w:hAnsi="Times New Roman"/>
          <w:color w:val="22272F"/>
          <w:sz w:val="28"/>
          <w:szCs w:val="28"/>
          <w:shd w:val="clear" w:color="auto" w:fill="FFFFFF"/>
        </w:rPr>
        <w:t>не позднее пяти рабочих дней, следующих за днем принятия документов или внесения изменений в документы).</w:t>
      </w:r>
      <w:r>
        <w:rPr>
          <w:rFonts w:ascii="Times New Roman" w:hAnsi="Times New Roman"/>
          <w:color w:val="22272F"/>
          <w:sz w:val="28"/>
          <w:szCs w:val="28"/>
          <w:shd w:val="clear" w:color="auto" w:fill="FFFFFF"/>
        </w:rPr>
        <w:t xml:space="preserve"> Последняя редакция </w:t>
      </w:r>
      <w:r w:rsidRPr="00840E05">
        <w:rPr>
          <w:rFonts w:ascii="Times New Roman" w:hAnsi="Times New Roman"/>
          <w:sz w:val="28"/>
          <w:szCs w:val="28"/>
        </w:rPr>
        <w:t>пла</w:t>
      </w:r>
      <w:r>
        <w:rPr>
          <w:rFonts w:ascii="Times New Roman" w:hAnsi="Times New Roman"/>
          <w:sz w:val="28"/>
          <w:szCs w:val="28"/>
        </w:rPr>
        <w:t>на ФХД на 2020 год датированная 31</w:t>
      </w:r>
      <w:r w:rsidRPr="00840E05">
        <w:rPr>
          <w:rFonts w:ascii="Times New Roman" w:hAnsi="Times New Roman"/>
          <w:sz w:val="28"/>
          <w:szCs w:val="28"/>
        </w:rPr>
        <w:t xml:space="preserve">.12.2020г. </w:t>
      </w:r>
      <w:r>
        <w:rPr>
          <w:rFonts w:ascii="Times New Roman" w:hAnsi="Times New Roman"/>
          <w:sz w:val="28"/>
          <w:szCs w:val="28"/>
        </w:rPr>
        <w:t>не размещена.</w:t>
      </w:r>
    </w:p>
    <w:p w:rsidR="00E73272" w:rsidRPr="00C12556" w:rsidRDefault="00E73272" w:rsidP="00CB2008">
      <w:pPr>
        <w:spacing w:after="0" w:line="240" w:lineRule="auto"/>
        <w:ind w:firstLine="709"/>
        <w:jc w:val="both"/>
        <w:rPr>
          <w:rStyle w:val="af"/>
          <w:rFonts w:ascii="Times New Roman" w:hAnsi="Times New Roman"/>
          <w:color w:val="auto"/>
          <w:sz w:val="28"/>
          <w:szCs w:val="28"/>
          <w:u w:val="none"/>
        </w:rPr>
      </w:pPr>
      <w:r w:rsidRPr="00840E05">
        <w:rPr>
          <w:rFonts w:ascii="Times New Roman" w:hAnsi="Times New Roman"/>
          <w:color w:val="22272F"/>
          <w:sz w:val="28"/>
          <w:szCs w:val="28"/>
          <w:shd w:val="clear" w:color="auto" w:fill="FFFFFF"/>
        </w:rPr>
        <w:t>Кроме того, установлено размещение планов ФХД, показатели которых отличны от показателей План</w:t>
      </w:r>
      <w:r>
        <w:rPr>
          <w:rFonts w:ascii="Times New Roman" w:hAnsi="Times New Roman"/>
          <w:color w:val="22272F"/>
          <w:sz w:val="28"/>
          <w:szCs w:val="28"/>
          <w:shd w:val="clear" w:color="auto" w:fill="FFFFFF"/>
        </w:rPr>
        <w:t>ов</w:t>
      </w:r>
      <w:r w:rsidRPr="00840E05">
        <w:rPr>
          <w:rFonts w:ascii="Times New Roman" w:hAnsi="Times New Roman"/>
          <w:color w:val="22272F"/>
          <w:sz w:val="28"/>
          <w:szCs w:val="28"/>
          <w:shd w:val="clear" w:color="auto" w:fill="FFFFFF"/>
        </w:rPr>
        <w:t xml:space="preserve"> ФХД, предоставленных к проверке. Так на </w:t>
      </w:r>
      <w:r w:rsidRPr="00840E05">
        <w:rPr>
          <w:rFonts w:ascii="Times New Roman" w:hAnsi="Times New Roman"/>
          <w:sz w:val="28"/>
          <w:szCs w:val="28"/>
        </w:rPr>
        <w:t xml:space="preserve">сайте </w:t>
      </w:r>
      <w:hyperlink r:id="rId15" w:history="1">
        <w:r w:rsidRPr="00C12556">
          <w:rPr>
            <w:rStyle w:val="af"/>
            <w:rFonts w:ascii="Times New Roman" w:hAnsi="Times New Roman"/>
            <w:color w:val="auto"/>
            <w:sz w:val="28"/>
            <w:szCs w:val="28"/>
            <w:u w:val="none"/>
            <w:lang w:val="en-US"/>
          </w:rPr>
          <w:t>www</w:t>
        </w:r>
        <w:r w:rsidRPr="00C12556">
          <w:rPr>
            <w:rStyle w:val="af"/>
            <w:rFonts w:ascii="Times New Roman" w:hAnsi="Times New Roman"/>
            <w:color w:val="auto"/>
            <w:sz w:val="28"/>
            <w:szCs w:val="28"/>
            <w:u w:val="none"/>
          </w:rPr>
          <w:t>.</w:t>
        </w:r>
        <w:r w:rsidRPr="00C12556">
          <w:rPr>
            <w:rStyle w:val="af"/>
            <w:rFonts w:ascii="Times New Roman" w:hAnsi="Times New Roman"/>
            <w:color w:val="auto"/>
            <w:sz w:val="28"/>
            <w:szCs w:val="28"/>
            <w:u w:val="none"/>
            <w:lang w:val="en-US"/>
          </w:rPr>
          <w:t>bus</w:t>
        </w:r>
        <w:r w:rsidRPr="00C12556">
          <w:rPr>
            <w:rStyle w:val="af"/>
            <w:rFonts w:ascii="Times New Roman" w:hAnsi="Times New Roman"/>
            <w:color w:val="auto"/>
            <w:sz w:val="28"/>
            <w:szCs w:val="28"/>
            <w:u w:val="none"/>
          </w:rPr>
          <w:t>.</w:t>
        </w:r>
        <w:r w:rsidRPr="00C12556">
          <w:rPr>
            <w:rStyle w:val="af"/>
            <w:rFonts w:ascii="Times New Roman" w:hAnsi="Times New Roman"/>
            <w:color w:val="auto"/>
            <w:sz w:val="28"/>
            <w:szCs w:val="28"/>
            <w:u w:val="none"/>
            <w:lang w:val="en-US"/>
          </w:rPr>
          <w:t>gov</w:t>
        </w:r>
        <w:r w:rsidRPr="00C12556">
          <w:rPr>
            <w:rStyle w:val="af"/>
            <w:rFonts w:ascii="Times New Roman" w:hAnsi="Times New Roman"/>
            <w:color w:val="auto"/>
            <w:sz w:val="28"/>
            <w:szCs w:val="28"/>
            <w:u w:val="none"/>
          </w:rPr>
          <w:t>.</w:t>
        </w:r>
        <w:r w:rsidRPr="00C12556">
          <w:rPr>
            <w:rStyle w:val="af"/>
            <w:rFonts w:ascii="Times New Roman" w:hAnsi="Times New Roman"/>
            <w:color w:val="auto"/>
            <w:sz w:val="28"/>
            <w:szCs w:val="28"/>
            <w:u w:val="none"/>
            <w:lang w:val="en-US"/>
          </w:rPr>
          <w:t>ru</w:t>
        </w:r>
      </w:hyperlink>
      <w:r w:rsidRPr="00C12556">
        <w:rPr>
          <w:rStyle w:val="af"/>
          <w:rFonts w:ascii="Times New Roman" w:hAnsi="Times New Roman"/>
          <w:color w:val="auto"/>
          <w:sz w:val="28"/>
          <w:szCs w:val="28"/>
          <w:u w:val="none"/>
        </w:rPr>
        <w:t xml:space="preserve"> размещено два плана ФХД, датированные 10.01.2021г. Показатель</w:t>
      </w:r>
      <w:r w:rsidRPr="003F2BDE">
        <w:rPr>
          <w:rStyle w:val="af"/>
          <w:rFonts w:ascii="Times New Roman" w:hAnsi="Times New Roman"/>
          <w:sz w:val="28"/>
          <w:szCs w:val="28"/>
          <w:u w:val="none"/>
        </w:rPr>
        <w:t xml:space="preserve"> </w:t>
      </w:r>
      <w:r w:rsidRPr="00840E05">
        <w:rPr>
          <w:rFonts w:ascii="Times New Roman" w:hAnsi="Times New Roman"/>
          <w:color w:val="22272F"/>
          <w:sz w:val="28"/>
          <w:szCs w:val="28"/>
          <w:shd w:val="clear" w:color="auto" w:fill="FFFFFF"/>
        </w:rPr>
        <w:t>Плана ФХД</w:t>
      </w:r>
      <w:r>
        <w:rPr>
          <w:rFonts w:ascii="Times New Roman" w:hAnsi="Times New Roman"/>
          <w:color w:val="22272F"/>
          <w:sz w:val="28"/>
          <w:szCs w:val="28"/>
          <w:shd w:val="clear" w:color="auto" w:fill="FFFFFF"/>
        </w:rPr>
        <w:t xml:space="preserve"> от 10.01.2021г</w:t>
      </w:r>
      <w:r w:rsidRPr="00C12556">
        <w:rPr>
          <w:rFonts w:ascii="Times New Roman" w:hAnsi="Times New Roman"/>
          <w:sz w:val="28"/>
          <w:szCs w:val="28"/>
          <w:shd w:val="clear" w:color="auto" w:fill="FFFFFF"/>
        </w:rPr>
        <w:t>.</w:t>
      </w:r>
      <w:r w:rsidRPr="00C12556">
        <w:rPr>
          <w:rStyle w:val="af"/>
          <w:rFonts w:ascii="Times New Roman" w:hAnsi="Times New Roman"/>
          <w:color w:val="auto"/>
          <w:sz w:val="28"/>
          <w:szCs w:val="28"/>
          <w:u w:val="none"/>
        </w:rPr>
        <w:t xml:space="preserve">, размещенного 13.01.2021 года «Расходы всего» составляют 11 033,48 тыс. руб., показатель «Расходы всего» в </w:t>
      </w:r>
      <w:r w:rsidRPr="00C12556">
        <w:rPr>
          <w:rFonts w:ascii="Times New Roman" w:hAnsi="Times New Roman"/>
          <w:sz w:val="28"/>
          <w:szCs w:val="28"/>
          <w:shd w:val="clear" w:color="auto" w:fill="FFFFFF"/>
        </w:rPr>
        <w:t>Плане ФХД</w:t>
      </w:r>
      <w:r w:rsidRPr="00C12556">
        <w:rPr>
          <w:rStyle w:val="af"/>
          <w:rFonts w:ascii="Times New Roman" w:hAnsi="Times New Roman"/>
          <w:color w:val="auto"/>
          <w:sz w:val="28"/>
          <w:szCs w:val="28"/>
          <w:u w:val="none"/>
        </w:rPr>
        <w:t xml:space="preserve"> от 10.01.2021г., представленного к проверке - 6 745,73 тыс. руб.</w:t>
      </w:r>
    </w:p>
    <w:p w:rsidR="00E73272" w:rsidRPr="00840E05" w:rsidRDefault="00E73272" w:rsidP="00CB2008">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в</w:t>
      </w:r>
      <w:r w:rsidRPr="00840E05">
        <w:rPr>
          <w:rFonts w:ascii="Times New Roman" w:hAnsi="Times New Roman"/>
          <w:sz w:val="28"/>
          <w:szCs w:val="28"/>
        </w:rPr>
        <w:t xml:space="preserve"> нарушение пункта 15 Приказа Минфина России от 21.07.2011 № 86 н «Об утверждении порядка предоставления информации государственным (муниципальным) учреждением, ее размещения на </w:t>
      </w:r>
      <w:r w:rsidRPr="00840E05">
        <w:rPr>
          <w:rFonts w:ascii="Times New Roman" w:hAnsi="Times New Roman"/>
          <w:sz w:val="28"/>
          <w:szCs w:val="28"/>
        </w:rPr>
        <w:lastRenderedPageBreak/>
        <w:t>официальном сайте в сети Интернет ведения указанного сайта»</w:t>
      </w:r>
      <w:r>
        <w:rPr>
          <w:rFonts w:ascii="Times New Roman" w:hAnsi="Times New Roman"/>
          <w:sz w:val="28"/>
          <w:szCs w:val="28"/>
        </w:rPr>
        <w:t xml:space="preserve"> учреждением размещена недостоверная информация о </w:t>
      </w:r>
      <w:r w:rsidRPr="00840E05">
        <w:rPr>
          <w:rFonts w:ascii="Times New Roman" w:hAnsi="Times New Roman"/>
          <w:sz w:val="28"/>
          <w:szCs w:val="28"/>
        </w:rPr>
        <w:t>пла</w:t>
      </w:r>
      <w:r>
        <w:rPr>
          <w:rFonts w:ascii="Times New Roman" w:hAnsi="Times New Roman"/>
          <w:sz w:val="28"/>
          <w:szCs w:val="28"/>
        </w:rPr>
        <w:t>не ФХД на 2020 год.</w:t>
      </w:r>
    </w:p>
    <w:p w:rsidR="00E73272" w:rsidRPr="00840E05" w:rsidRDefault="00E73272" w:rsidP="00CB2008">
      <w:pPr>
        <w:spacing w:after="0" w:line="240" w:lineRule="auto"/>
        <w:ind w:firstLine="709"/>
        <w:jc w:val="both"/>
        <w:rPr>
          <w:rFonts w:ascii="Times New Roman" w:hAnsi="Times New Roman"/>
          <w:sz w:val="28"/>
          <w:szCs w:val="28"/>
        </w:rPr>
      </w:pPr>
      <w:r w:rsidRPr="00840E05">
        <w:rPr>
          <w:rFonts w:ascii="Times New Roman" w:hAnsi="Times New Roman"/>
          <w:sz w:val="28"/>
          <w:szCs w:val="28"/>
        </w:rPr>
        <w:t>С учетом внесенных изменений</w:t>
      </w:r>
      <w:r>
        <w:rPr>
          <w:rFonts w:ascii="Times New Roman" w:hAnsi="Times New Roman"/>
          <w:sz w:val="28"/>
          <w:szCs w:val="28"/>
        </w:rPr>
        <w:t>,</w:t>
      </w:r>
      <w:r w:rsidRPr="00840E05">
        <w:rPr>
          <w:rFonts w:ascii="Times New Roman" w:hAnsi="Times New Roman"/>
          <w:sz w:val="28"/>
          <w:szCs w:val="28"/>
        </w:rPr>
        <w:t xml:space="preserve"> показатели ФХД от </w:t>
      </w:r>
      <w:r>
        <w:rPr>
          <w:rFonts w:ascii="Times New Roman" w:hAnsi="Times New Roman"/>
          <w:sz w:val="28"/>
          <w:szCs w:val="28"/>
        </w:rPr>
        <w:t>31</w:t>
      </w:r>
      <w:r w:rsidRPr="00840E05">
        <w:rPr>
          <w:rFonts w:ascii="Times New Roman" w:hAnsi="Times New Roman"/>
          <w:sz w:val="28"/>
          <w:szCs w:val="28"/>
        </w:rPr>
        <w:t xml:space="preserve">.12.2020 г. по поступлениям составили: по субсидии на выполнение муниципального задания в сумме </w:t>
      </w:r>
      <w:r>
        <w:rPr>
          <w:rFonts w:ascii="Times New Roman" w:hAnsi="Times New Roman"/>
          <w:sz w:val="28"/>
          <w:szCs w:val="28"/>
        </w:rPr>
        <w:t xml:space="preserve">6 945,70 тыс. </w:t>
      </w:r>
      <w:r w:rsidRPr="00840E05">
        <w:rPr>
          <w:rFonts w:ascii="Times New Roman" w:hAnsi="Times New Roman"/>
          <w:sz w:val="28"/>
          <w:szCs w:val="28"/>
        </w:rPr>
        <w:t>руб., и доходов от оказания платных услуг, в рамках установленного муниципального задания в сумме 593</w:t>
      </w:r>
      <w:r>
        <w:rPr>
          <w:rFonts w:ascii="Times New Roman" w:hAnsi="Times New Roman"/>
          <w:sz w:val="28"/>
          <w:szCs w:val="28"/>
        </w:rPr>
        <w:t>,</w:t>
      </w:r>
      <w:r w:rsidRPr="00840E05">
        <w:rPr>
          <w:rFonts w:ascii="Times New Roman" w:hAnsi="Times New Roman"/>
          <w:sz w:val="28"/>
          <w:szCs w:val="28"/>
        </w:rPr>
        <w:t xml:space="preserve">21 </w:t>
      </w:r>
      <w:r>
        <w:rPr>
          <w:rFonts w:ascii="Times New Roman" w:hAnsi="Times New Roman"/>
          <w:sz w:val="28"/>
          <w:szCs w:val="28"/>
        </w:rPr>
        <w:t xml:space="preserve">тыс. </w:t>
      </w:r>
      <w:r w:rsidRPr="00840E05">
        <w:rPr>
          <w:rFonts w:ascii="Times New Roman" w:hAnsi="Times New Roman"/>
          <w:sz w:val="28"/>
          <w:szCs w:val="28"/>
        </w:rPr>
        <w:t>руб. Плановые показатели расходам сформированы с в объеме 7</w:t>
      </w:r>
      <w:r>
        <w:rPr>
          <w:rFonts w:ascii="Times New Roman" w:hAnsi="Times New Roman"/>
          <w:sz w:val="28"/>
          <w:szCs w:val="28"/>
        </w:rPr>
        <w:t> </w:t>
      </w:r>
      <w:r w:rsidRPr="00840E05">
        <w:rPr>
          <w:rFonts w:ascii="Times New Roman" w:hAnsi="Times New Roman"/>
          <w:sz w:val="28"/>
          <w:szCs w:val="28"/>
        </w:rPr>
        <w:t>861</w:t>
      </w:r>
      <w:r>
        <w:rPr>
          <w:rFonts w:ascii="Times New Roman" w:hAnsi="Times New Roman"/>
          <w:sz w:val="28"/>
          <w:szCs w:val="28"/>
        </w:rPr>
        <w:t xml:space="preserve">,1 тыс. </w:t>
      </w:r>
      <w:r w:rsidRPr="00840E05">
        <w:rPr>
          <w:rFonts w:ascii="Times New Roman" w:hAnsi="Times New Roman"/>
          <w:sz w:val="28"/>
          <w:szCs w:val="28"/>
        </w:rPr>
        <w:t>руб., в том числе за счет субсидии в сумме 6</w:t>
      </w:r>
      <w:r>
        <w:rPr>
          <w:rFonts w:ascii="Times New Roman" w:hAnsi="Times New Roman"/>
          <w:sz w:val="28"/>
          <w:szCs w:val="28"/>
        </w:rPr>
        <w:t> </w:t>
      </w:r>
      <w:r w:rsidRPr="00840E05">
        <w:rPr>
          <w:rFonts w:ascii="Times New Roman" w:hAnsi="Times New Roman"/>
          <w:sz w:val="28"/>
          <w:szCs w:val="28"/>
        </w:rPr>
        <w:t>966</w:t>
      </w:r>
      <w:r>
        <w:rPr>
          <w:rFonts w:ascii="Times New Roman" w:hAnsi="Times New Roman"/>
          <w:sz w:val="28"/>
          <w:szCs w:val="28"/>
        </w:rPr>
        <w:t>,</w:t>
      </w:r>
      <w:r w:rsidRPr="00840E05">
        <w:rPr>
          <w:rFonts w:ascii="Times New Roman" w:hAnsi="Times New Roman"/>
          <w:sz w:val="28"/>
          <w:szCs w:val="28"/>
        </w:rPr>
        <w:t>47</w:t>
      </w:r>
      <w:r>
        <w:rPr>
          <w:rFonts w:ascii="Times New Roman" w:hAnsi="Times New Roman"/>
          <w:sz w:val="28"/>
          <w:szCs w:val="28"/>
        </w:rPr>
        <w:t xml:space="preserve"> тыс.</w:t>
      </w:r>
      <w:r w:rsidRPr="00840E05">
        <w:rPr>
          <w:rFonts w:ascii="Times New Roman" w:hAnsi="Times New Roman"/>
          <w:sz w:val="28"/>
          <w:szCs w:val="28"/>
        </w:rPr>
        <w:t xml:space="preserve"> руб. и за счет доходов от оказания платных услуг в сумме 894</w:t>
      </w:r>
      <w:r>
        <w:rPr>
          <w:rFonts w:ascii="Times New Roman" w:hAnsi="Times New Roman"/>
          <w:sz w:val="28"/>
          <w:szCs w:val="28"/>
        </w:rPr>
        <w:t>,</w:t>
      </w:r>
      <w:r w:rsidRPr="00840E05">
        <w:rPr>
          <w:rFonts w:ascii="Times New Roman" w:hAnsi="Times New Roman"/>
          <w:sz w:val="28"/>
          <w:szCs w:val="28"/>
        </w:rPr>
        <w:t>62</w:t>
      </w:r>
      <w:r>
        <w:rPr>
          <w:rFonts w:ascii="Times New Roman" w:hAnsi="Times New Roman"/>
          <w:sz w:val="28"/>
          <w:szCs w:val="28"/>
        </w:rPr>
        <w:t xml:space="preserve"> тыс.</w:t>
      </w:r>
      <w:r w:rsidRPr="00840E05">
        <w:rPr>
          <w:rFonts w:ascii="Times New Roman" w:hAnsi="Times New Roman"/>
          <w:sz w:val="28"/>
          <w:szCs w:val="28"/>
        </w:rPr>
        <w:t xml:space="preserve"> руб.</w:t>
      </w:r>
      <w:r>
        <w:rPr>
          <w:rFonts w:ascii="Times New Roman" w:hAnsi="Times New Roman"/>
          <w:sz w:val="28"/>
          <w:szCs w:val="28"/>
        </w:rPr>
        <w:t xml:space="preserve"> </w:t>
      </w:r>
    </w:p>
    <w:p w:rsidR="00E73272" w:rsidRDefault="00E73272" w:rsidP="00CB2008">
      <w:pPr>
        <w:pStyle w:val="ConsPlusNormal"/>
        <w:ind w:firstLine="709"/>
        <w:jc w:val="both"/>
        <w:rPr>
          <w:rFonts w:ascii="Times New Roman" w:hAnsi="Times New Roman" w:cs="Times New Roman"/>
          <w:sz w:val="28"/>
          <w:szCs w:val="28"/>
        </w:rPr>
      </w:pPr>
      <w:r w:rsidRPr="00840E05">
        <w:rPr>
          <w:rFonts w:ascii="Times New Roman" w:hAnsi="Times New Roman"/>
          <w:sz w:val="28"/>
          <w:szCs w:val="28"/>
        </w:rPr>
        <w:t xml:space="preserve">Согласно пункту </w:t>
      </w:r>
      <w:r>
        <w:rPr>
          <w:rFonts w:ascii="Times New Roman" w:hAnsi="Times New Roman" w:cs="Times New Roman"/>
          <w:sz w:val="28"/>
          <w:szCs w:val="28"/>
        </w:rPr>
        <w:t xml:space="preserve">5.6. </w:t>
      </w:r>
      <w:r w:rsidRPr="00840E05">
        <w:rPr>
          <w:rFonts w:ascii="Times New Roman" w:hAnsi="Times New Roman"/>
          <w:color w:val="22272F"/>
          <w:sz w:val="28"/>
          <w:szCs w:val="28"/>
          <w:shd w:val="clear" w:color="auto" w:fill="FFFFFF"/>
        </w:rPr>
        <w:t xml:space="preserve">Порядка </w:t>
      </w:r>
      <w:r w:rsidRPr="00840E05">
        <w:rPr>
          <w:rFonts w:ascii="Times New Roman" w:hAnsi="Times New Roman"/>
          <w:sz w:val="28"/>
          <w:szCs w:val="28"/>
        </w:rPr>
        <w:t>составления и утверждения плана ФХД</w:t>
      </w:r>
      <w:r>
        <w:rPr>
          <w:rFonts w:ascii="Times New Roman" w:hAnsi="Times New Roman"/>
          <w:sz w:val="28"/>
          <w:szCs w:val="28"/>
        </w:rPr>
        <w:t>,</w:t>
      </w:r>
      <w:r>
        <w:rPr>
          <w:rFonts w:ascii="Times New Roman" w:hAnsi="Times New Roman" w:cs="Times New Roman"/>
          <w:sz w:val="28"/>
          <w:szCs w:val="28"/>
        </w:rPr>
        <w:t xml:space="preserve"> 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финансовое обеспечение выполнение муниципального задания.</w:t>
      </w:r>
    </w:p>
    <w:p w:rsidR="00E73272" w:rsidRDefault="00E73272" w:rsidP="00CB2008">
      <w:pPr>
        <w:spacing w:after="0" w:line="240" w:lineRule="auto"/>
        <w:ind w:firstLine="709"/>
        <w:jc w:val="both"/>
        <w:rPr>
          <w:rFonts w:ascii="Times New Roman" w:hAnsi="Times New Roman"/>
          <w:sz w:val="28"/>
          <w:szCs w:val="28"/>
        </w:rPr>
      </w:pPr>
      <w:r>
        <w:rPr>
          <w:rFonts w:ascii="Times New Roman" w:hAnsi="Times New Roman"/>
          <w:sz w:val="28"/>
          <w:szCs w:val="28"/>
        </w:rPr>
        <w:t>При сопоставлении утвержденного в Плане ФХД</w:t>
      </w:r>
      <w:r w:rsidRPr="00FB619E">
        <w:rPr>
          <w:rFonts w:ascii="Times New Roman" w:hAnsi="Times New Roman"/>
          <w:sz w:val="28"/>
          <w:szCs w:val="28"/>
        </w:rPr>
        <w:t xml:space="preserve"> </w:t>
      </w:r>
      <w:r>
        <w:rPr>
          <w:rFonts w:ascii="Times New Roman" w:hAnsi="Times New Roman"/>
          <w:sz w:val="28"/>
          <w:szCs w:val="28"/>
        </w:rPr>
        <w:t xml:space="preserve">(с учетом изменений) объема </w:t>
      </w:r>
      <w:r w:rsidRPr="00840E05">
        <w:rPr>
          <w:rFonts w:ascii="Times New Roman" w:hAnsi="Times New Roman"/>
          <w:sz w:val="28"/>
          <w:szCs w:val="28"/>
        </w:rPr>
        <w:t>поступлени</w:t>
      </w:r>
      <w:r>
        <w:rPr>
          <w:rFonts w:ascii="Times New Roman" w:hAnsi="Times New Roman"/>
          <w:sz w:val="28"/>
          <w:szCs w:val="28"/>
        </w:rPr>
        <w:t>й</w:t>
      </w:r>
      <w:r w:rsidRPr="00840E05">
        <w:rPr>
          <w:rFonts w:ascii="Times New Roman" w:hAnsi="Times New Roman"/>
          <w:sz w:val="28"/>
          <w:szCs w:val="28"/>
        </w:rPr>
        <w:t xml:space="preserve"> субсидии на выполнение муниципального задания</w:t>
      </w:r>
      <w:r>
        <w:rPr>
          <w:rFonts w:ascii="Times New Roman" w:hAnsi="Times New Roman"/>
          <w:sz w:val="28"/>
          <w:szCs w:val="28"/>
        </w:rPr>
        <w:t xml:space="preserve"> на 2020 год с объемом субсидии в Соглашени</w:t>
      </w:r>
      <w:r w:rsidR="00964E1D">
        <w:rPr>
          <w:rFonts w:ascii="Times New Roman" w:hAnsi="Times New Roman"/>
          <w:sz w:val="28"/>
          <w:szCs w:val="28"/>
        </w:rPr>
        <w:t>и</w:t>
      </w:r>
      <w:r>
        <w:rPr>
          <w:rFonts w:ascii="Times New Roman" w:hAnsi="Times New Roman"/>
          <w:sz w:val="28"/>
          <w:szCs w:val="28"/>
        </w:rPr>
        <w:t xml:space="preserve"> о предоставлении субсидии на исполнение муниципального задания на 2020 год</w:t>
      </w:r>
      <w:r w:rsidR="00964E1D">
        <w:rPr>
          <w:rFonts w:ascii="Times New Roman" w:hAnsi="Times New Roman"/>
          <w:sz w:val="28"/>
          <w:szCs w:val="28"/>
        </w:rPr>
        <w:t>,</w:t>
      </w:r>
      <w:r>
        <w:rPr>
          <w:rFonts w:ascii="Times New Roman" w:hAnsi="Times New Roman"/>
          <w:sz w:val="28"/>
          <w:szCs w:val="28"/>
        </w:rPr>
        <w:t xml:space="preserve"> установлены расхождения.</w:t>
      </w:r>
    </w:p>
    <w:p w:rsidR="00E73272" w:rsidRDefault="00E73272" w:rsidP="00CB2008">
      <w:pPr>
        <w:pStyle w:val="aff3"/>
        <w:ind w:firstLine="708"/>
        <w:jc w:val="both"/>
        <w:rPr>
          <w:sz w:val="28"/>
          <w:szCs w:val="28"/>
        </w:rPr>
      </w:pPr>
      <w:r>
        <w:rPr>
          <w:sz w:val="28"/>
          <w:szCs w:val="28"/>
        </w:rPr>
        <w:t>Так,</w:t>
      </w:r>
      <w:r w:rsidRPr="009B14D9">
        <w:rPr>
          <w:sz w:val="28"/>
          <w:szCs w:val="28"/>
        </w:rPr>
        <w:t xml:space="preserve"> </w:t>
      </w:r>
      <w:r>
        <w:rPr>
          <w:sz w:val="28"/>
          <w:szCs w:val="28"/>
        </w:rPr>
        <w:t xml:space="preserve">Соглашением о предоставлении субсидии на исполнение муниципального задания (с учетом </w:t>
      </w:r>
      <w:r w:rsidRPr="006A6102">
        <w:rPr>
          <w:sz w:val="28"/>
          <w:szCs w:val="28"/>
        </w:rPr>
        <w:t>дополнительного соглашени</w:t>
      </w:r>
      <w:r>
        <w:rPr>
          <w:sz w:val="28"/>
          <w:szCs w:val="28"/>
        </w:rPr>
        <w:t xml:space="preserve">я №10 от 29.12.2020 года), </w:t>
      </w:r>
      <w:r w:rsidRPr="006A6102">
        <w:rPr>
          <w:sz w:val="28"/>
          <w:szCs w:val="28"/>
        </w:rPr>
        <w:t xml:space="preserve">объем субсидии </w:t>
      </w:r>
      <w:r>
        <w:rPr>
          <w:sz w:val="28"/>
          <w:szCs w:val="28"/>
        </w:rPr>
        <w:t xml:space="preserve">на исполнение муниципального задания </w:t>
      </w:r>
      <w:r w:rsidRPr="006A6102">
        <w:rPr>
          <w:sz w:val="28"/>
          <w:szCs w:val="28"/>
        </w:rPr>
        <w:t>на 2020 год составил 6</w:t>
      </w:r>
      <w:r>
        <w:rPr>
          <w:sz w:val="28"/>
          <w:szCs w:val="28"/>
        </w:rPr>
        <w:t> </w:t>
      </w:r>
      <w:r w:rsidRPr="006A6102">
        <w:rPr>
          <w:sz w:val="28"/>
          <w:szCs w:val="28"/>
        </w:rPr>
        <w:t>879</w:t>
      </w:r>
      <w:r>
        <w:rPr>
          <w:sz w:val="28"/>
          <w:szCs w:val="28"/>
        </w:rPr>
        <w:t>,12 тыс.</w:t>
      </w:r>
      <w:r w:rsidRPr="006A6102">
        <w:rPr>
          <w:sz w:val="28"/>
          <w:szCs w:val="28"/>
        </w:rPr>
        <w:t xml:space="preserve"> руб.</w:t>
      </w:r>
      <w:r>
        <w:rPr>
          <w:sz w:val="28"/>
          <w:szCs w:val="28"/>
        </w:rPr>
        <w:t xml:space="preserve"> В Плане ФХД</w:t>
      </w:r>
      <w:r w:rsidRPr="00FB619E">
        <w:rPr>
          <w:sz w:val="28"/>
          <w:szCs w:val="28"/>
        </w:rPr>
        <w:t xml:space="preserve"> </w:t>
      </w:r>
      <w:r>
        <w:rPr>
          <w:sz w:val="28"/>
          <w:szCs w:val="28"/>
        </w:rPr>
        <w:t xml:space="preserve">(с учетом изменений на 31.12.2020 года) объем </w:t>
      </w:r>
      <w:r w:rsidRPr="00840E05">
        <w:rPr>
          <w:sz w:val="28"/>
          <w:szCs w:val="28"/>
        </w:rPr>
        <w:t>поступлени</w:t>
      </w:r>
      <w:r>
        <w:rPr>
          <w:sz w:val="28"/>
          <w:szCs w:val="28"/>
        </w:rPr>
        <w:t>й</w:t>
      </w:r>
      <w:r w:rsidRPr="00840E05">
        <w:rPr>
          <w:sz w:val="28"/>
          <w:szCs w:val="28"/>
        </w:rPr>
        <w:t xml:space="preserve"> субсидии на выполнение муниципального задания</w:t>
      </w:r>
      <w:r>
        <w:rPr>
          <w:sz w:val="28"/>
          <w:szCs w:val="28"/>
        </w:rPr>
        <w:t xml:space="preserve"> на 2020 год утвержден в размере 6 945,70 тыс. руб. Расхождение составляет 66,58 тыс. руб.</w:t>
      </w:r>
    </w:p>
    <w:p w:rsidR="00E73272" w:rsidRDefault="00E73272" w:rsidP="00CB2008">
      <w:pPr>
        <w:pStyle w:val="aff3"/>
        <w:ind w:firstLine="708"/>
        <w:jc w:val="both"/>
        <w:rPr>
          <w:sz w:val="28"/>
          <w:szCs w:val="28"/>
        </w:rPr>
      </w:pPr>
      <w:r>
        <w:rPr>
          <w:sz w:val="28"/>
          <w:szCs w:val="28"/>
        </w:rPr>
        <w:t>Таким образом, в</w:t>
      </w:r>
      <w:r w:rsidRPr="00840E05">
        <w:rPr>
          <w:sz w:val="28"/>
          <w:szCs w:val="28"/>
        </w:rPr>
        <w:t xml:space="preserve"> нарушение пункта 5.</w:t>
      </w:r>
      <w:r>
        <w:rPr>
          <w:sz w:val="28"/>
          <w:szCs w:val="28"/>
        </w:rPr>
        <w:t>6</w:t>
      </w:r>
      <w:r>
        <w:rPr>
          <w:color w:val="22272F"/>
          <w:sz w:val="28"/>
          <w:szCs w:val="28"/>
          <w:shd w:val="clear" w:color="auto" w:fill="FFFFFF"/>
        </w:rPr>
        <w:t xml:space="preserve"> </w:t>
      </w:r>
      <w:r w:rsidRPr="00840E05">
        <w:rPr>
          <w:color w:val="22272F"/>
          <w:sz w:val="28"/>
          <w:szCs w:val="28"/>
          <w:shd w:val="clear" w:color="auto" w:fill="FFFFFF"/>
        </w:rPr>
        <w:t xml:space="preserve">Порядка </w:t>
      </w:r>
      <w:r w:rsidRPr="00840E05">
        <w:rPr>
          <w:sz w:val="28"/>
          <w:szCs w:val="28"/>
        </w:rPr>
        <w:t>составления и утверждения плана ФХД</w:t>
      </w:r>
      <w:r>
        <w:rPr>
          <w:sz w:val="28"/>
          <w:szCs w:val="28"/>
        </w:rPr>
        <w:t>,</w:t>
      </w:r>
      <w:r>
        <w:rPr>
          <w:color w:val="22272F"/>
          <w:sz w:val="28"/>
          <w:szCs w:val="28"/>
          <w:shd w:val="clear" w:color="auto" w:fill="FFFFFF"/>
        </w:rPr>
        <w:t xml:space="preserve"> о</w:t>
      </w:r>
      <w:r w:rsidRPr="006A6102">
        <w:rPr>
          <w:sz w:val="28"/>
          <w:szCs w:val="28"/>
        </w:rPr>
        <w:t xml:space="preserve">бъем субсидии </w:t>
      </w:r>
      <w:r>
        <w:rPr>
          <w:sz w:val="28"/>
          <w:szCs w:val="28"/>
        </w:rPr>
        <w:t>на исполнение муниципального задания на 2020 год в Плане ФХД</w:t>
      </w:r>
      <w:r w:rsidRPr="00FB619E">
        <w:rPr>
          <w:sz w:val="28"/>
          <w:szCs w:val="28"/>
        </w:rPr>
        <w:t xml:space="preserve"> </w:t>
      </w:r>
      <w:r>
        <w:rPr>
          <w:sz w:val="28"/>
          <w:szCs w:val="28"/>
        </w:rPr>
        <w:t>(</w:t>
      </w:r>
      <w:r w:rsidR="003F2BDE" w:rsidRPr="00840E05">
        <w:rPr>
          <w:sz w:val="28"/>
          <w:szCs w:val="28"/>
        </w:rPr>
        <w:t>утвержденного руководителем 31.12.2020 г.</w:t>
      </w:r>
      <w:r>
        <w:rPr>
          <w:sz w:val="28"/>
          <w:szCs w:val="28"/>
        </w:rPr>
        <w:t>) не соответствует</w:t>
      </w:r>
      <w:r w:rsidRPr="00840E05">
        <w:rPr>
          <w:sz w:val="28"/>
          <w:szCs w:val="28"/>
        </w:rPr>
        <w:t xml:space="preserve"> </w:t>
      </w:r>
      <w:r>
        <w:rPr>
          <w:sz w:val="28"/>
          <w:szCs w:val="28"/>
        </w:rPr>
        <w:t xml:space="preserve">обоснованию включения в </w:t>
      </w:r>
      <w:r w:rsidRPr="00840E05">
        <w:rPr>
          <w:sz w:val="28"/>
          <w:szCs w:val="28"/>
        </w:rPr>
        <w:t>план ФХД</w:t>
      </w:r>
      <w:r w:rsidRPr="00665478">
        <w:rPr>
          <w:sz w:val="28"/>
          <w:szCs w:val="28"/>
        </w:rPr>
        <w:t xml:space="preserve"> </w:t>
      </w:r>
      <w:r>
        <w:rPr>
          <w:sz w:val="28"/>
          <w:szCs w:val="28"/>
        </w:rPr>
        <w:t xml:space="preserve">(Соглашению о предоставлении субсидии на исполнение муниципального задания (с учетом </w:t>
      </w:r>
      <w:r w:rsidRPr="006A6102">
        <w:rPr>
          <w:sz w:val="28"/>
          <w:szCs w:val="28"/>
        </w:rPr>
        <w:t>дополнительного соглашени</w:t>
      </w:r>
      <w:r>
        <w:rPr>
          <w:sz w:val="28"/>
          <w:szCs w:val="28"/>
        </w:rPr>
        <w:t>я №10 от 29.12.2020 года).</w:t>
      </w:r>
      <w:r w:rsidRPr="00840E05">
        <w:rPr>
          <w:sz w:val="28"/>
          <w:szCs w:val="28"/>
        </w:rPr>
        <w:t xml:space="preserve"> </w:t>
      </w:r>
    </w:p>
    <w:p w:rsidR="00E73272" w:rsidRDefault="00E73272" w:rsidP="00CB2008">
      <w:pPr>
        <w:spacing w:after="0" w:line="240" w:lineRule="auto"/>
        <w:ind w:firstLine="709"/>
        <w:jc w:val="both"/>
        <w:rPr>
          <w:rFonts w:ascii="Times New Roman" w:hAnsi="Times New Roman"/>
          <w:sz w:val="28"/>
          <w:szCs w:val="28"/>
        </w:rPr>
      </w:pPr>
      <w:r w:rsidRPr="00840E05">
        <w:rPr>
          <w:rFonts w:ascii="Times New Roman" w:hAnsi="Times New Roman"/>
          <w:sz w:val="28"/>
          <w:szCs w:val="28"/>
        </w:rPr>
        <w:t>Согласно пункту 5.3</w:t>
      </w:r>
      <w:r w:rsidRPr="00840E05">
        <w:rPr>
          <w:rFonts w:ascii="Times New Roman" w:hAnsi="Times New Roman"/>
          <w:color w:val="22272F"/>
          <w:sz w:val="28"/>
          <w:szCs w:val="28"/>
          <w:shd w:val="clear" w:color="auto" w:fill="FFFFFF"/>
        </w:rPr>
        <w:t xml:space="preserve"> Порядка </w:t>
      </w:r>
      <w:r w:rsidRPr="00840E05">
        <w:rPr>
          <w:rFonts w:ascii="Times New Roman" w:hAnsi="Times New Roman"/>
          <w:sz w:val="28"/>
          <w:szCs w:val="28"/>
        </w:rPr>
        <w:t xml:space="preserve">составления и утверждения плана ФХД, внесение изменений в показатели плана ФХД по поступлениям и (или) выплатам, </w:t>
      </w:r>
      <w:r>
        <w:rPr>
          <w:rFonts w:ascii="Times New Roman" w:hAnsi="Times New Roman"/>
          <w:sz w:val="28"/>
          <w:szCs w:val="28"/>
        </w:rPr>
        <w:t xml:space="preserve">должны </w:t>
      </w:r>
      <w:r w:rsidRPr="00840E05">
        <w:rPr>
          <w:rFonts w:ascii="Times New Roman" w:hAnsi="Times New Roman"/>
          <w:sz w:val="28"/>
          <w:szCs w:val="28"/>
        </w:rPr>
        <w:t>формир</w:t>
      </w:r>
      <w:r>
        <w:rPr>
          <w:rFonts w:ascii="Times New Roman" w:hAnsi="Times New Roman"/>
          <w:sz w:val="28"/>
          <w:szCs w:val="28"/>
        </w:rPr>
        <w:t>оваться</w:t>
      </w:r>
      <w:r w:rsidRPr="00840E05">
        <w:rPr>
          <w:rFonts w:ascii="Times New Roman" w:hAnsi="Times New Roman"/>
          <w:sz w:val="28"/>
          <w:szCs w:val="28"/>
        </w:rPr>
        <w:t xml:space="preserve"> путем внесения изменений в соответствующие обоснования (расчеты) плановых показателей поступлений и выплат, сформированные при составлении плана. </w:t>
      </w:r>
    </w:p>
    <w:p w:rsidR="00E73272" w:rsidRDefault="00E73272" w:rsidP="00CB2008">
      <w:pPr>
        <w:spacing w:after="0" w:line="240" w:lineRule="auto"/>
        <w:ind w:firstLine="709"/>
        <w:jc w:val="both"/>
        <w:rPr>
          <w:rFonts w:ascii="Times New Roman" w:hAnsi="Times New Roman"/>
          <w:sz w:val="28"/>
          <w:szCs w:val="28"/>
        </w:rPr>
      </w:pPr>
      <w:r>
        <w:rPr>
          <w:rFonts w:ascii="Times New Roman" w:hAnsi="Times New Roman"/>
          <w:sz w:val="28"/>
          <w:szCs w:val="28"/>
        </w:rPr>
        <w:t>Расчет доходов от платных услуг</w:t>
      </w:r>
      <w:r w:rsidRPr="00DF7129">
        <w:rPr>
          <w:rFonts w:ascii="Times New Roman" w:hAnsi="Times New Roman"/>
          <w:sz w:val="28"/>
          <w:szCs w:val="28"/>
        </w:rPr>
        <w:t xml:space="preserve"> </w:t>
      </w:r>
      <w:r>
        <w:rPr>
          <w:rFonts w:ascii="Times New Roman" w:hAnsi="Times New Roman"/>
          <w:sz w:val="28"/>
          <w:szCs w:val="28"/>
        </w:rPr>
        <w:t>к Плану ФХД</w:t>
      </w:r>
      <w:r w:rsidRPr="00FB619E">
        <w:rPr>
          <w:rFonts w:ascii="Times New Roman" w:hAnsi="Times New Roman"/>
          <w:sz w:val="28"/>
          <w:szCs w:val="28"/>
        </w:rPr>
        <w:t xml:space="preserve"> </w:t>
      </w:r>
      <w:r>
        <w:rPr>
          <w:rFonts w:ascii="Times New Roman" w:hAnsi="Times New Roman"/>
          <w:sz w:val="28"/>
          <w:szCs w:val="28"/>
        </w:rPr>
        <w:t>(с учетом изменений на 31.12.2020г.)</w:t>
      </w:r>
      <w:r w:rsidRPr="00DF7129">
        <w:rPr>
          <w:rFonts w:ascii="Times New Roman" w:hAnsi="Times New Roman"/>
          <w:sz w:val="28"/>
          <w:szCs w:val="28"/>
        </w:rPr>
        <w:t xml:space="preserve"> </w:t>
      </w:r>
      <w:r>
        <w:rPr>
          <w:rFonts w:ascii="Times New Roman" w:hAnsi="Times New Roman"/>
          <w:sz w:val="28"/>
          <w:szCs w:val="28"/>
        </w:rPr>
        <w:t>к проверке не представлен. Первоначальный расчет произведен на сумму 493,0 тыс. руб. В Плане ФХД</w:t>
      </w:r>
      <w:r w:rsidRPr="00FB619E">
        <w:rPr>
          <w:rFonts w:ascii="Times New Roman" w:hAnsi="Times New Roman"/>
          <w:sz w:val="28"/>
          <w:szCs w:val="28"/>
        </w:rPr>
        <w:t xml:space="preserve"> </w:t>
      </w:r>
      <w:r>
        <w:rPr>
          <w:rFonts w:ascii="Times New Roman" w:hAnsi="Times New Roman"/>
          <w:sz w:val="28"/>
          <w:szCs w:val="28"/>
        </w:rPr>
        <w:t>(</w:t>
      </w:r>
      <w:r w:rsidR="003F2BDE" w:rsidRPr="003F2BDE">
        <w:rPr>
          <w:rFonts w:ascii="Times New Roman" w:hAnsi="Times New Roman"/>
          <w:sz w:val="28"/>
          <w:szCs w:val="28"/>
        </w:rPr>
        <w:t>утвержденного руководителем 31.12.2020 г.</w:t>
      </w:r>
      <w:r w:rsidRPr="003F2BDE">
        <w:rPr>
          <w:rFonts w:ascii="Times New Roman" w:hAnsi="Times New Roman"/>
          <w:sz w:val="28"/>
          <w:szCs w:val="28"/>
        </w:rPr>
        <w:t>), объем поступлений от оказа</w:t>
      </w:r>
      <w:r>
        <w:rPr>
          <w:rFonts w:ascii="Times New Roman" w:hAnsi="Times New Roman"/>
          <w:sz w:val="28"/>
          <w:szCs w:val="28"/>
        </w:rPr>
        <w:t>ния услуг на платной основе и иной приносящей доход деятельности на 2020 год утвержден в размере 593,21 тыс. руб.</w:t>
      </w:r>
    </w:p>
    <w:p w:rsidR="00E73272" w:rsidRDefault="00E73272" w:rsidP="00CB2008">
      <w:pPr>
        <w:pStyle w:val="aff3"/>
        <w:ind w:firstLine="708"/>
        <w:jc w:val="both"/>
        <w:rPr>
          <w:sz w:val="28"/>
          <w:szCs w:val="28"/>
        </w:rPr>
      </w:pPr>
      <w:r>
        <w:rPr>
          <w:sz w:val="28"/>
          <w:szCs w:val="28"/>
        </w:rPr>
        <w:t>Таким образом, в</w:t>
      </w:r>
      <w:r w:rsidRPr="00840E05">
        <w:rPr>
          <w:sz w:val="28"/>
          <w:szCs w:val="28"/>
        </w:rPr>
        <w:t xml:space="preserve"> нарушение пункта 5.3</w:t>
      </w:r>
      <w:r w:rsidRPr="00840E05">
        <w:rPr>
          <w:color w:val="22272F"/>
          <w:sz w:val="28"/>
          <w:szCs w:val="28"/>
          <w:shd w:val="clear" w:color="auto" w:fill="FFFFFF"/>
        </w:rPr>
        <w:t xml:space="preserve"> Порядка </w:t>
      </w:r>
      <w:r w:rsidRPr="00840E05">
        <w:rPr>
          <w:sz w:val="28"/>
          <w:szCs w:val="28"/>
        </w:rPr>
        <w:t>составления и утверждения плана ФХД, к проверке не представлен</w:t>
      </w:r>
      <w:r>
        <w:rPr>
          <w:sz w:val="28"/>
          <w:szCs w:val="28"/>
        </w:rPr>
        <w:t>ы</w:t>
      </w:r>
      <w:r w:rsidRPr="00840E05">
        <w:rPr>
          <w:sz w:val="28"/>
          <w:szCs w:val="28"/>
        </w:rPr>
        <w:t xml:space="preserve"> обосновани</w:t>
      </w:r>
      <w:r>
        <w:rPr>
          <w:sz w:val="28"/>
          <w:szCs w:val="28"/>
        </w:rPr>
        <w:t>я</w:t>
      </w:r>
      <w:r w:rsidRPr="00840E05">
        <w:rPr>
          <w:sz w:val="28"/>
          <w:szCs w:val="28"/>
        </w:rPr>
        <w:t xml:space="preserve"> (расчет</w:t>
      </w:r>
      <w:r>
        <w:rPr>
          <w:sz w:val="28"/>
          <w:szCs w:val="28"/>
        </w:rPr>
        <w:t>ы</w:t>
      </w:r>
      <w:r w:rsidRPr="00840E05">
        <w:rPr>
          <w:sz w:val="28"/>
          <w:szCs w:val="28"/>
        </w:rPr>
        <w:t xml:space="preserve">) </w:t>
      </w:r>
      <w:r w:rsidRPr="00840E05">
        <w:rPr>
          <w:sz w:val="28"/>
          <w:szCs w:val="28"/>
        </w:rPr>
        <w:lastRenderedPageBreak/>
        <w:t>плановых показателей поступлени</w:t>
      </w:r>
      <w:r>
        <w:rPr>
          <w:sz w:val="28"/>
          <w:szCs w:val="28"/>
        </w:rPr>
        <w:t>ям</w:t>
      </w:r>
      <w:r w:rsidRPr="00840E05">
        <w:rPr>
          <w:sz w:val="28"/>
          <w:szCs w:val="28"/>
        </w:rPr>
        <w:t xml:space="preserve"> </w:t>
      </w:r>
      <w:r>
        <w:rPr>
          <w:sz w:val="28"/>
          <w:szCs w:val="28"/>
        </w:rPr>
        <w:t>от оказания услуг на платной основе на 2020 год</w:t>
      </w:r>
      <w:r w:rsidRPr="00840E05">
        <w:rPr>
          <w:sz w:val="28"/>
          <w:szCs w:val="28"/>
        </w:rPr>
        <w:t xml:space="preserve">, сформированных при внесении изменений в показатели плана ФХД по поступлениям. </w:t>
      </w:r>
    </w:p>
    <w:p w:rsidR="00E73272" w:rsidRPr="00840E05" w:rsidRDefault="00E73272" w:rsidP="00CB2008">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К проверке представлен</w:t>
      </w:r>
      <w:r w:rsidRPr="00840E05">
        <w:rPr>
          <w:rFonts w:ascii="Times New Roman" w:hAnsi="Times New Roman"/>
          <w:sz w:val="28"/>
          <w:szCs w:val="28"/>
          <w:shd w:val="clear" w:color="auto" w:fill="FFFFFF"/>
        </w:rPr>
        <w:t xml:space="preserve"> Отчет об исполнении учреждением плана его финансово-хозяйственной деятельности </w:t>
      </w:r>
      <w:r w:rsidRPr="003F2BDE">
        <w:rPr>
          <w:rFonts w:ascii="Times New Roman" w:hAnsi="Times New Roman"/>
          <w:sz w:val="28"/>
          <w:szCs w:val="28"/>
          <w:shd w:val="clear" w:color="auto" w:fill="FFFFFF"/>
        </w:rPr>
        <w:t>(</w:t>
      </w:r>
      <w:hyperlink r:id="rId16" w:anchor="/document/12184447/entry/3737" w:history="1">
        <w:r w:rsidRPr="003F2BDE">
          <w:rPr>
            <w:rStyle w:val="af"/>
            <w:rFonts w:ascii="Times New Roman" w:hAnsi="Times New Roman"/>
            <w:color w:val="auto"/>
            <w:sz w:val="28"/>
            <w:szCs w:val="28"/>
            <w:u w:val="none"/>
            <w:shd w:val="clear" w:color="auto" w:fill="FFFFFF"/>
          </w:rPr>
          <w:t>ф. 0503737</w:t>
        </w:r>
      </w:hyperlink>
      <w:r w:rsidRPr="00E3219A">
        <w:rPr>
          <w:rFonts w:ascii="Times New Roman" w:hAnsi="Times New Roman"/>
          <w:sz w:val="28"/>
          <w:szCs w:val="28"/>
          <w:shd w:val="clear" w:color="auto" w:fill="FFFFFF"/>
        </w:rPr>
        <w:t>)</w:t>
      </w:r>
      <w:r w:rsidRPr="00840E05">
        <w:rPr>
          <w:rFonts w:ascii="Times New Roman" w:hAnsi="Times New Roman"/>
          <w:sz w:val="28"/>
          <w:szCs w:val="28"/>
          <w:shd w:val="clear" w:color="auto" w:fill="FFFFFF"/>
        </w:rPr>
        <w:t xml:space="preserve"> (далее - Отчет об исполнении плана ФХД) за 2020 год. Отчет об исполнении плана ФХД за 2020 год составлен в разрезе видов финансового обеспечения (деятельности): собственные доходы учреждения (код вида - 2) и субсидии на выполнение муниципального задания (код вида - 4),</w:t>
      </w:r>
    </w:p>
    <w:p w:rsidR="00E73272" w:rsidRDefault="00E73272" w:rsidP="00CB2008">
      <w:pPr>
        <w:spacing w:after="0" w:line="240" w:lineRule="auto"/>
        <w:ind w:firstLine="709"/>
        <w:jc w:val="both"/>
        <w:rPr>
          <w:rFonts w:ascii="Times New Roman" w:hAnsi="Times New Roman"/>
          <w:sz w:val="28"/>
          <w:szCs w:val="28"/>
        </w:rPr>
      </w:pPr>
    </w:p>
    <w:p w:rsidR="00E73272" w:rsidRPr="00840E05" w:rsidRDefault="00E73272" w:rsidP="00CB2008">
      <w:pPr>
        <w:spacing w:after="0" w:line="240" w:lineRule="auto"/>
        <w:ind w:firstLine="709"/>
        <w:jc w:val="both"/>
        <w:rPr>
          <w:rFonts w:ascii="Times New Roman" w:hAnsi="Times New Roman"/>
          <w:sz w:val="28"/>
          <w:szCs w:val="28"/>
        </w:rPr>
      </w:pPr>
      <w:r w:rsidRPr="00840E05">
        <w:rPr>
          <w:rFonts w:ascii="Times New Roman" w:hAnsi="Times New Roman"/>
          <w:sz w:val="28"/>
          <w:szCs w:val="28"/>
        </w:rPr>
        <w:t xml:space="preserve">Объемы поступлений и расходования денежных средств за 2020 год, отраженные в </w:t>
      </w:r>
      <w:r w:rsidRPr="00840E05">
        <w:rPr>
          <w:rFonts w:ascii="Times New Roman" w:hAnsi="Times New Roman"/>
          <w:sz w:val="28"/>
          <w:szCs w:val="28"/>
          <w:shd w:val="clear" w:color="auto" w:fill="FFFFFF"/>
        </w:rPr>
        <w:t xml:space="preserve">Отчете об исполнении плана ФХД за 2020 год </w:t>
      </w:r>
      <w:r w:rsidRPr="00840E05">
        <w:rPr>
          <w:rFonts w:ascii="Times New Roman" w:eastAsia="Times New Roman" w:hAnsi="Times New Roman"/>
          <w:sz w:val="28"/>
          <w:szCs w:val="28"/>
          <w:lang w:eastAsia="ru-RU"/>
        </w:rPr>
        <w:t xml:space="preserve">МБУК «Региональный музей северного Приладожья» </w:t>
      </w:r>
      <w:r w:rsidRPr="00840E05">
        <w:rPr>
          <w:rFonts w:ascii="Times New Roman" w:hAnsi="Times New Roman"/>
          <w:sz w:val="28"/>
          <w:szCs w:val="28"/>
        </w:rPr>
        <w:t>отражены в Таблице.</w:t>
      </w:r>
    </w:p>
    <w:p w:rsidR="00E73272" w:rsidRPr="003F2BDE" w:rsidRDefault="003F2BDE" w:rsidP="00E73272">
      <w:pPr>
        <w:spacing w:after="0"/>
        <w:ind w:firstLine="709"/>
        <w:jc w:val="both"/>
        <w:rPr>
          <w:rFonts w:ascii="Times New Roman" w:hAnsi="Times New Roman"/>
          <w:b/>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73272" w:rsidRPr="003F2BDE">
        <w:rPr>
          <w:rFonts w:ascii="Times New Roman" w:hAnsi="Times New Roman"/>
          <w:b/>
          <w:sz w:val="20"/>
          <w:szCs w:val="20"/>
        </w:rPr>
        <w:t>Таблица №1, тыс. руб.</w:t>
      </w:r>
    </w:p>
    <w:tbl>
      <w:tblPr>
        <w:tblStyle w:val="a3"/>
        <w:tblW w:w="0" w:type="auto"/>
        <w:tblLayout w:type="fixed"/>
        <w:tblLook w:val="04A0" w:firstRow="1" w:lastRow="0" w:firstColumn="1" w:lastColumn="0" w:noHBand="0" w:noVBand="1"/>
      </w:tblPr>
      <w:tblGrid>
        <w:gridCol w:w="1696"/>
        <w:gridCol w:w="1291"/>
        <w:gridCol w:w="1261"/>
        <w:gridCol w:w="1333"/>
        <w:gridCol w:w="1218"/>
        <w:gridCol w:w="1276"/>
        <w:gridCol w:w="1269"/>
      </w:tblGrid>
      <w:tr w:rsidR="00E73272" w:rsidRPr="00840E05" w:rsidTr="006049E8">
        <w:tc>
          <w:tcPr>
            <w:tcW w:w="1696" w:type="dxa"/>
          </w:tcPr>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Наименование</w:t>
            </w:r>
          </w:p>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показателя</w:t>
            </w:r>
          </w:p>
        </w:tc>
        <w:tc>
          <w:tcPr>
            <w:tcW w:w="1291" w:type="dxa"/>
          </w:tcPr>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Остаток денежных средств на начало периода</w:t>
            </w:r>
          </w:p>
          <w:p w:rsidR="00E73272" w:rsidRPr="00840E05" w:rsidRDefault="00E73272" w:rsidP="006049E8">
            <w:pPr>
              <w:ind w:left="-113" w:right="-57"/>
              <w:rPr>
                <w:rFonts w:ascii="Times New Roman" w:hAnsi="Times New Roman"/>
                <w:b/>
                <w:color w:val="7030A0"/>
                <w:sz w:val="18"/>
                <w:szCs w:val="18"/>
              </w:rPr>
            </w:pPr>
          </w:p>
        </w:tc>
        <w:tc>
          <w:tcPr>
            <w:tcW w:w="1261" w:type="dxa"/>
          </w:tcPr>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Утверждено плановых назначений по доходам</w:t>
            </w:r>
          </w:p>
        </w:tc>
        <w:tc>
          <w:tcPr>
            <w:tcW w:w="1333" w:type="dxa"/>
          </w:tcPr>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 xml:space="preserve">Фактическое поступление денежных средств </w:t>
            </w:r>
          </w:p>
        </w:tc>
        <w:tc>
          <w:tcPr>
            <w:tcW w:w="1218" w:type="dxa"/>
          </w:tcPr>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Утверждено плановых назначений по расходам</w:t>
            </w:r>
          </w:p>
        </w:tc>
        <w:tc>
          <w:tcPr>
            <w:tcW w:w="1276" w:type="dxa"/>
          </w:tcPr>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Кассовые расходы</w:t>
            </w:r>
          </w:p>
        </w:tc>
        <w:tc>
          <w:tcPr>
            <w:tcW w:w="1269" w:type="dxa"/>
          </w:tcPr>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Остаток денежных средств на конец периода</w:t>
            </w:r>
          </w:p>
        </w:tc>
      </w:tr>
      <w:tr w:rsidR="00E73272" w:rsidRPr="00840E05" w:rsidTr="006049E8">
        <w:tc>
          <w:tcPr>
            <w:tcW w:w="1696" w:type="dxa"/>
          </w:tcPr>
          <w:p w:rsidR="00E73272" w:rsidRPr="00840E05" w:rsidRDefault="00E73272" w:rsidP="006049E8">
            <w:pPr>
              <w:jc w:val="both"/>
              <w:rPr>
                <w:rFonts w:ascii="Times New Roman" w:hAnsi="Times New Roman"/>
                <w:sz w:val="18"/>
                <w:szCs w:val="18"/>
              </w:rPr>
            </w:pPr>
            <w:r w:rsidRPr="00840E05">
              <w:rPr>
                <w:rFonts w:ascii="Times New Roman" w:hAnsi="Times New Roman"/>
                <w:sz w:val="18"/>
                <w:szCs w:val="18"/>
              </w:rPr>
              <w:t>Субсидии на выполнение муниципального задания</w:t>
            </w:r>
          </w:p>
        </w:tc>
        <w:tc>
          <w:tcPr>
            <w:tcW w:w="1291"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20</w:t>
            </w:r>
            <w:r>
              <w:rPr>
                <w:rFonts w:ascii="Times New Roman" w:hAnsi="Times New Roman"/>
                <w:sz w:val="18"/>
                <w:szCs w:val="18"/>
              </w:rPr>
              <w:t>,</w:t>
            </w:r>
            <w:r w:rsidRPr="00840E05">
              <w:rPr>
                <w:rFonts w:ascii="Times New Roman" w:hAnsi="Times New Roman"/>
                <w:sz w:val="18"/>
                <w:szCs w:val="18"/>
              </w:rPr>
              <w:t>77</w:t>
            </w:r>
          </w:p>
        </w:tc>
        <w:tc>
          <w:tcPr>
            <w:tcW w:w="1261"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879</w:t>
            </w:r>
            <w:r>
              <w:rPr>
                <w:rFonts w:ascii="Times New Roman" w:hAnsi="Times New Roman"/>
                <w:sz w:val="18"/>
                <w:szCs w:val="18"/>
              </w:rPr>
              <w:t>,12</w:t>
            </w:r>
          </w:p>
        </w:tc>
        <w:tc>
          <w:tcPr>
            <w:tcW w:w="1333"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825</w:t>
            </w:r>
            <w:r>
              <w:rPr>
                <w:rFonts w:ascii="Times New Roman" w:hAnsi="Times New Roman"/>
                <w:sz w:val="18"/>
                <w:szCs w:val="18"/>
              </w:rPr>
              <w:t>,</w:t>
            </w:r>
            <w:r w:rsidRPr="00840E05">
              <w:rPr>
                <w:rFonts w:ascii="Times New Roman" w:hAnsi="Times New Roman"/>
                <w:sz w:val="18"/>
                <w:szCs w:val="18"/>
              </w:rPr>
              <w:t>02</w:t>
            </w:r>
          </w:p>
        </w:tc>
        <w:tc>
          <w:tcPr>
            <w:tcW w:w="1218"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899</w:t>
            </w:r>
            <w:r>
              <w:rPr>
                <w:rFonts w:ascii="Times New Roman" w:hAnsi="Times New Roman"/>
                <w:sz w:val="18"/>
                <w:szCs w:val="18"/>
              </w:rPr>
              <w:t>,89</w:t>
            </w:r>
          </w:p>
        </w:tc>
        <w:tc>
          <w:tcPr>
            <w:tcW w:w="1276"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845</w:t>
            </w:r>
            <w:r>
              <w:rPr>
                <w:rFonts w:ascii="Times New Roman" w:hAnsi="Times New Roman"/>
                <w:sz w:val="18"/>
                <w:szCs w:val="18"/>
              </w:rPr>
              <w:t>,4</w:t>
            </w:r>
          </w:p>
        </w:tc>
        <w:tc>
          <w:tcPr>
            <w:tcW w:w="1269" w:type="dxa"/>
          </w:tcPr>
          <w:p w:rsidR="00E73272" w:rsidRPr="00840E05" w:rsidRDefault="00E73272" w:rsidP="006049E8">
            <w:pPr>
              <w:ind w:left="-113"/>
              <w:jc w:val="right"/>
              <w:rPr>
                <w:rFonts w:ascii="Times New Roman" w:hAnsi="Times New Roman"/>
                <w:sz w:val="18"/>
                <w:szCs w:val="18"/>
              </w:rPr>
            </w:pPr>
            <w:r>
              <w:rPr>
                <w:rFonts w:ascii="Times New Roman" w:hAnsi="Times New Roman"/>
                <w:sz w:val="18"/>
                <w:szCs w:val="18"/>
              </w:rPr>
              <w:t>0,39</w:t>
            </w:r>
          </w:p>
        </w:tc>
      </w:tr>
      <w:tr w:rsidR="00E73272" w:rsidRPr="00840E05" w:rsidTr="006049E8">
        <w:tc>
          <w:tcPr>
            <w:tcW w:w="1696" w:type="dxa"/>
          </w:tcPr>
          <w:p w:rsidR="00E73272" w:rsidRPr="00840E05" w:rsidRDefault="00E73272" w:rsidP="006049E8">
            <w:pPr>
              <w:jc w:val="both"/>
              <w:rPr>
                <w:rFonts w:ascii="Times New Roman" w:hAnsi="Times New Roman"/>
                <w:sz w:val="18"/>
                <w:szCs w:val="18"/>
              </w:rPr>
            </w:pPr>
            <w:r w:rsidRPr="00840E05">
              <w:rPr>
                <w:rFonts w:ascii="Times New Roman" w:hAnsi="Times New Roman"/>
                <w:sz w:val="18"/>
                <w:szCs w:val="18"/>
              </w:rPr>
              <w:t>Собственные доходы учреждения</w:t>
            </w:r>
          </w:p>
        </w:tc>
        <w:tc>
          <w:tcPr>
            <w:tcW w:w="1291"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301</w:t>
            </w:r>
            <w:r>
              <w:rPr>
                <w:rFonts w:ascii="Times New Roman" w:hAnsi="Times New Roman"/>
                <w:sz w:val="18"/>
                <w:szCs w:val="18"/>
              </w:rPr>
              <w:t>,</w:t>
            </w:r>
            <w:r w:rsidRPr="00840E05">
              <w:rPr>
                <w:rFonts w:ascii="Times New Roman" w:hAnsi="Times New Roman"/>
                <w:sz w:val="18"/>
                <w:szCs w:val="18"/>
              </w:rPr>
              <w:t>62</w:t>
            </w:r>
          </w:p>
        </w:tc>
        <w:tc>
          <w:tcPr>
            <w:tcW w:w="1261"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593</w:t>
            </w:r>
            <w:r>
              <w:rPr>
                <w:rFonts w:ascii="Times New Roman" w:hAnsi="Times New Roman"/>
                <w:sz w:val="18"/>
                <w:szCs w:val="18"/>
              </w:rPr>
              <w:t>,</w:t>
            </w:r>
            <w:r w:rsidRPr="00840E05">
              <w:rPr>
                <w:rFonts w:ascii="Times New Roman" w:hAnsi="Times New Roman"/>
                <w:sz w:val="18"/>
                <w:szCs w:val="18"/>
              </w:rPr>
              <w:t>21</w:t>
            </w:r>
          </w:p>
        </w:tc>
        <w:tc>
          <w:tcPr>
            <w:tcW w:w="1333"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593</w:t>
            </w:r>
            <w:r>
              <w:rPr>
                <w:rFonts w:ascii="Times New Roman" w:hAnsi="Times New Roman"/>
                <w:sz w:val="18"/>
                <w:szCs w:val="18"/>
              </w:rPr>
              <w:t>,</w:t>
            </w:r>
            <w:r w:rsidRPr="00840E05">
              <w:rPr>
                <w:rFonts w:ascii="Times New Roman" w:hAnsi="Times New Roman"/>
                <w:sz w:val="18"/>
                <w:szCs w:val="18"/>
              </w:rPr>
              <w:t>21</w:t>
            </w:r>
          </w:p>
        </w:tc>
        <w:tc>
          <w:tcPr>
            <w:tcW w:w="1218"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894</w:t>
            </w:r>
            <w:r>
              <w:rPr>
                <w:rFonts w:ascii="Times New Roman" w:hAnsi="Times New Roman"/>
                <w:sz w:val="18"/>
                <w:szCs w:val="18"/>
              </w:rPr>
              <w:t>,84</w:t>
            </w:r>
          </w:p>
        </w:tc>
        <w:tc>
          <w:tcPr>
            <w:tcW w:w="1276"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623</w:t>
            </w:r>
            <w:r>
              <w:rPr>
                <w:rFonts w:ascii="Times New Roman" w:hAnsi="Times New Roman"/>
                <w:sz w:val="18"/>
                <w:szCs w:val="18"/>
              </w:rPr>
              <w:t>,</w:t>
            </w:r>
            <w:r w:rsidRPr="00840E05">
              <w:rPr>
                <w:rFonts w:ascii="Times New Roman" w:hAnsi="Times New Roman"/>
                <w:sz w:val="18"/>
                <w:szCs w:val="18"/>
              </w:rPr>
              <w:t>3</w:t>
            </w:r>
            <w:r>
              <w:rPr>
                <w:rFonts w:ascii="Times New Roman" w:hAnsi="Times New Roman"/>
                <w:sz w:val="18"/>
                <w:szCs w:val="18"/>
              </w:rPr>
              <w:t>1</w:t>
            </w:r>
          </w:p>
        </w:tc>
        <w:tc>
          <w:tcPr>
            <w:tcW w:w="1269"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271</w:t>
            </w:r>
            <w:r>
              <w:rPr>
                <w:rFonts w:ascii="Times New Roman" w:hAnsi="Times New Roman"/>
                <w:sz w:val="18"/>
                <w:szCs w:val="18"/>
              </w:rPr>
              <w:t>,53</w:t>
            </w:r>
          </w:p>
        </w:tc>
      </w:tr>
      <w:tr w:rsidR="00E73272" w:rsidRPr="00840E05" w:rsidTr="006049E8">
        <w:tc>
          <w:tcPr>
            <w:tcW w:w="1696" w:type="dxa"/>
            <w:vAlign w:val="center"/>
          </w:tcPr>
          <w:p w:rsidR="00E73272" w:rsidRPr="00840E05" w:rsidRDefault="00E73272" w:rsidP="006049E8">
            <w:pPr>
              <w:rPr>
                <w:rFonts w:ascii="Times New Roman" w:hAnsi="Times New Roman"/>
                <w:b/>
                <w:sz w:val="18"/>
                <w:szCs w:val="18"/>
              </w:rPr>
            </w:pPr>
            <w:r w:rsidRPr="00840E05">
              <w:rPr>
                <w:rFonts w:ascii="Times New Roman" w:hAnsi="Times New Roman"/>
                <w:b/>
                <w:sz w:val="18"/>
                <w:szCs w:val="18"/>
              </w:rPr>
              <w:t>ИТОГО</w:t>
            </w:r>
          </w:p>
        </w:tc>
        <w:tc>
          <w:tcPr>
            <w:tcW w:w="1291" w:type="dxa"/>
          </w:tcPr>
          <w:p w:rsidR="00E73272" w:rsidRPr="00840E05" w:rsidRDefault="00E73272" w:rsidP="006049E8">
            <w:pPr>
              <w:ind w:left="-113"/>
              <w:jc w:val="right"/>
              <w:rPr>
                <w:rFonts w:ascii="Times New Roman" w:hAnsi="Times New Roman"/>
                <w:sz w:val="18"/>
                <w:szCs w:val="18"/>
              </w:rPr>
            </w:pPr>
            <w:r>
              <w:rPr>
                <w:rFonts w:ascii="Times New Roman" w:hAnsi="Times New Roman"/>
                <w:sz w:val="18"/>
                <w:szCs w:val="18"/>
              </w:rPr>
              <w:t>322,39</w:t>
            </w:r>
          </w:p>
        </w:tc>
        <w:tc>
          <w:tcPr>
            <w:tcW w:w="1261"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7</w:t>
            </w:r>
            <w:r>
              <w:rPr>
                <w:rFonts w:ascii="Times New Roman" w:hAnsi="Times New Roman"/>
                <w:sz w:val="18"/>
                <w:szCs w:val="18"/>
              </w:rPr>
              <w:t> 472,33</w:t>
            </w:r>
          </w:p>
        </w:tc>
        <w:tc>
          <w:tcPr>
            <w:tcW w:w="1333"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7</w:t>
            </w:r>
            <w:r>
              <w:rPr>
                <w:rFonts w:ascii="Times New Roman" w:hAnsi="Times New Roman"/>
                <w:sz w:val="18"/>
                <w:szCs w:val="18"/>
              </w:rPr>
              <w:t> </w:t>
            </w:r>
            <w:r w:rsidRPr="00840E05">
              <w:rPr>
                <w:rFonts w:ascii="Times New Roman" w:hAnsi="Times New Roman"/>
                <w:sz w:val="18"/>
                <w:szCs w:val="18"/>
              </w:rPr>
              <w:t>418</w:t>
            </w:r>
            <w:r>
              <w:rPr>
                <w:rFonts w:ascii="Times New Roman" w:hAnsi="Times New Roman"/>
                <w:sz w:val="18"/>
                <w:szCs w:val="18"/>
              </w:rPr>
              <w:t>,</w:t>
            </w:r>
            <w:r w:rsidRPr="00840E05">
              <w:rPr>
                <w:rFonts w:ascii="Times New Roman" w:hAnsi="Times New Roman"/>
                <w:sz w:val="18"/>
                <w:szCs w:val="18"/>
              </w:rPr>
              <w:t> 23</w:t>
            </w:r>
          </w:p>
        </w:tc>
        <w:tc>
          <w:tcPr>
            <w:tcW w:w="1218"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7</w:t>
            </w:r>
            <w:r>
              <w:rPr>
                <w:rFonts w:ascii="Times New Roman" w:hAnsi="Times New Roman"/>
                <w:sz w:val="18"/>
                <w:szCs w:val="18"/>
              </w:rPr>
              <w:t> </w:t>
            </w:r>
            <w:r w:rsidRPr="00840E05">
              <w:rPr>
                <w:rFonts w:ascii="Times New Roman" w:hAnsi="Times New Roman"/>
                <w:sz w:val="18"/>
                <w:szCs w:val="18"/>
              </w:rPr>
              <w:t>523</w:t>
            </w:r>
            <w:r>
              <w:rPr>
                <w:rFonts w:ascii="Times New Roman" w:hAnsi="Times New Roman"/>
                <w:sz w:val="18"/>
                <w:szCs w:val="18"/>
              </w:rPr>
              <w:t>,</w:t>
            </w:r>
            <w:r w:rsidRPr="00840E05">
              <w:rPr>
                <w:rFonts w:ascii="Times New Roman" w:hAnsi="Times New Roman"/>
                <w:sz w:val="18"/>
                <w:szCs w:val="18"/>
              </w:rPr>
              <w:t>19</w:t>
            </w:r>
          </w:p>
        </w:tc>
        <w:tc>
          <w:tcPr>
            <w:tcW w:w="1276"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7</w:t>
            </w:r>
            <w:r>
              <w:rPr>
                <w:rFonts w:ascii="Times New Roman" w:hAnsi="Times New Roman"/>
                <w:sz w:val="18"/>
                <w:szCs w:val="18"/>
              </w:rPr>
              <w:t> </w:t>
            </w:r>
            <w:r w:rsidRPr="00840E05">
              <w:rPr>
                <w:rFonts w:ascii="Times New Roman" w:hAnsi="Times New Roman"/>
                <w:sz w:val="18"/>
                <w:szCs w:val="18"/>
              </w:rPr>
              <w:t>468</w:t>
            </w:r>
            <w:r>
              <w:rPr>
                <w:rFonts w:ascii="Times New Roman" w:hAnsi="Times New Roman"/>
                <w:sz w:val="18"/>
                <w:szCs w:val="18"/>
              </w:rPr>
              <w:t>,71</w:t>
            </w:r>
          </w:p>
        </w:tc>
        <w:tc>
          <w:tcPr>
            <w:tcW w:w="1269"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271</w:t>
            </w:r>
            <w:r>
              <w:rPr>
                <w:rFonts w:ascii="Times New Roman" w:hAnsi="Times New Roman"/>
                <w:sz w:val="18"/>
                <w:szCs w:val="18"/>
              </w:rPr>
              <w:t>,</w:t>
            </w:r>
            <w:r w:rsidRPr="00840E05">
              <w:rPr>
                <w:rFonts w:ascii="Times New Roman" w:hAnsi="Times New Roman"/>
                <w:sz w:val="18"/>
                <w:szCs w:val="18"/>
              </w:rPr>
              <w:t>92</w:t>
            </w:r>
          </w:p>
        </w:tc>
      </w:tr>
    </w:tbl>
    <w:p w:rsidR="00E73272" w:rsidRDefault="00E73272" w:rsidP="00CB2008">
      <w:pPr>
        <w:pStyle w:val="s1"/>
        <w:spacing w:before="0" w:beforeAutospacing="0" w:after="0" w:afterAutospacing="0"/>
        <w:ind w:firstLine="708"/>
        <w:jc w:val="both"/>
        <w:rPr>
          <w:sz w:val="28"/>
          <w:szCs w:val="28"/>
        </w:rPr>
      </w:pPr>
      <w:r w:rsidRPr="00840E05">
        <w:rPr>
          <w:sz w:val="28"/>
          <w:szCs w:val="28"/>
        </w:rPr>
        <w:t>По данным отчета об исполнении плана ФХД за 2020 год</w:t>
      </w:r>
      <w:r>
        <w:rPr>
          <w:sz w:val="28"/>
          <w:szCs w:val="28"/>
        </w:rPr>
        <w:t xml:space="preserve"> (ф.0503737)</w:t>
      </w:r>
      <w:r w:rsidRPr="00840E05">
        <w:rPr>
          <w:sz w:val="28"/>
          <w:szCs w:val="28"/>
        </w:rPr>
        <w:t xml:space="preserve"> поступило средств субсидии на исполнение муниципального задания в объеме 6</w:t>
      </w:r>
      <w:r>
        <w:rPr>
          <w:sz w:val="28"/>
          <w:szCs w:val="28"/>
        </w:rPr>
        <w:t> </w:t>
      </w:r>
      <w:r w:rsidRPr="00840E05">
        <w:rPr>
          <w:sz w:val="28"/>
          <w:szCs w:val="28"/>
        </w:rPr>
        <w:t>825</w:t>
      </w:r>
      <w:r>
        <w:rPr>
          <w:sz w:val="28"/>
          <w:szCs w:val="28"/>
        </w:rPr>
        <w:t>,</w:t>
      </w:r>
      <w:r w:rsidRPr="00840E05">
        <w:rPr>
          <w:sz w:val="28"/>
          <w:szCs w:val="28"/>
        </w:rPr>
        <w:t xml:space="preserve">02 руб., что составило 99,2% от </w:t>
      </w:r>
      <w:r>
        <w:rPr>
          <w:sz w:val="28"/>
          <w:szCs w:val="28"/>
        </w:rPr>
        <w:t>плановых назначений, отраженных в Отчете</w:t>
      </w:r>
      <w:r w:rsidRPr="00840E05">
        <w:rPr>
          <w:sz w:val="28"/>
          <w:szCs w:val="28"/>
        </w:rPr>
        <w:t xml:space="preserve"> </w:t>
      </w:r>
      <w:r>
        <w:rPr>
          <w:sz w:val="28"/>
          <w:szCs w:val="28"/>
        </w:rPr>
        <w:t>об</w:t>
      </w:r>
      <w:r w:rsidRPr="00B3027B">
        <w:rPr>
          <w:sz w:val="28"/>
          <w:szCs w:val="28"/>
        </w:rPr>
        <w:t xml:space="preserve"> </w:t>
      </w:r>
      <w:r w:rsidRPr="00840E05">
        <w:rPr>
          <w:sz w:val="28"/>
          <w:szCs w:val="28"/>
        </w:rPr>
        <w:t xml:space="preserve">исполнении плана ФХД </w:t>
      </w:r>
      <w:r>
        <w:rPr>
          <w:sz w:val="28"/>
          <w:szCs w:val="28"/>
        </w:rPr>
        <w:t>(</w:t>
      </w:r>
      <w:r w:rsidRPr="00840E05">
        <w:rPr>
          <w:sz w:val="28"/>
          <w:szCs w:val="28"/>
        </w:rPr>
        <w:t>6</w:t>
      </w:r>
      <w:r>
        <w:rPr>
          <w:sz w:val="28"/>
          <w:szCs w:val="28"/>
        </w:rPr>
        <w:t> </w:t>
      </w:r>
      <w:r w:rsidRPr="00840E05">
        <w:rPr>
          <w:sz w:val="28"/>
          <w:szCs w:val="28"/>
        </w:rPr>
        <w:t>879</w:t>
      </w:r>
      <w:r>
        <w:rPr>
          <w:sz w:val="28"/>
          <w:szCs w:val="28"/>
        </w:rPr>
        <w:t>,12 тыс.</w:t>
      </w:r>
      <w:r w:rsidRPr="00840E05">
        <w:rPr>
          <w:sz w:val="28"/>
          <w:szCs w:val="28"/>
        </w:rPr>
        <w:t xml:space="preserve"> руб</w:t>
      </w:r>
      <w:r>
        <w:rPr>
          <w:sz w:val="28"/>
          <w:szCs w:val="28"/>
        </w:rPr>
        <w:t>.).</w:t>
      </w:r>
    </w:p>
    <w:p w:rsidR="00E73272" w:rsidRPr="00840E05" w:rsidRDefault="00E73272" w:rsidP="00CB2008">
      <w:pPr>
        <w:pStyle w:val="21"/>
        <w:spacing w:after="0" w:line="240" w:lineRule="auto"/>
        <w:ind w:firstLine="567"/>
        <w:jc w:val="both"/>
        <w:rPr>
          <w:sz w:val="28"/>
          <w:szCs w:val="28"/>
        </w:rPr>
      </w:pPr>
      <w:r w:rsidRPr="00840E05">
        <w:rPr>
          <w:bCs/>
          <w:sz w:val="28"/>
          <w:szCs w:val="28"/>
        </w:rPr>
        <w:t xml:space="preserve">При сопоставлении Отчета об исполнении плана финансово- хозяйственной деятельности (ф.0503737) по субсидии на выполнение муниципального задания с </w:t>
      </w:r>
      <w:r w:rsidRPr="00840E05">
        <w:rPr>
          <w:sz w:val="28"/>
          <w:szCs w:val="28"/>
        </w:rPr>
        <w:t xml:space="preserve">Планом ФХД на 2020 год (утвержденного руководителем 31.12.2020 г.), </w:t>
      </w:r>
      <w:r w:rsidRPr="00840E05">
        <w:rPr>
          <w:bCs/>
          <w:sz w:val="28"/>
          <w:szCs w:val="28"/>
        </w:rPr>
        <w:t xml:space="preserve">установлено, что в нарушение п.38 </w:t>
      </w:r>
      <w:r w:rsidRPr="00840E05">
        <w:rPr>
          <w:sz w:val="28"/>
          <w:szCs w:val="28"/>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25.03.2011г. №33н (далее – Инструкции №33н) по графе 4 ф.0503737 отражены суммы не соответствующие суммам, запланированным на текущий (отчетный)  финансовый год доходов</w:t>
      </w:r>
      <w:r>
        <w:rPr>
          <w:sz w:val="28"/>
          <w:szCs w:val="28"/>
        </w:rPr>
        <w:t xml:space="preserve"> и</w:t>
      </w:r>
      <w:r w:rsidRPr="00840E05">
        <w:rPr>
          <w:sz w:val="28"/>
          <w:szCs w:val="28"/>
        </w:rPr>
        <w:t xml:space="preserve"> расходов, утвержденных Планом финансово-хозяйственной деятельности. </w:t>
      </w:r>
    </w:p>
    <w:p w:rsidR="00E73272" w:rsidRDefault="00E73272" w:rsidP="00CB2008">
      <w:pPr>
        <w:pStyle w:val="21"/>
        <w:spacing w:after="0" w:line="240" w:lineRule="auto"/>
        <w:ind w:firstLine="567"/>
        <w:jc w:val="both"/>
        <w:rPr>
          <w:sz w:val="28"/>
          <w:szCs w:val="28"/>
        </w:rPr>
      </w:pPr>
      <w:r w:rsidRPr="00840E05">
        <w:rPr>
          <w:sz w:val="28"/>
          <w:szCs w:val="28"/>
        </w:rPr>
        <w:t>Так, в Разделе 1 «Поступления и выплаты», представленного к проверке Плана ФХД на 2020 год, утвержденного руководителем 31.12.2020 г., показатели по поступлениям субсидии на выполнение муниципального задания утверждены в объеме 6</w:t>
      </w:r>
      <w:r>
        <w:rPr>
          <w:sz w:val="28"/>
          <w:szCs w:val="28"/>
        </w:rPr>
        <w:t> </w:t>
      </w:r>
      <w:r w:rsidRPr="00840E05">
        <w:rPr>
          <w:sz w:val="28"/>
          <w:szCs w:val="28"/>
        </w:rPr>
        <w:t>945</w:t>
      </w:r>
      <w:r>
        <w:rPr>
          <w:sz w:val="28"/>
          <w:szCs w:val="28"/>
        </w:rPr>
        <w:t>,</w:t>
      </w:r>
      <w:r w:rsidRPr="00840E05">
        <w:rPr>
          <w:sz w:val="28"/>
          <w:szCs w:val="28"/>
        </w:rPr>
        <w:t>7</w:t>
      </w:r>
      <w:r>
        <w:rPr>
          <w:sz w:val="28"/>
          <w:szCs w:val="28"/>
        </w:rPr>
        <w:t>1</w:t>
      </w:r>
      <w:r w:rsidRPr="00840E05">
        <w:rPr>
          <w:sz w:val="28"/>
          <w:szCs w:val="28"/>
        </w:rPr>
        <w:t xml:space="preserve"> тыс. руб. Выплаты за счет субсидии на выполнение муниципального задания утверждены в объеме 6</w:t>
      </w:r>
      <w:r>
        <w:rPr>
          <w:sz w:val="28"/>
          <w:szCs w:val="28"/>
        </w:rPr>
        <w:t> </w:t>
      </w:r>
      <w:r w:rsidRPr="00840E05">
        <w:rPr>
          <w:sz w:val="28"/>
          <w:szCs w:val="28"/>
        </w:rPr>
        <w:t>966</w:t>
      </w:r>
      <w:r>
        <w:rPr>
          <w:sz w:val="28"/>
          <w:szCs w:val="28"/>
        </w:rPr>
        <w:t>,</w:t>
      </w:r>
      <w:r w:rsidRPr="00840E05">
        <w:rPr>
          <w:sz w:val="28"/>
          <w:szCs w:val="28"/>
        </w:rPr>
        <w:t xml:space="preserve">47 тыс. руб., в том числе: оплата труда и начисления на выплаты по оплате труда – </w:t>
      </w:r>
      <w:r w:rsidRPr="00840E05">
        <w:rPr>
          <w:sz w:val="28"/>
          <w:szCs w:val="28"/>
        </w:rPr>
        <w:lastRenderedPageBreak/>
        <w:t>6</w:t>
      </w:r>
      <w:r>
        <w:rPr>
          <w:sz w:val="28"/>
          <w:szCs w:val="28"/>
        </w:rPr>
        <w:t> </w:t>
      </w:r>
      <w:r w:rsidRPr="00840E05">
        <w:rPr>
          <w:sz w:val="28"/>
          <w:szCs w:val="28"/>
        </w:rPr>
        <w:t>421</w:t>
      </w:r>
      <w:r>
        <w:rPr>
          <w:sz w:val="28"/>
          <w:szCs w:val="28"/>
        </w:rPr>
        <w:t>,97</w:t>
      </w:r>
      <w:r w:rsidRPr="00840E05">
        <w:rPr>
          <w:sz w:val="28"/>
          <w:szCs w:val="28"/>
        </w:rPr>
        <w:t xml:space="preserve"> тыс. руб., закупка товаров работ и услуг 526</w:t>
      </w:r>
      <w:r>
        <w:rPr>
          <w:sz w:val="28"/>
          <w:szCs w:val="28"/>
        </w:rPr>
        <w:t>,</w:t>
      </w:r>
      <w:r w:rsidRPr="00840E05">
        <w:rPr>
          <w:sz w:val="28"/>
          <w:szCs w:val="28"/>
        </w:rPr>
        <w:t>63 тыс. руб., иные выплаты персоналу учреждения, за исключением ФОТ</w:t>
      </w:r>
      <w:r>
        <w:rPr>
          <w:sz w:val="28"/>
          <w:szCs w:val="28"/>
        </w:rPr>
        <w:t xml:space="preserve"> (компенсация проезда к месту проведения отпуска и обратно)</w:t>
      </w:r>
      <w:r w:rsidRPr="00840E05">
        <w:rPr>
          <w:sz w:val="28"/>
          <w:szCs w:val="28"/>
        </w:rPr>
        <w:t xml:space="preserve"> – 17</w:t>
      </w:r>
      <w:r>
        <w:rPr>
          <w:sz w:val="28"/>
          <w:szCs w:val="28"/>
        </w:rPr>
        <w:t>,</w:t>
      </w:r>
      <w:r w:rsidRPr="00840E05">
        <w:rPr>
          <w:sz w:val="28"/>
          <w:szCs w:val="28"/>
        </w:rPr>
        <w:t xml:space="preserve">87 тыс. руб. </w:t>
      </w:r>
      <w:r>
        <w:rPr>
          <w:sz w:val="28"/>
          <w:szCs w:val="28"/>
        </w:rPr>
        <w:t xml:space="preserve">В отчете об исполнении учреждением Плана его финансово-хозяйственной деятельности (ф.0503737) на 01.01.2021г. отражены </w:t>
      </w:r>
      <w:r w:rsidRPr="00840E05">
        <w:rPr>
          <w:sz w:val="28"/>
          <w:szCs w:val="28"/>
        </w:rPr>
        <w:t xml:space="preserve">показатели по поступлениям субсидии на выполнение муниципального задания утверждены в объеме </w:t>
      </w:r>
      <w:r>
        <w:rPr>
          <w:sz w:val="28"/>
          <w:szCs w:val="28"/>
        </w:rPr>
        <w:t>6 879,12</w:t>
      </w:r>
      <w:r w:rsidRPr="00840E05">
        <w:rPr>
          <w:sz w:val="28"/>
          <w:szCs w:val="28"/>
        </w:rPr>
        <w:t xml:space="preserve"> тыс. руб. Выплаты за счет субсидии на выполнение муниципального задания утверждены в объеме 6</w:t>
      </w:r>
      <w:r>
        <w:rPr>
          <w:sz w:val="28"/>
          <w:szCs w:val="28"/>
        </w:rPr>
        <w:t> 899,8</w:t>
      </w:r>
      <w:r w:rsidRPr="00840E05">
        <w:rPr>
          <w:sz w:val="28"/>
          <w:szCs w:val="28"/>
        </w:rPr>
        <w:t>7 тыс. руб., в том числе: оплата труда и начисления на выплаты по оплате труда – 6</w:t>
      </w:r>
      <w:r>
        <w:rPr>
          <w:sz w:val="28"/>
          <w:szCs w:val="28"/>
        </w:rPr>
        <w:t> </w:t>
      </w:r>
      <w:r w:rsidRPr="00840E05">
        <w:rPr>
          <w:sz w:val="28"/>
          <w:szCs w:val="28"/>
        </w:rPr>
        <w:t>421</w:t>
      </w:r>
      <w:r>
        <w:rPr>
          <w:sz w:val="28"/>
          <w:szCs w:val="28"/>
        </w:rPr>
        <w:t>,97</w:t>
      </w:r>
      <w:r w:rsidRPr="00840E05">
        <w:rPr>
          <w:sz w:val="28"/>
          <w:szCs w:val="28"/>
        </w:rPr>
        <w:t xml:space="preserve"> тыс. руб., закупка товаров работ и услуг </w:t>
      </w:r>
      <w:r>
        <w:rPr>
          <w:sz w:val="28"/>
          <w:szCs w:val="28"/>
        </w:rPr>
        <w:t>460,05</w:t>
      </w:r>
      <w:r w:rsidRPr="00840E05">
        <w:rPr>
          <w:sz w:val="28"/>
          <w:szCs w:val="28"/>
        </w:rPr>
        <w:t xml:space="preserve"> тыс. руб., иные выплаты персоналу учреждения, за исключением ФОТ</w:t>
      </w:r>
      <w:r>
        <w:rPr>
          <w:sz w:val="28"/>
          <w:szCs w:val="28"/>
        </w:rPr>
        <w:t xml:space="preserve"> (компенсация проезда к месту проведения отпуска и обратно)</w:t>
      </w:r>
      <w:r w:rsidRPr="00840E05">
        <w:rPr>
          <w:sz w:val="28"/>
          <w:szCs w:val="28"/>
        </w:rPr>
        <w:t xml:space="preserve"> – 17</w:t>
      </w:r>
      <w:r>
        <w:rPr>
          <w:sz w:val="28"/>
          <w:szCs w:val="28"/>
        </w:rPr>
        <w:t>,</w:t>
      </w:r>
      <w:r w:rsidRPr="00840E05">
        <w:rPr>
          <w:sz w:val="28"/>
          <w:szCs w:val="28"/>
        </w:rPr>
        <w:t>87 тыс. руб.</w:t>
      </w:r>
    </w:p>
    <w:p w:rsidR="00E73272" w:rsidRDefault="00E73272" w:rsidP="00CB2008">
      <w:pPr>
        <w:pStyle w:val="21"/>
        <w:spacing w:after="0" w:line="240" w:lineRule="auto"/>
        <w:ind w:firstLine="567"/>
        <w:jc w:val="both"/>
        <w:rPr>
          <w:sz w:val="28"/>
          <w:szCs w:val="28"/>
        </w:rPr>
      </w:pPr>
      <w:r w:rsidRPr="00840E05">
        <w:rPr>
          <w:sz w:val="28"/>
          <w:szCs w:val="28"/>
        </w:rPr>
        <w:t>Расхождение Показателей Плана ФХД, утвержденного руководителем 31.12.2020 г. с показателями утвержденных плановых назначений по графе 4 Отчета об исполнении Плана ФХД (ф.0503737) по субсидии на выполнение муниципального задания отражены в таблице.</w:t>
      </w:r>
      <w:r>
        <w:rPr>
          <w:sz w:val="28"/>
          <w:szCs w:val="28"/>
        </w:rPr>
        <w:t xml:space="preserve"> </w:t>
      </w:r>
    </w:p>
    <w:p w:rsidR="00E73272" w:rsidRPr="003F2BDE" w:rsidRDefault="00E73272" w:rsidP="003F2BDE">
      <w:pPr>
        <w:pStyle w:val="21"/>
        <w:spacing w:after="0" w:line="276" w:lineRule="auto"/>
        <w:ind w:left="6372"/>
        <w:jc w:val="both"/>
        <w:rPr>
          <w:b/>
          <w:sz w:val="20"/>
          <w:szCs w:val="20"/>
        </w:rPr>
      </w:pPr>
      <w:r>
        <w:t xml:space="preserve">       </w:t>
      </w:r>
      <w:r w:rsidRPr="003F2BDE">
        <w:rPr>
          <w:b/>
          <w:sz w:val="20"/>
          <w:szCs w:val="20"/>
        </w:rPr>
        <w:t>Таблица №2, тыс. руб.</w:t>
      </w:r>
    </w:p>
    <w:tbl>
      <w:tblPr>
        <w:tblStyle w:val="a3"/>
        <w:tblW w:w="0" w:type="auto"/>
        <w:tblLayout w:type="fixed"/>
        <w:tblLook w:val="04A0" w:firstRow="1" w:lastRow="0" w:firstColumn="1" w:lastColumn="0" w:noHBand="0" w:noVBand="1"/>
      </w:tblPr>
      <w:tblGrid>
        <w:gridCol w:w="2972"/>
        <w:gridCol w:w="2410"/>
        <w:gridCol w:w="2410"/>
        <w:gridCol w:w="1417"/>
      </w:tblGrid>
      <w:tr w:rsidR="00E73272" w:rsidRPr="00840E05" w:rsidTr="006049E8">
        <w:tc>
          <w:tcPr>
            <w:tcW w:w="2972" w:type="dxa"/>
          </w:tcPr>
          <w:p w:rsidR="00E73272" w:rsidRPr="00840E05" w:rsidRDefault="00E73272" w:rsidP="006049E8">
            <w:pPr>
              <w:ind w:left="-113"/>
              <w:rPr>
                <w:rFonts w:ascii="Times New Roman" w:hAnsi="Times New Roman"/>
                <w:b/>
                <w:sz w:val="18"/>
                <w:szCs w:val="18"/>
              </w:rPr>
            </w:pPr>
            <w:r w:rsidRPr="00840E05">
              <w:rPr>
                <w:rFonts w:ascii="Times New Roman" w:hAnsi="Times New Roman"/>
                <w:b/>
                <w:sz w:val="18"/>
                <w:szCs w:val="18"/>
              </w:rPr>
              <w:t>Показатель</w:t>
            </w:r>
          </w:p>
        </w:tc>
        <w:tc>
          <w:tcPr>
            <w:tcW w:w="2410" w:type="dxa"/>
          </w:tcPr>
          <w:p w:rsidR="00E73272" w:rsidRPr="00840E05" w:rsidRDefault="00E73272" w:rsidP="006049E8">
            <w:pPr>
              <w:ind w:left="-113"/>
              <w:rPr>
                <w:rFonts w:ascii="Times New Roman" w:hAnsi="Times New Roman"/>
                <w:b/>
                <w:sz w:val="18"/>
                <w:szCs w:val="18"/>
              </w:rPr>
            </w:pPr>
            <w:r w:rsidRPr="00840E05">
              <w:rPr>
                <w:rFonts w:ascii="Times New Roman" w:hAnsi="Times New Roman"/>
                <w:b/>
                <w:sz w:val="18"/>
                <w:szCs w:val="18"/>
              </w:rPr>
              <w:t>Утверждено плановых назначений в Плане ФХД, утвержденном 31.12.2020г.</w:t>
            </w:r>
          </w:p>
          <w:p w:rsidR="00E73272" w:rsidRPr="00840E05" w:rsidRDefault="00E73272" w:rsidP="006049E8">
            <w:pPr>
              <w:ind w:left="-113"/>
              <w:rPr>
                <w:rFonts w:ascii="Times New Roman" w:hAnsi="Times New Roman"/>
                <w:b/>
                <w:sz w:val="18"/>
                <w:szCs w:val="18"/>
              </w:rPr>
            </w:pPr>
            <w:r w:rsidRPr="00840E05">
              <w:rPr>
                <w:rFonts w:ascii="Times New Roman" w:hAnsi="Times New Roman"/>
                <w:b/>
                <w:sz w:val="18"/>
                <w:szCs w:val="18"/>
              </w:rPr>
              <w:t>(руб.)</w:t>
            </w:r>
          </w:p>
        </w:tc>
        <w:tc>
          <w:tcPr>
            <w:tcW w:w="2410" w:type="dxa"/>
          </w:tcPr>
          <w:p w:rsidR="00E73272" w:rsidRPr="00840E05" w:rsidRDefault="00E73272" w:rsidP="006049E8">
            <w:pPr>
              <w:ind w:left="-113"/>
              <w:rPr>
                <w:rFonts w:ascii="Times New Roman" w:hAnsi="Times New Roman"/>
                <w:b/>
                <w:sz w:val="18"/>
                <w:szCs w:val="18"/>
              </w:rPr>
            </w:pPr>
            <w:r w:rsidRPr="00840E05">
              <w:rPr>
                <w:rFonts w:ascii="Times New Roman" w:hAnsi="Times New Roman"/>
                <w:b/>
                <w:sz w:val="18"/>
                <w:szCs w:val="18"/>
              </w:rPr>
              <w:t>Отражено в графе 4 ф.0503737) по субсидии на выполнение муниципального задания</w:t>
            </w:r>
          </w:p>
        </w:tc>
        <w:tc>
          <w:tcPr>
            <w:tcW w:w="1417" w:type="dxa"/>
          </w:tcPr>
          <w:p w:rsidR="00E73272" w:rsidRPr="00840E05" w:rsidRDefault="00E73272" w:rsidP="006049E8">
            <w:pPr>
              <w:ind w:left="-113"/>
              <w:rPr>
                <w:rFonts w:ascii="Times New Roman" w:hAnsi="Times New Roman"/>
                <w:b/>
                <w:sz w:val="18"/>
                <w:szCs w:val="18"/>
              </w:rPr>
            </w:pPr>
            <w:r w:rsidRPr="00840E05">
              <w:rPr>
                <w:rFonts w:ascii="Times New Roman" w:hAnsi="Times New Roman"/>
                <w:b/>
                <w:sz w:val="18"/>
                <w:szCs w:val="18"/>
              </w:rPr>
              <w:t>Отклонение</w:t>
            </w:r>
          </w:p>
          <w:p w:rsidR="00E73272" w:rsidRPr="00840E05" w:rsidRDefault="00E73272" w:rsidP="006049E8">
            <w:pPr>
              <w:ind w:left="-113"/>
              <w:rPr>
                <w:rFonts w:ascii="Times New Roman" w:hAnsi="Times New Roman"/>
                <w:b/>
                <w:sz w:val="18"/>
                <w:szCs w:val="18"/>
              </w:rPr>
            </w:pPr>
            <w:r w:rsidRPr="00840E05">
              <w:rPr>
                <w:rFonts w:ascii="Times New Roman" w:hAnsi="Times New Roman"/>
                <w:b/>
                <w:sz w:val="18"/>
                <w:szCs w:val="18"/>
              </w:rPr>
              <w:t>+/-</w:t>
            </w:r>
          </w:p>
        </w:tc>
      </w:tr>
      <w:tr w:rsidR="00E73272" w:rsidRPr="00840E05" w:rsidTr="003F2BDE">
        <w:tc>
          <w:tcPr>
            <w:tcW w:w="2972" w:type="dxa"/>
          </w:tcPr>
          <w:p w:rsidR="00E73272" w:rsidRPr="00840E05" w:rsidRDefault="00E73272" w:rsidP="006049E8">
            <w:pPr>
              <w:ind w:left="-57" w:right="-57"/>
              <w:rPr>
                <w:rFonts w:ascii="Times New Roman" w:hAnsi="Times New Roman"/>
                <w:b/>
                <w:sz w:val="18"/>
                <w:szCs w:val="18"/>
              </w:rPr>
            </w:pPr>
            <w:r w:rsidRPr="00840E05">
              <w:rPr>
                <w:rFonts w:ascii="Times New Roman" w:hAnsi="Times New Roman"/>
                <w:b/>
                <w:sz w:val="18"/>
                <w:szCs w:val="18"/>
              </w:rPr>
              <w:t>Доходы всего:</w:t>
            </w:r>
          </w:p>
        </w:tc>
        <w:tc>
          <w:tcPr>
            <w:tcW w:w="2410" w:type="dxa"/>
          </w:tcPr>
          <w:p w:rsidR="00E73272" w:rsidRPr="00840E05" w:rsidRDefault="00E73272" w:rsidP="003F2BDE">
            <w:pPr>
              <w:ind w:left="-113" w:right="-57"/>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945</w:t>
            </w:r>
            <w:r>
              <w:rPr>
                <w:rFonts w:ascii="Times New Roman" w:hAnsi="Times New Roman"/>
                <w:sz w:val="18"/>
                <w:szCs w:val="18"/>
              </w:rPr>
              <w:t>,</w:t>
            </w:r>
            <w:r w:rsidRPr="00840E05">
              <w:rPr>
                <w:rFonts w:ascii="Times New Roman" w:hAnsi="Times New Roman"/>
                <w:sz w:val="18"/>
                <w:szCs w:val="18"/>
              </w:rPr>
              <w:t>70</w:t>
            </w:r>
          </w:p>
        </w:tc>
        <w:tc>
          <w:tcPr>
            <w:tcW w:w="2410" w:type="dxa"/>
          </w:tcPr>
          <w:p w:rsidR="00E73272" w:rsidRPr="00840E05" w:rsidRDefault="00E73272" w:rsidP="003F2BDE">
            <w:pPr>
              <w:ind w:left="-113" w:right="-57"/>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879</w:t>
            </w:r>
            <w:r>
              <w:rPr>
                <w:rFonts w:ascii="Times New Roman" w:hAnsi="Times New Roman"/>
                <w:sz w:val="18"/>
                <w:szCs w:val="18"/>
              </w:rPr>
              <w:t>,12</w:t>
            </w:r>
          </w:p>
        </w:tc>
        <w:tc>
          <w:tcPr>
            <w:tcW w:w="1417" w:type="dxa"/>
          </w:tcPr>
          <w:p w:rsidR="00E73272" w:rsidRPr="00840E05" w:rsidRDefault="00E73272" w:rsidP="003F2BDE">
            <w:pPr>
              <w:ind w:left="-113" w:right="-57"/>
              <w:jc w:val="right"/>
              <w:rPr>
                <w:rFonts w:ascii="Times New Roman" w:hAnsi="Times New Roman"/>
                <w:b/>
                <w:sz w:val="18"/>
                <w:szCs w:val="18"/>
              </w:rPr>
            </w:pPr>
            <w:r w:rsidRPr="00840E05">
              <w:rPr>
                <w:rFonts w:ascii="Times New Roman" w:hAnsi="Times New Roman"/>
                <w:b/>
                <w:sz w:val="18"/>
                <w:szCs w:val="18"/>
              </w:rPr>
              <w:t>-66</w:t>
            </w:r>
            <w:r>
              <w:rPr>
                <w:rFonts w:ascii="Times New Roman" w:hAnsi="Times New Roman"/>
                <w:b/>
                <w:sz w:val="18"/>
                <w:szCs w:val="18"/>
              </w:rPr>
              <w:t>,59</w:t>
            </w:r>
          </w:p>
        </w:tc>
      </w:tr>
      <w:tr w:rsidR="00E73272" w:rsidRPr="00840E05" w:rsidTr="003F2BDE">
        <w:tc>
          <w:tcPr>
            <w:tcW w:w="2972" w:type="dxa"/>
          </w:tcPr>
          <w:p w:rsidR="00E73272" w:rsidRPr="00840E05" w:rsidRDefault="00E73272" w:rsidP="006049E8">
            <w:pPr>
              <w:ind w:left="-57" w:right="-57"/>
              <w:rPr>
                <w:rFonts w:ascii="Times New Roman" w:hAnsi="Times New Roman"/>
                <w:b/>
                <w:sz w:val="18"/>
                <w:szCs w:val="18"/>
              </w:rPr>
            </w:pPr>
            <w:r w:rsidRPr="00840E05">
              <w:rPr>
                <w:rFonts w:ascii="Times New Roman" w:hAnsi="Times New Roman"/>
                <w:b/>
                <w:sz w:val="18"/>
                <w:szCs w:val="18"/>
              </w:rPr>
              <w:t>Расходы всего:</w:t>
            </w:r>
          </w:p>
        </w:tc>
        <w:tc>
          <w:tcPr>
            <w:tcW w:w="2410" w:type="dxa"/>
          </w:tcPr>
          <w:p w:rsidR="00E73272" w:rsidRPr="00840E05" w:rsidRDefault="00E73272" w:rsidP="003F2BDE">
            <w:pPr>
              <w:ind w:left="-113" w:right="-57"/>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966</w:t>
            </w:r>
            <w:r>
              <w:rPr>
                <w:rFonts w:ascii="Times New Roman" w:hAnsi="Times New Roman"/>
                <w:sz w:val="18"/>
                <w:szCs w:val="18"/>
              </w:rPr>
              <w:t>,</w:t>
            </w:r>
            <w:r w:rsidRPr="00840E05">
              <w:rPr>
                <w:rFonts w:ascii="Times New Roman" w:hAnsi="Times New Roman"/>
                <w:sz w:val="18"/>
                <w:szCs w:val="18"/>
              </w:rPr>
              <w:t>47</w:t>
            </w:r>
          </w:p>
        </w:tc>
        <w:tc>
          <w:tcPr>
            <w:tcW w:w="2410" w:type="dxa"/>
          </w:tcPr>
          <w:p w:rsidR="00E73272" w:rsidRPr="00840E05" w:rsidRDefault="00E73272" w:rsidP="003F2BDE">
            <w:pPr>
              <w:ind w:left="-113" w:right="-57"/>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899</w:t>
            </w:r>
            <w:r>
              <w:rPr>
                <w:rFonts w:ascii="Times New Roman" w:hAnsi="Times New Roman"/>
                <w:sz w:val="18"/>
                <w:szCs w:val="18"/>
              </w:rPr>
              <w:t>,89</w:t>
            </w:r>
          </w:p>
        </w:tc>
        <w:tc>
          <w:tcPr>
            <w:tcW w:w="1417" w:type="dxa"/>
          </w:tcPr>
          <w:p w:rsidR="00E73272" w:rsidRPr="00840E05" w:rsidRDefault="00E73272" w:rsidP="003F2BDE">
            <w:pPr>
              <w:ind w:left="-113" w:right="-57"/>
              <w:jc w:val="right"/>
              <w:rPr>
                <w:rFonts w:ascii="Times New Roman" w:hAnsi="Times New Roman"/>
                <w:b/>
                <w:sz w:val="18"/>
                <w:szCs w:val="18"/>
              </w:rPr>
            </w:pPr>
            <w:r w:rsidRPr="00840E05">
              <w:rPr>
                <w:rFonts w:ascii="Times New Roman" w:hAnsi="Times New Roman"/>
                <w:b/>
                <w:sz w:val="18"/>
                <w:szCs w:val="18"/>
              </w:rPr>
              <w:t>-66</w:t>
            </w:r>
            <w:r>
              <w:rPr>
                <w:rFonts w:ascii="Times New Roman" w:hAnsi="Times New Roman"/>
                <w:b/>
                <w:sz w:val="18"/>
                <w:szCs w:val="18"/>
              </w:rPr>
              <w:t>,5</w:t>
            </w:r>
            <w:r w:rsidRPr="00840E05">
              <w:rPr>
                <w:rFonts w:ascii="Times New Roman" w:hAnsi="Times New Roman"/>
                <w:b/>
                <w:sz w:val="18"/>
                <w:szCs w:val="18"/>
              </w:rPr>
              <w:t>9</w:t>
            </w:r>
          </w:p>
        </w:tc>
      </w:tr>
      <w:tr w:rsidR="00E73272" w:rsidRPr="00840E05" w:rsidTr="003F2BDE">
        <w:tc>
          <w:tcPr>
            <w:tcW w:w="2972" w:type="dxa"/>
          </w:tcPr>
          <w:p w:rsidR="00E73272" w:rsidRPr="00840E05" w:rsidRDefault="00E73272" w:rsidP="006049E8">
            <w:pPr>
              <w:ind w:left="-57"/>
              <w:jc w:val="both"/>
              <w:rPr>
                <w:rFonts w:ascii="Times New Roman" w:hAnsi="Times New Roman"/>
                <w:sz w:val="18"/>
                <w:szCs w:val="18"/>
              </w:rPr>
            </w:pPr>
            <w:r w:rsidRPr="00840E05">
              <w:rPr>
                <w:rFonts w:ascii="Times New Roman" w:hAnsi="Times New Roman"/>
                <w:sz w:val="18"/>
                <w:szCs w:val="18"/>
              </w:rPr>
              <w:t>Расходы на выплаты персоналу</w:t>
            </w:r>
          </w:p>
        </w:tc>
        <w:tc>
          <w:tcPr>
            <w:tcW w:w="2410" w:type="dxa"/>
          </w:tcPr>
          <w:p w:rsidR="00E73272" w:rsidRPr="00840E05" w:rsidRDefault="00E73272" w:rsidP="003F2BDE">
            <w:pPr>
              <w:ind w:left="-113"/>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439</w:t>
            </w:r>
            <w:r>
              <w:rPr>
                <w:rFonts w:ascii="Times New Roman" w:hAnsi="Times New Roman"/>
                <w:sz w:val="18"/>
                <w:szCs w:val="18"/>
              </w:rPr>
              <w:t>,</w:t>
            </w:r>
            <w:r w:rsidRPr="00840E05">
              <w:rPr>
                <w:rFonts w:ascii="Times New Roman" w:hAnsi="Times New Roman"/>
                <w:sz w:val="18"/>
                <w:szCs w:val="18"/>
              </w:rPr>
              <w:t>84</w:t>
            </w:r>
          </w:p>
        </w:tc>
        <w:tc>
          <w:tcPr>
            <w:tcW w:w="2410" w:type="dxa"/>
          </w:tcPr>
          <w:p w:rsidR="00E73272" w:rsidRPr="00840E05" w:rsidRDefault="00E73272" w:rsidP="003F2BDE">
            <w:pPr>
              <w:ind w:left="-113"/>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439</w:t>
            </w:r>
            <w:r>
              <w:rPr>
                <w:rFonts w:ascii="Times New Roman" w:hAnsi="Times New Roman"/>
                <w:sz w:val="18"/>
                <w:szCs w:val="18"/>
              </w:rPr>
              <w:t>,84</w:t>
            </w:r>
          </w:p>
        </w:tc>
        <w:tc>
          <w:tcPr>
            <w:tcW w:w="1417" w:type="dxa"/>
          </w:tcPr>
          <w:p w:rsidR="00E73272" w:rsidRPr="00840E05" w:rsidRDefault="00E73272" w:rsidP="003F2BDE">
            <w:pPr>
              <w:ind w:left="-113"/>
              <w:jc w:val="right"/>
              <w:rPr>
                <w:rFonts w:ascii="Times New Roman" w:hAnsi="Times New Roman"/>
                <w:sz w:val="18"/>
                <w:szCs w:val="18"/>
              </w:rPr>
            </w:pPr>
            <w:r w:rsidRPr="00840E05">
              <w:rPr>
                <w:rFonts w:ascii="Times New Roman" w:hAnsi="Times New Roman"/>
                <w:sz w:val="18"/>
                <w:szCs w:val="18"/>
              </w:rPr>
              <w:t>0,0</w:t>
            </w:r>
          </w:p>
        </w:tc>
      </w:tr>
      <w:tr w:rsidR="00E73272" w:rsidRPr="00840E05" w:rsidTr="006049E8">
        <w:trPr>
          <w:trHeight w:val="3138"/>
        </w:trPr>
        <w:tc>
          <w:tcPr>
            <w:tcW w:w="2972" w:type="dxa"/>
          </w:tcPr>
          <w:p w:rsidR="00E73272" w:rsidRPr="00840E05" w:rsidRDefault="00E73272" w:rsidP="006049E8">
            <w:pPr>
              <w:ind w:left="-57"/>
              <w:jc w:val="both"/>
              <w:rPr>
                <w:rFonts w:ascii="Times New Roman" w:hAnsi="Times New Roman"/>
                <w:sz w:val="18"/>
                <w:szCs w:val="18"/>
              </w:rPr>
            </w:pPr>
            <w:r w:rsidRPr="00840E05">
              <w:rPr>
                <w:rFonts w:ascii="Times New Roman" w:hAnsi="Times New Roman"/>
                <w:sz w:val="18"/>
                <w:szCs w:val="18"/>
              </w:rPr>
              <w:t>В том числе:</w:t>
            </w:r>
          </w:p>
          <w:p w:rsidR="00E73272" w:rsidRPr="00840E05" w:rsidRDefault="00E73272" w:rsidP="006049E8">
            <w:pPr>
              <w:ind w:left="-57"/>
              <w:jc w:val="both"/>
              <w:rPr>
                <w:rFonts w:ascii="Times New Roman" w:hAnsi="Times New Roman"/>
                <w:sz w:val="18"/>
                <w:szCs w:val="18"/>
              </w:rPr>
            </w:pPr>
            <w:r w:rsidRPr="00840E05">
              <w:rPr>
                <w:rFonts w:ascii="Times New Roman" w:hAnsi="Times New Roman"/>
                <w:sz w:val="18"/>
                <w:szCs w:val="18"/>
              </w:rPr>
              <w:t>Фонд оплаты труда учреждения</w:t>
            </w:r>
          </w:p>
          <w:p w:rsidR="00E73272" w:rsidRPr="00840E05" w:rsidRDefault="00E73272" w:rsidP="006049E8">
            <w:pPr>
              <w:ind w:left="-57"/>
              <w:jc w:val="both"/>
              <w:rPr>
                <w:rFonts w:ascii="Times New Roman" w:hAnsi="Times New Roman"/>
                <w:sz w:val="18"/>
                <w:szCs w:val="18"/>
              </w:rPr>
            </w:pPr>
            <w:r w:rsidRPr="00840E05">
              <w:rPr>
                <w:rFonts w:ascii="Times New Roman" w:hAnsi="Times New Roman"/>
                <w:sz w:val="18"/>
                <w:szCs w:val="18"/>
              </w:rPr>
              <w:t>Иные выплаты персоналу учреждения, за исключением фонда оплаты труда</w:t>
            </w:r>
            <w:r>
              <w:rPr>
                <w:rFonts w:ascii="Times New Roman" w:hAnsi="Times New Roman"/>
                <w:sz w:val="18"/>
                <w:szCs w:val="18"/>
              </w:rPr>
              <w:t xml:space="preserve"> (компенсация проезда к месту проведения отпуска и обратно)</w:t>
            </w:r>
          </w:p>
          <w:p w:rsidR="00E73272" w:rsidRPr="00840E05" w:rsidRDefault="00E73272" w:rsidP="006049E8">
            <w:pPr>
              <w:ind w:left="-57"/>
              <w:jc w:val="both"/>
              <w:rPr>
                <w:rFonts w:ascii="Times New Roman" w:hAnsi="Times New Roman"/>
                <w:sz w:val="18"/>
                <w:szCs w:val="18"/>
              </w:rPr>
            </w:pPr>
            <w:r w:rsidRPr="00840E05">
              <w:rPr>
                <w:rFonts w:ascii="Times New Roman" w:hAnsi="Times New Roman"/>
                <w:sz w:val="18"/>
                <w:szCs w:val="18"/>
              </w:rPr>
              <w:t>Взносы по обязательному социальному страхованию на выплаты по оплате труда работников и иные выплаты работникам учреждения.</w:t>
            </w:r>
          </w:p>
        </w:tc>
        <w:tc>
          <w:tcPr>
            <w:tcW w:w="2410" w:type="dxa"/>
          </w:tcPr>
          <w:p w:rsidR="00E73272" w:rsidRPr="00840E05" w:rsidRDefault="00E73272" w:rsidP="006049E8">
            <w:pPr>
              <w:ind w:left="-113"/>
              <w:jc w:val="right"/>
              <w:rPr>
                <w:rFonts w:ascii="Times New Roman" w:hAnsi="Times New Roman"/>
                <w:sz w:val="18"/>
                <w:szCs w:val="18"/>
              </w:rPr>
            </w:pP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4</w:t>
            </w:r>
            <w:r>
              <w:rPr>
                <w:rFonts w:ascii="Times New Roman" w:hAnsi="Times New Roman"/>
                <w:sz w:val="18"/>
                <w:szCs w:val="18"/>
              </w:rPr>
              <w:t> </w:t>
            </w:r>
            <w:r w:rsidRPr="00840E05">
              <w:rPr>
                <w:rFonts w:ascii="Times New Roman" w:hAnsi="Times New Roman"/>
                <w:sz w:val="18"/>
                <w:szCs w:val="18"/>
              </w:rPr>
              <w:t>941</w:t>
            </w:r>
            <w:r>
              <w:rPr>
                <w:rFonts w:ascii="Times New Roman" w:hAnsi="Times New Roman"/>
                <w:sz w:val="18"/>
                <w:szCs w:val="18"/>
              </w:rPr>
              <w:t>,</w:t>
            </w:r>
            <w:r w:rsidRPr="00840E05">
              <w:rPr>
                <w:rFonts w:ascii="Times New Roman" w:hAnsi="Times New Roman"/>
                <w:sz w:val="18"/>
                <w:szCs w:val="18"/>
              </w:rPr>
              <w:t>13</w:t>
            </w:r>
          </w:p>
          <w:p w:rsidR="00E73272" w:rsidRDefault="00E73272" w:rsidP="006049E8">
            <w:pPr>
              <w:ind w:left="-113"/>
              <w:jc w:val="right"/>
              <w:rPr>
                <w:rFonts w:ascii="Times New Roman" w:hAnsi="Times New Roman"/>
                <w:sz w:val="18"/>
                <w:szCs w:val="18"/>
              </w:rPr>
            </w:pPr>
            <w:r w:rsidRPr="00840E05">
              <w:rPr>
                <w:rFonts w:ascii="Times New Roman" w:hAnsi="Times New Roman"/>
                <w:sz w:val="18"/>
                <w:szCs w:val="18"/>
              </w:rPr>
              <w:t>17</w:t>
            </w:r>
            <w:r>
              <w:rPr>
                <w:rFonts w:ascii="Times New Roman" w:hAnsi="Times New Roman"/>
                <w:sz w:val="18"/>
                <w:szCs w:val="18"/>
              </w:rPr>
              <w:t>,</w:t>
            </w:r>
            <w:r w:rsidRPr="00840E05">
              <w:rPr>
                <w:rFonts w:ascii="Times New Roman" w:hAnsi="Times New Roman"/>
                <w:sz w:val="18"/>
                <w:szCs w:val="18"/>
              </w:rPr>
              <w:t>87</w:t>
            </w:r>
          </w:p>
          <w:p w:rsidR="00E73272" w:rsidRDefault="00E73272" w:rsidP="006049E8">
            <w:pPr>
              <w:ind w:left="-113"/>
              <w:jc w:val="right"/>
              <w:rPr>
                <w:rFonts w:ascii="Times New Roman" w:hAnsi="Times New Roman"/>
                <w:sz w:val="18"/>
                <w:szCs w:val="18"/>
              </w:rPr>
            </w:pPr>
          </w:p>
          <w:p w:rsidR="00E73272" w:rsidRPr="00840E05" w:rsidRDefault="00E73272" w:rsidP="006049E8">
            <w:pPr>
              <w:ind w:left="-113"/>
              <w:jc w:val="right"/>
              <w:rPr>
                <w:rFonts w:ascii="Times New Roman" w:hAnsi="Times New Roman"/>
                <w:sz w:val="18"/>
                <w:szCs w:val="18"/>
              </w:rPr>
            </w:pP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1</w:t>
            </w:r>
            <w:r>
              <w:rPr>
                <w:rFonts w:ascii="Times New Roman" w:hAnsi="Times New Roman"/>
                <w:sz w:val="18"/>
                <w:szCs w:val="18"/>
              </w:rPr>
              <w:t> </w:t>
            </w:r>
            <w:r w:rsidRPr="00840E05">
              <w:rPr>
                <w:rFonts w:ascii="Times New Roman" w:hAnsi="Times New Roman"/>
                <w:sz w:val="18"/>
                <w:szCs w:val="18"/>
              </w:rPr>
              <w:t>480</w:t>
            </w:r>
            <w:r>
              <w:rPr>
                <w:rFonts w:ascii="Times New Roman" w:hAnsi="Times New Roman"/>
                <w:sz w:val="18"/>
                <w:szCs w:val="18"/>
              </w:rPr>
              <w:t>,</w:t>
            </w:r>
            <w:r w:rsidRPr="00840E05">
              <w:rPr>
                <w:rFonts w:ascii="Times New Roman" w:hAnsi="Times New Roman"/>
                <w:sz w:val="18"/>
                <w:szCs w:val="18"/>
              </w:rPr>
              <w:t>8</w:t>
            </w:r>
            <w:r>
              <w:rPr>
                <w:rFonts w:ascii="Times New Roman" w:hAnsi="Times New Roman"/>
                <w:sz w:val="18"/>
                <w:szCs w:val="18"/>
              </w:rPr>
              <w:t>4</w:t>
            </w:r>
          </w:p>
        </w:tc>
        <w:tc>
          <w:tcPr>
            <w:tcW w:w="2410" w:type="dxa"/>
          </w:tcPr>
          <w:p w:rsidR="00E73272" w:rsidRPr="00840E05" w:rsidRDefault="00E73272" w:rsidP="006049E8">
            <w:pPr>
              <w:ind w:left="-113"/>
              <w:jc w:val="right"/>
              <w:rPr>
                <w:rFonts w:ascii="Times New Roman" w:hAnsi="Times New Roman"/>
                <w:sz w:val="18"/>
                <w:szCs w:val="18"/>
              </w:rPr>
            </w:pP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4</w:t>
            </w:r>
            <w:r>
              <w:rPr>
                <w:rFonts w:ascii="Times New Roman" w:hAnsi="Times New Roman"/>
                <w:sz w:val="18"/>
                <w:szCs w:val="18"/>
              </w:rPr>
              <w:t> </w:t>
            </w:r>
            <w:r w:rsidRPr="00840E05">
              <w:rPr>
                <w:rFonts w:ascii="Times New Roman" w:hAnsi="Times New Roman"/>
                <w:sz w:val="18"/>
                <w:szCs w:val="18"/>
              </w:rPr>
              <w:t>941</w:t>
            </w:r>
            <w:r>
              <w:rPr>
                <w:rFonts w:ascii="Times New Roman" w:hAnsi="Times New Roman"/>
                <w:sz w:val="18"/>
                <w:szCs w:val="18"/>
              </w:rPr>
              <w:t>,</w:t>
            </w:r>
            <w:r w:rsidRPr="00840E05">
              <w:rPr>
                <w:rFonts w:ascii="Times New Roman" w:hAnsi="Times New Roman"/>
                <w:sz w:val="18"/>
                <w:szCs w:val="18"/>
              </w:rPr>
              <w:t>13</w:t>
            </w:r>
          </w:p>
          <w:p w:rsidR="00E73272" w:rsidRDefault="00E73272" w:rsidP="006049E8">
            <w:pPr>
              <w:ind w:left="-113"/>
              <w:jc w:val="right"/>
              <w:rPr>
                <w:rFonts w:ascii="Times New Roman" w:hAnsi="Times New Roman"/>
                <w:sz w:val="18"/>
                <w:szCs w:val="18"/>
              </w:rPr>
            </w:pPr>
            <w:r w:rsidRPr="00840E05">
              <w:rPr>
                <w:rFonts w:ascii="Times New Roman" w:hAnsi="Times New Roman"/>
                <w:sz w:val="18"/>
                <w:szCs w:val="18"/>
              </w:rPr>
              <w:t>17</w:t>
            </w:r>
            <w:r>
              <w:rPr>
                <w:rFonts w:ascii="Times New Roman" w:hAnsi="Times New Roman"/>
                <w:sz w:val="18"/>
                <w:szCs w:val="18"/>
              </w:rPr>
              <w:t>,</w:t>
            </w:r>
            <w:r w:rsidRPr="00840E05">
              <w:rPr>
                <w:rFonts w:ascii="Times New Roman" w:hAnsi="Times New Roman"/>
                <w:sz w:val="18"/>
                <w:szCs w:val="18"/>
              </w:rPr>
              <w:t>87</w:t>
            </w:r>
          </w:p>
          <w:p w:rsidR="00E73272" w:rsidRDefault="00E73272" w:rsidP="006049E8">
            <w:pPr>
              <w:ind w:left="-113"/>
              <w:jc w:val="right"/>
              <w:rPr>
                <w:rFonts w:ascii="Times New Roman" w:hAnsi="Times New Roman"/>
                <w:sz w:val="18"/>
                <w:szCs w:val="18"/>
              </w:rPr>
            </w:pPr>
          </w:p>
          <w:p w:rsidR="00E73272" w:rsidRPr="00840E05" w:rsidRDefault="00E73272" w:rsidP="006049E8">
            <w:pPr>
              <w:ind w:left="-113"/>
              <w:jc w:val="right"/>
              <w:rPr>
                <w:rFonts w:ascii="Times New Roman" w:hAnsi="Times New Roman"/>
                <w:sz w:val="18"/>
                <w:szCs w:val="18"/>
              </w:rPr>
            </w:pP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1</w:t>
            </w:r>
            <w:r>
              <w:rPr>
                <w:rFonts w:ascii="Times New Roman" w:hAnsi="Times New Roman"/>
                <w:sz w:val="18"/>
                <w:szCs w:val="18"/>
              </w:rPr>
              <w:t> </w:t>
            </w:r>
            <w:r w:rsidRPr="00840E05">
              <w:rPr>
                <w:rFonts w:ascii="Times New Roman" w:hAnsi="Times New Roman"/>
                <w:sz w:val="18"/>
                <w:szCs w:val="18"/>
              </w:rPr>
              <w:t>480</w:t>
            </w:r>
            <w:r>
              <w:rPr>
                <w:rFonts w:ascii="Times New Roman" w:hAnsi="Times New Roman"/>
                <w:sz w:val="18"/>
                <w:szCs w:val="18"/>
              </w:rPr>
              <w:t>,84</w:t>
            </w:r>
          </w:p>
        </w:tc>
        <w:tc>
          <w:tcPr>
            <w:tcW w:w="1417" w:type="dxa"/>
          </w:tcPr>
          <w:p w:rsidR="00E73272" w:rsidRPr="00840E05" w:rsidRDefault="00E73272" w:rsidP="006049E8">
            <w:pPr>
              <w:ind w:left="-113"/>
              <w:jc w:val="right"/>
              <w:rPr>
                <w:rFonts w:ascii="Times New Roman" w:hAnsi="Times New Roman"/>
                <w:sz w:val="18"/>
                <w:szCs w:val="18"/>
              </w:rPr>
            </w:pP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0,0</w:t>
            </w: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0,0</w:t>
            </w: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0,0</w:t>
            </w:r>
          </w:p>
        </w:tc>
      </w:tr>
      <w:tr w:rsidR="00E73272" w:rsidRPr="00840E05" w:rsidTr="006049E8">
        <w:tc>
          <w:tcPr>
            <w:tcW w:w="2972" w:type="dxa"/>
          </w:tcPr>
          <w:p w:rsidR="00E73272" w:rsidRPr="00840E05" w:rsidRDefault="00E73272" w:rsidP="006049E8">
            <w:pPr>
              <w:ind w:left="-57"/>
              <w:jc w:val="both"/>
              <w:rPr>
                <w:rFonts w:ascii="Times New Roman" w:hAnsi="Times New Roman"/>
                <w:sz w:val="18"/>
                <w:szCs w:val="18"/>
              </w:rPr>
            </w:pPr>
            <w:r w:rsidRPr="00840E05">
              <w:rPr>
                <w:rFonts w:ascii="Times New Roman" w:hAnsi="Times New Roman"/>
                <w:sz w:val="18"/>
                <w:szCs w:val="18"/>
              </w:rPr>
              <w:t>Закупка товаров, работ и услуг для обеспечения муниципальных нужд</w:t>
            </w:r>
          </w:p>
        </w:tc>
        <w:tc>
          <w:tcPr>
            <w:tcW w:w="2410"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526</w:t>
            </w:r>
            <w:r>
              <w:rPr>
                <w:rFonts w:ascii="Times New Roman" w:hAnsi="Times New Roman"/>
                <w:sz w:val="18"/>
                <w:szCs w:val="18"/>
              </w:rPr>
              <w:t>,</w:t>
            </w:r>
            <w:r w:rsidRPr="00840E05">
              <w:rPr>
                <w:rFonts w:ascii="Times New Roman" w:hAnsi="Times New Roman"/>
                <w:sz w:val="18"/>
                <w:szCs w:val="18"/>
              </w:rPr>
              <w:t>63</w:t>
            </w:r>
          </w:p>
        </w:tc>
        <w:tc>
          <w:tcPr>
            <w:tcW w:w="2410"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460</w:t>
            </w:r>
            <w:r>
              <w:rPr>
                <w:rFonts w:ascii="Times New Roman" w:hAnsi="Times New Roman"/>
                <w:sz w:val="18"/>
                <w:szCs w:val="18"/>
              </w:rPr>
              <w:t>,05</w:t>
            </w:r>
          </w:p>
        </w:tc>
        <w:tc>
          <w:tcPr>
            <w:tcW w:w="1417" w:type="dxa"/>
          </w:tcPr>
          <w:p w:rsidR="00E73272" w:rsidRPr="00ED2500" w:rsidRDefault="00E73272" w:rsidP="006049E8">
            <w:pPr>
              <w:ind w:left="-113"/>
              <w:jc w:val="right"/>
              <w:rPr>
                <w:rFonts w:ascii="Times New Roman" w:hAnsi="Times New Roman"/>
                <w:b/>
                <w:sz w:val="18"/>
                <w:szCs w:val="18"/>
              </w:rPr>
            </w:pPr>
            <w:r w:rsidRPr="00ED2500">
              <w:rPr>
                <w:rFonts w:ascii="Times New Roman" w:hAnsi="Times New Roman"/>
                <w:b/>
                <w:sz w:val="18"/>
                <w:szCs w:val="18"/>
              </w:rPr>
              <w:t>-66,59</w:t>
            </w:r>
          </w:p>
        </w:tc>
      </w:tr>
    </w:tbl>
    <w:p w:rsidR="00E73272" w:rsidRPr="00840E05" w:rsidRDefault="00E73272" w:rsidP="00CB2008">
      <w:pPr>
        <w:pStyle w:val="21"/>
        <w:spacing w:line="240" w:lineRule="auto"/>
        <w:ind w:firstLine="567"/>
        <w:jc w:val="both"/>
        <w:rPr>
          <w:sz w:val="28"/>
          <w:szCs w:val="28"/>
        </w:rPr>
      </w:pPr>
      <w:r>
        <w:rPr>
          <w:bCs/>
          <w:sz w:val="28"/>
          <w:szCs w:val="28"/>
        </w:rPr>
        <w:t xml:space="preserve">Таким образом, </w:t>
      </w:r>
      <w:r w:rsidRPr="00840E05">
        <w:rPr>
          <w:bCs/>
          <w:sz w:val="28"/>
          <w:szCs w:val="28"/>
        </w:rPr>
        <w:t xml:space="preserve">в нарушение п.38 </w:t>
      </w:r>
      <w:r w:rsidRPr="00840E05">
        <w:rPr>
          <w:sz w:val="28"/>
          <w:szCs w:val="28"/>
        </w:rPr>
        <w:t xml:space="preserve">Инструкции </w:t>
      </w:r>
      <w:r>
        <w:rPr>
          <w:sz w:val="28"/>
          <w:szCs w:val="28"/>
        </w:rPr>
        <w:t>№33н</w:t>
      </w:r>
      <w:r w:rsidRPr="00840E05">
        <w:rPr>
          <w:sz w:val="28"/>
          <w:szCs w:val="28"/>
        </w:rPr>
        <w:t xml:space="preserve"> по графе 4 ф.0503737 отражены суммы</w:t>
      </w:r>
      <w:r>
        <w:rPr>
          <w:sz w:val="28"/>
          <w:szCs w:val="28"/>
        </w:rPr>
        <w:t>,</w:t>
      </w:r>
      <w:r w:rsidRPr="00840E05">
        <w:rPr>
          <w:sz w:val="28"/>
          <w:szCs w:val="28"/>
        </w:rPr>
        <w:t xml:space="preserve"> не соответствующие суммам, запланированным на текущий (отчетный) финансовый год доходов, расходов, утвержденных Планом финансово-хозяйственной деятельности. </w:t>
      </w:r>
    </w:p>
    <w:p w:rsidR="00E73272" w:rsidRPr="00840E05" w:rsidRDefault="00E73272" w:rsidP="00CB2008">
      <w:pPr>
        <w:pStyle w:val="s1"/>
        <w:spacing w:after="120" w:afterAutospacing="0"/>
        <w:ind w:firstLine="708"/>
        <w:jc w:val="both"/>
        <w:rPr>
          <w:sz w:val="28"/>
          <w:szCs w:val="28"/>
        </w:rPr>
      </w:pPr>
      <w:r>
        <w:rPr>
          <w:sz w:val="28"/>
          <w:szCs w:val="28"/>
        </w:rPr>
        <w:t>Проверкой установлено, что в 2020 году учреждением п</w:t>
      </w:r>
      <w:r w:rsidRPr="00840E05">
        <w:rPr>
          <w:sz w:val="28"/>
          <w:szCs w:val="28"/>
        </w:rPr>
        <w:t xml:space="preserve">роизведено расходов за чет средств субсидии </w:t>
      </w:r>
      <w:r>
        <w:rPr>
          <w:sz w:val="28"/>
          <w:szCs w:val="28"/>
        </w:rPr>
        <w:t>на выполнение муниципального задания на оказание муниципальных услуг</w:t>
      </w:r>
      <w:r w:rsidRPr="00840E05">
        <w:rPr>
          <w:sz w:val="28"/>
          <w:szCs w:val="28"/>
        </w:rPr>
        <w:t xml:space="preserve"> с учетом остатка на начало года (20</w:t>
      </w:r>
      <w:r>
        <w:rPr>
          <w:sz w:val="28"/>
          <w:szCs w:val="28"/>
        </w:rPr>
        <w:t>,</w:t>
      </w:r>
      <w:r w:rsidRPr="00840E05">
        <w:rPr>
          <w:sz w:val="28"/>
          <w:szCs w:val="28"/>
        </w:rPr>
        <w:t>77</w:t>
      </w:r>
      <w:r>
        <w:rPr>
          <w:sz w:val="28"/>
          <w:szCs w:val="28"/>
        </w:rPr>
        <w:t xml:space="preserve"> тыс.</w:t>
      </w:r>
      <w:r w:rsidRPr="00840E05">
        <w:rPr>
          <w:sz w:val="28"/>
          <w:szCs w:val="28"/>
        </w:rPr>
        <w:t xml:space="preserve"> руб.) на сумму 6</w:t>
      </w:r>
      <w:r>
        <w:rPr>
          <w:sz w:val="28"/>
          <w:szCs w:val="28"/>
        </w:rPr>
        <w:t> </w:t>
      </w:r>
      <w:r w:rsidRPr="00840E05">
        <w:rPr>
          <w:sz w:val="28"/>
          <w:szCs w:val="28"/>
        </w:rPr>
        <w:t>845</w:t>
      </w:r>
      <w:r>
        <w:rPr>
          <w:sz w:val="28"/>
          <w:szCs w:val="28"/>
        </w:rPr>
        <w:t>,4 тыс.</w:t>
      </w:r>
      <w:r w:rsidRPr="00840E05">
        <w:rPr>
          <w:sz w:val="28"/>
          <w:szCs w:val="28"/>
        </w:rPr>
        <w:t xml:space="preserve"> руб. Исполнение расходов за счет субсидии на выполнение муниципального задания составило 99,</w:t>
      </w:r>
      <w:r>
        <w:rPr>
          <w:sz w:val="28"/>
          <w:szCs w:val="28"/>
        </w:rPr>
        <w:t>5</w:t>
      </w:r>
      <w:r w:rsidRPr="00840E05">
        <w:rPr>
          <w:sz w:val="28"/>
          <w:szCs w:val="28"/>
        </w:rPr>
        <w:t>% от уточненного размера субсидии</w:t>
      </w:r>
      <w:r>
        <w:rPr>
          <w:sz w:val="28"/>
          <w:szCs w:val="28"/>
        </w:rPr>
        <w:t xml:space="preserve"> на выполнение муниципального задания на оказание </w:t>
      </w:r>
      <w:r>
        <w:rPr>
          <w:sz w:val="28"/>
          <w:szCs w:val="28"/>
        </w:rPr>
        <w:lastRenderedPageBreak/>
        <w:t>муниципальных услуг определенного Соглашением (с учетом дополнительного соглашения (6 879,12 тыс. руб.).</w:t>
      </w:r>
    </w:p>
    <w:p w:rsidR="00E73272" w:rsidRPr="00840E05" w:rsidRDefault="00E73272" w:rsidP="00CB2008">
      <w:pPr>
        <w:pStyle w:val="ConsPlusNormal"/>
        <w:ind w:firstLine="709"/>
        <w:jc w:val="both"/>
        <w:rPr>
          <w:rFonts w:ascii="Times New Roman" w:hAnsi="Times New Roman" w:cs="Times New Roman"/>
          <w:sz w:val="28"/>
          <w:szCs w:val="28"/>
        </w:rPr>
      </w:pPr>
      <w:r w:rsidRPr="00840E05">
        <w:rPr>
          <w:rFonts w:ascii="Times New Roman" w:hAnsi="Times New Roman" w:cs="Times New Roman"/>
          <w:sz w:val="28"/>
          <w:szCs w:val="28"/>
        </w:rPr>
        <w:t>Направления расходования денежных средств за счет средств субсидии на исполнение муниципального задания на 2020 год по данным</w:t>
      </w:r>
      <w:r>
        <w:rPr>
          <w:rFonts w:ascii="Times New Roman" w:hAnsi="Times New Roman" w:cs="Times New Roman"/>
          <w:sz w:val="28"/>
          <w:szCs w:val="28"/>
        </w:rPr>
        <w:t xml:space="preserve"> </w:t>
      </w:r>
      <w:r w:rsidRPr="00840E05">
        <w:rPr>
          <w:rFonts w:ascii="Times New Roman" w:hAnsi="Times New Roman" w:cs="Times New Roman"/>
          <w:sz w:val="28"/>
          <w:szCs w:val="28"/>
          <w:shd w:val="clear" w:color="auto" w:fill="FFFFFF"/>
        </w:rPr>
        <w:t xml:space="preserve">Отчета об исполнении плана ФХД за 2020 год </w:t>
      </w:r>
      <w:r w:rsidRPr="00840E05">
        <w:rPr>
          <w:rFonts w:ascii="Times New Roman" w:hAnsi="Times New Roman" w:cs="Times New Roman"/>
          <w:sz w:val="28"/>
          <w:szCs w:val="28"/>
        </w:rPr>
        <w:t>приведены в Таблице.</w:t>
      </w:r>
    </w:p>
    <w:p w:rsidR="00E73272" w:rsidRPr="003F2BDE" w:rsidRDefault="00E73272" w:rsidP="00E73272">
      <w:pPr>
        <w:spacing w:after="0"/>
        <w:ind w:firstLine="709"/>
        <w:jc w:val="right"/>
        <w:rPr>
          <w:rFonts w:ascii="Times New Roman" w:hAnsi="Times New Roman"/>
          <w:b/>
          <w:sz w:val="20"/>
          <w:szCs w:val="20"/>
        </w:rPr>
      </w:pPr>
      <w:r w:rsidRPr="003F2BDE">
        <w:rPr>
          <w:rFonts w:ascii="Times New Roman" w:hAnsi="Times New Roman"/>
          <w:b/>
          <w:sz w:val="20"/>
          <w:szCs w:val="20"/>
        </w:rPr>
        <w:t>Таблица №3, (тыс. руб.)</w:t>
      </w:r>
    </w:p>
    <w:tbl>
      <w:tblPr>
        <w:tblStyle w:val="a3"/>
        <w:tblW w:w="0" w:type="auto"/>
        <w:tblLayout w:type="fixed"/>
        <w:tblLook w:val="04A0" w:firstRow="1" w:lastRow="0" w:firstColumn="1" w:lastColumn="0" w:noHBand="0" w:noVBand="1"/>
      </w:tblPr>
      <w:tblGrid>
        <w:gridCol w:w="2972"/>
        <w:gridCol w:w="2806"/>
        <w:gridCol w:w="2410"/>
        <w:gridCol w:w="1276"/>
      </w:tblGrid>
      <w:tr w:rsidR="00E73272" w:rsidRPr="00840E05" w:rsidTr="003F2BDE">
        <w:tc>
          <w:tcPr>
            <w:tcW w:w="2972" w:type="dxa"/>
          </w:tcPr>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Направление расходов</w:t>
            </w:r>
          </w:p>
        </w:tc>
        <w:tc>
          <w:tcPr>
            <w:tcW w:w="2806" w:type="dxa"/>
          </w:tcPr>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Утверждено плановых назначений по расходам</w:t>
            </w:r>
          </w:p>
        </w:tc>
        <w:tc>
          <w:tcPr>
            <w:tcW w:w="2410" w:type="dxa"/>
          </w:tcPr>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 xml:space="preserve">Исполнено плановых назначений </w:t>
            </w:r>
          </w:p>
        </w:tc>
        <w:tc>
          <w:tcPr>
            <w:tcW w:w="1276" w:type="dxa"/>
          </w:tcPr>
          <w:p w:rsidR="00E73272" w:rsidRPr="00840E05" w:rsidRDefault="00E73272" w:rsidP="006049E8">
            <w:pPr>
              <w:ind w:left="-113" w:right="-57"/>
              <w:rPr>
                <w:rFonts w:ascii="Times New Roman" w:hAnsi="Times New Roman"/>
                <w:b/>
                <w:sz w:val="18"/>
                <w:szCs w:val="18"/>
              </w:rPr>
            </w:pPr>
            <w:r w:rsidRPr="00840E05">
              <w:rPr>
                <w:rFonts w:ascii="Times New Roman" w:hAnsi="Times New Roman"/>
                <w:b/>
                <w:sz w:val="18"/>
                <w:szCs w:val="18"/>
              </w:rPr>
              <w:t>Не исполнено плановых назначений по расходам</w:t>
            </w:r>
          </w:p>
        </w:tc>
      </w:tr>
      <w:tr w:rsidR="00E73272" w:rsidRPr="00840E05" w:rsidTr="003F2BDE">
        <w:tc>
          <w:tcPr>
            <w:tcW w:w="2972" w:type="dxa"/>
          </w:tcPr>
          <w:p w:rsidR="00E73272" w:rsidRPr="00840E05" w:rsidRDefault="00E73272" w:rsidP="006049E8">
            <w:pPr>
              <w:jc w:val="both"/>
              <w:rPr>
                <w:rFonts w:ascii="Times New Roman" w:hAnsi="Times New Roman"/>
                <w:sz w:val="18"/>
                <w:szCs w:val="18"/>
              </w:rPr>
            </w:pPr>
            <w:r w:rsidRPr="00840E05">
              <w:rPr>
                <w:rFonts w:ascii="Times New Roman" w:hAnsi="Times New Roman"/>
                <w:sz w:val="18"/>
                <w:szCs w:val="18"/>
              </w:rPr>
              <w:t>Расходы на выплаты персоналу</w:t>
            </w:r>
          </w:p>
        </w:tc>
        <w:tc>
          <w:tcPr>
            <w:tcW w:w="2806"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439</w:t>
            </w:r>
            <w:r>
              <w:rPr>
                <w:rFonts w:ascii="Times New Roman" w:hAnsi="Times New Roman"/>
                <w:sz w:val="18"/>
                <w:szCs w:val="18"/>
              </w:rPr>
              <w:t>,84</w:t>
            </w:r>
          </w:p>
        </w:tc>
        <w:tc>
          <w:tcPr>
            <w:tcW w:w="2410"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439</w:t>
            </w:r>
            <w:r>
              <w:rPr>
                <w:rFonts w:ascii="Times New Roman" w:hAnsi="Times New Roman"/>
                <w:sz w:val="18"/>
                <w:szCs w:val="18"/>
              </w:rPr>
              <w:t>,</w:t>
            </w:r>
            <w:r w:rsidRPr="00840E05">
              <w:rPr>
                <w:rFonts w:ascii="Times New Roman" w:hAnsi="Times New Roman"/>
                <w:sz w:val="18"/>
                <w:szCs w:val="18"/>
              </w:rPr>
              <w:t>84</w:t>
            </w:r>
          </w:p>
        </w:tc>
        <w:tc>
          <w:tcPr>
            <w:tcW w:w="1276"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0,0</w:t>
            </w:r>
          </w:p>
        </w:tc>
      </w:tr>
      <w:tr w:rsidR="00E73272" w:rsidRPr="00840E05" w:rsidTr="003F2BDE">
        <w:trPr>
          <w:trHeight w:val="3138"/>
        </w:trPr>
        <w:tc>
          <w:tcPr>
            <w:tcW w:w="2972" w:type="dxa"/>
          </w:tcPr>
          <w:p w:rsidR="00E73272" w:rsidRPr="00840E05" w:rsidRDefault="00E73272" w:rsidP="006049E8">
            <w:pPr>
              <w:jc w:val="both"/>
              <w:rPr>
                <w:rFonts w:ascii="Times New Roman" w:hAnsi="Times New Roman"/>
                <w:sz w:val="18"/>
                <w:szCs w:val="18"/>
              </w:rPr>
            </w:pPr>
            <w:r w:rsidRPr="00840E05">
              <w:rPr>
                <w:rFonts w:ascii="Times New Roman" w:hAnsi="Times New Roman"/>
                <w:sz w:val="18"/>
                <w:szCs w:val="18"/>
              </w:rPr>
              <w:t>В том числе:</w:t>
            </w:r>
          </w:p>
          <w:p w:rsidR="00E73272" w:rsidRPr="00840E05" w:rsidRDefault="00E73272" w:rsidP="006049E8">
            <w:pPr>
              <w:jc w:val="both"/>
              <w:rPr>
                <w:rFonts w:ascii="Times New Roman" w:hAnsi="Times New Roman"/>
                <w:sz w:val="18"/>
                <w:szCs w:val="18"/>
              </w:rPr>
            </w:pPr>
            <w:r w:rsidRPr="00840E05">
              <w:rPr>
                <w:rFonts w:ascii="Times New Roman" w:hAnsi="Times New Roman"/>
                <w:sz w:val="18"/>
                <w:szCs w:val="18"/>
              </w:rPr>
              <w:t>Фонд оплаты труда учреждения</w:t>
            </w:r>
          </w:p>
          <w:p w:rsidR="00E73272" w:rsidRPr="00840E05" w:rsidRDefault="00E73272" w:rsidP="006049E8">
            <w:pPr>
              <w:ind w:left="-57"/>
              <w:jc w:val="both"/>
              <w:rPr>
                <w:rFonts w:ascii="Times New Roman" w:hAnsi="Times New Roman"/>
                <w:sz w:val="18"/>
                <w:szCs w:val="18"/>
              </w:rPr>
            </w:pPr>
            <w:r w:rsidRPr="00840E05">
              <w:rPr>
                <w:rFonts w:ascii="Times New Roman" w:hAnsi="Times New Roman"/>
                <w:sz w:val="18"/>
                <w:szCs w:val="18"/>
              </w:rPr>
              <w:t>Иные выплаты персоналу учреждения, за исключением фонда оплаты труда</w:t>
            </w:r>
            <w:r>
              <w:rPr>
                <w:rFonts w:ascii="Times New Roman" w:hAnsi="Times New Roman"/>
                <w:sz w:val="18"/>
                <w:szCs w:val="18"/>
              </w:rPr>
              <w:t xml:space="preserve"> (компенсация проезда к месту проведения отпуска и обратно)</w:t>
            </w:r>
          </w:p>
          <w:p w:rsidR="00E73272" w:rsidRPr="00840E05" w:rsidRDefault="00E73272" w:rsidP="006049E8">
            <w:pPr>
              <w:jc w:val="both"/>
              <w:rPr>
                <w:rFonts w:ascii="Times New Roman" w:hAnsi="Times New Roman"/>
                <w:sz w:val="18"/>
                <w:szCs w:val="18"/>
              </w:rPr>
            </w:pPr>
          </w:p>
          <w:p w:rsidR="00E73272" w:rsidRPr="00840E05" w:rsidRDefault="00E73272" w:rsidP="006049E8">
            <w:pPr>
              <w:jc w:val="both"/>
              <w:rPr>
                <w:rFonts w:ascii="Times New Roman" w:hAnsi="Times New Roman"/>
                <w:sz w:val="18"/>
                <w:szCs w:val="18"/>
              </w:rPr>
            </w:pPr>
            <w:r w:rsidRPr="00840E05">
              <w:rPr>
                <w:rFonts w:ascii="Times New Roman" w:hAnsi="Times New Roman"/>
                <w:sz w:val="18"/>
                <w:szCs w:val="18"/>
              </w:rPr>
              <w:t>Взносы по обязательному социальному страхованию на выплаты по оплате труда работников и иные выплаты работникам учреждения.</w:t>
            </w:r>
          </w:p>
        </w:tc>
        <w:tc>
          <w:tcPr>
            <w:tcW w:w="2806" w:type="dxa"/>
          </w:tcPr>
          <w:p w:rsidR="00E73272" w:rsidRPr="00840E05" w:rsidRDefault="00E73272" w:rsidP="006049E8">
            <w:pPr>
              <w:ind w:left="-113"/>
              <w:jc w:val="right"/>
              <w:rPr>
                <w:rFonts w:ascii="Times New Roman" w:hAnsi="Times New Roman"/>
                <w:sz w:val="18"/>
                <w:szCs w:val="18"/>
              </w:rPr>
            </w:pP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4</w:t>
            </w:r>
            <w:r>
              <w:rPr>
                <w:rFonts w:ascii="Times New Roman" w:hAnsi="Times New Roman"/>
                <w:sz w:val="18"/>
                <w:szCs w:val="18"/>
              </w:rPr>
              <w:t> </w:t>
            </w:r>
            <w:r w:rsidRPr="00840E05">
              <w:rPr>
                <w:rFonts w:ascii="Times New Roman" w:hAnsi="Times New Roman"/>
                <w:sz w:val="18"/>
                <w:szCs w:val="18"/>
              </w:rPr>
              <w:t>941</w:t>
            </w:r>
            <w:r>
              <w:rPr>
                <w:rFonts w:ascii="Times New Roman" w:hAnsi="Times New Roman"/>
                <w:sz w:val="18"/>
                <w:szCs w:val="18"/>
              </w:rPr>
              <w:t>,</w:t>
            </w:r>
            <w:r w:rsidRPr="00840E05">
              <w:rPr>
                <w:rFonts w:ascii="Times New Roman" w:hAnsi="Times New Roman"/>
                <w:sz w:val="18"/>
                <w:szCs w:val="18"/>
              </w:rPr>
              <w:t>13</w:t>
            </w: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17</w:t>
            </w:r>
            <w:r>
              <w:rPr>
                <w:rFonts w:ascii="Times New Roman" w:hAnsi="Times New Roman"/>
                <w:sz w:val="18"/>
                <w:szCs w:val="18"/>
              </w:rPr>
              <w:t>,</w:t>
            </w:r>
            <w:r w:rsidRPr="00840E05">
              <w:rPr>
                <w:rFonts w:ascii="Times New Roman" w:hAnsi="Times New Roman"/>
                <w:sz w:val="18"/>
                <w:szCs w:val="18"/>
              </w:rPr>
              <w:t>87</w:t>
            </w: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1</w:t>
            </w:r>
            <w:r>
              <w:rPr>
                <w:rFonts w:ascii="Times New Roman" w:hAnsi="Times New Roman"/>
                <w:sz w:val="18"/>
                <w:szCs w:val="18"/>
              </w:rPr>
              <w:t> </w:t>
            </w:r>
            <w:r w:rsidRPr="00840E05">
              <w:rPr>
                <w:rFonts w:ascii="Times New Roman" w:hAnsi="Times New Roman"/>
                <w:sz w:val="18"/>
                <w:szCs w:val="18"/>
              </w:rPr>
              <w:t>480</w:t>
            </w:r>
            <w:r>
              <w:rPr>
                <w:rFonts w:ascii="Times New Roman" w:hAnsi="Times New Roman"/>
                <w:sz w:val="18"/>
                <w:szCs w:val="18"/>
              </w:rPr>
              <w:t>,84</w:t>
            </w:r>
          </w:p>
        </w:tc>
        <w:tc>
          <w:tcPr>
            <w:tcW w:w="2410" w:type="dxa"/>
          </w:tcPr>
          <w:p w:rsidR="00E73272" w:rsidRPr="00840E05" w:rsidRDefault="00E73272" w:rsidP="006049E8">
            <w:pPr>
              <w:ind w:left="-113"/>
              <w:jc w:val="right"/>
              <w:rPr>
                <w:rFonts w:ascii="Times New Roman" w:hAnsi="Times New Roman"/>
                <w:sz w:val="18"/>
                <w:szCs w:val="18"/>
              </w:rPr>
            </w:pP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4</w:t>
            </w:r>
            <w:r>
              <w:rPr>
                <w:rFonts w:ascii="Times New Roman" w:hAnsi="Times New Roman"/>
                <w:sz w:val="18"/>
                <w:szCs w:val="18"/>
              </w:rPr>
              <w:t> </w:t>
            </w:r>
            <w:r w:rsidRPr="00840E05">
              <w:rPr>
                <w:rFonts w:ascii="Times New Roman" w:hAnsi="Times New Roman"/>
                <w:sz w:val="18"/>
                <w:szCs w:val="18"/>
              </w:rPr>
              <w:t>941</w:t>
            </w:r>
            <w:r>
              <w:rPr>
                <w:rFonts w:ascii="Times New Roman" w:hAnsi="Times New Roman"/>
                <w:sz w:val="18"/>
                <w:szCs w:val="18"/>
              </w:rPr>
              <w:t>,</w:t>
            </w:r>
            <w:r w:rsidRPr="00840E05">
              <w:rPr>
                <w:rFonts w:ascii="Times New Roman" w:hAnsi="Times New Roman"/>
                <w:sz w:val="18"/>
                <w:szCs w:val="18"/>
              </w:rPr>
              <w:t>13</w:t>
            </w: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17</w:t>
            </w:r>
            <w:r>
              <w:rPr>
                <w:rFonts w:ascii="Times New Roman" w:hAnsi="Times New Roman"/>
                <w:sz w:val="18"/>
                <w:szCs w:val="18"/>
              </w:rPr>
              <w:t>,</w:t>
            </w:r>
            <w:r w:rsidRPr="00840E05">
              <w:rPr>
                <w:rFonts w:ascii="Times New Roman" w:hAnsi="Times New Roman"/>
                <w:sz w:val="18"/>
                <w:szCs w:val="18"/>
              </w:rPr>
              <w:t>87</w:t>
            </w: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1</w:t>
            </w:r>
            <w:r>
              <w:rPr>
                <w:rFonts w:ascii="Times New Roman" w:hAnsi="Times New Roman"/>
                <w:sz w:val="18"/>
                <w:szCs w:val="18"/>
              </w:rPr>
              <w:t> </w:t>
            </w:r>
            <w:r w:rsidRPr="00840E05">
              <w:rPr>
                <w:rFonts w:ascii="Times New Roman" w:hAnsi="Times New Roman"/>
                <w:sz w:val="18"/>
                <w:szCs w:val="18"/>
              </w:rPr>
              <w:t>480</w:t>
            </w:r>
            <w:r>
              <w:rPr>
                <w:rFonts w:ascii="Times New Roman" w:hAnsi="Times New Roman"/>
                <w:sz w:val="18"/>
                <w:szCs w:val="18"/>
              </w:rPr>
              <w:t>,84</w:t>
            </w:r>
          </w:p>
        </w:tc>
        <w:tc>
          <w:tcPr>
            <w:tcW w:w="1276" w:type="dxa"/>
          </w:tcPr>
          <w:p w:rsidR="00E73272" w:rsidRPr="00840E05" w:rsidRDefault="00E73272" w:rsidP="006049E8">
            <w:pPr>
              <w:ind w:left="-113"/>
              <w:jc w:val="right"/>
              <w:rPr>
                <w:rFonts w:ascii="Times New Roman" w:hAnsi="Times New Roman"/>
                <w:sz w:val="18"/>
                <w:szCs w:val="18"/>
              </w:rPr>
            </w:pP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0,0</w:t>
            </w: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0,0</w:t>
            </w:r>
          </w:p>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0,0</w:t>
            </w:r>
          </w:p>
        </w:tc>
      </w:tr>
      <w:tr w:rsidR="00E73272" w:rsidRPr="00840E05" w:rsidTr="003F2BDE">
        <w:tc>
          <w:tcPr>
            <w:tcW w:w="2972" w:type="dxa"/>
          </w:tcPr>
          <w:p w:rsidR="00E73272" w:rsidRPr="00840E05" w:rsidRDefault="00E73272" w:rsidP="006049E8">
            <w:pPr>
              <w:jc w:val="both"/>
              <w:rPr>
                <w:rFonts w:ascii="Times New Roman" w:hAnsi="Times New Roman"/>
                <w:sz w:val="18"/>
                <w:szCs w:val="18"/>
              </w:rPr>
            </w:pPr>
            <w:r w:rsidRPr="00840E05">
              <w:rPr>
                <w:rFonts w:ascii="Times New Roman" w:hAnsi="Times New Roman"/>
                <w:sz w:val="18"/>
                <w:szCs w:val="18"/>
              </w:rPr>
              <w:t>Закупка товаров, работ и услуг для обеспечения муниципальных нужд</w:t>
            </w:r>
          </w:p>
        </w:tc>
        <w:tc>
          <w:tcPr>
            <w:tcW w:w="2806"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460</w:t>
            </w:r>
            <w:r>
              <w:rPr>
                <w:rFonts w:ascii="Times New Roman" w:hAnsi="Times New Roman"/>
                <w:sz w:val="18"/>
                <w:szCs w:val="18"/>
              </w:rPr>
              <w:t>,</w:t>
            </w:r>
            <w:r w:rsidRPr="00840E05">
              <w:rPr>
                <w:rFonts w:ascii="Times New Roman" w:hAnsi="Times New Roman"/>
                <w:sz w:val="18"/>
                <w:szCs w:val="18"/>
              </w:rPr>
              <w:t>05</w:t>
            </w:r>
          </w:p>
        </w:tc>
        <w:tc>
          <w:tcPr>
            <w:tcW w:w="2410"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405</w:t>
            </w:r>
            <w:r>
              <w:rPr>
                <w:rFonts w:ascii="Times New Roman" w:hAnsi="Times New Roman"/>
                <w:sz w:val="18"/>
                <w:szCs w:val="18"/>
              </w:rPr>
              <w:t>,</w:t>
            </w:r>
            <w:r w:rsidRPr="00840E05">
              <w:rPr>
                <w:rFonts w:ascii="Times New Roman" w:hAnsi="Times New Roman"/>
                <w:sz w:val="18"/>
                <w:szCs w:val="18"/>
              </w:rPr>
              <w:t>5</w:t>
            </w:r>
            <w:r>
              <w:rPr>
                <w:rFonts w:ascii="Times New Roman" w:hAnsi="Times New Roman"/>
                <w:sz w:val="18"/>
                <w:szCs w:val="18"/>
              </w:rPr>
              <w:t>6</w:t>
            </w:r>
          </w:p>
        </w:tc>
        <w:tc>
          <w:tcPr>
            <w:tcW w:w="1276"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54</w:t>
            </w:r>
            <w:r>
              <w:rPr>
                <w:rFonts w:ascii="Times New Roman" w:hAnsi="Times New Roman"/>
                <w:sz w:val="18"/>
                <w:szCs w:val="18"/>
              </w:rPr>
              <w:t>,</w:t>
            </w:r>
            <w:r w:rsidRPr="00840E05">
              <w:rPr>
                <w:rFonts w:ascii="Times New Roman" w:hAnsi="Times New Roman"/>
                <w:sz w:val="18"/>
                <w:szCs w:val="18"/>
              </w:rPr>
              <w:t>4</w:t>
            </w:r>
            <w:r>
              <w:rPr>
                <w:rFonts w:ascii="Times New Roman" w:hAnsi="Times New Roman"/>
                <w:sz w:val="18"/>
                <w:szCs w:val="18"/>
              </w:rPr>
              <w:t>9</w:t>
            </w:r>
          </w:p>
        </w:tc>
      </w:tr>
      <w:tr w:rsidR="00E73272" w:rsidRPr="00840E05" w:rsidTr="003F2BDE">
        <w:tc>
          <w:tcPr>
            <w:tcW w:w="2972" w:type="dxa"/>
            <w:vAlign w:val="center"/>
          </w:tcPr>
          <w:p w:rsidR="00E73272" w:rsidRPr="00840E05" w:rsidRDefault="00E73272" w:rsidP="006049E8">
            <w:pPr>
              <w:rPr>
                <w:rFonts w:ascii="Times New Roman" w:hAnsi="Times New Roman"/>
                <w:b/>
                <w:sz w:val="18"/>
                <w:szCs w:val="18"/>
              </w:rPr>
            </w:pPr>
            <w:r w:rsidRPr="00840E05">
              <w:rPr>
                <w:rFonts w:ascii="Times New Roman" w:hAnsi="Times New Roman"/>
                <w:b/>
                <w:sz w:val="18"/>
                <w:szCs w:val="18"/>
              </w:rPr>
              <w:t>Итого расходов за счет средств субсидии на выполнение муниципального задания</w:t>
            </w:r>
          </w:p>
        </w:tc>
        <w:tc>
          <w:tcPr>
            <w:tcW w:w="2806"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899</w:t>
            </w:r>
            <w:r>
              <w:rPr>
                <w:rFonts w:ascii="Times New Roman" w:hAnsi="Times New Roman"/>
                <w:sz w:val="18"/>
                <w:szCs w:val="18"/>
              </w:rPr>
              <w:t>,</w:t>
            </w:r>
            <w:r w:rsidRPr="00840E05">
              <w:rPr>
                <w:rFonts w:ascii="Times New Roman" w:hAnsi="Times New Roman"/>
                <w:sz w:val="18"/>
                <w:szCs w:val="18"/>
              </w:rPr>
              <w:t>8</w:t>
            </w:r>
            <w:r>
              <w:rPr>
                <w:rFonts w:ascii="Times New Roman" w:hAnsi="Times New Roman"/>
                <w:sz w:val="18"/>
                <w:szCs w:val="18"/>
              </w:rPr>
              <w:t>9</w:t>
            </w:r>
          </w:p>
        </w:tc>
        <w:tc>
          <w:tcPr>
            <w:tcW w:w="2410" w:type="dxa"/>
          </w:tcPr>
          <w:p w:rsidR="00E73272" w:rsidRPr="00840E05" w:rsidRDefault="00E73272" w:rsidP="006049E8">
            <w:pPr>
              <w:ind w:left="-113"/>
              <w:jc w:val="right"/>
              <w:rPr>
                <w:rFonts w:ascii="Times New Roman" w:hAnsi="Times New Roman"/>
                <w:sz w:val="18"/>
                <w:szCs w:val="18"/>
              </w:rPr>
            </w:pPr>
            <w:r w:rsidRPr="00840E05">
              <w:rPr>
                <w:rFonts w:ascii="Times New Roman" w:hAnsi="Times New Roman"/>
                <w:sz w:val="18"/>
                <w:szCs w:val="18"/>
              </w:rPr>
              <w:t>6</w:t>
            </w:r>
            <w:r>
              <w:rPr>
                <w:rFonts w:ascii="Times New Roman" w:hAnsi="Times New Roman"/>
                <w:sz w:val="18"/>
                <w:szCs w:val="18"/>
              </w:rPr>
              <w:t> </w:t>
            </w:r>
            <w:r w:rsidRPr="00840E05">
              <w:rPr>
                <w:rFonts w:ascii="Times New Roman" w:hAnsi="Times New Roman"/>
                <w:sz w:val="18"/>
                <w:szCs w:val="18"/>
              </w:rPr>
              <w:t>845</w:t>
            </w:r>
            <w:r>
              <w:rPr>
                <w:rFonts w:ascii="Times New Roman" w:hAnsi="Times New Roman"/>
                <w:sz w:val="18"/>
                <w:szCs w:val="18"/>
              </w:rPr>
              <w:t>,4</w:t>
            </w:r>
          </w:p>
        </w:tc>
        <w:tc>
          <w:tcPr>
            <w:tcW w:w="1276" w:type="dxa"/>
          </w:tcPr>
          <w:p w:rsidR="00E73272" w:rsidRPr="00840E05" w:rsidRDefault="00E73272" w:rsidP="006049E8">
            <w:pPr>
              <w:ind w:left="-113"/>
              <w:jc w:val="right"/>
              <w:rPr>
                <w:rFonts w:ascii="Times New Roman" w:hAnsi="Times New Roman"/>
                <w:sz w:val="18"/>
                <w:szCs w:val="18"/>
              </w:rPr>
            </w:pPr>
            <w:r>
              <w:rPr>
                <w:rFonts w:ascii="Times New Roman" w:hAnsi="Times New Roman"/>
                <w:sz w:val="18"/>
                <w:szCs w:val="18"/>
              </w:rPr>
              <w:t>54,49</w:t>
            </w:r>
          </w:p>
        </w:tc>
      </w:tr>
    </w:tbl>
    <w:p w:rsidR="00E73272" w:rsidRPr="00D840DC" w:rsidRDefault="00E73272" w:rsidP="00CB2008">
      <w:pPr>
        <w:spacing w:after="0" w:line="240" w:lineRule="auto"/>
        <w:ind w:left="-57" w:firstLine="765"/>
        <w:jc w:val="both"/>
        <w:rPr>
          <w:rFonts w:ascii="Times New Roman" w:hAnsi="Times New Roman"/>
          <w:sz w:val="28"/>
          <w:szCs w:val="28"/>
        </w:rPr>
      </w:pPr>
      <w:r w:rsidRPr="00D840DC">
        <w:rPr>
          <w:rFonts w:ascii="Times New Roman" w:hAnsi="Times New Roman"/>
          <w:sz w:val="28"/>
          <w:szCs w:val="28"/>
          <w:shd w:val="clear" w:color="auto" w:fill="FFFFFF"/>
        </w:rPr>
        <w:t xml:space="preserve">При анализе направления расходов учреждения, произведенных учреждением за счет средств субсидии на выполнение муниципального задания установлено, что основная часть расходов </w:t>
      </w:r>
      <w:r w:rsidRPr="00D840DC">
        <w:rPr>
          <w:rFonts w:ascii="Times New Roman" w:hAnsi="Times New Roman"/>
          <w:sz w:val="28"/>
          <w:szCs w:val="28"/>
        </w:rPr>
        <w:t>(94%) произведена на выплаты персоналу учреждения, связанные с оплатой труда и взносами по обязательному социальному страхованию. За счет средств субсидии</w:t>
      </w:r>
      <w:r w:rsidRPr="00D840DC">
        <w:rPr>
          <w:rFonts w:ascii="Times New Roman" w:hAnsi="Times New Roman"/>
          <w:sz w:val="28"/>
          <w:szCs w:val="28"/>
          <w:shd w:val="clear" w:color="auto" w:fill="FFFFFF"/>
        </w:rPr>
        <w:t xml:space="preserve"> на выполнение муниципального задания в 2020 году были произведены выплаты работникам учреждения, связанные с </w:t>
      </w:r>
      <w:r w:rsidRPr="00D840DC">
        <w:rPr>
          <w:rFonts w:ascii="Times New Roman" w:hAnsi="Times New Roman"/>
          <w:sz w:val="28"/>
          <w:szCs w:val="28"/>
        </w:rPr>
        <w:t>компенсацией проезда к месту проведения отпуска и обратно 0,3% от общей суммы расходов.</w:t>
      </w:r>
    </w:p>
    <w:p w:rsidR="00E73272" w:rsidRPr="00840E05" w:rsidRDefault="00E73272" w:rsidP="00CB2008">
      <w:pPr>
        <w:spacing w:after="0" w:line="240" w:lineRule="auto"/>
        <w:ind w:firstLine="709"/>
        <w:jc w:val="both"/>
        <w:rPr>
          <w:rFonts w:ascii="Times New Roman" w:hAnsi="Times New Roman"/>
          <w:sz w:val="28"/>
          <w:szCs w:val="28"/>
          <w:shd w:val="clear" w:color="auto" w:fill="FFFFFF"/>
        </w:rPr>
      </w:pPr>
      <w:r w:rsidRPr="00840E05">
        <w:rPr>
          <w:rFonts w:ascii="Times New Roman" w:hAnsi="Times New Roman"/>
          <w:sz w:val="28"/>
          <w:szCs w:val="28"/>
        </w:rPr>
        <w:t>Расходы на закупку товаров, работ и услуг для обеспечения муниципальных нужд составили 6% от общей суммы расходов учреждения за счет средств субсидии</w:t>
      </w:r>
      <w:r>
        <w:rPr>
          <w:rFonts w:ascii="Times New Roman" w:hAnsi="Times New Roman"/>
          <w:sz w:val="28"/>
          <w:szCs w:val="28"/>
        </w:rPr>
        <w:t xml:space="preserve"> на исполнение муниципального задания</w:t>
      </w:r>
      <w:r w:rsidRPr="00840E05">
        <w:rPr>
          <w:rFonts w:ascii="Times New Roman" w:hAnsi="Times New Roman"/>
          <w:sz w:val="28"/>
          <w:szCs w:val="28"/>
        </w:rPr>
        <w:t>.</w:t>
      </w:r>
      <w:r w:rsidRPr="00995DE6">
        <w:rPr>
          <w:rFonts w:ascii="Times New Roman" w:hAnsi="Times New Roman"/>
          <w:sz w:val="28"/>
          <w:szCs w:val="28"/>
        </w:rPr>
        <w:t xml:space="preserve"> </w:t>
      </w:r>
      <w:r w:rsidRPr="00840E05">
        <w:rPr>
          <w:rFonts w:ascii="Times New Roman" w:hAnsi="Times New Roman"/>
          <w:sz w:val="28"/>
          <w:szCs w:val="28"/>
        </w:rPr>
        <w:t>Расходы на закупку товаров, работ и услуг для обеспечения муниципальных нужд</w:t>
      </w:r>
      <w:r>
        <w:rPr>
          <w:rFonts w:ascii="Times New Roman" w:hAnsi="Times New Roman"/>
          <w:sz w:val="28"/>
          <w:szCs w:val="28"/>
        </w:rPr>
        <w:t xml:space="preserve"> в полном объеме представлены расходами на оплату коммунальных услуг (223 КОСГУ).</w:t>
      </w:r>
    </w:p>
    <w:p w:rsidR="00E73272" w:rsidRPr="00840E05" w:rsidRDefault="00E73272" w:rsidP="00CB2008">
      <w:pPr>
        <w:pStyle w:val="21"/>
        <w:spacing w:after="0" w:line="240" w:lineRule="auto"/>
        <w:ind w:firstLine="567"/>
        <w:jc w:val="both"/>
        <w:rPr>
          <w:sz w:val="28"/>
          <w:szCs w:val="28"/>
        </w:rPr>
      </w:pPr>
      <w:r w:rsidRPr="00840E05">
        <w:rPr>
          <w:color w:val="22272F"/>
          <w:sz w:val="28"/>
          <w:szCs w:val="28"/>
        </w:rPr>
        <w:tab/>
      </w:r>
      <w:r w:rsidRPr="00840E05">
        <w:rPr>
          <w:sz w:val="28"/>
          <w:szCs w:val="28"/>
        </w:rPr>
        <w:t>Согласно данных Отчета об обязательствах учреждения (ф.0503738) за 2020 год</w:t>
      </w:r>
      <w:r>
        <w:rPr>
          <w:sz w:val="28"/>
          <w:szCs w:val="28"/>
        </w:rPr>
        <w:t>,</w:t>
      </w:r>
      <w:r w:rsidRPr="00840E05">
        <w:rPr>
          <w:sz w:val="28"/>
          <w:szCs w:val="28"/>
        </w:rPr>
        <w:t xml:space="preserve"> бюджетные обязательства учреждения приняты в объеме (6</w:t>
      </w:r>
      <w:r>
        <w:rPr>
          <w:sz w:val="28"/>
          <w:szCs w:val="28"/>
        </w:rPr>
        <w:t> </w:t>
      </w:r>
      <w:r w:rsidRPr="00840E05">
        <w:rPr>
          <w:sz w:val="28"/>
          <w:szCs w:val="28"/>
        </w:rPr>
        <w:t>899</w:t>
      </w:r>
      <w:r>
        <w:rPr>
          <w:sz w:val="28"/>
          <w:szCs w:val="28"/>
        </w:rPr>
        <w:t>,32</w:t>
      </w:r>
      <w:r w:rsidRPr="00840E05">
        <w:rPr>
          <w:sz w:val="28"/>
          <w:szCs w:val="28"/>
        </w:rPr>
        <w:t xml:space="preserve"> </w:t>
      </w:r>
      <w:r>
        <w:rPr>
          <w:sz w:val="28"/>
          <w:szCs w:val="28"/>
        </w:rPr>
        <w:t xml:space="preserve">тыс. </w:t>
      </w:r>
      <w:r w:rsidRPr="00840E05">
        <w:rPr>
          <w:sz w:val="28"/>
          <w:szCs w:val="28"/>
        </w:rPr>
        <w:t>руб.) не превышающ</w:t>
      </w:r>
      <w:r>
        <w:rPr>
          <w:sz w:val="28"/>
          <w:szCs w:val="28"/>
        </w:rPr>
        <w:t>е</w:t>
      </w:r>
      <w:r w:rsidRPr="00840E05">
        <w:rPr>
          <w:sz w:val="28"/>
          <w:szCs w:val="28"/>
        </w:rPr>
        <w:t xml:space="preserve">м объем плановых назначений по расходам, утвержденных </w:t>
      </w:r>
      <w:r>
        <w:rPr>
          <w:sz w:val="28"/>
          <w:szCs w:val="28"/>
        </w:rPr>
        <w:t xml:space="preserve">планом ФХД </w:t>
      </w:r>
      <w:r w:rsidRPr="00840E05">
        <w:rPr>
          <w:sz w:val="28"/>
          <w:szCs w:val="28"/>
        </w:rPr>
        <w:t xml:space="preserve">в рамках субсидии на выполнение муниципального задания. </w:t>
      </w:r>
    </w:p>
    <w:p w:rsidR="00E73272" w:rsidRPr="00840E05" w:rsidRDefault="00E73272" w:rsidP="00CB2008">
      <w:pPr>
        <w:pStyle w:val="21"/>
        <w:spacing w:after="0" w:line="240" w:lineRule="auto"/>
        <w:ind w:firstLine="567"/>
        <w:jc w:val="both"/>
        <w:rPr>
          <w:bCs/>
          <w:sz w:val="28"/>
          <w:szCs w:val="28"/>
        </w:rPr>
      </w:pPr>
      <w:r w:rsidRPr="00840E05">
        <w:rPr>
          <w:sz w:val="28"/>
          <w:szCs w:val="28"/>
        </w:rPr>
        <w:t>З</w:t>
      </w:r>
      <w:r w:rsidRPr="00840E05">
        <w:rPr>
          <w:bCs/>
          <w:sz w:val="28"/>
          <w:szCs w:val="28"/>
        </w:rPr>
        <w:t xml:space="preserve">а счет средств субсидии на выполнение муниципального задания </w:t>
      </w:r>
      <w:r>
        <w:rPr>
          <w:bCs/>
          <w:sz w:val="28"/>
          <w:szCs w:val="28"/>
        </w:rPr>
        <w:t>у</w:t>
      </w:r>
      <w:r w:rsidRPr="00840E05">
        <w:rPr>
          <w:bCs/>
          <w:sz w:val="28"/>
          <w:szCs w:val="28"/>
        </w:rPr>
        <w:t>чреждением приняты бюджетные обязательства по оплате труда с начислениями на выплаты по оплате труда работников в объеме 6 439,</w:t>
      </w:r>
      <w:r>
        <w:rPr>
          <w:bCs/>
          <w:sz w:val="28"/>
          <w:szCs w:val="28"/>
        </w:rPr>
        <w:t>84 тыс.</w:t>
      </w:r>
      <w:r w:rsidRPr="00840E05">
        <w:rPr>
          <w:bCs/>
          <w:sz w:val="28"/>
          <w:szCs w:val="28"/>
        </w:rPr>
        <w:t xml:space="preserve"> </w:t>
      </w:r>
      <w:r w:rsidRPr="00840E05">
        <w:rPr>
          <w:bCs/>
          <w:sz w:val="28"/>
          <w:szCs w:val="28"/>
        </w:rPr>
        <w:lastRenderedPageBreak/>
        <w:t>руб. и обязательства по прочей закупки товаров, работ и услуг для муниципальных нужд в сумме 459</w:t>
      </w:r>
      <w:r>
        <w:rPr>
          <w:bCs/>
          <w:sz w:val="28"/>
          <w:szCs w:val="28"/>
        </w:rPr>
        <w:t>,4</w:t>
      </w:r>
      <w:r w:rsidRPr="00840E05">
        <w:rPr>
          <w:bCs/>
          <w:sz w:val="28"/>
          <w:szCs w:val="28"/>
        </w:rPr>
        <w:t>8</w:t>
      </w:r>
      <w:r>
        <w:rPr>
          <w:bCs/>
          <w:sz w:val="28"/>
          <w:szCs w:val="28"/>
        </w:rPr>
        <w:t xml:space="preserve"> тыс.</w:t>
      </w:r>
      <w:r w:rsidRPr="00840E05">
        <w:rPr>
          <w:bCs/>
          <w:sz w:val="28"/>
          <w:szCs w:val="28"/>
        </w:rPr>
        <w:t xml:space="preserve"> руб.</w:t>
      </w:r>
    </w:p>
    <w:p w:rsidR="00E73272" w:rsidRPr="0028042E" w:rsidRDefault="00E73272" w:rsidP="00CB2008">
      <w:pPr>
        <w:pStyle w:val="s1"/>
        <w:spacing w:before="0" w:beforeAutospacing="0" w:after="0" w:afterAutospacing="0"/>
        <w:ind w:firstLine="539"/>
        <w:jc w:val="both"/>
        <w:rPr>
          <w:sz w:val="28"/>
          <w:szCs w:val="28"/>
        </w:rPr>
      </w:pPr>
      <w:r w:rsidRPr="00840E05">
        <w:rPr>
          <w:sz w:val="28"/>
          <w:szCs w:val="28"/>
        </w:rPr>
        <w:t>Не исполнено принятых бюджетных обязательств по расходам на прочую закупку товаров, работ и услуг, связанных с выполнением муниципального задания по состоянию на 01.01.2021г., на сумму 53</w:t>
      </w:r>
      <w:r>
        <w:rPr>
          <w:sz w:val="28"/>
          <w:szCs w:val="28"/>
        </w:rPr>
        <w:t>,</w:t>
      </w:r>
      <w:r w:rsidRPr="00840E05">
        <w:rPr>
          <w:sz w:val="28"/>
          <w:szCs w:val="28"/>
        </w:rPr>
        <w:t>9</w:t>
      </w:r>
      <w:r>
        <w:rPr>
          <w:sz w:val="28"/>
          <w:szCs w:val="28"/>
        </w:rPr>
        <w:t>2 тыс.</w:t>
      </w:r>
      <w:r w:rsidRPr="00840E05">
        <w:rPr>
          <w:sz w:val="28"/>
          <w:szCs w:val="28"/>
        </w:rPr>
        <w:t xml:space="preserve"> руб. Не исполненные принятые бюджетные обязательства, связанных с выполнением муниципального задания по состоянию на 01.01.2021г., отсутствуют, что соответствует данным о кредиторской задолженности на конец отчетного периода, отраженной в Сведениях по кредиторской задолженности учреждения (ф.0503769) по виду деятельности – «субсидия на выполнение </w:t>
      </w:r>
      <w:r w:rsidRPr="0028042E">
        <w:rPr>
          <w:sz w:val="28"/>
          <w:szCs w:val="28"/>
        </w:rPr>
        <w:t xml:space="preserve">муниципального задания». </w:t>
      </w:r>
    </w:p>
    <w:p w:rsidR="00E73272" w:rsidRPr="0028042E" w:rsidRDefault="00E73272" w:rsidP="00CB2008">
      <w:pPr>
        <w:spacing w:after="0" w:line="240" w:lineRule="auto"/>
        <w:ind w:firstLine="539"/>
        <w:jc w:val="both"/>
        <w:textAlignment w:val="top"/>
        <w:rPr>
          <w:rFonts w:ascii="Times New Roman" w:eastAsia="Times New Roman" w:hAnsi="Times New Roman"/>
          <w:color w:val="28251F"/>
          <w:sz w:val="28"/>
          <w:szCs w:val="28"/>
          <w:lang w:eastAsia="ru-RU"/>
        </w:rPr>
      </w:pPr>
      <w:r w:rsidRPr="0028042E">
        <w:rPr>
          <w:rFonts w:ascii="Times New Roman" w:eastAsia="Times New Roman" w:hAnsi="Times New Roman"/>
          <w:color w:val="28251F"/>
          <w:sz w:val="28"/>
          <w:szCs w:val="28"/>
          <w:lang w:eastAsia="ru-RU"/>
        </w:rPr>
        <w:t>По данным Сведений по дебиторской задолженности учреждения (ф. 0503769) по виду деятельности – «субсидия на выполнение муниципального задания»</w:t>
      </w:r>
      <w:r w:rsidRPr="0028042E">
        <w:rPr>
          <w:rFonts w:ascii="Times New Roman" w:hAnsi="Times New Roman"/>
          <w:sz w:val="28"/>
          <w:szCs w:val="28"/>
        </w:rPr>
        <w:t xml:space="preserve"> </w:t>
      </w:r>
      <w:r w:rsidRPr="0028042E">
        <w:rPr>
          <w:rFonts w:ascii="Times New Roman" w:eastAsia="Times New Roman" w:hAnsi="Times New Roman"/>
          <w:color w:val="28251F"/>
          <w:sz w:val="28"/>
          <w:szCs w:val="28"/>
          <w:lang w:eastAsia="ru-RU"/>
        </w:rPr>
        <w:t>по состоянию на 01.01.2020г. у учреждения числилась дебиторская задолженность в сумме 1,53 тыс. руб. – по оплате авансовых платежей за коммунальные услуги,</w:t>
      </w:r>
      <w:r w:rsidRPr="0028042E">
        <w:rPr>
          <w:rFonts w:ascii="Times New Roman" w:hAnsi="Times New Roman"/>
          <w:sz w:val="28"/>
          <w:szCs w:val="28"/>
        </w:rPr>
        <w:t xml:space="preserve"> по состоянию на 01.01.2021г. дебиторская задолженность отсутствует.</w:t>
      </w:r>
    </w:p>
    <w:p w:rsidR="00E73272" w:rsidRDefault="00E73272" w:rsidP="00CB2008">
      <w:pPr>
        <w:shd w:val="clear" w:color="auto" w:fill="FFFFFF"/>
        <w:spacing w:after="0" w:line="240" w:lineRule="auto"/>
        <w:ind w:firstLine="708"/>
        <w:jc w:val="both"/>
        <w:rPr>
          <w:rFonts w:ascii="Times New Roman" w:eastAsia="Times New Roman" w:hAnsi="Times New Roman"/>
          <w:b/>
          <w:bCs/>
          <w:sz w:val="28"/>
          <w:szCs w:val="28"/>
          <w:lang w:eastAsia="ru-RU"/>
        </w:rPr>
      </w:pPr>
    </w:p>
    <w:p w:rsidR="00E73272" w:rsidRPr="00840E05" w:rsidRDefault="006903D5" w:rsidP="00CB2008">
      <w:pPr>
        <w:shd w:val="clear" w:color="auto" w:fill="FFFFFF"/>
        <w:spacing w:after="0" w:line="240" w:lineRule="auto"/>
        <w:ind w:firstLine="708"/>
        <w:jc w:val="center"/>
        <w:rPr>
          <w:rFonts w:ascii="Times New Roman" w:eastAsia="Times New Roman" w:hAnsi="Times New Roman"/>
          <w:b/>
          <w:bCs/>
          <w:iCs/>
          <w:color w:val="000000"/>
          <w:sz w:val="28"/>
          <w:szCs w:val="28"/>
          <w:lang w:eastAsia="ru-RU"/>
        </w:rPr>
      </w:pPr>
      <w:r>
        <w:rPr>
          <w:rFonts w:ascii="Times New Roman" w:eastAsia="Times New Roman" w:hAnsi="Times New Roman"/>
          <w:b/>
          <w:bCs/>
          <w:iCs/>
          <w:color w:val="000000"/>
          <w:sz w:val="28"/>
          <w:szCs w:val="28"/>
          <w:lang w:eastAsia="ru-RU"/>
        </w:rPr>
        <w:t xml:space="preserve">3. </w:t>
      </w:r>
      <w:r w:rsidR="00E73272" w:rsidRPr="00840E05">
        <w:rPr>
          <w:rFonts w:ascii="Times New Roman" w:eastAsia="Times New Roman" w:hAnsi="Times New Roman"/>
          <w:b/>
          <w:bCs/>
          <w:iCs/>
          <w:color w:val="000000"/>
          <w:sz w:val="28"/>
          <w:szCs w:val="28"/>
          <w:lang w:eastAsia="ru-RU"/>
        </w:rPr>
        <w:t>Проверка реализации порядка формирования муниципального задания, составления отчетов о вы</w:t>
      </w:r>
      <w:r w:rsidR="00E73272">
        <w:rPr>
          <w:rFonts w:ascii="Times New Roman" w:eastAsia="Times New Roman" w:hAnsi="Times New Roman"/>
          <w:b/>
          <w:bCs/>
          <w:iCs/>
          <w:color w:val="000000"/>
          <w:sz w:val="28"/>
          <w:szCs w:val="28"/>
          <w:lang w:eastAsia="ru-RU"/>
        </w:rPr>
        <w:t>полнении муниципального задания.</w:t>
      </w:r>
    </w:p>
    <w:p w:rsidR="00E73272" w:rsidRPr="00840E05" w:rsidRDefault="00E73272" w:rsidP="00CB2008">
      <w:pPr>
        <w:shd w:val="clear" w:color="auto" w:fill="FFFFFF"/>
        <w:spacing w:after="0" w:line="240" w:lineRule="auto"/>
        <w:ind w:firstLine="708"/>
        <w:jc w:val="both"/>
        <w:rPr>
          <w:rFonts w:ascii="Times New Roman" w:eastAsia="Times New Roman" w:hAnsi="Times New Roman"/>
          <w:b/>
          <w:bCs/>
          <w:iCs/>
          <w:color w:val="000000"/>
          <w:sz w:val="28"/>
          <w:szCs w:val="28"/>
          <w:lang w:eastAsia="ru-RU"/>
        </w:rPr>
      </w:pPr>
    </w:p>
    <w:p w:rsidR="00E73272" w:rsidRPr="001E4E8B" w:rsidRDefault="00E73272" w:rsidP="00CB2008">
      <w:pPr>
        <w:spacing w:after="0" w:line="240" w:lineRule="auto"/>
        <w:ind w:firstLine="709"/>
        <w:jc w:val="both"/>
        <w:rPr>
          <w:rFonts w:ascii="Times New Roman" w:hAnsi="Times New Roman"/>
          <w:kern w:val="2"/>
          <w:sz w:val="28"/>
          <w:szCs w:val="28"/>
        </w:rPr>
      </w:pPr>
      <w:r w:rsidRPr="00840E05">
        <w:rPr>
          <w:rFonts w:ascii="Times New Roman" w:hAnsi="Times New Roman"/>
          <w:sz w:val="28"/>
          <w:szCs w:val="28"/>
        </w:rPr>
        <w:t xml:space="preserve">Постановлением Администрации Сортавальского муниципального района от 16.09.2019г. №51 </w:t>
      </w:r>
      <w:r w:rsidRPr="00840E05">
        <w:rPr>
          <w:rFonts w:ascii="Times New Roman" w:hAnsi="Times New Roman"/>
          <w:kern w:val="2"/>
          <w:sz w:val="28"/>
          <w:szCs w:val="28"/>
        </w:rPr>
        <w:t>утвержден «Порядок формирования муниципального задания на</w:t>
      </w:r>
      <w:r w:rsidRPr="001E4E8B">
        <w:rPr>
          <w:rFonts w:ascii="Times New Roman" w:hAnsi="Times New Roman"/>
          <w:kern w:val="2"/>
          <w:sz w:val="28"/>
          <w:szCs w:val="28"/>
        </w:rPr>
        <w:t xml:space="preserve"> оказание муниципальных услуг (выполнение работ) в отношении муниципальных учреждений </w:t>
      </w:r>
      <w:r w:rsidRPr="001E4E8B">
        <w:rPr>
          <w:rFonts w:ascii="Times New Roman" w:hAnsi="Times New Roman"/>
          <w:sz w:val="28"/>
          <w:szCs w:val="28"/>
        </w:rPr>
        <w:t>Сортавальского муниципального</w:t>
      </w:r>
      <w:r w:rsidRPr="001E4E8B">
        <w:rPr>
          <w:rFonts w:ascii="Times New Roman" w:hAnsi="Times New Roman"/>
          <w:kern w:val="2"/>
          <w:sz w:val="28"/>
          <w:szCs w:val="28"/>
        </w:rPr>
        <w:t xml:space="preserve"> района и финансового обеспечения выполнения муниципального задания» (далее - Порядок формирования муниципального задания на оказание муниципальных услуг).</w:t>
      </w:r>
    </w:p>
    <w:p w:rsidR="00E73272" w:rsidRPr="001E4E8B" w:rsidRDefault="00E73272" w:rsidP="00CB2008">
      <w:pPr>
        <w:spacing w:after="0" w:line="240" w:lineRule="auto"/>
        <w:ind w:firstLine="709"/>
        <w:jc w:val="both"/>
        <w:rPr>
          <w:rFonts w:ascii="Times New Roman" w:hAnsi="Times New Roman"/>
          <w:kern w:val="2"/>
          <w:sz w:val="28"/>
          <w:szCs w:val="28"/>
        </w:rPr>
      </w:pPr>
      <w:r w:rsidRPr="001E4E8B">
        <w:rPr>
          <w:rFonts w:ascii="Times New Roman" w:hAnsi="Times New Roman"/>
          <w:kern w:val="2"/>
          <w:sz w:val="28"/>
          <w:szCs w:val="28"/>
        </w:rPr>
        <w:t>Порядок формирования муниципального задания на оказание муниципальных услуг содержит утвержденную форму муниципального задания (Приложение №1) и Отчета о выполнении муниципального задания (Приложение №2).</w:t>
      </w:r>
    </w:p>
    <w:p w:rsidR="00E73272" w:rsidRPr="001E4E8B" w:rsidRDefault="00E73272" w:rsidP="00CB2008">
      <w:pPr>
        <w:spacing w:after="0" w:line="240" w:lineRule="auto"/>
        <w:ind w:firstLine="709"/>
        <w:jc w:val="both"/>
        <w:rPr>
          <w:rFonts w:ascii="Times New Roman" w:hAnsi="Times New Roman"/>
          <w:sz w:val="28"/>
          <w:szCs w:val="28"/>
        </w:rPr>
      </w:pPr>
      <w:r w:rsidRPr="001E4E8B">
        <w:rPr>
          <w:rFonts w:ascii="Times New Roman" w:hAnsi="Times New Roman"/>
          <w:kern w:val="2"/>
          <w:sz w:val="28"/>
          <w:szCs w:val="28"/>
        </w:rPr>
        <w:t>Согласно п.5 Порядка формирования муниципального задания на оказание муниципальных услуг, м</w:t>
      </w:r>
      <w:r w:rsidRPr="001E4E8B">
        <w:rPr>
          <w:rFonts w:ascii="Times New Roman" w:hAnsi="Times New Roman"/>
          <w:sz w:val="28"/>
          <w:szCs w:val="28"/>
        </w:rPr>
        <w:t xml:space="preserve">униципальное задание </w:t>
      </w:r>
      <w:r>
        <w:rPr>
          <w:rFonts w:ascii="Times New Roman" w:hAnsi="Times New Roman"/>
          <w:sz w:val="28"/>
          <w:szCs w:val="28"/>
        </w:rPr>
        <w:t xml:space="preserve">должно </w:t>
      </w:r>
      <w:r w:rsidRPr="001E4E8B">
        <w:rPr>
          <w:rFonts w:ascii="Times New Roman" w:hAnsi="Times New Roman"/>
          <w:sz w:val="28"/>
          <w:szCs w:val="28"/>
        </w:rPr>
        <w:t>утверждат</w:t>
      </w:r>
      <w:r>
        <w:rPr>
          <w:rFonts w:ascii="Times New Roman" w:hAnsi="Times New Roman"/>
          <w:sz w:val="28"/>
          <w:szCs w:val="28"/>
        </w:rPr>
        <w:t>ь</w:t>
      </w:r>
      <w:r w:rsidRPr="001E4E8B">
        <w:rPr>
          <w:rFonts w:ascii="Times New Roman" w:hAnsi="Times New Roman"/>
          <w:sz w:val="28"/>
          <w:szCs w:val="28"/>
        </w:rPr>
        <w:t>ся на срок, соответствующий установленному законодательством Республики Карелия и муниципальными правовыми актами Сортавальского муниципального района, регулирующими бюджетные правоотношения, сроку формирования бюджета Сортавальского муниципального района.</w:t>
      </w:r>
    </w:p>
    <w:p w:rsidR="00E73272" w:rsidRPr="001E4E8B" w:rsidRDefault="00E73272" w:rsidP="00CB2008">
      <w:pPr>
        <w:pStyle w:val="12"/>
        <w:ind w:firstLine="708"/>
        <w:jc w:val="both"/>
        <w:rPr>
          <w:rFonts w:ascii="Times New Roman" w:hAnsi="Times New Roman" w:cs="Times New Roman"/>
          <w:sz w:val="28"/>
          <w:szCs w:val="28"/>
        </w:rPr>
      </w:pPr>
      <w:r w:rsidRPr="001E4E8B">
        <w:rPr>
          <w:rFonts w:ascii="Times New Roman" w:hAnsi="Times New Roman" w:cs="Times New Roman"/>
          <w:sz w:val="28"/>
          <w:szCs w:val="28"/>
        </w:rPr>
        <w:t>Бюджет Советского муниципального района в 2019г. сформирован и утвержден сроком на три года</w:t>
      </w:r>
      <w:r>
        <w:rPr>
          <w:rFonts w:ascii="Times New Roman" w:hAnsi="Times New Roman" w:cs="Times New Roman"/>
          <w:sz w:val="28"/>
          <w:szCs w:val="28"/>
        </w:rPr>
        <w:t xml:space="preserve"> (на 2020 год и плановый период)</w:t>
      </w:r>
      <w:r w:rsidRPr="001E4E8B">
        <w:rPr>
          <w:rFonts w:ascii="Times New Roman" w:hAnsi="Times New Roman" w:cs="Times New Roman"/>
          <w:sz w:val="28"/>
          <w:szCs w:val="28"/>
        </w:rPr>
        <w:t>.</w:t>
      </w:r>
    </w:p>
    <w:p w:rsidR="00E73272" w:rsidRDefault="00E73272" w:rsidP="00CB2008">
      <w:pPr>
        <w:pStyle w:val="12"/>
        <w:ind w:firstLine="708"/>
        <w:jc w:val="both"/>
        <w:rPr>
          <w:rFonts w:ascii="Times New Roman" w:eastAsia="Times New Roman" w:hAnsi="Times New Roman" w:cs="Times New Roman"/>
          <w:iCs/>
          <w:sz w:val="28"/>
          <w:szCs w:val="28"/>
          <w:lang w:eastAsia="ru-RU"/>
        </w:rPr>
      </w:pPr>
      <w:r w:rsidRPr="001E4E8B">
        <w:rPr>
          <w:rFonts w:ascii="Times New Roman" w:eastAsia="Times New Roman" w:hAnsi="Times New Roman" w:cs="Times New Roman"/>
          <w:iCs/>
          <w:sz w:val="28"/>
          <w:szCs w:val="28"/>
          <w:lang w:eastAsia="ru-RU"/>
        </w:rPr>
        <w:t xml:space="preserve">Проверке представлено Муниципальное задание </w:t>
      </w:r>
      <w:r w:rsidRPr="001E4E8B">
        <w:rPr>
          <w:rFonts w:ascii="Times New Roman" w:hAnsi="Times New Roman" w:cs="Times New Roman"/>
          <w:sz w:val="28"/>
          <w:szCs w:val="28"/>
        </w:rPr>
        <w:t>МБУК «Региональный музей Северного Приладожья» на бумажном носителе</w:t>
      </w:r>
      <w:r>
        <w:rPr>
          <w:rFonts w:ascii="Times New Roman" w:hAnsi="Times New Roman" w:cs="Times New Roman"/>
          <w:sz w:val="28"/>
          <w:szCs w:val="28"/>
        </w:rPr>
        <w:t>,</w:t>
      </w:r>
      <w:r w:rsidRPr="001E4E8B">
        <w:rPr>
          <w:rFonts w:ascii="Times New Roman" w:hAnsi="Times New Roman" w:cs="Times New Roman"/>
          <w:sz w:val="28"/>
          <w:szCs w:val="28"/>
        </w:rPr>
        <w:t xml:space="preserve"> сформированное на 2020 </w:t>
      </w:r>
      <w:r w:rsidRPr="001E4E8B">
        <w:rPr>
          <w:rFonts w:ascii="Times New Roman" w:eastAsia="Times New Roman" w:hAnsi="Times New Roman" w:cs="Times New Roman"/>
          <w:iCs/>
          <w:sz w:val="28"/>
          <w:szCs w:val="28"/>
          <w:lang w:eastAsia="ru-RU"/>
        </w:rPr>
        <w:t xml:space="preserve">год и плановый период 2021 и 2022 годов, но утвержденное Распоряжением Администрации Сортавальского муниципального района </w:t>
      </w:r>
      <w:r w:rsidRPr="001E4E8B">
        <w:rPr>
          <w:rFonts w:ascii="Times New Roman" w:eastAsia="Times New Roman" w:hAnsi="Times New Roman" w:cs="Times New Roman"/>
          <w:iCs/>
          <w:sz w:val="28"/>
          <w:szCs w:val="28"/>
          <w:lang w:eastAsia="ru-RU"/>
        </w:rPr>
        <w:lastRenderedPageBreak/>
        <w:t xml:space="preserve">№1020 от 30.12.2019 года «Об утверждении муниципального задания </w:t>
      </w:r>
      <w:r w:rsidRPr="001E4E8B">
        <w:rPr>
          <w:rFonts w:ascii="Times New Roman" w:hAnsi="Times New Roman" w:cs="Times New Roman"/>
          <w:sz w:val="28"/>
          <w:szCs w:val="28"/>
        </w:rPr>
        <w:t xml:space="preserve">МБУК «Региональный музей Северного Приладожья» на 2020 </w:t>
      </w:r>
      <w:r w:rsidRPr="001E4E8B">
        <w:rPr>
          <w:rFonts w:ascii="Times New Roman" w:eastAsia="Times New Roman" w:hAnsi="Times New Roman" w:cs="Times New Roman"/>
          <w:iCs/>
          <w:sz w:val="28"/>
          <w:szCs w:val="28"/>
          <w:lang w:eastAsia="ru-RU"/>
        </w:rPr>
        <w:t>год».</w:t>
      </w:r>
    </w:p>
    <w:p w:rsidR="00BF0F56" w:rsidRPr="001E4E8B" w:rsidRDefault="00BF0F56" w:rsidP="00CB2008">
      <w:pPr>
        <w:spacing w:after="0" w:line="240" w:lineRule="auto"/>
        <w:ind w:firstLine="709"/>
        <w:jc w:val="both"/>
        <w:rPr>
          <w:rFonts w:ascii="Times New Roman" w:hAnsi="Times New Roman"/>
          <w:kern w:val="2"/>
          <w:sz w:val="28"/>
          <w:szCs w:val="28"/>
        </w:rPr>
      </w:pPr>
      <w:r w:rsidRPr="001E4E8B">
        <w:rPr>
          <w:rFonts w:ascii="Times New Roman" w:hAnsi="Times New Roman"/>
          <w:bCs/>
          <w:sz w:val="28"/>
          <w:szCs w:val="28"/>
        </w:rPr>
        <w:t>Согласно пункту 2</w:t>
      </w:r>
      <w:r w:rsidRPr="001E4E8B">
        <w:rPr>
          <w:rFonts w:ascii="Times New Roman" w:hAnsi="Times New Roman"/>
          <w:kern w:val="2"/>
          <w:sz w:val="28"/>
          <w:szCs w:val="28"/>
        </w:rPr>
        <w:t xml:space="preserve"> Порядка формирования муниципального задания на оказание муниципальных услуг, м</w:t>
      </w:r>
      <w:r w:rsidRPr="001E4E8B">
        <w:rPr>
          <w:rFonts w:ascii="Times New Roman" w:hAnsi="Times New Roman"/>
          <w:bCs/>
          <w:sz w:val="28"/>
          <w:szCs w:val="28"/>
        </w:rPr>
        <w:t>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w:t>
      </w:r>
    </w:p>
    <w:p w:rsidR="00E73272" w:rsidRDefault="00E73272" w:rsidP="00CB2008">
      <w:pPr>
        <w:autoSpaceDE w:val="0"/>
        <w:autoSpaceDN w:val="0"/>
        <w:adjustRightInd w:val="0"/>
        <w:spacing w:after="0" w:line="240" w:lineRule="auto"/>
        <w:ind w:firstLine="540"/>
        <w:jc w:val="both"/>
        <w:rPr>
          <w:rFonts w:ascii="Times New Roman" w:eastAsiaTheme="minorHAnsi" w:hAnsi="Times New Roman"/>
          <w:sz w:val="28"/>
          <w:szCs w:val="28"/>
        </w:rPr>
      </w:pPr>
      <w:r w:rsidRPr="007C4DEA">
        <w:rPr>
          <w:rFonts w:ascii="Times New Roman" w:eastAsiaTheme="minorHAnsi" w:hAnsi="Times New Roman"/>
          <w:sz w:val="28"/>
          <w:szCs w:val="28"/>
        </w:rPr>
        <w:t>Муниципальное задание сформировано в соответствии с основными</w:t>
      </w:r>
      <w:r>
        <w:rPr>
          <w:rFonts w:ascii="Times New Roman" w:eastAsiaTheme="minorHAnsi" w:hAnsi="Times New Roman"/>
          <w:sz w:val="28"/>
          <w:szCs w:val="28"/>
        </w:rPr>
        <w:t xml:space="preserve"> </w:t>
      </w:r>
      <w:r w:rsidRPr="007C4DEA">
        <w:rPr>
          <w:rFonts w:ascii="Times New Roman" w:eastAsiaTheme="minorHAnsi" w:hAnsi="Times New Roman"/>
          <w:sz w:val="28"/>
          <w:szCs w:val="28"/>
        </w:rPr>
        <w:t>видами деятельности учреждения, предусмотренными его Уставом.</w:t>
      </w:r>
    </w:p>
    <w:p w:rsidR="005A79B2" w:rsidRPr="003168F7" w:rsidRDefault="006049E8" w:rsidP="00CB2008">
      <w:pPr>
        <w:spacing w:after="0" w:line="240" w:lineRule="auto"/>
        <w:ind w:firstLine="540"/>
        <w:jc w:val="both"/>
        <w:rPr>
          <w:rFonts w:ascii="Times New Roman" w:hAnsi="Times New Roman"/>
          <w:bCs/>
          <w:color w:val="000000"/>
          <w:sz w:val="28"/>
          <w:szCs w:val="28"/>
        </w:rPr>
      </w:pPr>
      <w:r w:rsidRPr="005A79B2">
        <w:rPr>
          <w:rFonts w:ascii="Times New Roman" w:hAnsi="Times New Roman"/>
          <w:sz w:val="28"/>
          <w:szCs w:val="28"/>
        </w:rPr>
        <w:t>В соответствии со ст. 69.2. Бюджетного кодекса Российской Федерации,</w:t>
      </w:r>
      <w:r w:rsidR="005A79B2" w:rsidRPr="005A79B2">
        <w:rPr>
          <w:rFonts w:ascii="Times New Roman" w:hAnsi="Times New Roman"/>
          <w:color w:val="22272F"/>
          <w:sz w:val="28"/>
          <w:szCs w:val="28"/>
          <w:shd w:val="clear" w:color="auto" w:fill="FFFFFF"/>
        </w:rPr>
        <w:t xml:space="preserve"> муниципальное задание на оказание муниципальных услуг и выполнение работ сформировано в соответствии с </w:t>
      </w:r>
      <w:r w:rsidR="005A79B2" w:rsidRPr="003168F7">
        <w:rPr>
          <w:rFonts w:ascii="Times New Roman" w:hAnsi="Times New Roman"/>
          <w:bCs/>
          <w:color w:val="000000"/>
          <w:sz w:val="28"/>
          <w:szCs w:val="28"/>
        </w:rPr>
        <w:t>Перечнем муниципальных услуг (работ) оказываемых (выполняемых) муниципальными учреждениями</w:t>
      </w:r>
    </w:p>
    <w:p w:rsidR="006049E8" w:rsidRPr="005A79B2" w:rsidRDefault="005A79B2" w:rsidP="00CB2008">
      <w:pPr>
        <w:spacing w:after="0" w:line="240" w:lineRule="auto"/>
        <w:jc w:val="both"/>
        <w:rPr>
          <w:rFonts w:ascii="Times New Roman" w:eastAsiaTheme="minorHAnsi" w:hAnsi="Times New Roman"/>
          <w:sz w:val="28"/>
          <w:szCs w:val="28"/>
        </w:rPr>
      </w:pPr>
      <w:r w:rsidRPr="003168F7">
        <w:rPr>
          <w:rFonts w:ascii="Times New Roman" w:hAnsi="Times New Roman"/>
          <w:bCs/>
          <w:color w:val="000000"/>
          <w:sz w:val="28"/>
          <w:szCs w:val="28"/>
        </w:rPr>
        <w:t xml:space="preserve"> Сортавальского муниципального района, утвержденным</w:t>
      </w:r>
      <w:r w:rsidRPr="005A79B2">
        <w:rPr>
          <w:rFonts w:ascii="Times New Roman" w:hAnsi="Times New Roman"/>
          <w:color w:val="000000"/>
          <w:sz w:val="28"/>
          <w:szCs w:val="28"/>
        </w:rPr>
        <w:t xml:space="preserve"> Постановлением администрации Сортавальского муниципального района от 29.12.2018 года № 149.</w:t>
      </w:r>
    </w:p>
    <w:p w:rsidR="00E73272" w:rsidRPr="009750ED" w:rsidRDefault="00E73272" w:rsidP="00CB2008">
      <w:pPr>
        <w:widowControl w:val="0"/>
        <w:autoSpaceDE w:val="0"/>
        <w:autoSpaceDN w:val="0"/>
        <w:adjustRightInd w:val="0"/>
        <w:spacing w:after="0" w:line="240" w:lineRule="auto"/>
        <w:ind w:firstLine="540"/>
        <w:jc w:val="both"/>
        <w:rPr>
          <w:rFonts w:ascii="Times New Roman" w:hAnsi="Times New Roman"/>
          <w:sz w:val="28"/>
          <w:szCs w:val="28"/>
        </w:rPr>
      </w:pPr>
      <w:r w:rsidRPr="009750ED">
        <w:rPr>
          <w:rFonts w:ascii="Times New Roman" w:hAnsi="Times New Roman"/>
          <w:sz w:val="28"/>
          <w:szCs w:val="28"/>
        </w:rPr>
        <w:t xml:space="preserve">Согласно пункту 7 </w:t>
      </w:r>
      <w:r w:rsidRPr="009750ED">
        <w:rPr>
          <w:rFonts w:ascii="Times New Roman" w:hAnsi="Times New Roman"/>
          <w:kern w:val="2"/>
          <w:sz w:val="28"/>
          <w:szCs w:val="28"/>
        </w:rPr>
        <w:t>Порядка формирования муниципального задания на оказание муниципальных услуг,</w:t>
      </w:r>
      <w:r w:rsidRPr="009750ED">
        <w:rPr>
          <w:rFonts w:ascii="Times New Roman" w:hAnsi="Times New Roman"/>
          <w:sz w:val="28"/>
          <w:szCs w:val="28"/>
        </w:rPr>
        <w:t xml:space="preserve"> Муниципальные задания и отчеты об их исполнении в должны размещаться в информационно-телекоммуникационной сети Интернет на официальном сайте по размещению информации о государственных и муниципальных учреждениях (</w:t>
      </w:r>
      <w:hyperlink r:id="rId17" w:history="1">
        <w:r w:rsidRPr="009750ED">
          <w:rPr>
            <w:rStyle w:val="af"/>
            <w:rFonts w:ascii="Times New Roman" w:hAnsi="Times New Roman"/>
            <w:color w:val="auto"/>
            <w:sz w:val="28"/>
            <w:szCs w:val="28"/>
          </w:rPr>
          <w:t>www.bus.gov.ru</w:t>
        </w:r>
      </w:hyperlink>
      <w:r w:rsidRPr="009750ED">
        <w:rPr>
          <w:rFonts w:ascii="Times New Roman" w:hAnsi="Times New Roman"/>
          <w:sz w:val="28"/>
          <w:szCs w:val="28"/>
        </w:rPr>
        <w:t xml:space="preserve">) и на официальных сайтах муниципальных учреждений в течение 20 дней со дня их утверждения (представления). </w:t>
      </w:r>
    </w:p>
    <w:p w:rsidR="00E73272" w:rsidRPr="001E4E8B" w:rsidRDefault="00E73272" w:rsidP="00CB2008">
      <w:pPr>
        <w:pStyle w:val="12"/>
        <w:ind w:firstLine="708"/>
        <w:jc w:val="both"/>
        <w:rPr>
          <w:rFonts w:ascii="Times New Roman" w:hAnsi="Times New Roman" w:cs="Times New Roman"/>
          <w:sz w:val="28"/>
          <w:szCs w:val="28"/>
        </w:rPr>
      </w:pPr>
      <w:r w:rsidRPr="001E4E8B">
        <w:rPr>
          <w:rFonts w:ascii="Times New Roman" w:eastAsia="Times New Roman" w:hAnsi="Times New Roman" w:cs="Times New Roman"/>
          <w:iCs/>
          <w:sz w:val="28"/>
          <w:szCs w:val="28"/>
          <w:lang w:eastAsia="ru-RU"/>
        </w:rPr>
        <w:t xml:space="preserve">В нарушение пункта </w:t>
      </w:r>
      <w:r w:rsidRPr="001E4E8B">
        <w:rPr>
          <w:rFonts w:ascii="Times New Roman" w:hAnsi="Times New Roman" w:cs="Times New Roman"/>
          <w:sz w:val="28"/>
          <w:szCs w:val="28"/>
        </w:rPr>
        <w:t xml:space="preserve">7 </w:t>
      </w:r>
      <w:r w:rsidRPr="001E4E8B">
        <w:rPr>
          <w:rFonts w:ascii="Times New Roman" w:hAnsi="Times New Roman"/>
          <w:kern w:val="2"/>
          <w:sz w:val="28"/>
          <w:szCs w:val="28"/>
        </w:rPr>
        <w:t>Порядка формирования</w:t>
      </w:r>
      <w:r>
        <w:rPr>
          <w:rFonts w:ascii="Times New Roman" w:hAnsi="Times New Roman"/>
          <w:kern w:val="2"/>
          <w:sz w:val="28"/>
          <w:szCs w:val="28"/>
        </w:rPr>
        <w:t xml:space="preserve"> м</w:t>
      </w:r>
      <w:r w:rsidRPr="001E4E8B">
        <w:rPr>
          <w:rFonts w:ascii="Times New Roman" w:hAnsi="Times New Roman"/>
          <w:kern w:val="2"/>
          <w:sz w:val="28"/>
          <w:szCs w:val="28"/>
        </w:rPr>
        <w:t>униципального задания на оказание муниципальных услуг</w:t>
      </w:r>
      <w:r>
        <w:rPr>
          <w:rFonts w:ascii="Times New Roman" w:hAnsi="Times New Roman"/>
          <w:kern w:val="2"/>
          <w:sz w:val="28"/>
          <w:szCs w:val="28"/>
        </w:rPr>
        <w:t>,</w:t>
      </w:r>
      <w:r w:rsidRPr="001E4E8B">
        <w:rPr>
          <w:rFonts w:ascii="Times New Roman" w:eastAsia="Times New Roman" w:hAnsi="Times New Roman" w:cs="Times New Roman"/>
          <w:iCs/>
          <w:sz w:val="28"/>
          <w:szCs w:val="28"/>
          <w:lang w:eastAsia="ru-RU"/>
        </w:rPr>
        <w:t xml:space="preserve"> </w:t>
      </w:r>
      <w:r w:rsidRPr="001E4E8B">
        <w:rPr>
          <w:rFonts w:ascii="Times New Roman" w:hAnsi="Times New Roman" w:cs="Times New Roman"/>
          <w:sz w:val="28"/>
          <w:szCs w:val="28"/>
        </w:rPr>
        <w:t xml:space="preserve">Муниципальное задание МБУК «Региональный музей Северного Приладожья» на 2020 </w:t>
      </w:r>
      <w:r w:rsidRPr="001E4E8B">
        <w:rPr>
          <w:rFonts w:ascii="Times New Roman" w:eastAsia="Times New Roman" w:hAnsi="Times New Roman" w:cs="Times New Roman"/>
          <w:iCs/>
          <w:sz w:val="28"/>
          <w:szCs w:val="28"/>
          <w:lang w:eastAsia="ru-RU"/>
        </w:rPr>
        <w:t>год</w:t>
      </w:r>
      <w:r w:rsidRPr="001E4E8B">
        <w:rPr>
          <w:rFonts w:ascii="Times New Roman" w:hAnsi="Times New Roman" w:cs="Times New Roman"/>
          <w:sz w:val="28"/>
          <w:szCs w:val="28"/>
        </w:rPr>
        <w:t xml:space="preserve"> и плановый период размещено в информационно-телекоммуникационной сети Интернет на официальном сайте по размещению информации о государственных и муниципальных учреждениях </w:t>
      </w:r>
      <w:r w:rsidRPr="00BF0F56">
        <w:rPr>
          <w:rFonts w:ascii="Times New Roman" w:hAnsi="Times New Roman" w:cs="Times New Roman"/>
          <w:sz w:val="28"/>
          <w:szCs w:val="28"/>
        </w:rPr>
        <w:t>(</w:t>
      </w:r>
      <w:hyperlink r:id="rId18" w:history="1">
        <w:r w:rsidRPr="00BF0F56">
          <w:rPr>
            <w:rStyle w:val="af"/>
            <w:rFonts w:ascii="Times New Roman" w:hAnsi="Times New Roman" w:cs="Times New Roman"/>
            <w:color w:val="auto"/>
            <w:sz w:val="28"/>
            <w:szCs w:val="28"/>
            <w:u w:val="none"/>
          </w:rPr>
          <w:t>www.bus.gov.ru</w:t>
        </w:r>
      </w:hyperlink>
      <w:r w:rsidRPr="00BF0F56">
        <w:rPr>
          <w:rFonts w:ascii="Times New Roman" w:hAnsi="Times New Roman" w:cs="Times New Roman"/>
          <w:sz w:val="28"/>
          <w:szCs w:val="28"/>
        </w:rPr>
        <w:t xml:space="preserve">) </w:t>
      </w:r>
      <w:r>
        <w:rPr>
          <w:rFonts w:ascii="Times New Roman" w:hAnsi="Times New Roman" w:cs="Times New Roman"/>
          <w:sz w:val="28"/>
          <w:szCs w:val="28"/>
        </w:rPr>
        <w:t>с нарушением срока (</w:t>
      </w:r>
      <w:r w:rsidRPr="001E4E8B">
        <w:rPr>
          <w:rFonts w:ascii="Times New Roman" w:hAnsi="Times New Roman" w:cs="Times New Roman"/>
          <w:sz w:val="28"/>
          <w:szCs w:val="28"/>
        </w:rPr>
        <w:t>23.03.2021г</w:t>
      </w:r>
      <w:r>
        <w:rPr>
          <w:rFonts w:ascii="Times New Roman" w:hAnsi="Times New Roman" w:cs="Times New Roman"/>
          <w:sz w:val="28"/>
          <w:szCs w:val="28"/>
        </w:rPr>
        <w:t>.)</w:t>
      </w:r>
      <w:r w:rsidRPr="001E4E8B">
        <w:rPr>
          <w:rFonts w:ascii="Times New Roman" w:hAnsi="Times New Roman" w:cs="Times New Roman"/>
          <w:sz w:val="28"/>
          <w:szCs w:val="28"/>
        </w:rPr>
        <w:t>.</w:t>
      </w:r>
    </w:p>
    <w:p w:rsidR="00E73272" w:rsidRPr="001E4E8B" w:rsidRDefault="00E73272" w:rsidP="00CB2008">
      <w:pPr>
        <w:autoSpaceDE w:val="0"/>
        <w:autoSpaceDN w:val="0"/>
        <w:adjustRightInd w:val="0"/>
        <w:spacing w:after="0" w:line="240" w:lineRule="auto"/>
        <w:ind w:firstLine="540"/>
        <w:jc w:val="both"/>
        <w:rPr>
          <w:rFonts w:ascii="Times New Roman" w:hAnsi="Times New Roman"/>
          <w:sz w:val="28"/>
          <w:szCs w:val="28"/>
          <w:u w:val="single"/>
        </w:rPr>
      </w:pPr>
      <w:r w:rsidRPr="001E4E8B">
        <w:rPr>
          <w:rFonts w:ascii="Times New Roman" w:hAnsi="Times New Roman"/>
          <w:sz w:val="28"/>
          <w:szCs w:val="28"/>
        </w:rPr>
        <w:t xml:space="preserve">В соответствие с пунктом 3 </w:t>
      </w:r>
      <w:r w:rsidRPr="001E4E8B">
        <w:rPr>
          <w:rFonts w:ascii="Times New Roman" w:hAnsi="Times New Roman"/>
          <w:kern w:val="2"/>
          <w:sz w:val="28"/>
          <w:szCs w:val="28"/>
        </w:rPr>
        <w:t>Порядка формирования муниципального задания на оказание муниципальных услуг, м</w:t>
      </w:r>
      <w:r w:rsidRPr="001E4E8B">
        <w:rPr>
          <w:rFonts w:ascii="Times New Roman" w:hAnsi="Times New Roman"/>
          <w:bCs/>
          <w:sz w:val="28"/>
          <w:szCs w:val="28"/>
        </w:rPr>
        <w:t>униципальное задание</w:t>
      </w:r>
      <w:r w:rsidRPr="001E4E8B">
        <w:rPr>
          <w:rFonts w:ascii="Times New Roman" w:hAnsi="Times New Roman"/>
          <w:sz w:val="28"/>
          <w:szCs w:val="28"/>
        </w:rPr>
        <w:t xml:space="preserve"> МБУК «Региональный музей Северного Приладожья» на 2020 </w:t>
      </w:r>
      <w:r w:rsidRPr="001E4E8B">
        <w:rPr>
          <w:rFonts w:ascii="Times New Roman" w:eastAsia="Times New Roman" w:hAnsi="Times New Roman"/>
          <w:iCs/>
          <w:sz w:val="28"/>
          <w:szCs w:val="28"/>
          <w:lang w:eastAsia="ru-RU"/>
        </w:rPr>
        <w:t xml:space="preserve">год и плановый период 2021 и 2022 </w:t>
      </w:r>
      <w:r w:rsidRPr="001716CE">
        <w:rPr>
          <w:rFonts w:ascii="Times New Roman" w:eastAsia="Times New Roman" w:hAnsi="Times New Roman"/>
          <w:iCs/>
          <w:sz w:val="28"/>
          <w:szCs w:val="28"/>
          <w:lang w:eastAsia="ru-RU"/>
        </w:rPr>
        <w:t xml:space="preserve">годов содержит </w:t>
      </w:r>
      <w:r w:rsidRPr="00976ECC">
        <w:rPr>
          <w:rFonts w:ascii="Times New Roman" w:hAnsi="Times New Roman"/>
          <w:sz w:val="28"/>
          <w:szCs w:val="28"/>
        </w:rPr>
        <w:t>показатели, характеризующие качество и объем (содержание) муниципальной услуги (работы),</w:t>
      </w:r>
      <w:r w:rsidRPr="001E4E8B">
        <w:rPr>
          <w:rFonts w:ascii="Times New Roman" w:hAnsi="Times New Roman"/>
          <w:sz w:val="28"/>
          <w:szCs w:val="28"/>
        </w:rPr>
        <w:t xml:space="preserve"> определение категорий физических и юридических лиц, являющихся </w:t>
      </w:r>
      <w:r w:rsidRPr="00976ECC">
        <w:rPr>
          <w:rFonts w:ascii="Times New Roman" w:hAnsi="Times New Roman"/>
          <w:sz w:val="28"/>
          <w:szCs w:val="28"/>
        </w:rPr>
        <w:t>потребителями муниципальных услуг, порядок их оказания, предельные цены (тарифы)</w:t>
      </w:r>
      <w:r w:rsidRPr="001E4E8B">
        <w:rPr>
          <w:rFonts w:ascii="Times New Roman" w:hAnsi="Times New Roman"/>
          <w:sz w:val="28"/>
          <w:szCs w:val="28"/>
        </w:rPr>
        <w:t xml:space="preserve"> на оплату муниципальн</w:t>
      </w:r>
      <w:r>
        <w:rPr>
          <w:rFonts w:ascii="Times New Roman" w:hAnsi="Times New Roman"/>
          <w:sz w:val="28"/>
          <w:szCs w:val="28"/>
        </w:rPr>
        <w:t>ой</w:t>
      </w:r>
      <w:r w:rsidRPr="001E4E8B">
        <w:rPr>
          <w:rFonts w:ascii="Times New Roman" w:hAnsi="Times New Roman"/>
          <w:sz w:val="28"/>
          <w:szCs w:val="28"/>
        </w:rPr>
        <w:t xml:space="preserve"> услуг</w:t>
      </w:r>
      <w:r>
        <w:rPr>
          <w:rFonts w:ascii="Times New Roman" w:hAnsi="Times New Roman"/>
          <w:sz w:val="28"/>
          <w:szCs w:val="28"/>
        </w:rPr>
        <w:t>и</w:t>
      </w:r>
      <w:r w:rsidRPr="001E4E8B">
        <w:rPr>
          <w:rFonts w:ascii="Times New Roman" w:hAnsi="Times New Roman"/>
          <w:sz w:val="28"/>
          <w:szCs w:val="28"/>
        </w:rPr>
        <w:t xml:space="preserve"> физическими или юридическими лицами</w:t>
      </w:r>
      <w:r>
        <w:rPr>
          <w:rFonts w:ascii="Times New Roman" w:hAnsi="Times New Roman"/>
          <w:sz w:val="28"/>
          <w:szCs w:val="28"/>
        </w:rPr>
        <w:t>,</w:t>
      </w:r>
      <w:r w:rsidRPr="001E4E8B">
        <w:rPr>
          <w:rFonts w:ascii="Times New Roman" w:hAnsi="Times New Roman"/>
          <w:sz w:val="28"/>
          <w:szCs w:val="28"/>
        </w:rPr>
        <w:t xml:space="preserve"> содержит наименование нормативного правового акта, устанавливающего размер платы (прейскурант цен), </w:t>
      </w:r>
      <w:r w:rsidRPr="00395AC4">
        <w:rPr>
          <w:rFonts w:ascii="Times New Roman" w:hAnsi="Times New Roman"/>
          <w:sz w:val="28"/>
          <w:szCs w:val="28"/>
        </w:rPr>
        <w:t>порядок контроля за выполнением муниципального задания, требования к отчетности о выполнении муниципального задания.</w:t>
      </w:r>
    </w:p>
    <w:p w:rsidR="00E73272" w:rsidRPr="001E4E8B" w:rsidRDefault="00E73272" w:rsidP="00CB2008">
      <w:pPr>
        <w:autoSpaceDE w:val="0"/>
        <w:autoSpaceDN w:val="0"/>
        <w:adjustRightInd w:val="0"/>
        <w:spacing w:after="0" w:line="240" w:lineRule="auto"/>
        <w:ind w:firstLine="540"/>
        <w:jc w:val="both"/>
        <w:rPr>
          <w:rFonts w:ascii="Times New Roman" w:hAnsi="Times New Roman"/>
          <w:b/>
          <w:bCs/>
          <w:sz w:val="28"/>
          <w:szCs w:val="28"/>
        </w:rPr>
      </w:pPr>
      <w:r w:rsidRPr="001E4E8B">
        <w:rPr>
          <w:rFonts w:ascii="Times New Roman" w:eastAsia="Times New Roman" w:hAnsi="Times New Roman"/>
          <w:iCs/>
          <w:sz w:val="28"/>
          <w:szCs w:val="28"/>
          <w:lang w:eastAsia="ru-RU"/>
        </w:rPr>
        <w:t xml:space="preserve">Муниципальное задание </w:t>
      </w:r>
      <w:r w:rsidRPr="001E4E8B">
        <w:rPr>
          <w:rFonts w:ascii="Times New Roman" w:hAnsi="Times New Roman"/>
          <w:sz w:val="28"/>
          <w:szCs w:val="28"/>
        </w:rPr>
        <w:t xml:space="preserve">МБУК «Региональный музей Северного Приладожья» на 2020 </w:t>
      </w:r>
      <w:r w:rsidRPr="001E4E8B">
        <w:rPr>
          <w:rFonts w:ascii="Times New Roman" w:eastAsia="Times New Roman" w:hAnsi="Times New Roman"/>
          <w:iCs/>
          <w:sz w:val="28"/>
          <w:szCs w:val="28"/>
          <w:lang w:eastAsia="ru-RU"/>
        </w:rPr>
        <w:t xml:space="preserve">год и плановый период 2021 и 2022 годов, </w:t>
      </w:r>
      <w:r w:rsidRPr="001E4E8B">
        <w:rPr>
          <w:rFonts w:ascii="Times New Roman" w:hAnsi="Times New Roman"/>
          <w:bCs/>
          <w:sz w:val="28"/>
          <w:szCs w:val="28"/>
        </w:rPr>
        <w:t>в нарушение пункта 3</w:t>
      </w:r>
      <w:r w:rsidRPr="001E4E8B">
        <w:rPr>
          <w:rFonts w:ascii="Times New Roman" w:hAnsi="Times New Roman"/>
          <w:kern w:val="2"/>
          <w:sz w:val="28"/>
          <w:szCs w:val="28"/>
        </w:rPr>
        <w:t xml:space="preserve"> Порядка формирования муниципального задания на оказание муниципальных услуг, не </w:t>
      </w:r>
      <w:r w:rsidRPr="001E4E8B">
        <w:rPr>
          <w:rFonts w:ascii="Times New Roman" w:eastAsia="Times New Roman" w:hAnsi="Times New Roman"/>
          <w:iCs/>
          <w:sz w:val="28"/>
          <w:szCs w:val="28"/>
          <w:lang w:eastAsia="ru-RU"/>
        </w:rPr>
        <w:t xml:space="preserve">содержит </w:t>
      </w:r>
      <w:r w:rsidRPr="001E4E8B">
        <w:rPr>
          <w:rFonts w:ascii="Times New Roman" w:hAnsi="Times New Roman"/>
          <w:sz w:val="28"/>
          <w:szCs w:val="28"/>
        </w:rPr>
        <w:t>порядка досрочного прекращения</w:t>
      </w:r>
      <w:r w:rsidRPr="001E4E8B">
        <w:rPr>
          <w:rFonts w:ascii="Times New Roman" w:hAnsi="Times New Roman"/>
          <w:kern w:val="2"/>
          <w:sz w:val="28"/>
          <w:szCs w:val="28"/>
        </w:rPr>
        <w:t xml:space="preserve"> </w:t>
      </w:r>
      <w:r w:rsidRPr="001E4E8B">
        <w:rPr>
          <w:rFonts w:ascii="Times New Roman" w:hAnsi="Times New Roman"/>
          <w:kern w:val="2"/>
          <w:sz w:val="28"/>
          <w:szCs w:val="28"/>
        </w:rPr>
        <w:lastRenderedPageBreak/>
        <w:t xml:space="preserve">муниципального задания. В пункте 1 части 3 Муниципального задания определены только основания для </w:t>
      </w:r>
      <w:r w:rsidRPr="001E4E8B">
        <w:rPr>
          <w:rFonts w:ascii="Times New Roman" w:hAnsi="Times New Roman"/>
          <w:sz w:val="28"/>
          <w:szCs w:val="28"/>
        </w:rPr>
        <w:t>досрочного прекращения</w:t>
      </w:r>
      <w:r w:rsidRPr="001E4E8B">
        <w:rPr>
          <w:rFonts w:ascii="Times New Roman" w:hAnsi="Times New Roman"/>
          <w:kern w:val="2"/>
          <w:sz w:val="28"/>
          <w:szCs w:val="28"/>
        </w:rPr>
        <w:t xml:space="preserve"> муниципального задания (реорганизация, ликвидация учреждения, изменение типа учреждения).</w:t>
      </w:r>
    </w:p>
    <w:p w:rsidR="00E73272" w:rsidRPr="00BE69E8" w:rsidRDefault="00E73272" w:rsidP="00CB2008">
      <w:pPr>
        <w:widowControl w:val="0"/>
        <w:autoSpaceDE w:val="0"/>
        <w:autoSpaceDN w:val="0"/>
        <w:adjustRightInd w:val="0"/>
        <w:spacing w:after="0" w:line="240" w:lineRule="auto"/>
        <w:ind w:firstLine="540"/>
        <w:jc w:val="both"/>
        <w:rPr>
          <w:rFonts w:ascii="Times New Roman" w:hAnsi="Times New Roman"/>
          <w:sz w:val="28"/>
          <w:szCs w:val="28"/>
        </w:rPr>
      </w:pPr>
      <w:r w:rsidRPr="001E4E8B">
        <w:rPr>
          <w:rFonts w:ascii="Times New Roman" w:hAnsi="Times New Roman"/>
          <w:bCs/>
          <w:sz w:val="28"/>
          <w:szCs w:val="28"/>
        </w:rPr>
        <w:t>Согласно пункту 3</w:t>
      </w:r>
      <w:r w:rsidRPr="001E4E8B">
        <w:rPr>
          <w:rFonts w:ascii="Times New Roman" w:hAnsi="Times New Roman"/>
          <w:kern w:val="2"/>
          <w:sz w:val="28"/>
          <w:szCs w:val="28"/>
        </w:rPr>
        <w:t xml:space="preserve"> Порядка формирования муниципального задания на оказание муниципальных услуг,</w:t>
      </w:r>
      <w:r w:rsidRPr="001E4E8B">
        <w:rPr>
          <w:rFonts w:ascii="Times New Roman" w:hAnsi="Times New Roman"/>
          <w:sz w:val="28"/>
          <w:szCs w:val="28"/>
        </w:rPr>
        <w:t xml:space="preserve"> 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w:t>
      </w:r>
      <w:r w:rsidRPr="00BE69E8">
        <w:rPr>
          <w:rFonts w:ascii="Times New Roman" w:hAnsi="Times New Roman"/>
          <w:sz w:val="28"/>
          <w:szCs w:val="28"/>
        </w:rPr>
        <w:t xml:space="preserve">части, которые </w:t>
      </w:r>
      <w:r w:rsidRPr="00BE69E8">
        <w:rPr>
          <w:rFonts w:ascii="Times New Roman" w:hAnsi="Times New Roman"/>
          <w:b/>
          <w:sz w:val="28"/>
          <w:szCs w:val="28"/>
        </w:rPr>
        <w:t>не могут превышать 5 процентов от установленных показателей</w:t>
      </w:r>
      <w:r w:rsidRPr="00BE69E8">
        <w:rPr>
          <w:rFonts w:ascii="Times New Roman" w:hAnsi="Times New Roman"/>
          <w:sz w:val="28"/>
          <w:szCs w:val="28"/>
        </w:rPr>
        <w:t xml:space="preserve">. </w:t>
      </w:r>
    </w:p>
    <w:p w:rsidR="00E73272" w:rsidRPr="001E4E8B" w:rsidRDefault="00E73272" w:rsidP="00CB2008">
      <w:pPr>
        <w:pStyle w:val="12"/>
        <w:ind w:firstLine="708"/>
        <w:jc w:val="both"/>
        <w:rPr>
          <w:rFonts w:ascii="Times New Roman" w:hAnsi="Times New Roman" w:cs="Times New Roman"/>
          <w:sz w:val="28"/>
          <w:szCs w:val="28"/>
        </w:rPr>
      </w:pPr>
      <w:r w:rsidRPr="001E4E8B">
        <w:rPr>
          <w:rFonts w:ascii="Times New Roman" w:hAnsi="Times New Roman" w:cs="Times New Roman"/>
          <w:bCs/>
          <w:sz w:val="28"/>
          <w:szCs w:val="28"/>
        </w:rPr>
        <w:t>В нарушение пункта 3</w:t>
      </w:r>
      <w:r w:rsidRPr="001E4E8B">
        <w:rPr>
          <w:rFonts w:ascii="Times New Roman" w:hAnsi="Times New Roman" w:cs="Times New Roman"/>
          <w:kern w:val="2"/>
          <w:sz w:val="28"/>
          <w:szCs w:val="28"/>
        </w:rPr>
        <w:t xml:space="preserve"> Порядка формирования муниципального задания на оказание муниципальных услуг,</w:t>
      </w:r>
      <w:r w:rsidRPr="001E4E8B">
        <w:rPr>
          <w:rFonts w:ascii="Times New Roman" w:hAnsi="Times New Roman" w:cs="Times New Roman"/>
          <w:sz w:val="28"/>
          <w:szCs w:val="28"/>
        </w:rPr>
        <w:t xml:space="preserve"> в Муниципальном задании МБУК «Региональный музей Северного Приладожья» на 2020 </w:t>
      </w:r>
      <w:r w:rsidRPr="001E4E8B">
        <w:rPr>
          <w:rFonts w:ascii="Times New Roman" w:eastAsia="Times New Roman" w:hAnsi="Times New Roman" w:cs="Times New Roman"/>
          <w:iCs/>
          <w:sz w:val="28"/>
          <w:szCs w:val="28"/>
          <w:lang w:eastAsia="ru-RU"/>
        </w:rPr>
        <w:t>год и плановый период 2021 и 2022 годов</w:t>
      </w:r>
      <w:r w:rsidRPr="001E4E8B">
        <w:rPr>
          <w:rFonts w:ascii="Times New Roman" w:hAnsi="Times New Roman" w:cs="Times New Roman"/>
          <w:sz w:val="28"/>
          <w:szCs w:val="28"/>
        </w:rPr>
        <w:t xml:space="preserve"> допустимые (возможные) отклонения в процентах (абсолютных величинах) от установленных показателей </w:t>
      </w:r>
      <w:r w:rsidRPr="00EA703A">
        <w:rPr>
          <w:rFonts w:ascii="Times New Roman" w:hAnsi="Times New Roman" w:cs="Times New Roman"/>
          <w:sz w:val="28"/>
          <w:szCs w:val="28"/>
        </w:rPr>
        <w:t xml:space="preserve">качества муниципальной услуги и объема муниципальной услуги в </w:t>
      </w:r>
      <w:r w:rsidRPr="001E4E8B">
        <w:rPr>
          <w:rFonts w:ascii="Times New Roman" w:hAnsi="Times New Roman" w:cs="Times New Roman"/>
          <w:sz w:val="28"/>
          <w:szCs w:val="28"/>
        </w:rPr>
        <w:t>пределах которых муниципальное задание считается выполненным</w:t>
      </w:r>
      <w:r w:rsidR="00BF0F56">
        <w:rPr>
          <w:rFonts w:ascii="Times New Roman" w:hAnsi="Times New Roman" w:cs="Times New Roman"/>
          <w:sz w:val="28"/>
          <w:szCs w:val="28"/>
        </w:rPr>
        <w:t xml:space="preserve"> установлено в размере 10% (</w:t>
      </w:r>
      <w:r w:rsidRPr="001E4E8B">
        <w:rPr>
          <w:rFonts w:ascii="Times New Roman" w:hAnsi="Times New Roman" w:cs="Times New Roman"/>
          <w:sz w:val="28"/>
          <w:szCs w:val="28"/>
        </w:rPr>
        <w:t>отрицательное отклонение - 10%, положительное - 10%</w:t>
      </w:r>
      <w:r w:rsidR="00BF0F56">
        <w:rPr>
          <w:rFonts w:ascii="Times New Roman" w:hAnsi="Times New Roman" w:cs="Times New Roman"/>
          <w:sz w:val="28"/>
          <w:szCs w:val="28"/>
        </w:rPr>
        <w:t>)</w:t>
      </w:r>
      <w:r w:rsidRPr="001E4E8B">
        <w:rPr>
          <w:rFonts w:ascii="Times New Roman" w:hAnsi="Times New Roman" w:cs="Times New Roman"/>
          <w:sz w:val="28"/>
          <w:szCs w:val="28"/>
        </w:rPr>
        <w:t>.</w:t>
      </w:r>
    </w:p>
    <w:p w:rsidR="00E73272" w:rsidRPr="00AB10B9" w:rsidRDefault="00E73272" w:rsidP="00CB2008">
      <w:pPr>
        <w:pStyle w:val="aa"/>
        <w:spacing w:after="0" w:line="240" w:lineRule="auto"/>
        <w:ind w:left="0" w:firstLine="709"/>
        <w:jc w:val="both"/>
        <w:rPr>
          <w:rFonts w:ascii="Times New Roman" w:hAnsi="Times New Roman"/>
          <w:sz w:val="28"/>
          <w:szCs w:val="28"/>
        </w:rPr>
      </w:pPr>
      <w:r w:rsidRPr="001E4E8B">
        <w:rPr>
          <w:rFonts w:ascii="Times New Roman" w:hAnsi="Times New Roman"/>
          <w:sz w:val="28"/>
          <w:szCs w:val="28"/>
        </w:rPr>
        <w:t xml:space="preserve">В муниципальном задании на 2020 год предусмотрены </w:t>
      </w:r>
      <w:r>
        <w:rPr>
          <w:rFonts w:ascii="Times New Roman" w:hAnsi="Times New Roman"/>
          <w:sz w:val="28"/>
          <w:szCs w:val="28"/>
        </w:rPr>
        <w:t>одна</w:t>
      </w:r>
      <w:r w:rsidRPr="001E4E8B">
        <w:rPr>
          <w:rFonts w:ascii="Times New Roman" w:hAnsi="Times New Roman"/>
          <w:b/>
          <w:sz w:val="28"/>
          <w:szCs w:val="28"/>
        </w:rPr>
        <w:t xml:space="preserve"> </w:t>
      </w:r>
      <w:r w:rsidRPr="001E4E8B">
        <w:rPr>
          <w:rFonts w:ascii="Times New Roman" w:hAnsi="Times New Roman"/>
          <w:sz w:val="28"/>
          <w:szCs w:val="28"/>
        </w:rPr>
        <w:t>муниципальн</w:t>
      </w:r>
      <w:r>
        <w:rPr>
          <w:rFonts w:ascii="Times New Roman" w:hAnsi="Times New Roman"/>
          <w:sz w:val="28"/>
          <w:szCs w:val="28"/>
        </w:rPr>
        <w:t>ая</w:t>
      </w:r>
      <w:r w:rsidRPr="001E4E8B">
        <w:rPr>
          <w:rFonts w:ascii="Times New Roman" w:hAnsi="Times New Roman"/>
          <w:sz w:val="28"/>
          <w:szCs w:val="28"/>
        </w:rPr>
        <w:t xml:space="preserve"> услуг</w:t>
      </w:r>
      <w:r>
        <w:rPr>
          <w:rFonts w:ascii="Times New Roman" w:hAnsi="Times New Roman"/>
          <w:sz w:val="28"/>
          <w:szCs w:val="28"/>
        </w:rPr>
        <w:t>а -</w:t>
      </w:r>
      <w:r w:rsidRPr="00AB10B9">
        <w:rPr>
          <w:rFonts w:ascii="Times New Roman" w:hAnsi="Times New Roman"/>
          <w:sz w:val="28"/>
          <w:szCs w:val="28"/>
        </w:rPr>
        <w:t xml:space="preserve"> публичный показ музейных предметов, музейных коллекций, </w:t>
      </w:r>
      <w:r>
        <w:rPr>
          <w:rFonts w:ascii="Times New Roman" w:hAnsi="Times New Roman"/>
          <w:sz w:val="28"/>
          <w:szCs w:val="28"/>
        </w:rPr>
        <w:t xml:space="preserve">и работы по </w:t>
      </w:r>
      <w:r w:rsidRPr="00AB10B9">
        <w:rPr>
          <w:rFonts w:ascii="Times New Roman" w:hAnsi="Times New Roman"/>
          <w:sz w:val="28"/>
          <w:szCs w:val="28"/>
        </w:rPr>
        <w:t>формировани</w:t>
      </w:r>
      <w:r>
        <w:rPr>
          <w:rFonts w:ascii="Times New Roman" w:hAnsi="Times New Roman"/>
          <w:sz w:val="28"/>
          <w:szCs w:val="28"/>
        </w:rPr>
        <w:t>ю</w:t>
      </w:r>
      <w:r w:rsidRPr="00AB10B9">
        <w:rPr>
          <w:rFonts w:ascii="Times New Roman" w:hAnsi="Times New Roman"/>
          <w:sz w:val="28"/>
          <w:szCs w:val="28"/>
        </w:rPr>
        <w:t>, учет</w:t>
      </w:r>
      <w:r>
        <w:rPr>
          <w:rFonts w:ascii="Times New Roman" w:hAnsi="Times New Roman"/>
          <w:sz w:val="28"/>
          <w:szCs w:val="28"/>
        </w:rPr>
        <w:t>у</w:t>
      </w:r>
      <w:r w:rsidRPr="00AB10B9">
        <w:rPr>
          <w:rFonts w:ascii="Times New Roman" w:hAnsi="Times New Roman"/>
          <w:sz w:val="28"/>
          <w:szCs w:val="28"/>
        </w:rPr>
        <w:t>, изучени</w:t>
      </w:r>
      <w:r>
        <w:rPr>
          <w:rFonts w:ascii="Times New Roman" w:hAnsi="Times New Roman"/>
          <w:sz w:val="28"/>
          <w:szCs w:val="28"/>
        </w:rPr>
        <w:t>ю</w:t>
      </w:r>
      <w:r w:rsidRPr="00AB10B9">
        <w:rPr>
          <w:rFonts w:ascii="Times New Roman" w:hAnsi="Times New Roman"/>
          <w:sz w:val="28"/>
          <w:szCs w:val="28"/>
        </w:rPr>
        <w:t>, обеспечени</w:t>
      </w:r>
      <w:r>
        <w:rPr>
          <w:rFonts w:ascii="Times New Roman" w:hAnsi="Times New Roman"/>
          <w:sz w:val="28"/>
          <w:szCs w:val="28"/>
        </w:rPr>
        <w:t>ю</w:t>
      </w:r>
      <w:r w:rsidRPr="00AB10B9">
        <w:rPr>
          <w:rFonts w:ascii="Times New Roman" w:hAnsi="Times New Roman"/>
          <w:sz w:val="28"/>
          <w:szCs w:val="28"/>
        </w:rPr>
        <w:t xml:space="preserve"> физического сохранения и безопасности музейных предметов, музейных коллекций</w:t>
      </w:r>
      <w:r>
        <w:rPr>
          <w:rFonts w:ascii="Times New Roman" w:hAnsi="Times New Roman"/>
          <w:sz w:val="28"/>
          <w:szCs w:val="28"/>
        </w:rPr>
        <w:t xml:space="preserve"> и</w:t>
      </w:r>
      <w:r w:rsidRPr="005639E8">
        <w:rPr>
          <w:rFonts w:ascii="Times New Roman" w:hAnsi="Times New Roman"/>
          <w:sz w:val="28"/>
          <w:szCs w:val="28"/>
        </w:rPr>
        <w:t xml:space="preserve"> </w:t>
      </w:r>
      <w:r>
        <w:rPr>
          <w:rFonts w:ascii="Times New Roman" w:hAnsi="Times New Roman"/>
          <w:sz w:val="28"/>
          <w:szCs w:val="28"/>
        </w:rPr>
        <w:t>по организации и проведению культурно-массовых мероприятий.</w:t>
      </w:r>
    </w:p>
    <w:p w:rsidR="00E73272" w:rsidRDefault="00E73272" w:rsidP="00CB2008">
      <w:pPr>
        <w:pStyle w:val="aa"/>
        <w:spacing w:after="0" w:line="240" w:lineRule="auto"/>
        <w:ind w:left="0" w:firstLine="709"/>
        <w:jc w:val="both"/>
        <w:rPr>
          <w:rFonts w:ascii="Times New Roman" w:eastAsia="Times New Roman" w:hAnsi="Times New Roman"/>
          <w:bCs/>
          <w:iCs/>
          <w:color w:val="000000"/>
          <w:sz w:val="28"/>
          <w:szCs w:val="28"/>
          <w:lang w:eastAsia="ru-RU"/>
        </w:rPr>
      </w:pPr>
      <w:r w:rsidRPr="0043549B">
        <w:rPr>
          <w:rFonts w:ascii="Times New Roman" w:hAnsi="Times New Roman"/>
          <w:sz w:val="28"/>
          <w:szCs w:val="28"/>
        </w:rPr>
        <w:t xml:space="preserve">В муниципальном задании на 2020 год </w:t>
      </w:r>
      <w:r>
        <w:rPr>
          <w:rFonts w:ascii="Times New Roman" w:eastAsia="Times New Roman" w:hAnsi="Times New Roman"/>
          <w:bCs/>
          <w:iCs/>
          <w:color w:val="000000"/>
          <w:sz w:val="28"/>
          <w:szCs w:val="28"/>
          <w:lang w:eastAsia="ru-RU"/>
        </w:rPr>
        <w:t xml:space="preserve">предусмотрены показатели </w:t>
      </w:r>
      <w:r>
        <w:rPr>
          <w:rFonts w:ascii="Times New Roman" w:hAnsi="Times New Roman"/>
          <w:sz w:val="28"/>
          <w:szCs w:val="28"/>
        </w:rPr>
        <w:t>для</w:t>
      </w:r>
      <w:r w:rsidRPr="0043549B">
        <w:rPr>
          <w:rFonts w:ascii="Times New Roman" w:hAnsi="Times New Roman"/>
          <w:sz w:val="28"/>
          <w:szCs w:val="28"/>
        </w:rPr>
        <w:t xml:space="preserve"> </w:t>
      </w:r>
      <w:r w:rsidRPr="0043549B">
        <w:rPr>
          <w:rFonts w:ascii="Times New Roman" w:eastAsia="Times New Roman" w:hAnsi="Times New Roman"/>
          <w:bCs/>
          <w:iCs/>
          <w:color w:val="000000"/>
          <w:sz w:val="28"/>
          <w:szCs w:val="28"/>
          <w:lang w:eastAsia="ru-RU"/>
        </w:rPr>
        <w:t>муниципальн</w:t>
      </w:r>
      <w:r>
        <w:rPr>
          <w:rFonts w:ascii="Times New Roman" w:eastAsia="Times New Roman" w:hAnsi="Times New Roman"/>
          <w:bCs/>
          <w:iCs/>
          <w:color w:val="000000"/>
          <w:sz w:val="28"/>
          <w:szCs w:val="28"/>
          <w:lang w:eastAsia="ru-RU"/>
        </w:rPr>
        <w:t>ой</w:t>
      </w:r>
      <w:r w:rsidRPr="0043549B">
        <w:rPr>
          <w:rFonts w:ascii="Times New Roman" w:eastAsia="Times New Roman" w:hAnsi="Times New Roman"/>
          <w:bCs/>
          <w:iCs/>
          <w:color w:val="000000"/>
          <w:sz w:val="28"/>
          <w:szCs w:val="28"/>
          <w:lang w:eastAsia="ru-RU"/>
        </w:rPr>
        <w:t xml:space="preserve"> услуг</w:t>
      </w:r>
      <w:r>
        <w:rPr>
          <w:rFonts w:ascii="Times New Roman" w:eastAsia="Times New Roman" w:hAnsi="Times New Roman"/>
          <w:bCs/>
          <w:iCs/>
          <w:color w:val="000000"/>
          <w:sz w:val="28"/>
          <w:szCs w:val="28"/>
          <w:lang w:eastAsia="ru-RU"/>
        </w:rPr>
        <w:t>и</w:t>
      </w:r>
      <w:r>
        <w:rPr>
          <w:rFonts w:ascii="Times New Roman" w:hAnsi="Times New Roman"/>
          <w:sz w:val="28"/>
          <w:szCs w:val="28"/>
        </w:rPr>
        <w:t xml:space="preserve"> «</w:t>
      </w:r>
      <w:r w:rsidRPr="00552835">
        <w:rPr>
          <w:rFonts w:ascii="Times New Roman" w:hAnsi="Times New Roman"/>
          <w:sz w:val="28"/>
          <w:szCs w:val="28"/>
          <w:u w:val="single"/>
        </w:rPr>
        <w:t>публичный показ музейных предметов, музейных коллекций»</w:t>
      </w:r>
      <w:r w:rsidRPr="00552835">
        <w:rPr>
          <w:rFonts w:ascii="Times New Roman" w:eastAsia="Times New Roman" w:hAnsi="Times New Roman"/>
          <w:bCs/>
          <w:iCs/>
          <w:color w:val="000000"/>
          <w:sz w:val="28"/>
          <w:szCs w:val="28"/>
          <w:lang w:eastAsia="ru-RU"/>
        </w:rPr>
        <w:t>:</w:t>
      </w:r>
    </w:p>
    <w:p w:rsidR="00E73272" w:rsidRPr="00552835" w:rsidRDefault="00E73272" w:rsidP="00CB2008">
      <w:pPr>
        <w:pStyle w:val="aa"/>
        <w:spacing w:after="0" w:line="240" w:lineRule="auto"/>
        <w:ind w:left="0" w:firstLine="709"/>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u w:val="single"/>
          <w:lang w:eastAsia="ru-RU"/>
        </w:rPr>
        <w:t xml:space="preserve">1) </w:t>
      </w:r>
      <w:r w:rsidRPr="00552835">
        <w:rPr>
          <w:rFonts w:ascii="Times New Roman" w:eastAsia="Times New Roman" w:hAnsi="Times New Roman"/>
          <w:bCs/>
          <w:iCs/>
          <w:color w:val="000000"/>
          <w:sz w:val="28"/>
          <w:szCs w:val="28"/>
          <w:u w:val="single"/>
          <w:lang w:eastAsia="ru-RU"/>
        </w:rPr>
        <w:t>показатели качества</w:t>
      </w:r>
      <w:r>
        <w:rPr>
          <w:rFonts w:ascii="Times New Roman" w:eastAsia="Times New Roman" w:hAnsi="Times New Roman"/>
          <w:bCs/>
          <w:iCs/>
          <w:color w:val="000000"/>
          <w:sz w:val="28"/>
          <w:szCs w:val="28"/>
          <w:lang w:eastAsia="ru-RU"/>
        </w:rPr>
        <w:t>:</w:t>
      </w:r>
    </w:p>
    <w:p w:rsidR="00E73272" w:rsidRPr="00552835" w:rsidRDefault="00E73272" w:rsidP="00CB2008">
      <w:pPr>
        <w:pStyle w:val="aa"/>
        <w:spacing w:after="0" w:line="240" w:lineRule="auto"/>
        <w:ind w:left="0" w:firstLine="709"/>
        <w:jc w:val="both"/>
        <w:rPr>
          <w:rFonts w:ascii="Times New Roman" w:eastAsia="Times New Roman" w:hAnsi="Times New Roman"/>
          <w:bCs/>
          <w:iCs/>
          <w:color w:val="000000"/>
          <w:sz w:val="28"/>
          <w:szCs w:val="28"/>
          <w:lang w:eastAsia="ru-RU"/>
        </w:rPr>
      </w:pPr>
      <w:r w:rsidRPr="00552835">
        <w:rPr>
          <w:rFonts w:ascii="Times New Roman" w:eastAsia="Times New Roman" w:hAnsi="Times New Roman"/>
          <w:bCs/>
          <w:iCs/>
          <w:color w:val="000000"/>
          <w:sz w:val="28"/>
          <w:szCs w:val="28"/>
          <w:lang w:eastAsia="ru-RU"/>
        </w:rPr>
        <w:t>-удовлетворенность потребителей качеством предоставляемой услуги 80%;</w:t>
      </w:r>
    </w:p>
    <w:p w:rsidR="00E73272" w:rsidRPr="00552835" w:rsidRDefault="00E73272" w:rsidP="00CB2008">
      <w:pPr>
        <w:pStyle w:val="aa"/>
        <w:spacing w:after="0" w:line="240" w:lineRule="auto"/>
        <w:ind w:left="0" w:firstLine="709"/>
        <w:jc w:val="both"/>
        <w:rPr>
          <w:rFonts w:ascii="Times New Roman" w:hAnsi="Times New Roman"/>
          <w:sz w:val="28"/>
          <w:szCs w:val="28"/>
        </w:rPr>
      </w:pPr>
      <w:r w:rsidRPr="00552835">
        <w:rPr>
          <w:rFonts w:ascii="Times New Roman" w:hAnsi="Times New Roman"/>
          <w:sz w:val="28"/>
          <w:szCs w:val="28"/>
        </w:rPr>
        <w:t>-доля потребителей, охваченных анкетированием, которые оценили качество услуги положительно 50%;</w:t>
      </w:r>
    </w:p>
    <w:p w:rsidR="00E73272" w:rsidRDefault="00E73272" w:rsidP="00CB2008">
      <w:pPr>
        <w:pStyle w:val="aa"/>
        <w:spacing w:after="0" w:line="240" w:lineRule="auto"/>
        <w:ind w:left="0" w:firstLine="709"/>
        <w:jc w:val="both"/>
        <w:rPr>
          <w:rFonts w:ascii="Times New Roman" w:hAnsi="Times New Roman"/>
          <w:sz w:val="28"/>
          <w:szCs w:val="28"/>
        </w:rPr>
      </w:pPr>
      <w:r w:rsidRPr="00552835">
        <w:rPr>
          <w:rFonts w:ascii="Times New Roman" w:hAnsi="Times New Roman"/>
          <w:sz w:val="28"/>
          <w:szCs w:val="28"/>
        </w:rPr>
        <w:t>Доля населения, охваченная музейными услугами от числа жителей Сортавальского муниципального района 8%.</w:t>
      </w:r>
    </w:p>
    <w:p w:rsidR="00E73272" w:rsidRDefault="00E73272" w:rsidP="00CB2008">
      <w:pPr>
        <w:pStyle w:val="aa"/>
        <w:spacing w:after="0" w:line="240" w:lineRule="auto"/>
        <w:ind w:left="0" w:firstLine="709"/>
        <w:jc w:val="both"/>
        <w:rPr>
          <w:rFonts w:ascii="Times New Roman" w:hAnsi="Times New Roman"/>
          <w:sz w:val="28"/>
          <w:szCs w:val="28"/>
        </w:rPr>
      </w:pPr>
      <w:r>
        <w:rPr>
          <w:rFonts w:ascii="Times New Roman" w:eastAsia="Times New Roman" w:hAnsi="Times New Roman"/>
          <w:bCs/>
          <w:iCs/>
          <w:color w:val="000000"/>
          <w:sz w:val="28"/>
          <w:szCs w:val="28"/>
          <w:lang w:eastAsia="ru-RU"/>
        </w:rPr>
        <w:t>2) показатели объема:</w:t>
      </w:r>
      <w:r w:rsidRPr="0043549B">
        <w:rPr>
          <w:rFonts w:ascii="Times New Roman" w:eastAsia="Times New Roman" w:hAnsi="Times New Roman"/>
          <w:bCs/>
          <w:iCs/>
          <w:color w:val="000000"/>
          <w:sz w:val="28"/>
          <w:szCs w:val="28"/>
          <w:lang w:eastAsia="ru-RU"/>
        </w:rPr>
        <w:t xml:space="preserve"> </w:t>
      </w:r>
      <w:r>
        <w:rPr>
          <w:rFonts w:ascii="Times New Roman" w:eastAsia="Times New Roman" w:hAnsi="Times New Roman"/>
          <w:bCs/>
          <w:iCs/>
          <w:color w:val="000000"/>
          <w:sz w:val="28"/>
          <w:szCs w:val="28"/>
          <w:lang w:eastAsia="ru-RU"/>
        </w:rPr>
        <w:t>- число посетителей 13 200,0 человек,</w:t>
      </w:r>
      <w:r>
        <w:rPr>
          <w:rFonts w:ascii="Times New Roman" w:hAnsi="Times New Roman"/>
          <w:sz w:val="28"/>
          <w:szCs w:val="28"/>
        </w:rPr>
        <w:t xml:space="preserve"> среднегодовой размер платы (тариф) 60,0 руб.</w:t>
      </w:r>
    </w:p>
    <w:p w:rsidR="00E73272" w:rsidRDefault="00E73272" w:rsidP="00CB2008">
      <w:pPr>
        <w:pStyle w:val="aa"/>
        <w:spacing w:after="0" w:line="240" w:lineRule="auto"/>
        <w:ind w:left="0" w:firstLine="709"/>
        <w:jc w:val="both"/>
        <w:rPr>
          <w:rFonts w:ascii="Times New Roman" w:hAnsi="Times New Roman"/>
          <w:sz w:val="28"/>
          <w:szCs w:val="28"/>
        </w:rPr>
      </w:pPr>
    </w:p>
    <w:p w:rsidR="00E73272" w:rsidRPr="00174E8A" w:rsidRDefault="00BF0F56" w:rsidP="00CB2008">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E73272" w:rsidRPr="00174E8A">
        <w:rPr>
          <w:rFonts w:ascii="Times New Roman" w:hAnsi="Times New Roman"/>
          <w:sz w:val="28"/>
          <w:szCs w:val="28"/>
        </w:rPr>
        <w:t>редусмотрены допустимые (возможные) отклонения от установленных показателей качества и объема муниципальной услуги в размере 10%.</w:t>
      </w:r>
    </w:p>
    <w:p w:rsidR="00E73272" w:rsidRDefault="00E73272" w:rsidP="00CB2008">
      <w:pPr>
        <w:pStyle w:val="aa"/>
        <w:spacing w:after="0" w:line="240" w:lineRule="auto"/>
        <w:ind w:left="0" w:firstLine="709"/>
        <w:jc w:val="both"/>
        <w:rPr>
          <w:rFonts w:ascii="Times New Roman" w:hAnsi="Times New Roman"/>
          <w:sz w:val="28"/>
          <w:szCs w:val="28"/>
        </w:rPr>
      </w:pPr>
      <w:r w:rsidRPr="00020095">
        <w:rPr>
          <w:rFonts w:ascii="Times New Roman" w:hAnsi="Times New Roman"/>
          <w:sz w:val="28"/>
          <w:szCs w:val="28"/>
        </w:rPr>
        <w:t xml:space="preserve">В муниципальном задании на 2020 год </w:t>
      </w:r>
      <w:r w:rsidRPr="00BF0F56">
        <w:rPr>
          <w:rFonts w:ascii="Times New Roman" w:hAnsi="Times New Roman"/>
          <w:sz w:val="28"/>
          <w:szCs w:val="28"/>
          <w:u w:val="single"/>
        </w:rPr>
        <w:t>предусмотрены работы</w:t>
      </w:r>
      <w:r>
        <w:rPr>
          <w:rFonts w:ascii="Times New Roman" w:hAnsi="Times New Roman"/>
          <w:sz w:val="28"/>
          <w:szCs w:val="28"/>
        </w:rPr>
        <w:t>:</w:t>
      </w:r>
    </w:p>
    <w:p w:rsidR="00E73272" w:rsidRDefault="00E73272" w:rsidP="00CB2008">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w:t>
      </w:r>
      <w:r w:rsidRPr="00020095">
        <w:rPr>
          <w:rFonts w:ascii="Times New Roman" w:hAnsi="Times New Roman"/>
          <w:sz w:val="28"/>
          <w:szCs w:val="28"/>
        </w:rPr>
        <w:t>по формированию, учету, изучению, обеспечению физического сохранения и безопасности музейных предметов, музейных коллекций.</w:t>
      </w:r>
      <w:r>
        <w:rPr>
          <w:rFonts w:ascii="Times New Roman" w:hAnsi="Times New Roman"/>
          <w:sz w:val="28"/>
          <w:szCs w:val="28"/>
        </w:rPr>
        <w:t xml:space="preserve"> Показателем качества работы на 2020 год установлен прирост музейного фонда на 0,5 процента. Показатель объема количество предметов 8 484 единиц.</w:t>
      </w:r>
      <w:r w:rsidRPr="002922DF">
        <w:rPr>
          <w:rFonts w:ascii="Times New Roman" w:hAnsi="Times New Roman"/>
          <w:sz w:val="28"/>
          <w:szCs w:val="28"/>
        </w:rPr>
        <w:t xml:space="preserve"> </w:t>
      </w:r>
      <w:r>
        <w:rPr>
          <w:rFonts w:ascii="Times New Roman" w:hAnsi="Times New Roman"/>
          <w:sz w:val="28"/>
          <w:szCs w:val="28"/>
        </w:rPr>
        <w:t>Д</w:t>
      </w:r>
      <w:r w:rsidRPr="00174E8A">
        <w:rPr>
          <w:rFonts w:ascii="Times New Roman" w:hAnsi="Times New Roman"/>
          <w:sz w:val="28"/>
          <w:szCs w:val="28"/>
        </w:rPr>
        <w:t xml:space="preserve">опустимые (возможные) отклонения от установленных показателей качества и объема </w:t>
      </w:r>
      <w:r>
        <w:rPr>
          <w:rFonts w:ascii="Times New Roman" w:hAnsi="Times New Roman"/>
          <w:sz w:val="28"/>
          <w:szCs w:val="28"/>
        </w:rPr>
        <w:t>работы</w:t>
      </w:r>
      <w:r w:rsidRPr="00174E8A">
        <w:rPr>
          <w:rFonts w:ascii="Times New Roman" w:hAnsi="Times New Roman"/>
          <w:sz w:val="28"/>
          <w:szCs w:val="28"/>
        </w:rPr>
        <w:t xml:space="preserve"> в размере 10</w:t>
      </w:r>
      <w:r>
        <w:rPr>
          <w:rFonts w:ascii="Times New Roman" w:hAnsi="Times New Roman"/>
          <w:sz w:val="28"/>
          <w:szCs w:val="28"/>
        </w:rPr>
        <w:t>%;</w:t>
      </w:r>
    </w:p>
    <w:p w:rsidR="00E73272" w:rsidRPr="00174E8A" w:rsidRDefault="00E73272" w:rsidP="00CB2008">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-по организации и проведению культурно-массовых мероприятий.</w:t>
      </w:r>
    </w:p>
    <w:p w:rsidR="00E73272" w:rsidRDefault="00E73272" w:rsidP="00CB2008">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Показателем качества работы на 2020 год установлен доля обоснованных жалоб и рекламаций (претензий) со стороны потребителей по качеству выполняемой работы 2 единицы. Показатель объема - количество мероприятий 200 единиц.</w:t>
      </w:r>
      <w:r w:rsidRPr="002922DF">
        <w:rPr>
          <w:rFonts w:ascii="Times New Roman" w:hAnsi="Times New Roman"/>
          <w:sz w:val="28"/>
          <w:szCs w:val="28"/>
        </w:rPr>
        <w:t xml:space="preserve"> </w:t>
      </w:r>
      <w:r>
        <w:rPr>
          <w:rFonts w:ascii="Times New Roman" w:hAnsi="Times New Roman"/>
          <w:sz w:val="28"/>
          <w:szCs w:val="28"/>
        </w:rPr>
        <w:t>Д</w:t>
      </w:r>
      <w:r w:rsidRPr="00174E8A">
        <w:rPr>
          <w:rFonts w:ascii="Times New Roman" w:hAnsi="Times New Roman"/>
          <w:sz w:val="28"/>
          <w:szCs w:val="28"/>
        </w:rPr>
        <w:t xml:space="preserve">опустимые (возможные) отклонения от установленных показателей качества и объема </w:t>
      </w:r>
      <w:r>
        <w:rPr>
          <w:rFonts w:ascii="Times New Roman" w:hAnsi="Times New Roman"/>
          <w:sz w:val="28"/>
          <w:szCs w:val="28"/>
        </w:rPr>
        <w:t>работы</w:t>
      </w:r>
      <w:r w:rsidRPr="00174E8A">
        <w:rPr>
          <w:rFonts w:ascii="Times New Roman" w:hAnsi="Times New Roman"/>
          <w:sz w:val="28"/>
          <w:szCs w:val="28"/>
        </w:rPr>
        <w:t xml:space="preserve"> в размере 10</w:t>
      </w:r>
      <w:r>
        <w:rPr>
          <w:rFonts w:ascii="Times New Roman" w:hAnsi="Times New Roman"/>
          <w:sz w:val="28"/>
          <w:szCs w:val="28"/>
        </w:rPr>
        <w:t>%.</w:t>
      </w:r>
    </w:p>
    <w:p w:rsidR="00E73272" w:rsidRPr="00177CED" w:rsidRDefault="00E73272" w:rsidP="00CB2008">
      <w:pPr>
        <w:pStyle w:val="aff3"/>
        <w:ind w:firstLine="708"/>
        <w:jc w:val="both"/>
        <w:rPr>
          <w:i/>
          <w:sz w:val="28"/>
          <w:szCs w:val="28"/>
        </w:rPr>
      </w:pPr>
      <w:r>
        <w:rPr>
          <w:sz w:val="28"/>
          <w:szCs w:val="28"/>
        </w:rPr>
        <w:t xml:space="preserve">Распоряжением администрации Сортавальского муниципального района №977 от 31.12.2020 года внесены изменения в муниципальное задание </w:t>
      </w:r>
      <w:r w:rsidRPr="001E4E8B">
        <w:rPr>
          <w:sz w:val="28"/>
          <w:szCs w:val="28"/>
        </w:rPr>
        <w:t>МБУК «Региональный музей Северного Приладожья»</w:t>
      </w:r>
      <w:r>
        <w:rPr>
          <w:sz w:val="28"/>
          <w:szCs w:val="28"/>
        </w:rPr>
        <w:t xml:space="preserve"> в соответствии с которым допустимые (возможные) отклонения от установленных показателей объема муниципальной услуги и качества муниципальной услуги» по муниципальной услуге</w:t>
      </w:r>
      <w:r w:rsidRPr="00177CED">
        <w:rPr>
          <w:color w:val="000000"/>
          <w:sz w:val="28"/>
          <w:szCs w:val="28"/>
        </w:rPr>
        <w:t>:</w:t>
      </w:r>
      <w:r w:rsidRPr="00636FA2">
        <w:rPr>
          <w:b/>
          <w:i/>
          <w:color w:val="000000"/>
          <w:sz w:val="28"/>
          <w:szCs w:val="28"/>
        </w:rPr>
        <w:t xml:space="preserve"> </w:t>
      </w:r>
      <w:r w:rsidRPr="001716CE">
        <w:rPr>
          <w:sz w:val="28"/>
          <w:szCs w:val="28"/>
        </w:rPr>
        <w:t>«Публичный показ музейных предметов, музейных коллекций» 10% изменены на 30%.</w:t>
      </w:r>
    </w:p>
    <w:p w:rsidR="00E73272" w:rsidRDefault="00E73272" w:rsidP="00CB200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Распоряжением администрации Сортавальского муниципального района №977 от 31.12.2020 года допустимые (возможные) отклонения от установленных показателей объема муниципальной услуги и качества муниципальной услуги» по муниципальной услуге установлены в размере 30% в нарушение пункта </w:t>
      </w:r>
      <w:r w:rsidRPr="001E4E8B">
        <w:rPr>
          <w:rFonts w:ascii="Times New Roman" w:hAnsi="Times New Roman"/>
          <w:bCs/>
          <w:sz w:val="28"/>
          <w:szCs w:val="28"/>
        </w:rPr>
        <w:t>3</w:t>
      </w:r>
      <w:r w:rsidRPr="001E4E8B">
        <w:rPr>
          <w:rFonts w:ascii="Times New Roman" w:hAnsi="Times New Roman"/>
          <w:kern w:val="2"/>
          <w:sz w:val="28"/>
          <w:szCs w:val="28"/>
        </w:rPr>
        <w:t xml:space="preserve"> Порядка формирования муниципального задания на оказание муниципальных услуг,</w:t>
      </w:r>
      <w:r w:rsidRPr="001E4E8B">
        <w:rPr>
          <w:rFonts w:ascii="Times New Roman" w:hAnsi="Times New Roman"/>
          <w:sz w:val="28"/>
          <w:szCs w:val="28"/>
        </w:rPr>
        <w:t xml:space="preserve"> </w:t>
      </w:r>
      <w:r>
        <w:rPr>
          <w:rFonts w:ascii="Times New Roman" w:hAnsi="Times New Roman"/>
          <w:sz w:val="28"/>
          <w:szCs w:val="28"/>
        </w:rPr>
        <w:t>(</w:t>
      </w:r>
      <w:r w:rsidRPr="001E4E8B">
        <w:rPr>
          <w:rFonts w:ascii="Times New Roman" w:hAnsi="Times New Roman"/>
          <w:b/>
          <w:sz w:val="28"/>
          <w:szCs w:val="28"/>
        </w:rPr>
        <w:t>не могут превышать 5 процентов от установленных показателей</w:t>
      </w:r>
      <w:r>
        <w:rPr>
          <w:rFonts w:ascii="Times New Roman" w:hAnsi="Times New Roman"/>
          <w:b/>
          <w:sz w:val="28"/>
          <w:szCs w:val="28"/>
        </w:rPr>
        <w:t>)</w:t>
      </w:r>
      <w:r w:rsidRPr="001E4E8B">
        <w:rPr>
          <w:rFonts w:ascii="Times New Roman" w:hAnsi="Times New Roman"/>
          <w:sz w:val="28"/>
          <w:szCs w:val="28"/>
        </w:rPr>
        <w:t xml:space="preserve">. </w:t>
      </w:r>
    </w:p>
    <w:p w:rsidR="00E73272" w:rsidRPr="00522859" w:rsidRDefault="00E73272" w:rsidP="00CB2008">
      <w:pPr>
        <w:spacing w:after="0" w:line="240" w:lineRule="auto"/>
        <w:ind w:firstLine="709"/>
        <w:jc w:val="both"/>
        <w:rPr>
          <w:rFonts w:ascii="Times New Roman" w:hAnsi="Times New Roman"/>
          <w:sz w:val="28"/>
          <w:szCs w:val="28"/>
        </w:rPr>
      </w:pPr>
      <w:r w:rsidRPr="00522859">
        <w:rPr>
          <w:rFonts w:ascii="Times New Roman" w:hAnsi="Times New Roman"/>
          <w:sz w:val="28"/>
          <w:szCs w:val="28"/>
        </w:rPr>
        <w:t>Требования к отчетности об исполнении муниципального задания установлены п. 33 Порядка</w:t>
      </w:r>
      <w:r w:rsidRPr="00522859">
        <w:rPr>
          <w:rFonts w:ascii="Times New Roman" w:hAnsi="Times New Roman"/>
          <w:bCs/>
          <w:sz w:val="28"/>
          <w:szCs w:val="28"/>
        </w:rPr>
        <w:t xml:space="preserve"> формировании муниципального задания на оказание муниципальных услуг (выполнение работ)</w:t>
      </w:r>
      <w:r w:rsidRPr="00522859">
        <w:rPr>
          <w:rFonts w:ascii="Times New Roman" w:hAnsi="Times New Roman"/>
          <w:sz w:val="28"/>
          <w:szCs w:val="28"/>
        </w:rPr>
        <w:t>.</w:t>
      </w:r>
    </w:p>
    <w:p w:rsidR="00E73272" w:rsidRPr="00522859" w:rsidRDefault="00E73272" w:rsidP="00CB2008">
      <w:pPr>
        <w:pStyle w:val="aff3"/>
        <w:ind w:firstLine="708"/>
        <w:jc w:val="both"/>
        <w:rPr>
          <w:sz w:val="28"/>
          <w:szCs w:val="28"/>
        </w:rPr>
      </w:pPr>
      <w:r w:rsidRPr="00522859">
        <w:rPr>
          <w:sz w:val="28"/>
          <w:szCs w:val="28"/>
        </w:rPr>
        <w:t>Согласно п.33 Порядка</w:t>
      </w:r>
      <w:r w:rsidRPr="00522859">
        <w:rPr>
          <w:bCs/>
          <w:sz w:val="28"/>
          <w:szCs w:val="28"/>
        </w:rPr>
        <w:t xml:space="preserve"> формировании муниципального задания на оказание муниципальных услуг (выполнение работ), м</w:t>
      </w:r>
      <w:r w:rsidRPr="00522859">
        <w:rPr>
          <w:sz w:val="28"/>
          <w:szCs w:val="28"/>
        </w:rPr>
        <w:t>униципальные бюджетные учреждения представляют органам, осуществляющим функции и полномочия учредителей отчет о выполнении муниципального задания по форме согласно приложению № 2 к Положению ежеквартально до 10 числа месяца, следующего за отчетным, за год не позднее 1 марта финансового года, следующего за отчетным в соответствии с требованиями, установленными в муниципальном задании.</w:t>
      </w:r>
    </w:p>
    <w:p w:rsidR="00E73272" w:rsidRPr="00522859" w:rsidRDefault="00E73272" w:rsidP="00CB2008">
      <w:pPr>
        <w:spacing w:after="0" w:line="240" w:lineRule="auto"/>
        <w:ind w:firstLine="709"/>
        <w:jc w:val="both"/>
        <w:rPr>
          <w:rFonts w:ascii="Times New Roman" w:hAnsi="Times New Roman"/>
          <w:sz w:val="28"/>
          <w:szCs w:val="28"/>
        </w:rPr>
      </w:pPr>
      <w:r w:rsidRPr="00522859">
        <w:rPr>
          <w:rFonts w:ascii="Times New Roman" w:hAnsi="Times New Roman"/>
          <w:sz w:val="28"/>
          <w:szCs w:val="28"/>
        </w:rPr>
        <w:t>Проверке представлен Отчет о выполнении муниципального задания МБУК «Региональный музей Северного Приладожья» за 2020 год от 12.01.2021г. Отчет составл</w:t>
      </w:r>
      <w:r w:rsidR="00BF0F56">
        <w:rPr>
          <w:rFonts w:ascii="Times New Roman" w:hAnsi="Times New Roman"/>
          <w:sz w:val="28"/>
          <w:szCs w:val="28"/>
        </w:rPr>
        <w:t>ен</w:t>
      </w:r>
      <w:r w:rsidRPr="00522859">
        <w:rPr>
          <w:rFonts w:ascii="Times New Roman" w:hAnsi="Times New Roman"/>
          <w:sz w:val="28"/>
          <w:szCs w:val="28"/>
        </w:rPr>
        <w:t xml:space="preserve"> по форме, предусмотренной приложением № 2 к Порядку</w:t>
      </w:r>
      <w:r w:rsidRPr="00522859">
        <w:rPr>
          <w:rFonts w:ascii="Times New Roman" w:hAnsi="Times New Roman"/>
          <w:bCs/>
          <w:sz w:val="28"/>
          <w:szCs w:val="28"/>
        </w:rPr>
        <w:t xml:space="preserve"> формировании муниципального задания на оказание муниципальных услуг (выполнение работ)</w:t>
      </w:r>
      <w:r w:rsidRPr="00522859">
        <w:rPr>
          <w:rFonts w:ascii="Times New Roman" w:hAnsi="Times New Roman"/>
          <w:sz w:val="28"/>
          <w:szCs w:val="28"/>
        </w:rPr>
        <w:t xml:space="preserve">. </w:t>
      </w:r>
    </w:p>
    <w:p w:rsidR="00E73272" w:rsidRPr="00522859" w:rsidRDefault="00E73272" w:rsidP="00CB2008">
      <w:pPr>
        <w:pStyle w:val="aff3"/>
        <w:ind w:firstLine="708"/>
        <w:jc w:val="both"/>
        <w:rPr>
          <w:sz w:val="28"/>
          <w:szCs w:val="28"/>
        </w:rPr>
      </w:pPr>
    </w:p>
    <w:p w:rsidR="00E73272" w:rsidRDefault="00E73272" w:rsidP="00CB2008">
      <w:pPr>
        <w:spacing w:after="0" w:line="240" w:lineRule="auto"/>
        <w:ind w:firstLine="567"/>
        <w:jc w:val="both"/>
        <w:rPr>
          <w:rFonts w:ascii="Times New Roman" w:hAnsi="Times New Roman"/>
          <w:sz w:val="28"/>
          <w:szCs w:val="28"/>
        </w:rPr>
      </w:pPr>
      <w:r w:rsidRPr="004523B1">
        <w:rPr>
          <w:rFonts w:ascii="Times New Roman" w:hAnsi="Times New Roman"/>
          <w:sz w:val="28"/>
          <w:szCs w:val="28"/>
        </w:rPr>
        <w:lastRenderedPageBreak/>
        <w:t xml:space="preserve">Значение показателей </w:t>
      </w:r>
      <w:r w:rsidRPr="00796512">
        <w:rPr>
          <w:rFonts w:ascii="Times New Roman" w:hAnsi="Times New Roman"/>
          <w:sz w:val="28"/>
          <w:szCs w:val="28"/>
        </w:rPr>
        <w:t>качества и объема предоставленных учреждением муниципальных услуги и работ параметрам муниципального задания</w:t>
      </w:r>
      <w:r>
        <w:rPr>
          <w:rFonts w:ascii="Times New Roman" w:hAnsi="Times New Roman"/>
          <w:sz w:val="28"/>
          <w:szCs w:val="28"/>
        </w:rPr>
        <w:t xml:space="preserve"> по данным </w:t>
      </w:r>
      <w:r w:rsidRPr="004523B1">
        <w:rPr>
          <w:rFonts w:ascii="Times New Roman" w:hAnsi="Times New Roman"/>
          <w:sz w:val="28"/>
          <w:szCs w:val="28"/>
        </w:rPr>
        <w:t>отчета о выполнении муниципального задания МБУК «Региональный музей Северного Приладожья» за 2020 год,</w:t>
      </w:r>
      <w:r w:rsidRPr="004523B1">
        <w:rPr>
          <w:rFonts w:ascii="Times New Roman" w:hAnsi="Times New Roman"/>
          <w:b/>
          <w:i/>
          <w:sz w:val="28"/>
          <w:szCs w:val="28"/>
        </w:rPr>
        <w:t xml:space="preserve"> </w:t>
      </w:r>
      <w:r w:rsidRPr="00E3660F">
        <w:rPr>
          <w:rFonts w:ascii="Times New Roman" w:hAnsi="Times New Roman"/>
          <w:sz w:val="28"/>
          <w:szCs w:val="28"/>
        </w:rPr>
        <w:t>приведены в таблиц</w:t>
      </w:r>
      <w:r>
        <w:rPr>
          <w:rFonts w:ascii="Times New Roman" w:hAnsi="Times New Roman"/>
          <w:sz w:val="28"/>
          <w:szCs w:val="28"/>
        </w:rPr>
        <w:t>ах</w:t>
      </w:r>
      <w:r w:rsidRPr="00E3660F">
        <w:rPr>
          <w:rFonts w:ascii="Times New Roman" w:hAnsi="Times New Roman"/>
          <w:sz w:val="28"/>
          <w:szCs w:val="28"/>
        </w:rPr>
        <w:t>.</w:t>
      </w:r>
    </w:p>
    <w:p w:rsidR="00E73272" w:rsidRPr="00E3660F" w:rsidRDefault="00E73272" w:rsidP="00E73272">
      <w:pPr>
        <w:spacing w:after="0"/>
        <w:ind w:firstLine="567"/>
        <w:jc w:val="both"/>
        <w:rPr>
          <w:rFonts w:ascii="Times New Roman" w:hAnsi="Times New Roman"/>
          <w:sz w:val="28"/>
          <w:szCs w:val="28"/>
        </w:rPr>
      </w:pPr>
    </w:p>
    <w:p w:rsidR="00E73272" w:rsidRPr="00FE3FB6" w:rsidRDefault="00E73272" w:rsidP="00E73272">
      <w:pPr>
        <w:pStyle w:val="aff3"/>
        <w:spacing w:line="276" w:lineRule="auto"/>
        <w:ind w:firstLine="708"/>
        <w:jc w:val="both"/>
        <w:rPr>
          <w:b/>
          <w:i/>
          <w:sz w:val="28"/>
          <w:szCs w:val="28"/>
        </w:rPr>
      </w:pPr>
      <w:r w:rsidRPr="00FE3FB6">
        <w:rPr>
          <w:b/>
          <w:color w:val="000000"/>
          <w:sz w:val="28"/>
          <w:szCs w:val="28"/>
        </w:rPr>
        <w:t>Муниципальная услуга:</w:t>
      </w:r>
      <w:r w:rsidRPr="00FE3FB6">
        <w:rPr>
          <w:b/>
          <w:i/>
          <w:color w:val="000000"/>
          <w:sz w:val="28"/>
          <w:szCs w:val="28"/>
        </w:rPr>
        <w:t xml:space="preserve"> </w:t>
      </w:r>
      <w:r w:rsidRPr="00FE3FB6">
        <w:rPr>
          <w:b/>
          <w:i/>
          <w:sz w:val="28"/>
          <w:szCs w:val="28"/>
        </w:rPr>
        <w:t>«Публичный показ музейных предметов, музейных коллекций»</w:t>
      </w:r>
    </w:p>
    <w:p w:rsidR="00E73272" w:rsidRPr="00014BF1" w:rsidRDefault="00E73272" w:rsidP="00E73272">
      <w:pPr>
        <w:pStyle w:val="aff3"/>
        <w:spacing w:line="276" w:lineRule="auto"/>
        <w:ind w:firstLine="708"/>
        <w:jc w:val="both"/>
        <w:rPr>
          <w:color w:val="000000"/>
          <w:sz w:val="20"/>
          <w:szCs w:val="20"/>
        </w:rPr>
      </w:pPr>
      <w:r>
        <w:rPr>
          <w:b/>
          <w:i/>
          <w:color w:val="000000"/>
          <w:sz w:val="28"/>
          <w:szCs w:val="28"/>
        </w:rPr>
        <w:tab/>
      </w:r>
      <w:r>
        <w:rPr>
          <w:b/>
          <w:i/>
          <w:color w:val="000000"/>
          <w:sz w:val="28"/>
          <w:szCs w:val="28"/>
        </w:rPr>
        <w:tab/>
      </w:r>
      <w:r>
        <w:rPr>
          <w:b/>
          <w:i/>
          <w:color w:val="000000"/>
          <w:sz w:val="28"/>
          <w:szCs w:val="28"/>
        </w:rPr>
        <w:tab/>
      </w:r>
      <w:r>
        <w:rPr>
          <w:b/>
          <w:i/>
          <w:color w:val="000000"/>
          <w:sz w:val="28"/>
          <w:szCs w:val="28"/>
        </w:rPr>
        <w:tab/>
      </w:r>
      <w:r>
        <w:rPr>
          <w:b/>
          <w:i/>
          <w:color w:val="000000"/>
          <w:sz w:val="28"/>
          <w:szCs w:val="28"/>
        </w:rPr>
        <w:tab/>
      </w:r>
      <w:r>
        <w:rPr>
          <w:b/>
          <w:i/>
          <w:color w:val="000000"/>
          <w:sz w:val="28"/>
          <w:szCs w:val="28"/>
        </w:rPr>
        <w:tab/>
      </w:r>
      <w:r>
        <w:rPr>
          <w:b/>
          <w:i/>
          <w:color w:val="000000"/>
          <w:sz w:val="28"/>
          <w:szCs w:val="28"/>
        </w:rPr>
        <w:tab/>
      </w:r>
      <w:r>
        <w:rPr>
          <w:b/>
          <w:i/>
          <w:color w:val="000000"/>
          <w:sz w:val="28"/>
          <w:szCs w:val="28"/>
        </w:rPr>
        <w:tab/>
        <w:t xml:space="preserve">          </w:t>
      </w:r>
      <w:r>
        <w:rPr>
          <w:b/>
          <w:i/>
          <w:color w:val="000000"/>
          <w:sz w:val="28"/>
          <w:szCs w:val="28"/>
        </w:rPr>
        <w:tab/>
      </w:r>
      <w:r>
        <w:rPr>
          <w:b/>
          <w:i/>
          <w:color w:val="000000"/>
          <w:sz w:val="28"/>
          <w:szCs w:val="28"/>
        </w:rPr>
        <w:tab/>
      </w:r>
      <w:r w:rsidRPr="00014BF1">
        <w:rPr>
          <w:color w:val="000000"/>
          <w:sz w:val="20"/>
          <w:szCs w:val="20"/>
        </w:rPr>
        <w:t>Таблица №5</w:t>
      </w:r>
    </w:p>
    <w:tbl>
      <w:tblPr>
        <w:tblStyle w:val="a3"/>
        <w:tblW w:w="9634" w:type="dxa"/>
        <w:tblLayout w:type="fixed"/>
        <w:tblLook w:val="04A0" w:firstRow="1" w:lastRow="0" w:firstColumn="1" w:lastColumn="0" w:noHBand="0" w:noVBand="1"/>
      </w:tblPr>
      <w:tblGrid>
        <w:gridCol w:w="2030"/>
        <w:gridCol w:w="517"/>
        <w:gridCol w:w="1276"/>
        <w:gridCol w:w="708"/>
        <w:gridCol w:w="1843"/>
        <w:gridCol w:w="1276"/>
        <w:gridCol w:w="992"/>
        <w:gridCol w:w="992"/>
      </w:tblGrid>
      <w:tr w:rsidR="00E73272" w:rsidTr="006049E8">
        <w:trPr>
          <w:cantSplit/>
          <w:trHeight w:val="1134"/>
        </w:trPr>
        <w:tc>
          <w:tcPr>
            <w:tcW w:w="2030" w:type="dxa"/>
          </w:tcPr>
          <w:p w:rsidR="00E73272" w:rsidRPr="00C62738" w:rsidRDefault="00E73272" w:rsidP="006049E8">
            <w:pPr>
              <w:pStyle w:val="aff3"/>
              <w:spacing w:line="276" w:lineRule="auto"/>
              <w:ind w:left="-57" w:right="-57"/>
              <w:jc w:val="both"/>
              <w:rPr>
                <w:b/>
                <w:color w:val="000000"/>
                <w:sz w:val="16"/>
                <w:szCs w:val="16"/>
              </w:rPr>
            </w:pPr>
            <w:r w:rsidRPr="00C62738">
              <w:rPr>
                <w:b/>
                <w:color w:val="000000"/>
                <w:sz w:val="16"/>
                <w:szCs w:val="16"/>
              </w:rPr>
              <w:t xml:space="preserve">Наименование </w:t>
            </w:r>
            <w:r w:rsidRPr="00C62738">
              <w:rPr>
                <w:b/>
                <w:i/>
                <w:color w:val="000000"/>
                <w:sz w:val="16"/>
                <w:szCs w:val="16"/>
              </w:rPr>
              <w:t>показателя качества</w:t>
            </w:r>
            <w:r w:rsidRPr="00C62738">
              <w:rPr>
                <w:b/>
                <w:color w:val="000000"/>
                <w:sz w:val="16"/>
                <w:szCs w:val="16"/>
              </w:rPr>
              <w:t xml:space="preserve"> услуги/работы</w:t>
            </w:r>
          </w:p>
        </w:tc>
        <w:tc>
          <w:tcPr>
            <w:tcW w:w="517" w:type="dxa"/>
          </w:tcPr>
          <w:p w:rsidR="00E73272" w:rsidRPr="00C62738" w:rsidRDefault="00E73272" w:rsidP="006049E8">
            <w:pPr>
              <w:pStyle w:val="aff3"/>
              <w:spacing w:line="276" w:lineRule="auto"/>
              <w:ind w:left="-57" w:right="-57"/>
              <w:jc w:val="both"/>
              <w:rPr>
                <w:b/>
                <w:color w:val="000000"/>
                <w:sz w:val="16"/>
                <w:szCs w:val="16"/>
              </w:rPr>
            </w:pPr>
            <w:r w:rsidRPr="00C62738">
              <w:rPr>
                <w:b/>
                <w:color w:val="000000"/>
                <w:sz w:val="16"/>
                <w:szCs w:val="16"/>
              </w:rPr>
              <w:t>Ед.</w:t>
            </w:r>
          </w:p>
          <w:p w:rsidR="00E73272" w:rsidRPr="00C62738" w:rsidRDefault="00E73272" w:rsidP="006049E8">
            <w:pPr>
              <w:pStyle w:val="aff3"/>
              <w:spacing w:line="276" w:lineRule="auto"/>
              <w:ind w:left="-57" w:right="-57"/>
              <w:jc w:val="both"/>
              <w:rPr>
                <w:b/>
                <w:color w:val="000000"/>
                <w:sz w:val="16"/>
                <w:szCs w:val="16"/>
              </w:rPr>
            </w:pPr>
            <w:r w:rsidRPr="00C62738">
              <w:rPr>
                <w:b/>
                <w:color w:val="000000"/>
                <w:sz w:val="16"/>
                <w:szCs w:val="16"/>
              </w:rPr>
              <w:t>измерения</w:t>
            </w:r>
          </w:p>
        </w:tc>
        <w:tc>
          <w:tcPr>
            <w:tcW w:w="1276" w:type="dxa"/>
          </w:tcPr>
          <w:p w:rsidR="00E73272" w:rsidRPr="00C62738" w:rsidRDefault="00E73272" w:rsidP="006049E8">
            <w:pPr>
              <w:pStyle w:val="aff3"/>
              <w:spacing w:line="276" w:lineRule="auto"/>
              <w:ind w:left="-57" w:right="-57"/>
              <w:jc w:val="both"/>
              <w:rPr>
                <w:b/>
                <w:color w:val="000000"/>
                <w:sz w:val="16"/>
                <w:szCs w:val="16"/>
              </w:rPr>
            </w:pPr>
            <w:r w:rsidRPr="00C62738">
              <w:rPr>
                <w:b/>
                <w:color w:val="000000"/>
                <w:sz w:val="16"/>
                <w:szCs w:val="16"/>
              </w:rPr>
              <w:t>Утверждено в муниципальном задании на год</w:t>
            </w:r>
          </w:p>
        </w:tc>
        <w:tc>
          <w:tcPr>
            <w:tcW w:w="708" w:type="dxa"/>
          </w:tcPr>
          <w:p w:rsidR="00E73272" w:rsidRPr="00C62738" w:rsidRDefault="00E73272" w:rsidP="006049E8">
            <w:pPr>
              <w:pStyle w:val="aff3"/>
              <w:spacing w:line="276" w:lineRule="auto"/>
              <w:ind w:left="-57" w:right="-57"/>
              <w:jc w:val="both"/>
              <w:rPr>
                <w:b/>
                <w:color w:val="000000"/>
                <w:sz w:val="16"/>
                <w:szCs w:val="16"/>
              </w:rPr>
            </w:pPr>
            <w:r w:rsidRPr="00C62738">
              <w:rPr>
                <w:b/>
                <w:color w:val="000000"/>
                <w:sz w:val="16"/>
                <w:szCs w:val="16"/>
              </w:rPr>
              <w:t>Исполнено на отчетную дату</w:t>
            </w:r>
          </w:p>
        </w:tc>
        <w:tc>
          <w:tcPr>
            <w:tcW w:w="1843" w:type="dxa"/>
          </w:tcPr>
          <w:p w:rsidR="00E73272" w:rsidRPr="00C62738" w:rsidRDefault="00E73272" w:rsidP="006049E8">
            <w:pPr>
              <w:pStyle w:val="aff3"/>
              <w:spacing w:line="276" w:lineRule="auto"/>
              <w:ind w:left="-57" w:right="-57"/>
              <w:jc w:val="both"/>
              <w:rPr>
                <w:b/>
                <w:color w:val="000000"/>
                <w:sz w:val="16"/>
                <w:szCs w:val="16"/>
              </w:rPr>
            </w:pPr>
            <w:r w:rsidRPr="00C62738">
              <w:rPr>
                <w:b/>
                <w:color w:val="000000"/>
                <w:sz w:val="16"/>
                <w:szCs w:val="16"/>
              </w:rPr>
              <w:t>Фактическое отклонение</w:t>
            </w:r>
          </w:p>
        </w:tc>
        <w:tc>
          <w:tcPr>
            <w:tcW w:w="1276" w:type="dxa"/>
          </w:tcPr>
          <w:p w:rsidR="00E73272" w:rsidRPr="00C62738" w:rsidRDefault="00E73272" w:rsidP="006049E8">
            <w:pPr>
              <w:pStyle w:val="aff3"/>
              <w:spacing w:line="276" w:lineRule="auto"/>
              <w:ind w:left="-113" w:right="-57"/>
              <w:jc w:val="both"/>
              <w:rPr>
                <w:b/>
                <w:color w:val="000000"/>
                <w:sz w:val="16"/>
                <w:szCs w:val="16"/>
              </w:rPr>
            </w:pPr>
            <w:r w:rsidRPr="00C62738">
              <w:rPr>
                <w:b/>
                <w:color w:val="000000"/>
                <w:sz w:val="16"/>
                <w:szCs w:val="16"/>
              </w:rPr>
              <w:t>Допустимое отклонение</w:t>
            </w:r>
          </w:p>
        </w:tc>
        <w:tc>
          <w:tcPr>
            <w:tcW w:w="992" w:type="dxa"/>
          </w:tcPr>
          <w:p w:rsidR="00E73272" w:rsidRPr="00C62738" w:rsidRDefault="00E73272" w:rsidP="006049E8">
            <w:pPr>
              <w:pStyle w:val="aff3"/>
              <w:spacing w:line="276" w:lineRule="auto"/>
              <w:ind w:left="-113"/>
              <w:jc w:val="both"/>
              <w:rPr>
                <w:b/>
                <w:color w:val="000000"/>
                <w:sz w:val="16"/>
                <w:szCs w:val="16"/>
              </w:rPr>
            </w:pPr>
            <w:r w:rsidRPr="00C62738">
              <w:rPr>
                <w:b/>
                <w:color w:val="000000"/>
                <w:sz w:val="16"/>
                <w:szCs w:val="16"/>
              </w:rPr>
              <w:t>Отклонение превышающее допустимое</w:t>
            </w:r>
          </w:p>
        </w:tc>
        <w:tc>
          <w:tcPr>
            <w:tcW w:w="992" w:type="dxa"/>
          </w:tcPr>
          <w:p w:rsidR="00E73272" w:rsidRPr="00C62738" w:rsidRDefault="00E73272" w:rsidP="006049E8">
            <w:pPr>
              <w:pStyle w:val="aff3"/>
              <w:spacing w:line="276" w:lineRule="auto"/>
              <w:ind w:left="-113"/>
              <w:jc w:val="both"/>
              <w:rPr>
                <w:b/>
                <w:color w:val="000000"/>
                <w:sz w:val="16"/>
                <w:szCs w:val="16"/>
              </w:rPr>
            </w:pPr>
            <w:r w:rsidRPr="00C62738">
              <w:rPr>
                <w:b/>
                <w:color w:val="000000"/>
                <w:sz w:val="16"/>
                <w:szCs w:val="16"/>
              </w:rPr>
              <w:t>Результат исполнения</w:t>
            </w:r>
          </w:p>
        </w:tc>
      </w:tr>
      <w:tr w:rsidR="00E73272" w:rsidRPr="00AF4650" w:rsidTr="006049E8">
        <w:trPr>
          <w:cantSplit/>
          <w:trHeight w:val="1134"/>
        </w:trPr>
        <w:tc>
          <w:tcPr>
            <w:tcW w:w="2030"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Удовлетворенность потребителей качеством предоставляемой услуги</w:t>
            </w:r>
          </w:p>
        </w:tc>
        <w:tc>
          <w:tcPr>
            <w:tcW w:w="517" w:type="dxa"/>
            <w:textDirection w:val="btLr"/>
          </w:tcPr>
          <w:p w:rsidR="00E73272" w:rsidRPr="00AF4650" w:rsidRDefault="00E73272" w:rsidP="006049E8">
            <w:pPr>
              <w:pStyle w:val="aff3"/>
              <w:spacing w:line="276" w:lineRule="auto"/>
              <w:ind w:left="113" w:right="113"/>
              <w:jc w:val="both"/>
              <w:rPr>
                <w:color w:val="000000"/>
                <w:sz w:val="16"/>
                <w:szCs w:val="16"/>
              </w:rPr>
            </w:pPr>
            <w:r w:rsidRPr="00AF4650">
              <w:rPr>
                <w:color w:val="000000"/>
                <w:sz w:val="16"/>
                <w:szCs w:val="16"/>
              </w:rPr>
              <w:t>процент</w:t>
            </w:r>
          </w:p>
        </w:tc>
        <w:tc>
          <w:tcPr>
            <w:tcW w:w="1276"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80</w:t>
            </w:r>
          </w:p>
        </w:tc>
        <w:tc>
          <w:tcPr>
            <w:tcW w:w="708"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90</w:t>
            </w:r>
          </w:p>
        </w:tc>
        <w:tc>
          <w:tcPr>
            <w:tcW w:w="1843" w:type="dxa"/>
          </w:tcPr>
          <w:p w:rsidR="00E73272" w:rsidRPr="00AF4650" w:rsidRDefault="00BF0F56" w:rsidP="006049E8">
            <w:pPr>
              <w:pStyle w:val="aff3"/>
              <w:spacing w:line="276" w:lineRule="auto"/>
              <w:jc w:val="both"/>
              <w:rPr>
                <w:color w:val="000000"/>
                <w:sz w:val="16"/>
                <w:szCs w:val="16"/>
              </w:rPr>
            </w:pPr>
            <w:r w:rsidRPr="00AF4650">
              <w:rPr>
                <w:color w:val="000000"/>
                <w:sz w:val="16"/>
                <w:szCs w:val="16"/>
              </w:rPr>
              <w:t>12,</w:t>
            </w:r>
          </w:p>
        </w:tc>
        <w:tc>
          <w:tcPr>
            <w:tcW w:w="1276"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10%</w:t>
            </w:r>
          </w:p>
        </w:tc>
        <w:tc>
          <w:tcPr>
            <w:tcW w:w="992" w:type="dxa"/>
          </w:tcPr>
          <w:p w:rsidR="00E73272" w:rsidRPr="00AF4650" w:rsidRDefault="00BF0F56" w:rsidP="006049E8">
            <w:pPr>
              <w:pStyle w:val="aff3"/>
              <w:spacing w:line="276" w:lineRule="auto"/>
              <w:jc w:val="both"/>
              <w:rPr>
                <w:color w:val="000000"/>
                <w:sz w:val="16"/>
                <w:szCs w:val="16"/>
              </w:rPr>
            </w:pPr>
            <w:r w:rsidRPr="00AF4650">
              <w:rPr>
                <w:color w:val="000000"/>
                <w:sz w:val="16"/>
                <w:szCs w:val="16"/>
              </w:rPr>
              <w:t>2,5</w:t>
            </w:r>
          </w:p>
        </w:tc>
        <w:tc>
          <w:tcPr>
            <w:tcW w:w="992" w:type="dxa"/>
          </w:tcPr>
          <w:p w:rsidR="00E73272" w:rsidRPr="00AF4650" w:rsidRDefault="00E73272" w:rsidP="006049E8">
            <w:pPr>
              <w:pStyle w:val="aff3"/>
              <w:spacing w:line="276" w:lineRule="auto"/>
              <w:ind w:left="-113"/>
              <w:jc w:val="both"/>
              <w:rPr>
                <w:color w:val="000000"/>
                <w:sz w:val="16"/>
                <w:szCs w:val="16"/>
              </w:rPr>
            </w:pPr>
            <w:r w:rsidRPr="00AF4650">
              <w:rPr>
                <w:color w:val="000000"/>
                <w:sz w:val="16"/>
                <w:szCs w:val="16"/>
              </w:rPr>
              <w:t>Выполнен</w:t>
            </w:r>
          </w:p>
        </w:tc>
      </w:tr>
      <w:tr w:rsidR="00E73272" w:rsidRPr="00AF4650" w:rsidTr="006049E8">
        <w:trPr>
          <w:cantSplit/>
          <w:trHeight w:val="1134"/>
        </w:trPr>
        <w:tc>
          <w:tcPr>
            <w:tcW w:w="2030"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Доля потребителей, охваченных анкетированием, которые оценили качество услуги положительно</w:t>
            </w:r>
          </w:p>
          <w:p w:rsidR="00E73272" w:rsidRPr="00AF4650" w:rsidRDefault="00E73272" w:rsidP="006049E8">
            <w:pPr>
              <w:pStyle w:val="aff3"/>
              <w:spacing w:line="276" w:lineRule="auto"/>
              <w:jc w:val="both"/>
              <w:rPr>
                <w:color w:val="000000"/>
                <w:sz w:val="16"/>
                <w:szCs w:val="16"/>
              </w:rPr>
            </w:pPr>
          </w:p>
        </w:tc>
        <w:tc>
          <w:tcPr>
            <w:tcW w:w="517" w:type="dxa"/>
            <w:textDirection w:val="btLr"/>
          </w:tcPr>
          <w:p w:rsidR="00E73272" w:rsidRPr="00AF4650" w:rsidRDefault="00E73272" w:rsidP="006049E8">
            <w:pPr>
              <w:pStyle w:val="aff3"/>
              <w:spacing w:line="276" w:lineRule="auto"/>
              <w:ind w:left="113" w:right="113"/>
              <w:jc w:val="both"/>
              <w:rPr>
                <w:color w:val="000000"/>
                <w:sz w:val="16"/>
                <w:szCs w:val="16"/>
              </w:rPr>
            </w:pPr>
            <w:r w:rsidRPr="00AF4650">
              <w:rPr>
                <w:color w:val="000000"/>
                <w:sz w:val="16"/>
                <w:szCs w:val="16"/>
              </w:rPr>
              <w:t>процент</w:t>
            </w:r>
          </w:p>
        </w:tc>
        <w:tc>
          <w:tcPr>
            <w:tcW w:w="1276"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50</w:t>
            </w:r>
          </w:p>
        </w:tc>
        <w:tc>
          <w:tcPr>
            <w:tcW w:w="708"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100</w:t>
            </w:r>
          </w:p>
        </w:tc>
        <w:tc>
          <w:tcPr>
            <w:tcW w:w="1843" w:type="dxa"/>
          </w:tcPr>
          <w:p w:rsidR="00E73272" w:rsidRPr="00AF4650" w:rsidRDefault="00BF0F56" w:rsidP="006049E8">
            <w:pPr>
              <w:pStyle w:val="aff3"/>
              <w:spacing w:line="276" w:lineRule="auto"/>
              <w:jc w:val="both"/>
              <w:rPr>
                <w:color w:val="000000"/>
                <w:sz w:val="16"/>
                <w:szCs w:val="16"/>
              </w:rPr>
            </w:pPr>
            <w:r w:rsidRPr="00AF4650">
              <w:rPr>
                <w:color w:val="000000"/>
                <w:sz w:val="16"/>
                <w:szCs w:val="16"/>
              </w:rPr>
              <w:t>100</w:t>
            </w:r>
          </w:p>
        </w:tc>
        <w:tc>
          <w:tcPr>
            <w:tcW w:w="1276"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10%</w:t>
            </w:r>
          </w:p>
        </w:tc>
        <w:tc>
          <w:tcPr>
            <w:tcW w:w="992" w:type="dxa"/>
          </w:tcPr>
          <w:p w:rsidR="00E73272" w:rsidRPr="00AF4650" w:rsidRDefault="00BF0F56" w:rsidP="006049E8">
            <w:pPr>
              <w:pStyle w:val="aff3"/>
              <w:spacing w:line="276" w:lineRule="auto"/>
              <w:jc w:val="both"/>
              <w:rPr>
                <w:color w:val="000000"/>
                <w:sz w:val="16"/>
                <w:szCs w:val="16"/>
              </w:rPr>
            </w:pPr>
            <w:r w:rsidRPr="00AF4650">
              <w:rPr>
                <w:color w:val="000000"/>
                <w:sz w:val="16"/>
                <w:szCs w:val="16"/>
              </w:rPr>
              <w:t>90</w:t>
            </w:r>
          </w:p>
        </w:tc>
        <w:tc>
          <w:tcPr>
            <w:tcW w:w="992" w:type="dxa"/>
          </w:tcPr>
          <w:p w:rsidR="00E73272" w:rsidRPr="00AF4650" w:rsidRDefault="00E73272" w:rsidP="006049E8">
            <w:pPr>
              <w:pStyle w:val="aff3"/>
              <w:spacing w:line="276" w:lineRule="auto"/>
              <w:ind w:left="-113"/>
              <w:jc w:val="both"/>
              <w:rPr>
                <w:color w:val="000000"/>
                <w:sz w:val="16"/>
                <w:szCs w:val="16"/>
              </w:rPr>
            </w:pPr>
            <w:r w:rsidRPr="00AF4650">
              <w:rPr>
                <w:color w:val="000000"/>
                <w:sz w:val="16"/>
                <w:szCs w:val="16"/>
              </w:rPr>
              <w:t>Выполнен</w:t>
            </w:r>
          </w:p>
        </w:tc>
      </w:tr>
      <w:tr w:rsidR="00E73272" w:rsidRPr="00AF4650" w:rsidTr="006049E8">
        <w:trPr>
          <w:cantSplit/>
          <w:trHeight w:val="1134"/>
        </w:trPr>
        <w:tc>
          <w:tcPr>
            <w:tcW w:w="2030"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Доля населения, охваченного музейными услугами от числа жителей Сортавальского муниципального района</w:t>
            </w:r>
          </w:p>
        </w:tc>
        <w:tc>
          <w:tcPr>
            <w:tcW w:w="517" w:type="dxa"/>
            <w:textDirection w:val="btLr"/>
          </w:tcPr>
          <w:p w:rsidR="00E73272" w:rsidRPr="00AF4650" w:rsidRDefault="00E73272" w:rsidP="006049E8">
            <w:pPr>
              <w:ind w:left="113" w:right="113"/>
              <w:rPr>
                <w:rFonts w:ascii="Times New Roman" w:hAnsi="Times New Roman"/>
                <w:sz w:val="16"/>
                <w:szCs w:val="16"/>
              </w:rPr>
            </w:pPr>
            <w:r w:rsidRPr="00AF4650">
              <w:rPr>
                <w:rFonts w:ascii="Times New Roman" w:hAnsi="Times New Roman"/>
                <w:color w:val="000000"/>
                <w:sz w:val="16"/>
                <w:szCs w:val="16"/>
              </w:rPr>
              <w:t>процент</w:t>
            </w:r>
          </w:p>
        </w:tc>
        <w:tc>
          <w:tcPr>
            <w:tcW w:w="1276"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8</w:t>
            </w:r>
          </w:p>
        </w:tc>
        <w:tc>
          <w:tcPr>
            <w:tcW w:w="708"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8</w:t>
            </w:r>
          </w:p>
        </w:tc>
        <w:tc>
          <w:tcPr>
            <w:tcW w:w="1843"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0</w:t>
            </w:r>
          </w:p>
        </w:tc>
        <w:tc>
          <w:tcPr>
            <w:tcW w:w="1276"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10</w:t>
            </w:r>
          </w:p>
        </w:tc>
        <w:tc>
          <w:tcPr>
            <w:tcW w:w="992"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0</w:t>
            </w:r>
          </w:p>
        </w:tc>
        <w:tc>
          <w:tcPr>
            <w:tcW w:w="992" w:type="dxa"/>
          </w:tcPr>
          <w:p w:rsidR="00E73272" w:rsidRPr="00AF4650" w:rsidRDefault="00E73272" w:rsidP="006049E8">
            <w:pPr>
              <w:pStyle w:val="aff3"/>
              <w:spacing w:line="276" w:lineRule="auto"/>
              <w:ind w:left="-113"/>
              <w:jc w:val="both"/>
              <w:rPr>
                <w:color w:val="000000"/>
                <w:sz w:val="16"/>
                <w:szCs w:val="16"/>
              </w:rPr>
            </w:pPr>
            <w:r w:rsidRPr="00AF4650">
              <w:rPr>
                <w:color w:val="000000"/>
                <w:sz w:val="16"/>
                <w:szCs w:val="16"/>
              </w:rPr>
              <w:t>Выполнен</w:t>
            </w:r>
          </w:p>
        </w:tc>
      </w:tr>
    </w:tbl>
    <w:p w:rsidR="00E73272" w:rsidRPr="00AF4650" w:rsidRDefault="00E73272" w:rsidP="00E73272">
      <w:pPr>
        <w:spacing w:after="0"/>
        <w:ind w:firstLine="567"/>
        <w:jc w:val="both"/>
        <w:rPr>
          <w:rFonts w:ascii="Times New Roman" w:hAnsi="Times New Roman"/>
          <w:sz w:val="16"/>
          <w:szCs w:val="16"/>
        </w:rPr>
      </w:pPr>
    </w:p>
    <w:tbl>
      <w:tblPr>
        <w:tblStyle w:val="a3"/>
        <w:tblW w:w="9634" w:type="dxa"/>
        <w:tblLayout w:type="fixed"/>
        <w:tblLook w:val="04A0" w:firstRow="1" w:lastRow="0" w:firstColumn="1" w:lastColumn="0" w:noHBand="0" w:noVBand="1"/>
      </w:tblPr>
      <w:tblGrid>
        <w:gridCol w:w="2030"/>
        <w:gridCol w:w="517"/>
        <w:gridCol w:w="1134"/>
        <w:gridCol w:w="850"/>
        <w:gridCol w:w="993"/>
        <w:gridCol w:w="2126"/>
        <w:gridCol w:w="1134"/>
        <w:gridCol w:w="850"/>
      </w:tblGrid>
      <w:tr w:rsidR="00E73272" w:rsidRPr="00AF4650" w:rsidTr="006049E8">
        <w:trPr>
          <w:cantSplit/>
          <w:trHeight w:val="1134"/>
        </w:trPr>
        <w:tc>
          <w:tcPr>
            <w:tcW w:w="2030" w:type="dxa"/>
          </w:tcPr>
          <w:p w:rsidR="00E73272" w:rsidRPr="00AF4650" w:rsidRDefault="00E73272" w:rsidP="006049E8">
            <w:pPr>
              <w:pStyle w:val="aff3"/>
              <w:spacing w:line="276" w:lineRule="auto"/>
              <w:ind w:left="-57" w:right="-57"/>
              <w:jc w:val="both"/>
              <w:rPr>
                <w:b/>
                <w:color w:val="000000"/>
                <w:sz w:val="16"/>
                <w:szCs w:val="16"/>
              </w:rPr>
            </w:pPr>
            <w:r w:rsidRPr="00AF4650">
              <w:rPr>
                <w:b/>
                <w:color w:val="000000"/>
                <w:sz w:val="16"/>
                <w:szCs w:val="16"/>
              </w:rPr>
              <w:t xml:space="preserve">Наименование </w:t>
            </w:r>
            <w:r w:rsidRPr="00AF4650">
              <w:rPr>
                <w:b/>
                <w:i/>
                <w:color w:val="000000"/>
                <w:sz w:val="16"/>
                <w:szCs w:val="16"/>
              </w:rPr>
              <w:t xml:space="preserve">показателя объема </w:t>
            </w:r>
            <w:r w:rsidRPr="00AF4650">
              <w:rPr>
                <w:b/>
                <w:color w:val="000000"/>
                <w:sz w:val="16"/>
                <w:szCs w:val="16"/>
              </w:rPr>
              <w:t>услуги/работы</w:t>
            </w:r>
          </w:p>
        </w:tc>
        <w:tc>
          <w:tcPr>
            <w:tcW w:w="517" w:type="dxa"/>
          </w:tcPr>
          <w:p w:rsidR="00E73272" w:rsidRPr="00AF4650" w:rsidRDefault="00E73272" w:rsidP="006049E8">
            <w:pPr>
              <w:pStyle w:val="aff3"/>
              <w:spacing w:line="276" w:lineRule="auto"/>
              <w:ind w:left="-57" w:right="-57"/>
              <w:jc w:val="both"/>
              <w:rPr>
                <w:color w:val="000000"/>
                <w:sz w:val="16"/>
                <w:szCs w:val="16"/>
              </w:rPr>
            </w:pPr>
            <w:r w:rsidRPr="00AF4650">
              <w:rPr>
                <w:color w:val="000000"/>
                <w:sz w:val="16"/>
                <w:szCs w:val="16"/>
              </w:rPr>
              <w:t>Ед.</w:t>
            </w:r>
          </w:p>
          <w:p w:rsidR="00E73272" w:rsidRPr="00AF4650" w:rsidRDefault="00E73272" w:rsidP="006049E8">
            <w:pPr>
              <w:pStyle w:val="aff3"/>
              <w:spacing w:line="276" w:lineRule="auto"/>
              <w:ind w:left="-57" w:right="-57"/>
              <w:jc w:val="both"/>
              <w:rPr>
                <w:color w:val="000000"/>
                <w:sz w:val="16"/>
                <w:szCs w:val="16"/>
              </w:rPr>
            </w:pPr>
            <w:r w:rsidRPr="00AF4650">
              <w:rPr>
                <w:color w:val="000000"/>
                <w:sz w:val="16"/>
                <w:szCs w:val="16"/>
              </w:rPr>
              <w:t>измерения</w:t>
            </w:r>
          </w:p>
        </w:tc>
        <w:tc>
          <w:tcPr>
            <w:tcW w:w="1134" w:type="dxa"/>
          </w:tcPr>
          <w:p w:rsidR="00E73272" w:rsidRPr="00AF4650" w:rsidRDefault="00E73272" w:rsidP="006049E8">
            <w:pPr>
              <w:pStyle w:val="aff3"/>
              <w:spacing w:line="276" w:lineRule="auto"/>
              <w:ind w:left="-57" w:right="-57"/>
              <w:jc w:val="both"/>
              <w:rPr>
                <w:color w:val="000000"/>
                <w:sz w:val="16"/>
                <w:szCs w:val="16"/>
              </w:rPr>
            </w:pPr>
            <w:r w:rsidRPr="00AF4650">
              <w:rPr>
                <w:color w:val="000000"/>
                <w:sz w:val="16"/>
                <w:szCs w:val="16"/>
              </w:rPr>
              <w:t>Утверждено в муниципальном задании на год</w:t>
            </w:r>
          </w:p>
        </w:tc>
        <w:tc>
          <w:tcPr>
            <w:tcW w:w="850" w:type="dxa"/>
          </w:tcPr>
          <w:p w:rsidR="00E73272" w:rsidRPr="00AF4650" w:rsidRDefault="00E73272" w:rsidP="006049E8">
            <w:pPr>
              <w:pStyle w:val="aff3"/>
              <w:spacing w:line="276" w:lineRule="auto"/>
              <w:ind w:left="-57" w:right="-57"/>
              <w:jc w:val="both"/>
              <w:rPr>
                <w:color w:val="000000"/>
                <w:sz w:val="16"/>
                <w:szCs w:val="16"/>
              </w:rPr>
            </w:pPr>
            <w:r w:rsidRPr="00AF4650">
              <w:rPr>
                <w:color w:val="000000"/>
                <w:sz w:val="16"/>
                <w:szCs w:val="16"/>
              </w:rPr>
              <w:t>Исполнено на отчетную дату</w:t>
            </w:r>
          </w:p>
        </w:tc>
        <w:tc>
          <w:tcPr>
            <w:tcW w:w="993" w:type="dxa"/>
          </w:tcPr>
          <w:p w:rsidR="00E73272" w:rsidRPr="00AF4650" w:rsidRDefault="00E73272" w:rsidP="006049E8">
            <w:pPr>
              <w:pStyle w:val="aff3"/>
              <w:spacing w:line="276" w:lineRule="auto"/>
              <w:ind w:left="-57" w:right="-57"/>
              <w:jc w:val="both"/>
              <w:rPr>
                <w:color w:val="000000"/>
                <w:sz w:val="16"/>
                <w:szCs w:val="16"/>
              </w:rPr>
            </w:pPr>
            <w:r w:rsidRPr="00AF4650">
              <w:rPr>
                <w:color w:val="000000"/>
                <w:sz w:val="16"/>
                <w:szCs w:val="16"/>
              </w:rPr>
              <w:t>Фактическое отклонение</w:t>
            </w:r>
          </w:p>
        </w:tc>
        <w:tc>
          <w:tcPr>
            <w:tcW w:w="2126" w:type="dxa"/>
          </w:tcPr>
          <w:p w:rsidR="00E73272" w:rsidRPr="00AF4650" w:rsidRDefault="00E73272" w:rsidP="006049E8">
            <w:pPr>
              <w:pStyle w:val="aff3"/>
              <w:spacing w:line="276" w:lineRule="auto"/>
              <w:ind w:left="-113" w:right="-57"/>
              <w:jc w:val="both"/>
              <w:rPr>
                <w:color w:val="000000"/>
                <w:sz w:val="16"/>
                <w:szCs w:val="16"/>
              </w:rPr>
            </w:pPr>
            <w:r w:rsidRPr="00AF4650">
              <w:rPr>
                <w:color w:val="000000"/>
                <w:sz w:val="16"/>
                <w:szCs w:val="16"/>
              </w:rPr>
              <w:t>Допустимое отклонение</w:t>
            </w:r>
          </w:p>
        </w:tc>
        <w:tc>
          <w:tcPr>
            <w:tcW w:w="1134" w:type="dxa"/>
          </w:tcPr>
          <w:p w:rsidR="00E73272" w:rsidRPr="00AF4650" w:rsidRDefault="00E73272" w:rsidP="006049E8">
            <w:pPr>
              <w:pStyle w:val="aff3"/>
              <w:spacing w:line="276" w:lineRule="auto"/>
              <w:ind w:left="-113"/>
              <w:jc w:val="both"/>
              <w:rPr>
                <w:color w:val="000000"/>
                <w:sz w:val="16"/>
                <w:szCs w:val="16"/>
              </w:rPr>
            </w:pPr>
            <w:r w:rsidRPr="00AF4650">
              <w:rPr>
                <w:color w:val="000000"/>
                <w:sz w:val="16"/>
                <w:szCs w:val="16"/>
              </w:rPr>
              <w:t>Отклонение превышающее допустимое</w:t>
            </w:r>
          </w:p>
        </w:tc>
        <w:tc>
          <w:tcPr>
            <w:tcW w:w="850"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Результат исполнения</w:t>
            </w:r>
          </w:p>
        </w:tc>
      </w:tr>
      <w:tr w:rsidR="00E73272" w:rsidRPr="00AF4650" w:rsidTr="006049E8">
        <w:trPr>
          <w:cantSplit/>
          <w:trHeight w:val="1134"/>
        </w:trPr>
        <w:tc>
          <w:tcPr>
            <w:tcW w:w="2030"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Количество посетителей</w:t>
            </w:r>
          </w:p>
        </w:tc>
        <w:tc>
          <w:tcPr>
            <w:tcW w:w="517" w:type="dxa"/>
            <w:textDirection w:val="btLr"/>
          </w:tcPr>
          <w:p w:rsidR="00E73272" w:rsidRPr="00AF4650" w:rsidRDefault="00E73272" w:rsidP="006049E8">
            <w:pPr>
              <w:pStyle w:val="aff3"/>
              <w:spacing w:line="276" w:lineRule="auto"/>
              <w:ind w:left="113" w:right="113"/>
              <w:jc w:val="both"/>
              <w:rPr>
                <w:color w:val="000000"/>
                <w:sz w:val="16"/>
                <w:szCs w:val="16"/>
              </w:rPr>
            </w:pPr>
            <w:r w:rsidRPr="00AF4650">
              <w:rPr>
                <w:color w:val="000000"/>
                <w:sz w:val="16"/>
                <w:szCs w:val="16"/>
              </w:rPr>
              <w:t>человек</w:t>
            </w:r>
          </w:p>
        </w:tc>
        <w:tc>
          <w:tcPr>
            <w:tcW w:w="1134"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13 200,0</w:t>
            </w:r>
          </w:p>
        </w:tc>
        <w:tc>
          <w:tcPr>
            <w:tcW w:w="850"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9 328,0</w:t>
            </w:r>
          </w:p>
        </w:tc>
        <w:tc>
          <w:tcPr>
            <w:tcW w:w="993"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30%</w:t>
            </w:r>
          </w:p>
        </w:tc>
        <w:tc>
          <w:tcPr>
            <w:tcW w:w="2126"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30%</w:t>
            </w:r>
          </w:p>
        </w:tc>
        <w:tc>
          <w:tcPr>
            <w:tcW w:w="1134" w:type="dxa"/>
          </w:tcPr>
          <w:p w:rsidR="00E73272" w:rsidRPr="00AF4650" w:rsidRDefault="00E73272" w:rsidP="006049E8">
            <w:pPr>
              <w:pStyle w:val="aff3"/>
              <w:spacing w:line="276" w:lineRule="auto"/>
              <w:jc w:val="both"/>
              <w:rPr>
                <w:color w:val="000000"/>
                <w:sz w:val="16"/>
                <w:szCs w:val="16"/>
              </w:rPr>
            </w:pPr>
            <w:r w:rsidRPr="00AF4650">
              <w:rPr>
                <w:color w:val="000000"/>
                <w:sz w:val="16"/>
                <w:szCs w:val="16"/>
              </w:rPr>
              <w:t>-</w:t>
            </w:r>
          </w:p>
        </w:tc>
        <w:tc>
          <w:tcPr>
            <w:tcW w:w="850" w:type="dxa"/>
          </w:tcPr>
          <w:p w:rsidR="00E73272" w:rsidRPr="00AF4650" w:rsidRDefault="00E73272" w:rsidP="006049E8">
            <w:pPr>
              <w:pStyle w:val="aff3"/>
              <w:spacing w:line="276" w:lineRule="auto"/>
              <w:ind w:left="-113" w:right="-57"/>
              <w:jc w:val="both"/>
              <w:rPr>
                <w:color w:val="000000"/>
                <w:sz w:val="16"/>
                <w:szCs w:val="16"/>
              </w:rPr>
            </w:pPr>
            <w:r w:rsidRPr="00AF4650">
              <w:rPr>
                <w:color w:val="000000"/>
                <w:sz w:val="16"/>
                <w:szCs w:val="16"/>
              </w:rPr>
              <w:t>Выполнен</w:t>
            </w:r>
          </w:p>
        </w:tc>
      </w:tr>
    </w:tbl>
    <w:p w:rsidR="00E73272" w:rsidRDefault="00E73272" w:rsidP="00E73272">
      <w:pPr>
        <w:pStyle w:val="aff3"/>
        <w:spacing w:line="276" w:lineRule="auto"/>
        <w:ind w:firstLine="708"/>
        <w:jc w:val="both"/>
        <w:rPr>
          <w:b/>
          <w:i/>
          <w:color w:val="000000"/>
        </w:rPr>
      </w:pPr>
    </w:p>
    <w:p w:rsidR="00AF4650" w:rsidRDefault="00AF4650" w:rsidP="00E73272">
      <w:pPr>
        <w:pStyle w:val="aff3"/>
        <w:spacing w:line="276" w:lineRule="auto"/>
        <w:ind w:firstLine="708"/>
        <w:jc w:val="both"/>
        <w:rPr>
          <w:b/>
          <w:i/>
          <w:color w:val="000000"/>
        </w:rPr>
      </w:pPr>
    </w:p>
    <w:p w:rsidR="00E73272" w:rsidRDefault="00E73272" w:rsidP="00E73272">
      <w:pPr>
        <w:pStyle w:val="aff3"/>
        <w:spacing w:line="276" w:lineRule="auto"/>
        <w:ind w:firstLine="708"/>
        <w:jc w:val="both"/>
        <w:rPr>
          <w:b/>
          <w:i/>
        </w:rPr>
      </w:pPr>
      <w:r w:rsidRPr="00603589">
        <w:rPr>
          <w:b/>
          <w:i/>
          <w:color w:val="000000"/>
        </w:rPr>
        <w:t xml:space="preserve">Муниципальная </w:t>
      </w:r>
      <w:r>
        <w:rPr>
          <w:b/>
          <w:i/>
          <w:color w:val="000000"/>
        </w:rPr>
        <w:t>работа</w:t>
      </w:r>
      <w:r w:rsidRPr="00603589">
        <w:rPr>
          <w:b/>
          <w:i/>
          <w:color w:val="000000"/>
        </w:rPr>
        <w:t xml:space="preserve">: </w:t>
      </w:r>
      <w:r w:rsidRPr="00151B91">
        <w:rPr>
          <w:b/>
          <w:i/>
        </w:rPr>
        <w:t>«</w:t>
      </w:r>
      <w:r>
        <w:rPr>
          <w:b/>
          <w:i/>
        </w:rPr>
        <w:t>Формирование, учет, изучение, обеспечение физического сохранения и безопасности музейных предметов, музейных коллекций»</w:t>
      </w:r>
    </w:p>
    <w:tbl>
      <w:tblPr>
        <w:tblStyle w:val="a3"/>
        <w:tblW w:w="9634" w:type="dxa"/>
        <w:tblLayout w:type="fixed"/>
        <w:tblLook w:val="04A0" w:firstRow="1" w:lastRow="0" w:firstColumn="1" w:lastColumn="0" w:noHBand="0" w:noVBand="1"/>
      </w:tblPr>
      <w:tblGrid>
        <w:gridCol w:w="2030"/>
        <w:gridCol w:w="517"/>
        <w:gridCol w:w="1134"/>
        <w:gridCol w:w="850"/>
        <w:gridCol w:w="993"/>
        <w:gridCol w:w="2126"/>
        <w:gridCol w:w="1134"/>
        <w:gridCol w:w="850"/>
      </w:tblGrid>
      <w:tr w:rsidR="00E73272" w:rsidRPr="006B50EE" w:rsidTr="006049E8">
        <w:trPr>
          <w:cantSplit/>
          <w:trHeight w:val="1134"/>
        </w:trPr>
        <w:tc>
          <w:tcPr>
            <w:tcW w:w="2030"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 xml:space="preserve">Наименование </w:t>
            </w:r>
            <w:r w:rsidRPr="00FE3FB6">
              <w:rPr>
                <w:b/>
                <w:i/>
                <w:color w:val="000000"/>
                <w:sz w:val="16"/>
                <w:szCs w:val="16"/>
              </w:rPr>
              <w:t xml:space="preserve">показателя качества </w:t>
            </w:r>
            <w:r w:rsidRPr="006B50EE">
              <w:rPr>
                <w:color w:val="000000"/>
                <w:sz w:val="16"/>
                <w:szCs w:val="16"/>
              </w:rPr>
              <w:t>работы</w:t>
            </w:r>
          </w:p>
        </w:tc>
        <w:tc>
          <w:tcPr>
            <w:tcW w:w="517"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Ед.</w:t>
            </w:r>
          </w:p>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измерения</w:t>
            </w:r>
          </w:p>
        </w:tc>
        <w:tc>
          <w:tcPr>
            <w:tcW w:w="1134"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Утверждено в муниципальном задании на год</w:t>
            </w:r>
          </w:p>
        </w:tc>
        <w:tc>
          <w:tcPr>
            <w:tcW w:w="850"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Исполнено на отчетную дату</w:t>
            </w:r>
          </w:p>
        </w:tc>
        <w:tc>
          <w:tcPr>
            <w:tcW w:w="993"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Фактическое отклонение</w:t>
            </w:r>
          </w:p>
        </w:tc>
        <w:tc>
          <w:tcPr>
            <w:tcW w:w="2126" w:type="dxa"/>
          </w:tcPr>
          <w:p w:rsidR="00E73272" w:rsidRPr="006B50EE" w:rsidRDefault="00E73272" w:rsidP="006049E8">
            <w:pPr>
              <w:pStyle w:val="aff3"/>
              <w:spacing w:line="276" w:lineRule="auto"/>
              <w:ind w:left="-113" w:right="-57"/>
              <w:jc w:val="both"/>
              <w:rPr>
                <w:color w:val="000000"/>
                <w:sz w:val="16"/>
                <w:szCs w:val="16"/>
              </w:rPr>
            </w:pPr>
            <w:r w:rsidRPr="006B50EE">
              <w:rPr>
                <w:color w:val="000000"/>
                <w:sz w:val="16"/>
                <w:szCs w:val="16"/>
              </w:rPr>
              <w:t>Допустимое отклонение</w:t>
            </w:r>
          </w:p>
        </w:tc>
        <w:tc>
          <w:tcPr>
            <w:tcW w:w="1134" w:type="dxa"/>
          </w:tcPr>
          <w:p w:rsidR="00E73272" w:rsidRPr="006B50EE" w:rsidRDefault="00E73272" w:rsidP="006049E8">
            <w:pPr>
              <w:pStyle w:val="aff3"/>
              <w:spacing w:line="276" w:lineRule="auto"/>
              <w:ind w:left="-113"/>
              <w:jc w:val="both"/>
              <w:rPr>
                <w:color w:val="000000"/>
                <w:sz w:val="16"/>
                <w:szCs w:val="16"/>
              </w:rPr>
            </w:pPr>
            <w:r w:rsidRPr="006B50EE">
              <w:rPr>
                <w:color w:val="000000"/>
                <w:sz w:val="16"/>
                <w:szCs w:val="16"/>
              </w:rPr>
              <w:t>Отклонение превышающее допустимое</w:t>
            </w:r>
          </w:p>
        </w:tc>
        <w:tc>
          <w:tcPr>
            <w:tcW w:w="850" w:type="dxa"/>
          </w:tcPr>
          <w:p w:rsidR="00E73272" w:rsidRPr="006B50EE" w:rsidRDefault="00E73272" w:rsidP="006049E8">
            <w:pPr>
              <w:pStyle w:val="aff3"/>
              <w:spacing w:line="276" w:lineRule="auto"/>
              <w:jc w:val="both"/>
              <w:rPr>
                <w:color w:val="000000"/>
                <w:sz w:val="16"/>
                <w:szCs w:val="16"/>
              </w:rPr>
            </w:pPr>
            <w:r w:rsidRPr="006B50EE">
              <w:rPr>
                <w:color w:val="000000"/>
                <w:sz w:val="16"/>
                <w:szCs w:val="16"/>
              </w:rPr>
              <w:t>Результат исполнения</w:t>
            </w:r>
          </w:p>
        </w:tc>
      </w:tr>
      <w:tr w:rsidR="00E73272" w:rsidRPr="00B0103F" w:rsidTr="006049E8">
        <w:trPr>
          <w:cantSplit/>
          <w:trHeight w:val="1134"/>
        </w:trPr>
        <w:tc>
          <w:tcPr>
            <w:tcW w:w="2030" w:type="dxa"/>
          </w:tcPr>
          <w:p w:rsidR="00E73272" w:rsidRPr="00FA6395" w:rsidRDefault="00E73272" w:rsidP="006049E8">
            <w:pPr>
              <w:pStyle w:val="aff3"/>
              <w:spacing w:line="276" w:lineRule="auto"/>
              <w:jc w:val="both"/>
              <w:rPr>
                <w:color w:val="000000"/>
                <w:sz w:val="18"/>
                <w:szCs w:val="18"/>
              </w:rPr>
            </w:pPr>
            <w:r w:rsidRPr="00FA6395">
              <w:rPr>
                <w:color w:val="000000"/>
                <w:sz w:val="18"/>
                <w:szCs w:val="18"/>
              </w:rPr>
              <w:t>Прирост музейного фонда</w:t>
            </w:r>
          </w:p>
        </w:tc>
        <w:tc>
          <w:tcPr>
            <w:tcW w:w="517" w:type="dxa"/>
            <w:textDirection w:val="btLr"/>
          </w:tcPr>
          <w:p w:rsidR="00E73272" w:rsidRPr="00FA6395" w:rsidRDefault="00E73272" w:rsidP="006049E8">
            <w:pPr>
              <w:pStyle w:val="aff3"/>
              <w:spacing w:line="276" w:lineRule="auto"/>
              <w:ind w:left="113" w:right="113"/>
              <w:jc w:val="both"/>
              <w:rPr>
                <w:color w:val="000000"/>
                <w:sz w:val="18"/>
                <w:szCs w:val="18"/>
              </w:rPr>
            </w:pPr>
            <w:r w:rsidRPr="00FA6395">
              <w:rPr>
                <w:color w:val="000000"/>
                <w:sz w:val="18"/>
                <w:szCs w:val="18"/>
              </w:rPr>
              <w:t>процент</w:t>
            </w:r>
          </w:p>
        </w:tc>
        <w:tc>
          <w:tcPr>
            <w:tcW w:w="1134" w:type="dxa"/>
          </w:tcPr>
          <w:p w:rsidR="00E73272" w:rsidRPr="00FA6395" w:rsidRDefault="00E73272" w:rsidP="006049E8">
            <w:pPr>
              <w:pStyle w:val="aff3"/>
              <w:spacing w:line="276" w:lineRule="auto"/>
              <w:jc w:val="both"/>
              <w:rPr>
                <w:color w:val="000000"/>
                <w:sz w:val="18"/>
                <w:szCs w:val="18"/>
              </w:rPr>
            </w:pPr>
            <w:r>
              <w:rPr>
                <w:color w:val="000000"/>
                <w:sz w:val="18"/>
                <w:szCs w:val="18"/>
              </w:rPr>
              <w:t>0,5</w:t>
            </w:r>
          </w:p>
        </w:tc>
        <w:tc>
          <w:tcPr>
            <w:tcW w:w="850" w:type="dxa"/>
          </w:tcPr>
          <w:p w:rsidR="00E73272" w:rsidRPr="00FA6395" w:rsidRDefault="00E73272" w:rsidP="006049E8">
            <w:pPr>
              <w:pStyle w:val="aff3"/>
              <w:spacing w:line="276" w:lineRule="auto"/>
              <w:jc w:val="both"/>
              <w:rPr>
                <w:color w:val="000000"/>
                <w:sz w:val="18"/>
                <w:szCs w:val="18"/>
              </w:rPr>
            </w:pPr>
            <w:r>
              <w:rPr>
                <w:color w:val="000000"/>
                <w:sz w:val="18"/>
                <w:szCs w:val="18"/>
              </w:rPr>
              <w:t>1,0</w:t>
            </w:r>
          </w:p>
        </w:tc>
        <w:tc>
          <w:tcPr>
            <w:tcW w:w="993" w:type="dxa"/>
          </w:tcPr>
          <w:p w:rsidR="00E73272" w:rsidRPr="00FA6395" w:rsidRDefault="00E73272" w:rsidP="006049E8">
            <w:pPr>
              <w:pStyle w:val="aff3"/>
              <w:spacing w:line="276" w:lineRule="auto"/>
              <w:jc w:val="both"/>
              <w:rPr>
                <w:color w:val="000000"/>
                <w:sz w:val="18"/>
                <w:szCs w:val="18"/>
              </w:rPr>
            </w:pPr>
            <w:r>
              <w:rPr>
                <w:color w:val="000000"/>
                <w:sz w:val="18"/>
                <w:szCs w:val="18"/>
              </w:rPr>
              <w:t>+100%</w:t>
            </w:r>
          </w:p>
        </w:tc>
        <w:tc>
          <w:tcPr>
            <w:tcW w:w="2126" w:type="dxa"/>
          </w:tcPr>
          <w:p w:rsidR="00E73272" w:rsidRPr="00FA6395" w:rsidRDefault="00E73272" w:rsidP="006049E8">
            <w:pPr>
              <w:pStyle w:val="aff3"/>
              <w:spacing w:line="276" w:lineRule="auto"/>
              <w:jc w:val="both"/>
              <w:rPr>
                <w:color w:val="000000"/>
                <w:sz w:val="18"/>
                <w:szCs w:val="18"/>
              </w:rPr>
            </w:pPr>
            <w:r w:rsidRPr="00FA6395">
              <w:rPr>
                <w:color w:val="000000"/>
                <w:sz w:val="18"/>
                <w:szCs w:val="18"/>
              </w:rPr>
              <w:t>10%</w:t>
            </w:r>
          </w:p>
        </w:tc>
        <w:tc>
          <w:tcPr>
            <w:tcW w:w="1134" w:type="dxa"/>
          </w:tcPr>
          <w:p w:rsidR="00E73272" w:rsidRPr="00FA6395" w:rsidRDefault="00E73272" w:rsidP="006049E8">
            <w:pPr>
              <w:pStyle w:val="aff3"/>
              <w:spacing w:line="276" w:lineRule="auto"/>
              <w:jc w:val="both"/>
              <w:rPr>
                <w:color w:val="000000"/>
                <w:sz w:val="18"/>
                <w:szCs w:val="18"/>
              </w:rPr>
            </w:pPr>
            <w:r>
              <w:rPr>
                <w:color w:val="000000"/>
                <w:sz w:val="18"/>
                <w:szCs w:val="18"/>
              </w:rPr>
              <w:t>+90</w:t>
            </w:r>
            <w:r w:rsidRPr="00FA6395">
              <w:rPr>
                <w:color w:val="000000"/>
                <w:sz w:val="18"/>
                <w:szCs w:val="18"/>
              </w:rPr>
              <w:t>%</w:t>
            </w:r>
          </w:p>
        </w:tc>
        <w:tc>
          <w:tcPr>
            <w:tcW w:w="850" w:type="dxa"/>
          </w:tcPr>
          <w:p w:rsidR="00E73272" w:rsidRPr="00FA6395" w:rsidRDefault="00E73272" w:rsidP="006049E8">
            <w:pPr>
              <w:pStyle w:val="aff3"/>
              <w:spacing w:line="276" w:lineRule="auto"/>
              <w:ind w:left="-113" w:right="-57"/>
              <w:jc w:val="both"/>
              <w:rPr>
                <w:color w:val="000000"/>
                <w:sz w:val="18"/>
                <w:szCs w:val="18"/>
              </w:rPr>
            </w:pPr>
            <w:r w:rsidRPr="00FA6395">
              <w:rPr>
                <w:color w:val="000000"/>
                <w:sz w:val="18"/>
                <w:szCs w:val="18"/>
              </w:rPr>
              <w:t>выполнен</w:t>
            </w:r>
          </w:p>
        </w:tc>
      </w:tr>
    </w:tbl>
    <w:p w:rsidR="00E73272" w:rsidRDefault="00E73272" w:rsidP="00E73272">
      <w:pPr>
        <w:pStyle w:val="aff3"/>
        <w:spacing w:line="276" w:lineRule="auto"/>
        <w:ind w:firstLine="708"/>
        <w:jc w:val="both"/>
        <w:rPr>
          <w:b/>
          <w:i/>
          <w:color w:val="000000"/>
        </w:rPr>
      </w:pPr>
    </w:p>
    <w:tbl>
      <w:tblPr>
        <w:tblStyle w:val="a3"/>
        <w:tblW w:w="9634" w:type="dxa"/>
        <w:tblLayout w:type="fixed"/>
        <w:tblLook w:val="04A0" w:firstRow="1" w:lastRow="0" w:firstColumn="1" w:lastColumn="0" w:noHBand="0" w:noVBand="1"/>
      </w:tblPr>
      <w:tblGrid>
        <w:gridCol w:w="2030"/>
        <w:gridCol w:w="517"/>
        <w:gridCol w:w="1134"/>
        <w:gridCol w:w="850"/>
        <w:gridCol w:w="993"/>
        <w:gridCol w:w="2126"/>
        <w:gridCol w:w="1134"/>
        <w:gridCol w:w="850"/>
      </w:tblGrid>
      <w:tr w:rsidR="00E73272" w:rsidRPr="006B50EE" w:rsidTr="006049E8">
        <w:trPr>
          <w:cantSplit/>
          <w:trHeight w:val="1134"/>
        </w:trPr>
        <w:tc>
          <w:tcPr>
            <w:tcW w:w="2030" w:type="dxa"/>
          </w:tcPr>
          <w:p w:rsidR="00E73272" w:rsidRPr="008A54EC" w:rsidRDefault="00E73272" w:rsidP="006049E8">
            <w:pPr>
              <w:pStyle w:val="aff3"/>
              <w:spacing w:line="276" w:lineRule="auto"/>
              <w:ind w:left="-57" w:right="-57"/>
              <w:jc w:val="both"/>
              <w:rPr>
                <w:color w:val="000000"/>
                <w:sz w:val="16"/>
                <w:szCs w:val="16"/>
              </w:rPr>
            </w:pPr>
            <w:r w:rsidRPr="008A54EC">
              <w:rPr>
                <w:color w:val="000000"/>
                <w:sz w:val="16"/>
                <w:szCs w:val="16"/>
              </w:rPr>
              <w:lastRenderedPageBreak/>
              <w:t xml:space="preserve">Наименование </w:t>
            </w:r>
            <w:r w:rsidRPr="00FE3FB6">
              <w:rPr>
                <w:b/>
                <w:i/>
                <w:color w:val="000000"/>
                <w:sz w:val="16"/>
                <w:szCs w:val="16"/>
              </w:rPr>
              <w:t>показателя объема</w:t>
            </w:r>
            <w:r w:rsidRPr="008A54EC">
              <w:rPr>
                <w:color w:val="000000"/>
                <w:sz w:val="16"/>
                <w:szCs w:val="16"/>
              </w:rPr>
              <w:t xml:space="preserve"> работы</w:t>
            </w:r>
          </w:p>
        </w:tc>
        <w:tc>
          <w:tcPr>
            <w:tcW w:w="517"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Ед.</w:t>
            </w:r>
          </w:p>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измерения</w:t>
            </w:r>
          </w:p>
        </w:tc>
        <w:tc>
          <w:tcPr>
            <w:tcW w:w="1134"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Утверждено в муниципальном задании на год</w:t>
            </w:r>
          </w:p>
        </w:tc>
        <w:tc>
          <w:tcPr>
            <w:tcW w:w="850"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Исполнено на отчетную дату</w:t>
            </w:r>
          </w:p>
        </w:tc>
        <w:tc>
          <w:tcPr>
            <w:tcW w:w="993"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Фактическое отклонение</w:t>
            </w:r>
          </w:p>
        </w:tc>
        <w:tc>
          <w:tcPr>
            <w:tcW w:w="2126" w:type="dxa"/>
          </w:tcPr>
          <w:p w:rsidR="00E73272" w:rsidRPr="006B50EE" w:rsidRDefault="00E73272" w:rsidP="006049E8">
            <w:pPr>
              <w:pStyle w:val="aff3"/>
              <w:spacing w:line="276" w:lineRule="auto"/>
              <w:ind w:left="-113" w:right="-57"/>
              <w:jc w:val="both"/>
              <w:rPr>
                <w:color w:val="000000"/>
                <w:sz w:val="16"/>
                <w:szCs w:val="16"/>
              </w:rPr>
            </w:pPr>
            <w:r w:rsidRPr="006B50EE">
              <w:rPr>
                <w:color w:val="000000"/>
                <w:sz w:val="16"/>
                <w:szCs w:val="16"/>
              </w:rPr>
              <w:t>Допустимое отклонение</w:t>
            </w:r>
          </w:p>
        </w:tc>
        <w:tc>
          <w:tcPr>
            <w:tcW w:w="1134" w:type="dxa"/>
          </w:tcPr>
          <w:p w:rsidR="00E73272" w:rsidRPr="006B50EE" w:rsidRDefault="00E73272" w:rsidP="006049E8">
            <w:pPr>
              <w:pStyle w:val="aff3"/>
              <w:spacing w:line="276" w:lineRule="auto"/>
              <w:ind w:left="-113"/>
              <w:jc w:val="both"/>
              <w:rPr>
                <w:color w:val="000000"/>
                <w:sz w:val="16"/>
                <w:szCs w:val="16"/>
              </w:rPr>
            </w:pPr>
            <w:r w:rsidRPr="006B50EE">
              <w:rPr>
                <w:color w:val="000000"/>
                <w:sz w:val="16"/>
                <w:szCs w:val="16"/>
              </w:rPr>
              <w:t>Отклонение превышающее допустимое</w:t>
            </w:r>
          </w:p>
        </w:tc>
        <w:tc>
          <w:tcPr>
            <w:tcW w:w="850" w:type="dxa"/>
          </w:tcPr>
          <w:p w:rsidR="00E73272" w:rsidRPr="006B50EE" w:rsidRDefault="00E73272" w:rsidP="006049E8">
            <w:pPr>
              <w:pStyle w:val="aff3"/>
              <w:spacing w:line="276" w:lineRule="auto"/>
              <w:jc w:val="both"/>
              <w:rPr>
                <w:color w:val="000000"/>
                <w:sz w:val="16"/>
                <w:szCs w:val="16"/>
              </w:rPr>
            </w:pPr>
            <w:r w:rsidRPr="006B50EE">
              <w:rPr>
                <w:color w:val="000000"/>
                <w:sz w:val="16"/>
                <w:szCs w:val="16"/>
              </w:rPr>
              <w:t>Результат исполнения</w:t>
            </w:r>
          </w:p>
        </w:tc>
      </w:tr>
      <w:tr w:rsidR="00E73272" w:rsidRPr="00FA6395" w:rsidTr="006049E8">
        <w:trPr>
          <w:cantSplit/>
          <w:trHeight w:val="1134"/>
        </w:trPr>
        <w:tc>
          <w:tcPr>
            <w:tcW w:w="2030" w:type="dxa"/>
          </w:tcPr>
          <w:p w:rsidR="00E73272" w:rsidRPr="00FA6395" w:rsidRDefault="00E73272" w:rsidP="006049E8">
            <w:pPr>
              <w:pStyle w:val="aff3"/>
              <w:spacing w:line="276" w:lineRule="auto"/>
              <w:jc w:val="both"/>
              <w:rPr>
                <w:color w:val="000000"/>
                <w:sz w:val="18"/>
                <w:szCs w:val="18"/>
              </w:rPr>
            </w:pPr>
            <w:r>
              <w:rPr>
                <w:color w:val="000000"/>
                <w:sz w:val="18"/>
                <w:szCs w:val="18"/>
              </w:rPr>
              <w:t>Количество предметов</w:t>
            </w:r>
          </w:p>
        </w:tc>
        <w:tc>
          <w:tcPr>
            <w:tcW w:w="517" w:type="dxa"/>
            <w:textDirection w:val="btLr"/>
          </w:tcPr>
          <w:p w:rsidR="00E73272" w:rsidRPr="00FA6395" w:rsidRDefault="00E73272" w:rsidP="006049E8">
            <w:pPr>
              <w:pStyle w:val="aff3"/>
              <w:spacing w:line="276" w:lineRule="auto"/>
              <w:ind w:left="113" w:right="113"/>
              <w:jc w:val="both"/>
              <w:rPr>
                <w:color w:val="000000"/>
                <w:sz w:val="18"/>
                <w:szCs w:val="18"/>
              </w:rPr>
            </w:pPr>
            <w:r>
              <w:rPr>
                <w:color w:val="000000"/>
                <w:sz w:val="18"/>
                <w:szCs w:val="18"/>
              </w:rPr>
              <w:t>единиц</w:t>
            </w:r>
          </w:p>
        </w:tc>
        <w:tc>
          <w:tcPr>
            <w:tcW w:w="1134" w:type="dxa"/>
          </w:tcPr>
          <w:p w:rsidR="00E73272" w:rsidRPr="00FA6395" w:rsidRDefault="00E73272" w:rsidP="006049E8">
            <w:pPr>
              <w:pStyle w:val="aff3"/>
              <w:spacing w:line="276" w:lineRule="auto"/>
              <w:jc w:val="both"/>
              <w:rPr>
                <w:color w:val="000000"/>
                <w:sz w:val="18"/>
                <w:szCs w:val="18"/>
              </w:rPr>
            </w:pPr>
            <w:r>
              <w:rPr>
                <w:color w:val="000000"/>
                <w:sz w:val="18"/>
                <w:szCs w:val="18"/>
              </w:rPr>
              <w:t>8 484</w:t>
            </w:r>
          </w:p>
        </w:tc>
        <w:tc>
          <w:tcPr>
            <w:tcW w:w="850" w:type="dxa"/>
          </w:tcPr>
          <w:p w:rsidR="00E73272" w:rsidRPr="00FA6395" w:rsidRDefault="00E73272" w:rsidP="006049E8">
            <w:pPr>
              <w:pStyle w:val="aff3"/>
              <w:spacing w:line="276" w:lineRule="auto"/>
              <w:jc w:val="both"/>
              <w:rPr>
                <w:color w:val="000000"/>
                <w:sz w:val="18"/>
                <w:szCs w:val="18"/>
              </w:rPr>
            </w:pPr>
            <w:r>
              <w:rPr>
                <w:color w:val="000000"/>
                <w:sz w:val="18"/>
                <w:szCs w:val="18"/>
              </w:rPr>
              <w:t>8 519</w:t>
            </w:r>
          </w:p>
        </w:tc>
        <w:tc>
          <w:tcPr>
            <w:tcW w:w="993" w:type="dxa"/>
          </w:tcPr>
          <w:p w:rsidR="00E73272" w:rsidRPr="00FA6395" w:rsidRDefault="00E73272" w:rsidP="006049E8">
            <w:pPr>
              <w:pStyle w:val="aff3"/>
              <w:spacing w:line="276" w:lineRule="auto"/>
              <w:jc w:val="both"/>
              <w:rPr>
                <w:color w:val="000000"/>
                <w:sz w:val="18"/>
                <w:szCs w:val="18"/>
              </w:rPr>
            </w:pPr>
            <w:r>
              <w:rPr>
                <w:color w:val="000000"/>
                <w:sz w:val="18"/>
                <w:szCs w:val="18"/>
              </w:rPr>
              <w:t>+0,4%</w:t>
            </w:r>
          </w:p>
        </w:tc>
        <w:tc>
          <w:tcPr>
            <w:tcW w:w="2126" w:type="dxa"/>
          </w:tcPr>
          <w:p w:rsidR="00E73272" w:rsidRPr="00FA6395" w:rsidRDefault="00E73272" w:rsidP="006049E8">
            <w:pPr>
              <w:pStyle w:val="aff3"/>
              <w:spacing w:line="276" w:lineRule="auto"/>
              <w:jc w:val="both"/>
              <w:rPr>
                <w:color w:val="000000"/>
                <w:sz w:val="18"/>
                <w:szCs w:val="18"/>
              </w:rPr>
            </w:pPr>
            <w:r w:rsidRPr="00FA6395">
              <w:rPr>
                <w:color w:val="000000"/>
                <w:sz w:val="18"/>
                <w:szCs w:val="18"/>
              </w:rPr>
              <w:t>10%</w:t>
            </w:r>
          </w:p>
        </w:tc>
        <w:tc>
          <w:tcPr>
            <w:tcW w:w="1134" w:type="dxa"/>
          </w:tcPr>
          <w:p w:rsidR="00E73272" w:rsidRPr="00FA6395" w:rsidRDefault="00E73272" w:rsidP="006049E8">
            <w:pPr>
              <w:pStyle w:val="aff3"/>
              <w:spacing w:line="276" w:lineRule="auto"/>
              <w:jc w:val="both"/>
              <w:rPr>
                <w:color w:val="000000"/>
                <w:sz w:val="18"/>
                <w:szCs w:val="18"/>
              </w:rPr>
            </w:pPr>
            <w:r>
              <w:rPr>
                <w:color w:val="000000"/>
                <w:sz w:val="18"/>
                <w:szCs w:val="18"/>
              </w:rPr>
              <w:t>-</w:t>
            </w:r>
          </w:p>
        </w:tc>
        <w:tc>
          <w:tcPr>
            <w:tcW w:w="850" w:type="dxa"/>
          </w:tcPr>
          <w:p w:rsidR="00E73272" w:rsidRPr="00FA6395" w:rsidRDefault="00E73272" w:rsidP="006049E8">
            <w:pPr>
              <w:pStyle w:val="aff3"/>
              <w:spacing w:line="276" w:lineRule="auto"/>
              <w:ind w:left="-113" w:right="-57"/>
              <w:jc w:val="both"/>
              <w:rPr>
                <w:color w:val="000000"/>
                <w:sz w:val="18"/>
                <w:szCs w:val="18"/>
              </w:rPr>
            </w:pPr>
            <w:r w:rsidRPr="00FA6395">
              <w:rPr>
                <w:color w:val="000000"/>
                <w:sz w:val="18"/>
                <w:szCs w:val="18"/>
              </w:rPr>
              <w:t>выполнен</w:t>
            </w:r>
          </w:p>
        </w:tc>
      </w:tr>
    </w:tbl>
    <w:p w:rsidR="00E73272" w:rsidRDefault="00E73272" w:rsidP="00E73272">
      <w:pPr>
        <w:pStyle w:val="aff3"/>
        <w:spacing w:line="276" w:lineRule="auto"/>
        <w:ind w:firstLine="708"/>
        <w:jc w:val="both"/>
        <w:rPr>
          <w:b/>
          <w:i/>
        </w:rPr>
      </w:pPr>
      <w:r w:rsidRPr="00603589">
        <w:rPr>
          <w:b/>
          <w:i/>
          <w:color w:val="000000"/>
        </w:rPr>
        <w:t xml:space="preserve">Муниципальная </w:t>
      </w:r>
      <w:r>
        <w:rPr>
          <w:b/>
          <w:i/>
          <w:color w:val="000000"/>
        </w:rPr>
        <w:t>работа</w:t>
      </w:r>
      <w:r w:rsidRPr="00603589">
        <w:rPr>
          <w:b/>
          <w:i/>
          <w:color w:val="000000"/>
        </w:rPr>
        <w:t xml:space="preserve">: </w:t>
      </w:r>
      <w:r w:rsidRPr="00151B91">
        <w:rPr>
          <w:b/>
          <w:i/>
        </w:rPr>
        <w:t>«</w:t>
      </w:r>
      <w:r>
        <w:rPr>
          <w:b/>
          <w:i/>
        </w:rPr>
        <w:t>организация и проведение культурно-массовых мероприятий»</w:t>
      </w:r>
    </w:p>
    <w:tbl>
      <w:tblPr>
        <w:tblStyle w:val="a3"/>
        <w:tblW w:w="9634" w:type="dxa"/>
        <w:tblLayout w:type="fixed"/>
        <w:tblLook w:val="04A0" w:firstRow="1" w:lastRow="0" w:firstColumn="1" w:lastColumn="0" w:noHBand="0" w:noVBand="1"/>
      </w:tblPr>
      <w:tblGrid>
        <w:gridCol w:w="2030"/>
        <w:gridCol w:w="517"/>
        <w:gridCol w:w="1134"/>
        <w:gridCol w:w="850"/>
        <w:gridCol w:w="993"/>
        <w:gridCol w:w="2126"/>
        <w:gridCol w:w="1134"/>
        <w:gridCol w:w="850"/>
      </w:tblGrid>
      <w:tr w:rsidR="00E73272" w:rsidRPr="006B50EE" w:rsidTr="006049E8">
        <w:trPr>
          <w:cantSplit/>
          <w:trHeight w:val="1134"/>
        </w:trPr>
        <w:tc>
          <w:tcPr>
            <w:tcW w:w="2030" w:type="dxa"/>
          </w:tcPr>
          <w:p w:rsidR="00E73272" w:rsidRPr="00DF108C" w:rsidRDefault="00E73272" w:rsidP="006049E8">
            <w:pPr>
              <w:pStyle w:val="aff3"/>
              <w:spacing w:line="276" w:lineRule="auto"/>
              <w:ind w:left="-57" w:right="-57"/>
              <w:jc w:val="both"/>
              <w:rPr>
                <w:b/>
                <w:color w:val="000000"/>
                <w:sz w:val="16"/>
                <w:szCs w:val="16"/>
              </w:rPr>
            </w:pPr>
            <w:r w:rsidRPr="00DF108C">
              <w:rPr>
                <w:b/>
                <w:color w:val="000000"/>
                <w:sz w:val="16"/>
                <w:szCs w:val="16"/>
              </w:rPr>
              <w:t>Наименование показателя качества работы</w:t>
            </w:r>
          </w:p>
        </w:tc>
        <w:tc>
          <w:tcPr>
            <w:tcW w:w="517"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Ед.</w:t>
            </w:r>
          </w:p>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измерения</w:t>
            </w:r>
          </w:p>
        </w:tc>
        <w:tc>
          <w:tcPr>
            <w:tcW w:w="1134"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Утверждено в муниципальном задании на год</w:t>
            </w:r>
          </w:p>
        </w:tc>
        <w:tc>
          <w:tcPr>
            <w:tcW w:w="850"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Исполнено на отчетную дату</w:t>
            </w:r>
          </w:p>
        </w:tc>
        <w:tc>
          <w:tcPr>
            <w:tcW w:w="993"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Фактическое отклонение</w:t>
            </w:r>
          </w:p>
        </w:tc>
        <w:tc>
          <w:tcPr>
            <w:tcW w:w="2126" w:type="dxa"/>
          </w:tcPr>
          <w:p w:rsidR="00E73272" w:rsidRPr="006B50EE" w:rsidRDefault="00E73272" w:rsidP="006049E8">
            <w:pPr>
              <w:pStyle w:val="aff3"/>
              <w:spacing w:line="276" w:lineRule="auto"/>
              <w:ind w:left="-113" w:right="-57"/>
              <w:jc w:val="both"/>
              <w:rPr>
                <w:color w:val="000000"/>
                <w:sz w:val="16"/>
                <w:szCs w:val="16"/>
              </w:rPr>
            </w:pPr>
            <w:r w:rsidRPr="006B50EE">
              <w:rPr>
                <w:color w:val="000000"/>
                <w:sz w:val="16"/>
                <w:szCs w:val="16"/>
              </w:rPr>
              <w:t>Допустимое отклонение</w:t>
            </w:r>
          </w:p>
        </w:tc>
        <w:tc>
          <w:tcPr>
            <w:tcW w:w="1134" w:type="dxa"/>
          </w:tcPr>
          <w:p w:rsidR="00E73272" w:rsidRPr="006B50EE" w:rsidRDefault="00E73272" w:rsidP="006049E8">
            <w:pPr>
              <w:pStyle w:val="aff3"/>
              <w:spacing w:line="276" w:lineRule="auto"/>
              <w:ind w:left="-113"/>
              <w:jc w:val="both"/>
              <w:rPr>
                <w:color w:val="000000"/>
                <w:sz w:val="16"/>
                <w:szCs w:val="16"/>
              </w:rPr>
            </w:pPr>
            <w:r w:rsidRPr="006B50EE">
              <w:rPr>
                <w:color w:val="000000"/>
                <w:sz w:val="16"/>
                <w:szCs w:val="16"/>
              </w:rPr>
              <w:t>Отклонение превышающее допустимое</w:t>
            </w:r>
          </w:p>
        </w:tc>
        <w:tc>
          <w:tcPr>
            <w:tcW w:w="850" w:type="dxa"/>
          </w:tcPr>
          <w:p w:rsidR="00E73272" w:rsidRPr="006B50EE" w:rsidRDefault="00E73272" w:rsidP="006049E8">
            <w:pPr>
              <w:pStyle w:val="aff3"/>
              <w:spacing w:line="276" w:lineRule="auto"/>
              <w:jc w:val="both"/>
              <w:rPr>
                <w:color w:val="000000"/>
                <w:sz w:val="16"/>
                <w:szCs w:val="16"/>
              </w:rPr>
            </w:pPr>
            <w:r w:rsidRPr="006B50EE">
              <w:rPr>
                <w:color w:val="000000"/>
                <w:sz w:val="16"/>
                <w:szCs w:val="16"/>
              </w:rPr>
              <w:t>Результат исполнения</w:t>
            </w:r>
          </w:p>
        </w:tc>
      </w:tr>
      <w:tr w:rsidR="00E73272" w:rsidRPr="00FA6395" w:rsidTr="006049E8">
        <w:trPr>
          <w:cantSplit/>
          <w:trHeight w:val="1134"/>
        </w:trPr>
        <w:tc>
          <w:tcPr>
            <w:tcW w:w="2030" w:type="dxa"/>
          </w:tcPr>
          <w:p w:rsidR="00E73272" w:rsidRPr="00FA6395" w:rsidRDefault="00E73272" w:rsidP="006049E8">
            <w:pPr>
              <w:pStyle w:val="aff3"/>
              <w:spacing w:line="276" w:lineRule="auto"/>
              <w:jc w:val="both"/>
              <w:rPr>
                <w:color w:val="000000"/>
                <w:sz w:val="18"/>
                <w:szCs w:val="18"/>
              </w:rPr>
            </w:pPr>
            <w:r>
              <w:rPr>
                <w:color w:val="000000"/>
                <w:sz w:val="18"/>
                <w:szCs w:val="18"/>
              </w:rPr>
              <w:t>Доля обоснованных жалоб и рекламаций (претензий) со стороны потребителей по качеству выполняемой работы</w:t>
            </w:r>
          </w:p>
        </w:tc>
        <w:tc>
          <w:tcPr>
            <w:tcW w:w="517" w:type="dxa"/>
            <w:textDirection w:val="btLr"/>
          </w:tcPr>
          <w:p w:rsidR="00E73272" w:rsidRPr="00FA6395" w:rsidRDefault="00E73272" w:rsidP="006049E8">
            <w:pPr>
              <w:pStyle w:val="aff3"/>
              <w:spacing w:line="276" w:lineRule="auto"/>
              <w:ind w:left="113" w:right="113"/>
              <w:jc w:val="both"/>
              <w:rPr>
                <w:color w:val="000000"/>
                <w:sz w:val="18"/>
                <w:szCs w:val="18"/>
              </w:rPr>
            </w:pPr>
            <w:r>
              <w:rPr>
                <w:color w:val="000000"/>
                <w:sz w:val="18"/>
                <w:szCs w:val="18"/>
              </w:rPr>
              <w:t>единиц</w:t>
            </w:r>
          </w:p>
        </w:tc>
        <w:tc>
          <w:tcPr>
            <w:tcW w:w="1134" w:type="dxa"/>
          </w:tcPr>
          <w:p w:rsidR="00E73272" w:rsidRPr="00FA6395" w:rsidRDefault="00E73272" w:rsidP="006049E8">
            <w:pPr>
              <w:pStyle w:val="aff3"/>
              <w:spacing w:line="276" w:lineRule="auto"/>
              <w:jc w:val="both"/>
              <w:rPr>
                <w:color w:val="000000"/>
                <w:sz w:val="18"/>
                <w:szCs w:val="18"/>
              </w:rPr>
            </w:pPr>
            <w:r>
              <w:rPr>
                <w:color w:val="000000"/>
                <w:sz w:val="18"/>
                <w:szCs w:val="18"/>
              </w:rPr>
              <w:t>2</w:t>
            </w:r>
          </w:p>
        </w:tc>
        <w:tc>
          <w:tcPr>
            <w:tcW w:w="850" w:type="dxa"/>
          </w:tcPr>
          <w:p w:rsidR="00E73272" w:rsidRPr="00FA6395" w:rsidRDefault="00E73272" w:rsidP="006049E8">
            <w:pPr>
              <w:pStyle w:val="aff3"/>
              <w:spacing w:line="276" w:lineRule="auto"/>
              <w:jc w:val="both"/>
              <w:rPr>
                <w:color w:val="000000"/>
                <w:sz w:val="18"/>
                <w:szCs w:val="18"/>
              </w:rPr>
            </w:pPr>
            <w:r>
              <w:rPr>
                <w:color w:val="000000"/>
                <w:sz w:val="18"/>
                <w:szCs w:val="18"/>
              </w:rPr>
              <w:t>0</w:t>
            </w:r>
          </w:p>
        </w:tc>
        <w:tc>
          <w:tcPr>
            <w:tcW w:w="993" w:type="dxa"/>
          </w:tcPr>
          <w:p w:rsidR="00E73272" w:rsidRPr="00FA6395" w:rsidRDefault="00E73272" w:rsidP="006049E8">
            <w:pPr>
              <w:pStyle w:val="aff3"/>
              <w:spacing w:line="276" w:lineRule="auto"/>
              <w:jc w:val="both"/>
              <w:rPr>
                <w:color w:val="000000"/>
                <w:sz w:val="18"/>
                <w:szCs w:val="18"/>
              </w:rPr>
            </w:pPr>
            <w:r>
              <w:rPr>
                <w:color w:val="000000"/>
                <w:sz w:val="18"/>
                <w:szCs w:val="18"/>
              </w:rPr>
              <w:t>0</w:t>
            </w:r>
          </w:p>
        </w:tc>
        <w:tc>
          <w:tcPr>
            <w:tcW w:w="2126" w:type="dxa"/>
          </w:tcPr>
          <w:p w:rsidR="00E73272" w:rsidRPr="00FA6395" w:rsidRDefault="00E73272" w:rsidP="006049E8">
            <w:pPr>
              <w:pStyle w:val="aff3"/>
              <w:spacing w:line="276" w:lineRule="auto"/>
              <w:jc w:val="both"/>
              <w:rPr>
                <w:color w:val="000000"/>
                <w:sz w:val="18"/>
                <w:szCs w:val="18"/>
              </w:rPr>
            </w:pPr>
            <w:r w:rsidRPr="00FA6395">
              <w:rPr>
                <w:color w:val="000000"/>
                <w:sz w:val="18"/>
                <w:szCs w:val="18"/>
              </w:rPr>
              <w:t>10%</w:t>
            </w:r>
          </w:p>
        </w:tc>
        <w:tc>
          <w:tcPr>
            <w:tcW w:w="1134" w:type="dxa"/>
          </w:tcPr>
          <w:p w:rsidR="00E73272" w:rsidRPr="00FA6395" w:rsidRDefault="00E73272" w:rsidP="006049E8">
            <w:pPr>
              <w:pStyle w:val="aff3"/>
              <w:spacing w:line="276" w:lineRule="auto"/>
              <w:jc w:val="both"/>
              <w:rPr>
                <w:color w:val="000000"/>
                <w:sz w:val="18"/>
                <w:szCs w:val="18"/>
              </w:rPr>
            </w:pPr>
            <w:r>
              <w:rPr>
                <w:color w:val="000000"/>
                <w:sz w:val="18"/>
                <w:szCs w:val="18"/>
              </w:rPr>
              <w:t>-</w:t>
            </w:r>
          </w:p>
        </w:tc>
        <w:tc>
          <w:tcPr>
            <w:tcW w:w="850" w:type="dxa"/>
          </w:tcPr>
          <w:p w:rsidR="00E73272" w:rsidRPr="00FA6395" w:rsidRDefault="00E73272" w:rsidP="006049E8">
            <w:pPr>
              <w:pStyle w:val="aff3"/>
              <w:spacing w:line="276" w:lineRule="auto"/>
              <w:ind w:left="-113" w:right="-57"/>
              <w:jc w:val="both"/>
              <w:rPr>
                <w:color w:val="000000"/>
                <w:sz w:val="18"/>
                <w:szCs w:val="18"/>
              </w:rPr>
            </w:pPr>
            <w:r w:rsidRPr="00FA6395">
              <w:rPr>
                <w:color w:val="000000"/>
                <w:sz w:val="18"/>
                <w:szCs w:val="18"/>
              </w:rPr>
              <w:t>выполнен</w:t>
            </w:r>
          </w:p>
        </w:tc>
      </w:tr>
    </w:tbl>
    <w:p w:rsidR="00E73272" w:rsidRDefault="00E73272" w:rsidP="00E73272">
      <w:pPr>
        <w:pStyle w:val="aff3"/>
        <w:spacing w:line="276" w:lineRule="auto"/>
        <w:ind w:firstLine="708"/>
        <w:jc w:val="both"/>
        <w:rPr>
          <w:b/>
          <w:i/>
        </w:rPr>
      </w:pPr>
    </w:p>
    <w:tbl>
      <w:tblPr>
        <w:tblStyle w:val="a3"/>
        <w:tblW w:w="9634" w:type="dxa"/>
        <w:tblLayout w:type="fixed"/>
        <w:tblLook w:val="04A0" w:firstRow="1" w:lastRow="0" w:firstColumn="1" w:lastColumn="0" w:noHBand="0" w:noVBand="1"/>
      </w:tblPr>
      <w:tblGrid>
        <w:gridCol w:w="2030"/>
        <w:gridCol w:w="517"/>
        <w:gridCol w:w="1134"/>
        <w:gridCol w:w="992"/>
        <w:gridCol w:w="992"/>
        <w:gridCol w:w="1985"/>
        <w:gridCol w:w="992"/>
        <w:gridCol w:w="992"/>
      </w:tblGrid>
      <w:tr w:rsidR="00E73272" w:rsidRPr="006B50EE" w:rsidTr="006049E8">
        <w:trPr>
          <w:cantSplit/>
          <w:trHeight w:val="1134"/>
        </w:trPr>
        <w:tc>
          <w:tcPr>
            <w:tcW w:w="2030" w:type="dxa"/>
          </w:tcPr>
          <w:p w:rsidR="00E73272" w:rsidRPr="00C62738" w:rsidRDefault="00E73272" w:rsidP="006049E8">
            <w:pPr>
              <w:pStyle w:val="aff3"/>
              <w:spacing w:line="276" w:lineRule="auto"/>
              <w:ind w:left="-57" w:right="-57"/>
              <w:jc w:val="both"/>
              <w:rPr>
                <w:b/>
                <w:color w:val="000000"/>
                <w:sz w:val="16"/>
                <w:szCs w:val="16"/>
              </w:rPr>
            </w:pPr>
            <w:r w:rsidRPr="00C62738">
              <w:rPr>
                <w:b/>
                <w:color w:val="000000"/>
                <w:sz w:val="16"/>
                <w:szCs w:val="16"/>
              </w:rPr>
              <w:t>Наименование показателя объема работы</w:t>
            </w:r>
          </w:p>
        </w:tc>
        <w:tc>
          <w:tcPr>
            <w:tcW w:w="517"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Ед.</w:t>
            </w:r>
          </w:p>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измерения</w:t>
            </w:r>
          </w:p>
        </w:tc>
        <w:tc>
          <w:tcPr>
            <w:tcW w:w="1134"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Утверждено в муниципальном задании на год</w:t>
            </w:r>
          </w:p>
        </w:tc>
        <w:tc>
          <w:tcPr>
            <w:tcW w:w="992"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Исполнено на отчетную дату</w:t>
            </w:r>
          </w:p>
        </w:tc>
        <w:tc>
          <w:tcPr>
            <w:tcW w:w="992" w:type="dxa"/>
          </w:tcPr>
          <w:p w:rsidR="00E73272" w:rsidRPr="006B50EE" w:rsidRDefault="00E73272" w:rsidP="006049E8">
            <w:pPr>
              <w:pStyle w:val="aff3"/>
              <w:spacing w:line="276" w:lineRule="auto"/>
              <w:ind w:left="-57" w:right="-57"/>
              <w:jc w:val="both"/>
              <w:rPr>
                <w:color w:val="000000"/>
                <w:sz w:val="16"/>
                <w:szCs w:val="16"/>
              </w:rPr>
            </w:pPr>
            <w:r w:rsidRPr="006B50EE">
              <w:rPr>
                <w:color w:val="000000"/>
                <w:sz w:val="16"/>
                <w:szCs w:val="16"/>
              </w:rPr>
              <w:t>Фактическое отклонение</w:t>
            </w:r>
          </w:p>
        </w:tc>
        <w:tc>
          <w:tcPr>
            <w:tcW w:w="1985" w:type="dxa"/>
          </w:tcPr>
          <w:p w:rsidR="00E73272" w:rsidRPr="006B50EE" w:rsidRDefault="00E73272" w:rsidP="006049E8">
            <w:pPr>
              <w:pStyle w:val="aff3"/>
              <w:spacing w:line="276" w:lineRule="auto"/>
              <w:ind w:left="-113" w:right="-57"/>
              <w:jc w:val="both"/>
              <w:rPr>
                <w:color w:val="000000"/>
                <w:sz w:val="16"/>
                <w:szCs w:val="16"/>
              </w:rPr>
            </w:pPr>
            <w:r w:rsidRPr="006B50EE">
              <w:rPr>
                <w:color w:val="000000"/>
                <w:sz w:val="16"/>
                <w:szCs w:val="16"/>
              </w:rPr>
              <w:t>Допустимое отклонение</w:t>
            </w:r>
          </w:p>
        </w:tc>
        <w:tc>
          <w:tcPr>
            <w:tcW w:w="992" w:type="dxa"/>
          </w:tcPr>
          <w:p w:rsidR="00E73272" w:rsidRPr="006B50EE" w:rsidRDefault="00E73272" w:rsidP="006049E8">
            <w:pPr>
              <w:pStyle w:val="aff3"/>
              <w:spacing w:line="276" w:lineRule="auto"/>
              <w:ind w:left="-113"/>
              <w:jc w:val="both"/>
              <w:rPr>
                <w:color w:val="000000"/>
                <w:sz w:val="16"/>
                <w:szCs w:val="16"/>
              </w:rPr>
            </w:pPr>
            <w:r w:rsidRPr="006B50EE">
              <w:rPr>
                <w:color w:val="000000"/>
                <w:sz w:val="16"/>
                <w:szCs w:val="16"/>
              </w:rPr>
              <w:t>Отклонение превышающее допустимое</w:t>
            </w:r>
          </w:p>
        </w:tc>
        <w:tc>
          <w:tcPr>
            <w:tcW w:w="992" w:type="dxa"/>
          </w:tcPr>
          <w:p w:rsidR="00E73272" w:rsidRPr="006B50EE" w:rsidRDefault="00E73272" w:rsidP="006049E8">
            <w:pPr>
              <w:pStyle w:val="aff3"/>
              <w:spacing w:line="276" w:lineRule="auto"/>
              <w:jc w:val="both"/>
              <w:rPr>
                <w:color w:val="000000"/>
                <w:sz w:val="16"/>
                <w:szCs w:val="16"/>
              </w:rPr>
            </w:pPr>
            <w:r w:rsidRPr="006B50EE">
              <w:rPr>
                <w:color w:val="000000"/>
                <w:sz w:val="16"/>
                <w:szCs w:val="16"/>
              </w:rPr>
              <w:t>Результат исполнения</w:t>
            </w:r>
          </w:p>
        </w:tc>
      </w:tr>
      <w:tr w:rsidR="00E73272" w:rsidRPr="00FA6395" w:rsidTr="006049E8">
        <w:trPr>
          <w:cantSplit/>
          <w:trHeight w:val="1134"/>
        </w:trPr>
        <w:tc>
          <w:tcPr>
            <w:tcW w:w="2030" w:type="dxa"/>
          </w:tcPr>
          <w:p w:rsidR="00E73272" w:rsidRPr="00FA6395" w:rsidRDefault="00E73272" w:rsidP="006049E8">
            <w:pPr>
              <w:pStyle w:val="aff3"/>
              <w:spacing w:line="276" w:lineRule="auto"/>
              <w:jc w:val="both"/>
              <w:rPr>
                <w:color w:val="000000"/>
                <w:sz w:val="18"/>
                <w:szCs w:val="18"/>
              </w:rPr>
            </w:pPr>
            <w:r>
              <w:rPr>
                <w:color w:val="000000"/>
                <w:sz w:val="18"/>
                <w:szCs w:val="18"/>
              </w:rPr>
              <w:t>Количество мероприятий</w:t>
            </w:r>
          </w:p>
        </w:tc>
        <w:tc>
          <w:tcPr>
            <w:tcW w:w="517" w:type="dxa"/>
            <w:textDirection w:val="btLr"/>
          </w:tcPr>
          <w:p w:rsidR="00E73272" w:rsidRPr="00FA6395" w:rsidRDefault="00E73272" w:rsidP="006049E8">
            <w:pPr>
              <w:pStyle w:val="aff3"/>
              <w:spacing w:line="276" w:lineRule="auto"/>
              <w:ind w:left="113" w:right="113"/>
              <w:jc w:val="both"/>
              <w:rPr>
                <w:color w:val="000000"/>
                <w:sz w:val="18"/>
                <w:szCs w:val="18"/>
              </w:rPr>
            </w:pPr>
            <w:r>
              <w:rPr>
                <w:color w:val="000000"/>
                <w:sz w:val="18"/>
                <w:szCs w:val="18"/>
              </w:rPr>
              <w:t>единиц</w:t>
            </w:r>
          </w:p>
        </w:tc>
        <w:tc>
          <w:tcPr>
            <w:tcW w:w="1134" w:type="dxa"/>
          </w:tcPr>
          <w:p w:rsidR="00E73272" w:rsidRPr="00FA6395" w:rsidRDefault="00E73272" w:rsidP="006049E8">
            <w:pPr>
              <w:pStyle w:val="aff3"/>
              <w:spacing w:line="276" w:lineRule="auto"/>
              <w:jc w:val="both"/>
              <w:rPr>
                <w:color w:val="000000"/>
                <w:sz w:val="18"/>
                <w:szCs w:val="18"/>
              </w:rPr>
            </w:pPr>
            <w:r>
              <w:rPr>
                <w:color w:val="000000"/>
                <w:sz w:val="18"/>
                <w:szCs w:val="18"/>
              </w:rPr>
              <w:t>200</w:t>
            </w:r>
          </w:p>
        </w:tc>
        <w:tc>
          <w:tcPr>
            <w:tcW w:w="992" w:type="dxa"/>
          </w:tcPr>
          <w:p w:rsidR="00E73272" w:rsidRPr="00FA6395" w:rsidRDefault="00E73272" w:rsidP="006049E8">
            <w:pPr>
              <w:pStyle w:val="aff3"/>
              <w:spacing w:line="276" w:lineRule="auto"/>
              <w:jc w:val="both"/>
              <w:rPr>
                <w:color w:val="000000"/>
                <w:sz w:val="18"/>
                <w:szCs w:val="18"/>
              </w:rPr>
            </w:pPr>
            <w:r>
              <w:rPr>
                <w:color w:val="000000"/>
                <w:sz w:val="18"/>
                <w:szCs w:val="18"/>
              </w:rPr>
              <w:t>316</w:t>
            </w:r>
          </w:p>
        </w:tc>
        <w:tc>
          <w:tcPr>
            <w:tcW w:w="992" w:type="dxa"/>
          </w:tcPr>
          <w:p w:rsidR="00E73272" w:rsidRPr="00FA6395" w:rsidRDefault="00E73272" w:rsidP="006049E8">
            <w:pPr>
              <w:pStyle w:val="aff3"/>
              <w:spacing w:line="276" w:lineRule="auto"/>
              <w:jc w:val="both"/>
              <w:rPr>
                <w:color w:val="000000"/>
                <w:sz w:val="18"/>
                <w:szCs w:val="18"/>
              </w:rPr>
            </w:pPr>
            <w:r>
              <w:rPr>
                <w:color w:val="000000"/>
                <w:sz w:val="18"/>
                <w:szCs w:val="18"/>
              </w:rPr>
              <w:t>58%</w:t>
            </w:r>
          </w:p>
        </w:tc>
        <w:tc>
          <w:tcPr>
            <w:tcW w:w="1985" w:type="dxa"/>
          </w:tcPr>
          <w:p w:rsidR="00E73272" w:rsidRPr="00FA6395" w:rsidRDefault="00E73272" w:rsidP="006049E8">
            <w:pPr>
              <w:pStyle w:val="aff3"/>
              <w:spacing w:line="276" w:lineRule="auto"/>
              <w:jc w:val="both"/>
              <w:rPr>
                <w:color w:val="000000"/>
                <w:sz w:val="18"/>
                <w:szCs w:val="18"/>
              </w:rPr>
            </w:pPr>
            <w:r w:rsidRPr="00FA6395">
              <w:rPr>
                <w:color w:val="000000"/>
                <w:sz w:val="18"/>
                <w:szCs w:val="18"/>
              </w:rPr>
              <w:t>10%</w:t>
            </w:r>
          </w:p>
        </w:tc>
        <w:tc>
          <w:tcPr>
            <w:tcW w:w="992" w:type="dxa"/>
          </w:tcPr>
          <w:p w:rsidR="00E73272" w:rsidRPr="00FA6395" w:rsidRDefault="00E73272" w:rsidP="006049E8">
            <w:pPr>
              <w:pStyle w:val="aff3"/>
              <w:spacing w:line="276" w:lineRule="auto"/>
              <w:jc w:val="both"/>
              <w:rPr>
                <w:color w:val="000000"/>
                <w:sz w:val="18"/>
                <w:szCs w:val="18"/>
              </w:rPr>
            </w:pPr>
            <w:r>
              <w:rPr>
                <w:color w:val="000000"/>
                <w:sz w:val="18"/>
                <w:szCs w:val="18"/>
              </w:rPr>
              <w:t>48%</w:t>
            </w:r>
          </w:p>
        </w:tc>
        <w:tc>
          <w:tcPr>
            <w:tcW w:w="992" w:type="dxa"/>
          </w:tcPr>
          <w:p w:rsidR="00E73272" w:rsidRPr="00FA6395" w:rsidRDefault="00E73272" w:rsidP="006049E8">
            <w:pPr>
              <w:pStyle w:val="aff3"/>
              <w:spacing w:line="276" w:lineRule="auto"/>
              <w:ind w:left="-113" w:right="-57"/>
              <w:jc w:val="both"/>
              <w:rPr>
                <w:color w:val="000000"/>
                <w:sz w:val="18"/>
                <w:szCs w:val="18"/>
              </w:rPr>
            </w:pPr>
            <w:r w:rsidRPr="00FA6395">
              <w:rPr>
                <w:color w:val="000000"/>
                <w:sz w:val="18"/>
                <w:szCs w:val="18"/>
              </w:rPr>
              <w:t>выполнен</w:t>
            </w:r>
          </w:p>
        </w:tc>
      </w:tr>
    </w:tbl>
    <w:p w:rsidR="00E73272" w:rsidRDefault="00E73272" w:rsidP="00E73272">
      <w:pPr>
        <w:widowControl w:val="0"/>
        <w:autoSpaceDE w:val="0"/>
        <w:autoSpaceDN w:val="0"/>
        <w:adjustRightInd w:val="0"/>
        <w:spacing w:after="0"/>
        <w:ind w:firstLine="540"/>
        <w:jc w:val="both"/>
        <w:rPr>
          <w:rFonts w:ascii="Times New Roman" w:hAnsi="Times New Roman"/>
          <w:bCs/>
          <w:iCs/>
          <w:sz w:val="28"/>
          <w:szCs w:val="28"/>
        </w:rPr>
      </w:pPr>
    </w:p>
    <w:p w:rsidR="00E73272" w:rsidRDefault="00E73272" w:rsidP="00CB200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iCs/>
          <w:sz w:val="28"/>
          <w:szCs w:val="28"/>
        </w:rPr>
        <w:t>При анализе данных отчетов об исполнении муниципального задания установлено, что</w:t>
      </w:r>
      <w:r w:rsidRPr="00797A78">
        <w:rPr>
          <w:rFonts w:ascii="Times New Roman" w:hAnsi="Times New Roman"/>
          <w:bCs/>
          <w:iCs/>
          <w:sz w:val="28"/>
          <w:szCs w:val="28"/>
        </w:rPr>
        <w:t xml:space="preserve">, все </w:t>
      </w:r>
      <w:r>
        <w:rPr>
          <w:rFonts w:ascii="Times New Roman" w:hAnsi="Times New Roman"/>
          <w:bCs/>
          <w:iCs/>
          <w:sz w:val="28"/>
          <w:szCs w:val="28"/>
        </w:rPr>
        <w:t xml:space="preserve">установленные в муниципальном задании на 2020 год </w:t>
      </w:r>
      <w:r w:rsidRPr="00797A78">
        <w:rPr>
          <w:rFonts w:ascii="Times New Roman" w:hAnsi="Times New Roman"/>
          <w:bCs/>
          <w:iCs/>
          <w:sz w:val="28"/>
          <w:szCs w:val="28"/>
        </w:rPr>
        <w:t xml:space="preserve">показатели </w:t>
      </w:r>
      <w:r>
        <w:rPr>
          <w:rFonts w:ascii="Times New Roman" w:hAnsi="Times New Roman"/>
          <w:bCs/>
          <w:iCs/>
          <w:sz w:val="28"/>
          <w:szCs w:val="28"/>
        </w:rPr>
        <w:t xml:space="preserve">объема и качества муниципальной услуги и муниципальных работ </w:t>
      </w:r>
      <w:r w:rsidRPr="00797A78">
        <w:rPr>
          <w:rFonts w:ascii="Times New Roman" w:hAnsi="Times New Roman"/>
          <w:bCs/>
          <w:iCs/>
          <w:sz w:val="28"/>
          <w:szCs w:val="28"/>
        </w:rPr>
        <w:t>выполнены.</w:t>
      </w:r>
      <w:r w:rsidRPr="00797A78">
        <w:rPr>
          <w:rFonts w:ascii="Times New Roman" w:hAnsi="Times New Roman"/>
          <w:sz w:val="28"/>
          <w:szCs w:val="28"/>
        </w:rPr>
        <w:t xml:space="preserve"> </w:t>
      </w:r>
    </w:p>
    <w:p w:rsidR="00E73272" w:rsidRPr="00FE3FB6" w:rsidRDefault="00E73272" w:rsidP="00CB2008">
      <w:pPr>
        <w:widowControl w:val="0"/>
        <w:autoSpaceDE w:val="0"/>
        <w:autoSpaceDN w:val="0"/>
        <w:adjustRightInd w:val="0"/>
        <w:spacing w:after="0" w:line="240" w:lineRule="auto"/>
        <w:ind w:firstLine="540"/>
        <w:jc w:val="both"/>
        <w:rPr>
          <w:rFonts w:ascii="Times New Roman" w:hAnsi="Times New Roman"/>
          <w:sz w:val="28"/>
          <w:szCs w:val="28"/>
        </w:rPr>
      </w:pPr>
      <w:r w:rsidRPr="00DF108C">
        <w:rPr>
          <w:rFonts w:ascii="Times New Roman" w:hAnsi="Times New Roman"/>
          <w:sz w:val="28"/>
          <w:szCs w:val="28"/>
        </w:rPr>
        <w:t>Но,</w:t>
      </w:r>
      <w:r w:rsidRPr="00DF108C">
        <w:rPr>
          <w:rFonts w:ascii="Times New Roman" w:hAnsi="Times New Roman"/>
          <w:color w:val="000000"/>
          <w:sz w:val="28"/>
          <w:szCs w:val="28"/>
        </w:rPr>
        <w:t xml:space="preserve"> </w:t>
      </w:r>
      <w:r w:rsidRPr="00FE3FB6">
        <w:rPr>
          <w:rFonts w:ascii="Times New Roman" w:hAnsi="Times New Roman"/>
          <w:color w:val="000000"/>
          <w:sz w:val="28"/>
          <w:szCs w:val="28"/>
          <w:u w:val="single"/>
        </w:rPr>
        <w:t xml:space="preserve">показатель объема муниципальной услуги </w:t>
      </w:r>
      <w:r w:rsidRPr="00FE3FB6">
        <w:rPr>
          <w:rFonts w:ascii="Times New Roman" w:hAnsi="Times New Roman"/>
          <w:sz w:val="28"/>
          <w:szCs w:val="28"/>
          <w:u w:val="single"/>
        </w:rPr>
        <w:t>«Публичный показ музейных предметов, музейных коллекций» имеет фактическое отклонение от показателя, установленного муниципальным заданием 30%</w:t>
      </w:r>
      <w:r w:rsidRPr="00DF108C">
        <w:rPr>
          <w:rFonts w:ascii="Times New Roman" w:hAnsi="Times New Roman"/>
          <w:sz w:val="28"/>
          <w:szCs w:val="28"/>
        </w:rPr>
        <w:t xml:space="preserve"> </w:t>
      </w:r>
      <w:r>
        <w:rPr>
          <w:rFonts w:ascii="Times New Roman" w:hAnsi="Times New Roman"/>
          <w:sz w:val="28"/>
          <w:szCs w:val="28"/>
        </w:rPr>
        <w:t xml:space="preserve">(меньше установленного на 30%) </w:t>
      </w:r>
      <w:r w:rsidRPr="00DF108C">
        <w:rPr>
          <w:rFonts w:ascii="Times New Roman" w:hAnsi="Times New Roman"/>
          <w:sz w:val="28"/>
          <w:szCs w:val="28"/>
        </w:rPr>
        <w:t xml:space="preserve">и может считаться выполненным, только с учетом допустимого отклонения 30%, которое установлено Распоряжением администрации Сортавальского муниципального района №977 от 31.12.2020 года, принятого с нарушением пункта </w:t>
      </w:r>
      <w:r w:rsidRPr="00DF108C">
        <w:rPr>
          <w:rFonts w:ascii="Times New Roman" w:hAnsi="Times New Roman"/>
          <w:bCs/>
          <w:sz w:val="28"/>
          <w:szCs w:val="28"/>
        </w:rPr>
        <w:t>3</w:t>
      </w:r>
      <w:r w:rsidRPr="00DF108C">
        <w:rPr>
          <w:rFonts w:ascii="Times New Roman" w:hAnsi="Times New Roman"/>
          <w:kern w:val="2"/>
          <w:sz w:val="28"/>
          <w:szCs w:val="28"/>
        </w:rPr>
        <w:t xml:space="preserve"> Порядка формирования муниципального задания на оказание муниципальных услуг,</w:t>
      </w:r>
      <w:r w:rsidRPr="00DF108C">
        <w:rPr>
          <w:rFonts w:ascii="Times New Roman" w:hAnsi="Times New Roman"/>
          <w:sz w:val="28"/>
          <w:szCs w:val="28"/>
        </w:rPr>
        <w:t xml:space="preserve"> (</w:t>
      </w:r>
      <w:r w:rsidRPr="00FE3FB6">
        <w:rPr>
          <w:rFonts w:ascii="Times New Roman" w:hAnsi="Times New Roman"/>
          <w:sz w:val="28"/>
          <w:szCs w:val="28"/>
        </w:rPr>
        <w:t>допустимые отклонения не могут превышать 5 процентов от установленных показателей</w:t>
      </w:r>
      <w:r w:rsidRPr="00FE3FB6">
        <w:rPr>
          <w:rFonts w:ascii="Times New Roman" w:hAnsi="Times New Roman"/>
          <w:b/>
          <w:sz w:val="28"/>
          <w:szCs w:val="28"/>
        </w:rPr>
        <w:t>)</w:t>
      </w:r>
      <w:r w:rsidRPr="00FE3FB6">
        <w:rPr>
          <w:rFonts w:ascii="Times New Roman" w:hAnsi="Times New Roman"/>
          <w:sz w:val="28"/>
          <w:szCs w:val="28"/>
        </w:rPr>
        <w:t xml:space="preserve">. </w:t>
      </w:r>
    </w:p>
    <w:p w:rsidR="00E73272" w:rsidRDefault="00E73272" w:rsidP="00CB2008">
      <w:pPr>
        <w:pStyle w:val="aff3"/>
        <w:ind w:firstLine="709"/>
        <w:jc w:val="both"/>
        <w:rPr>
          <w:sz w:val="28"/>
          <w:szCs w:val="28"/>
        </w:rPr>
      </w:pPr>
      <w:r w:rsidRPr="00FE3FB6">
        <w:rPr>
          <w:sz w:val="28"/>
          <w:szCs w:val="28"/>
        </w:rPr>
        <w:t>Согласно пояснениям причин отклонений по Муниципальной работе: «Организация и проведение культурно-массовых мероприятий», значение показателя исполнения (316 единиц) превышает показатель утвержденного в муниципальном задании (200 единиц) в связи вынужденной разбивкой мероприятий на мелкие группы в условиях пандемии.</w:t>
      </w:r>
    </w:p>
    <w:p w:rsidR="00E73272" w:rsidRPr="00031F6A" w:rsidRDefault="00E73272" w:rsidP="00CB2008">
      <w:pPr>
        <w:spacing w:after="0" w:line="240" w:lineRule="auto"/>
        <w:ind w:firstLine="708"/>
        <w:jc w:val="both"/>
        <w:rPr>
          <w:rFonts w:ascii="Times New Roman" w:hAnsi="Times New Roman"/>
          <w:sz w:val="28"/>
          <w:szCs w:val="28"/>
        </w:rPr>
      </w:pPr>
      <w:r w:rsidRPr="00031F6A">
        <w:rPr>
          <w:rFonts w:ascii="Times New Roman" w:hAnsi="Times New Roman"/>
          <w:sz w:val="28"/>
          <w:szCs w:val="28"/>
        </w:rPr>
        <w:lastRenderedPageBreak/>
        <w:t xml:space="preserve">Для подтверждения достоверности отчета об исполнении муниципального задания за 2020 год были проанализированы данные, отраженные в: </w:t>
      </w:r>
    </w:p>
    <w:p w:rsidR="00E73272" w:rsidRPr="00031F6A" w:rsidRDefault="00E73272" w:rsidP="00CB2008">
      <w:pPr>
        <w:spacing w:after="0" w:line="240" w:lineRule="auto"/>
        <w:ind w:firstLine="708"/>
        <w:jc w:val="both"/>
        <w:rPr>
          <w:rFonts w:ascii="Times New Roman" w:hAnsi="Times New Roman"/>
          <w:sz w:val="28"/>
          <w:szCs w:val="28"/>
        </w:rPr>
      </w:pPr>
      <w:r w:rsidRPr="00031F6A">
        <w:rPr>
          <w:rFonts w:ascii="Times New Roman" w:hAnsi="Times New Roman"/>
          <w:sz w:val="28"/>
          <w:szCs w:val="28"/>
        </w:rPr>
        <w:t>-Журнале учета посещений за 2020 год;</w:t>
      </w:r>
    </w:p>
    <w:p w:rsidR="00E73272" w:rsidRPr="00941B24" w:rsidRDefault="00E73272" w:rsidP="00CB2008">
      <w:pPr>
        <w:spacing w:after="0" w:line="240" w:lineRule="auto"/>
        <w:ind w:firstLine="708"/>
        <w:jc w:val="both"/>
        <w:rPr>
          <w:rFonts w:ascii="Times New Roman" w:hAnsi="Times New Roman"/>
          <w:sz w:val="28"/>
          <w:szCs w:val="28"/>
        </w:rPr>
      </w:pPr>
      <w:r w:rsidRPr="00941B24">
        <w:rPr>
          <w:rFonts w:ascii="Times New Roman" w:hAnsi="Times New Roman"/>
          <w:sz w:val="28"/>
          <w:szCs w:val="28"/>
        </w:rPr>
        <w:t>-Журнале учета мероприятий за 2020 год;</w:t>
      </w:r>
    </w:p>
    <w:p w:rsidR="00E73272" w:rsidRPr="00941B24" w:rsidRDefault="00E73272" w:rsidP="00CB2008">
      <w:pPr>
        <w:spacing w:after="0" w:line="240" w:lineRule="auto"/>
        <w:ind w:firstLine="708"/>
        <w:jc w:val="both"/>
        <w:rPr>
          <w:rFonts w:ascii="Times New Roman" w:hAnsi="Times New Roman"/>
          <w:sz w:val="28"/>
          <w:szCs w:val="28"/>
        </w:rPr>
      </w:pPr>
      <w:r w:rsidRPr="00941B24">
        <w:rPr>
          <w:rFonts w:ascii="Times New Roman" w:hAnsi="Times New Roman"/>
          <w:sz w:val="28"/>
          <w:szCs w:val="28"/>
        </w:rPr>
        <w:t>-Журнале учета лекций за 2020 год;</w:t>
      </w:r>
    </w:p>
    <w:p w:rsidR="00E73272" w:rsidRPr="00941B24" w:rsidRDefault="00E73272" w:rsidP="00CB2008">
      <w:pPr>
        <w:spacing w:after="0" w:line="240" w:lineRule="auto"/>
        <w:ind w:firstLine="708"/>
        <w:jc w:val="both"/>
        <w:rPr>
          <w:rFonts w:ascii="Times New Roman" w:hAnsi="Times New Roman"/>
          <w:sz w:val="28"/>
          <w:szCs w:val="28"/>
        </w:rPr>
      </w:pPr>
      <w:r w:rsidRPr="00941B24">
        <w:rPr>
          <w:rFonts w:ascii="Times New Roman" w:hAnsi="Times New Roman"/>
          <w:sz w:val="28"/>
          <w:szCs w:val="28"/>
        </w:rPr>
        <w:t>-Путевки на мероприятия;</w:t>
      </w:r>
    </w:p>
    <w:p w:rsidR="00E73272" w:rsidRPr="00941B24" w:rsidRDefault="00E73272" w:rsidP="00CB2008">
      <w:pPr>
        <w:spacing w:after="0" w:line="240" w:lineRule="auto"/>
        <w:ind w:firstLine="708"/>
        <w:jc w:val="both"/>
        <w:rPr>
          <w:rFonts w:ascii="Times New Roman" w:hAnsi="Times New Roman"/>
          <w:sz w:val="28"/>
          <w:szCs w:val="28"/>
        </w:rPr>
      </w:pPr>
      <w:r w:rsidRPr="00941B24">
        <w:rPr>
          <w:rFonts w:ascii="Times New Roman" w:hAnsi="Times New Roman"/>
          <w:sz w:val="28"/>
          <w:szCs w:val="28"/>
        </w:rPr>
        <w:t>-Анкеты оценки качества услуг за 2020 год;</w:t>
      </w:r>
    </w:p>
    <w:p w:rsidR="00E73272" w:rsidRPr="00941B24" w:rsidRDefault="00E73272" w:rsidP="00CB2008">
      <w:pPr>
        <w:spacing w:after="0" w:line="240" w:lineRule="auto"/>
        <w:ind w:firstLine="708"/>
        <w:jc w:val="both"/>
        <w:rPr>
          <w:rFonts w:ascii="Times New Roman" w:hAnsi="Times New Roman"/>
          <w:sz w:val="28"/>
          <w:szCs w:val="28"/>
        </w:rPr>
      </w:pPr>
      <w:r w:rsidRPr="00941B24">
        <w:rPr>
          <w:rFonts w:ascii="Times New Roman" w:hAnsi="Times New Roman"/>
          <w:sz w:val="28"/>
          <w:szCs w:val="28"/>
        </w:rPr>
        <w:t>-Книги поступления музейных фондов;</w:t>
      </w:r>
    </w:p>
    <w:p w:rsidR="00E73272" w:rsidRPr="00941B24" w:rsidRDefault="00E73272" w:rsidP="00CB2008">
      <w:pPr>
        <w:spacing w:after="0" w:line="240" w:lineRule="auto"/>
        <w:ind w:firstLine="708"/>
        <w:jc w:val="both"/>
        <w:rPr>
          <w:rFonts w:ascii="Times New Roman" w:hAnsi="Times New Roman"/>
          <w:sz w:val="28"/>
          <w:szCs w:val="28"/>
        </w:rPr>
      </w:pPr>
      <w:r w:rsidRPr="00941B24">
        <w:rPr>
          <w:rFonts w:ascii="Times New Roman" w:hAnsi="Times New Roman"/>
          <w:sz w:val="28"/>
          <w:szCs w:val="28"/>
        </w:rPr>
        <w:t>-Акты приема на постоянного хранение.</w:t>
      </w:r>
    </w:p>
    <w:p w:rsidR="00E73272" w:rsidRPr="00941B24" w:rsidRDefault="00E73272" w:rsidP="00CB2008">
      <w:pPr>
        <w:spacing w:after="0" w:line="240" w:lineRule="auto"/>
        <w:jc w:val="both"/>
        <w:rPr>
          <w:rFonts w:ascii="Times New Roman" w:hAnsi="Times New Roman"/>
          <w:sz w:val="28"/>
          <w:szCs w:val="28"/>
        </w:rPr>
      </w:pPr>
      <w:r w:rsidRPr="00941B24">
        <w:rPr>
          <w:rFonts w:ascii="Times New Roman" w:hAnsi="Times New Roman"/>
          <w:sz w:val="28"/>
          <w:szCs w:val="28"/>
        </w:rPr>
        <w:t xml:space="preserve">    Проанализировав данные вышеперечисленных источников, расхождений с данными, отраженными в отчете об исполнении муниципального задания не установлено. </w:t>
      </w:r>
    </w:p>
    <w:p w:rsidR="00E73272" w:rsidRPr="00FE3FB6" w:rsidRDefault="00E73272" w:rsidP="00CB2008">
      <w:pPr>
        <w:pStyle w:val="aff3"/>
        <w:ind w:firstLine="709"/>
        <w:jc w:val="both"/>
        <w:rPr>
          <w:sz w:val="28"/>
          <w:szCs w:val="28"/>
        </w:rPr>
      </w:pPr>
    </w:p>
    <w:p w:rsidR="00E73272" w:rsidRDefault="006903D5" w:rsidP="00CB2008">
      <w:pPr>
        <w:shd w:val="clear" w:color="auto" w:fill="FFFFFF"/>
        <w:spacing w:after="0" w:line="240" w:lineRule="auto"/>
        <w:ind w:firstLine="708"/>
        <w:jc w:val="both"/>
        <w:rPr>
          <w:rFonts w:ascii="Times New Roman" w:eastAsia="Times New Roman" w:hAnsi="Times New Roman"/>
          <w:b/>
          <w:bCs/>
          <w:iCs/>
          <w:color w:val="000000"/>
          <w:sz w:val="28"/>
          <w:szCs w:val="28"/>
          <w:lang w:eastAsia="ru-RU"/>
        </w:rPr>
      </w:pPr>
      <w:r>
        <w:rPr>
          <w:rFonts w:ascii="Times New Roman" w:eastAsia="Times New Roman" w:hAnsi="Times New Roman"/>
          <w:b/>
          <w:bCs/>
          <w:iCs/>
          <w:color w:val="000000"/>
          <w:sz w:val="28"/>
          <w:szCs w:val="28"/>
          <w:lang w:eastAsia="ru-RU"/>
        </w:rPr>
        <w:t xml:space="preserve">4. </w:t>
      </w:r>
      <w:r w:rsidR="00E73272" w:rsidRPr="009325B7">
        <w:rPr>
          <w:rFonts w:ascii="Times New Roman" w:eastAsia="Times New Roman" w:hAnsi="Times New Roman"/>
          <w:b/>
          <w:bCs/>
          <w:iCs/>
          <w:color w:val="000000"/>
          <w:sz w:val="28"/>
          <w:szCs w:val="28"/>
          <w:lang w:eastAsia="ru-RU"/>
        </w:rPr>
        <w:t xml:space="preserve">Анализ финансового обеспечения муниципального задания </w:t>
      </w:r>
    </w:p>
    <w:p w:rsidR="00E73272" w:rsidRDefault="00E73272" w:rsidP="00CB2008">
      <w:pPr>
        <w:pStyle w:val="ConsPlusNormal"/>
        <w:ind w:firstLine="540"/>
        <w:jc w:val="both"/>
        <w:rPr>
          <w:rFonts w:ascii="Times New Roman" w:hAnsi="Times New Roman" w:cs="Times New Roman"/>
          <w:sz w:val="28"/>
          <w:szCs w:val="28"/>
        </w:rPr>
      </w:pPr>
    </w:p>
    <w:p w:rsidR="00E73272" w:rsidRPr="00C25D51" w:rsidRDefault="00E73272" w:rsidP="00CB2008">
      <w:pPr>
        <w:pStyle w:val="ConsPlusNormal"/>
        <w:ind w:firstLine="540"/>
        <w:jc w:val="both"/>
        <w:rPr>
          <w:rFonts w:ascii="Times New Roman" w:hAnsi="Times New Roman" w:cs="Times New Roman"/>
          <w:sz w:val="28"/>
          <w:szCs w:val="28"/>
        </w:rPr>
      </w:pPr>
      <w:r w:rsidRPr="00C25D51">
        <w:rPr>
          <w:rFonts w:ascii="Times New Roman" w:hAnsi="Times New Roman" w:cs="Times New Roman"/>
          <w:sz w:val="28"/>
          <w:szCs w:val="28"/>
        </w:rPr>
        <w:t>В соответствии с пунктом 29 Порядка</w:t>
      </w:r>
      <w:r w:rsidRPr="00C25D51">
        <w:rPr>
          <w:rFonts w:ascii="Times New Roman" w:hAnsi="Times New Roman" w:cs="Times New Roman"/>
          <w:bCs/>
          <w:sz w:val="28"/>
          <w:szCs w:val="28"/>
        </w:rPr>
        <w:t xml:space="preserve"> формировании муниципального задания на оказание муниципальных услуг (выполнение работ), ф</w:t>
      </w:r>
      <w:r w:rsidRPr="00C25D51">
        <w:rPr>
          <w:rFonts w:ascii="Times New Roman" w:hAnsi="Times New Roman" w:cs="Times New Roman"/>
          <w:sz w:val="28"/>
          <w:szCs w:val="28"/>
        </w:rPr>
        <w:t>инансовое обеспечение выполнения муниципального задания бюджетным учреждением осуществляется в пределах бюджетных ассигнований, предусмотренных в бюджете Сортавальского муниципального района на указанные цели за счет средств субсидии.</w:t>
      </w:r>
    </w:p>
    <w:p w:rsidR="00E73272" w:rsidRPr="00C25D51" w:rsidRDefault="00E73272" w:rsidP="00CB2008">
      <w:pPr>
        <w:pStyle w:val="ConsPlusNormal"/>
        <w:tabs>
          <w:tab w:val="left" w:pos="993"/>
        </w:tabs>
        <w:ind w:firstLine="540"/>
        <w:jc w:val="both"/>
        <w:rPr>
          <w:rFonts w:ascii="Times New Roman" w:hAnsi="Times New Roman" w:cs="Times New Roman"/>
          <w:sz w:val="28"/>
          <w:szCs w:val="28"/>
        </w:rPr>
      </w:pPr>
      <w:r w:rsidRPr="00C25D51">
        <w:rPr>
          <w:rFonts w:ascii="Times New Roman" w:hAnsi="Times New Roman" w:cs="Times New Roman"/>
          <w:sz w:val="28"/>
          <w:szCs w:val="28"/>
        </w:rPr>
        <w:t>Предоставление бюджетному учреждению субсидии, согласно пункту 32 Порядка</w:t>
      </w:r>
      <w:r w:rsidRPr="00C25D51">
        <w:rPr>
          <w:rFonts w:ascii="Times New Roman" w:hAnsi="Times New Roman" w:cs="Times New Roman"/>
          <w:bCs/>
          <w:sz w:val="28"/>
          <w:szCs w:val="28"/>
        </w:rPr>
        <w:t xml:space="preserve"> формировании муниципального задания на оказание муниципальных услуг (выполнение работ)</w:t>
      </w:r>
      <w:r>
        <w:rPr>
          <w:rFonts w:ascii="Times New Roman" w:hAnsi="Times New Roman" w:cs="Times New Roman"/>
          <w:bCs/>
          <w:sz w:val="28"/>
          <w:szCs w:val="28"/>
        </w:rPr>
        <w:t>,</w:t>
      </w:r>
      <w:r w:rsidRPr="00C25D51">
        <w:rPr>
          <w:rFonts w:ascii="Times New Roman" w:hAnsi="Times New Roman" w:cs="Times New Roman"/>
          <w:bCs/>
          <w:sz w:val="28"/>
          <w:szCs w:val="28"/>
        </w:rPr>
        <w:t xml:space="preserve"> </w:t>
      </w:r>
      <w:r w:rsidRPr="00C25D51">
        <w:rPr>
          <w:rFonts w:ascii="Times New Roman" w:hAnsi="Times New Roman" w:cs="Times New Roman"/>
          <w:sz w:val="28"/>
          <w:szCs w:val="28"/>
        </w:rPr>
        <w:t xml:space="preserve">должно осуществляться на основании соглашения о порядке и условиях предоставления субсидии, заключаемого </w:t>
      </w:r>
      <w:r>
        <w:rPr>
          <w:rFonts w:ascii="Times New Roman" w:hAnsi="Times New Roman" w:cs="Times New Roman"/>
          <w:sz w:val="28"/>
          <w:szCs w:val="28"/>
        </w:rPr>
        <w:t>у</w:t>
      </w:r>
      <w:r w:rsidRPr="00C25D51">
        <w:rPr>
          <w:rFonts w:ascii="Times New Roman" w:hAnsi="Times New Roman" w:cs="Times New Roman"/>
          <w:sz w:val="28"/>
          <w:szCs w:val="28"/>
        </w:rPr>
        <w:t>чредителем, с бюджетным учреждением на финансовое обеспечение выполнения муниципального задания на оказание муниципальных услуг (выполнение работ)).</w:t>
      </w:r>
    </w:p>
    <w:p w:rsidR="00E73272" w:rsidRDefault="00E73272" w:rsidP="00CB2008">
      <w:pPr>
        <w:pStyle w:val="aff3"/>
        <w:ind w:firstLine="708"/>
        <w:jc w:val="both"/>
        <w:rPr>
          <w:sz w:val="28"/>
          <w:szCs w:val="28"/>
        </w:rPr>
      </w:pPr>
      <w:r w:rsidRPr="004669B3">
        <w:rPr>
          <w:sz w:val="28"/>
          <w:szCs w:val="28"/>
        </w:rPr>
        <w:t xml:space="preserve">На 2020 год Отделом культуры </w:t>
      </w:r>
      <w:r w:rsidR="00145A9A">
        <w:rPr>
          <w:sz w:val="28"/>
          <w:szCs w:val="28"/>
        </w:rPr>
        <w:t>а</w:t>
      </w:r>
      <w:r w:rsidRPr="004669B3">
        <w:rPr>
          <w:sz w:val="28"/>
          <w:szCs w:val="28"/>
        </w:rPr>
        <w:t>дминистрации Сортавальского муниципального района с МБУК «Региональный музей Северного Приладожья» заключено Соглашение от 09.01.2020 № 1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r w:rsidRPr="000D2DD7">
        <w:rPr>
          <w:sz w:val="28"/>
          <w:szCs w:val="28"/>
        </w:rPr>
        <w:t xml:space="preserve"> </w:t>
      </w:r>
      <w:r>
        <w:rPr>
          <w:sz w:val="28"/>
          <w:szCs w:val="28"/>
        </w:rPr>
        <w:t>(</w:t>
      </w:r>
      <w:r w:rsidRPr="00C25D51">
        <w:rPr>
          <w:sz w:val="28"/>
          <w:szCs w:val="28"/>
        </w:rPr>
        <w:t xml:space="preserve">далее </w:t>
      </w:r>
      <w:r>
        <w:rPr>
          <w:sz w:val="28"/>
          <w:szCs w:val="28"/>
        </w:rPr>
        <w:t>–</w:t>
      </w:r>
      <w:r w:rsidRPr="00C25D51">
        <w:rPr>
          <w:sz w:val="28"/>
          <w:szCs w:val="28"/>
        </w:rPr>
        <w:t xml:space="preserve"> Соглашение</w:t>
      </w:r>
      <w:r w:rsidRPr="000D2DD7">
        <w:rPr>
          <w:sz w:val="28"/>
          <w:szCs w:val="28"/>
        </w:rPr>
        <w:t xml:space="preserve"> </w:t>
      </w:r>
      <w:r>
        <w:rPr>
          <w:sz w:val="28"/>
          <w:szCs w:val="28"/>
        </w:rPr>
        <w:t>о предоставлении субсидии)</w:t>
      </w:r>
      <w:r w:rsidRPr="004669B3">
        <w:rPr>
          <w:sz w:val="28"/>
          <w:szCs w:val="28"/>
        </w:rPr>
        <w:t xml:space="preserve"> на сумму 5</w:t>
      </w:r>
      <w:r>
        <w:rPr>
          <w:sz w:val="28"/>
          <w:szCs w:val="28"/>
        </w:rPr>
        <w:t> </w:t>
      </w:r>
      <w:r w:rsidRPr="004669B3">
        <w:rPr>
          <w:sz w:val="28"/>
          <w:szCs w:val="28"/>
        </w:rPr>
        <w:t>930</w:t>
      </w:r>
      <w:r>
        <w:rPr>
          <w:sz w:val="28"/>
          <w:szCs w:val="28"/>
        </w:rPr>
        <w:t>,</w:t>
      </w:r>
      <w:r w:rsidRPr="004669B3">
        <w:rPr>
          <w:sz w:val="28"/>
          <w:szCs w:val="28"/>
        </w:rPr>
        <w:t>33</w:t>
      </w:r>
      <w:r>
        <w:rPr>
          <w:sz w:val="28"/>
          <w:szCs w:val="28"/>
        </w:rPr>
        <w:t xml:space="preserve"> тыс.</w:t>
      </w:r>
      <w:r w:rsidRPr="004669B3">
        <w:rPr>
          <w:sz w:val="28"/>
          <w:szCs w:val="28"/>
        </w:rPr>
        <w:t xml:space="preserve"> руб</w:t>
      </w:r>
      <w:r>
        <w:rPr>
          <w:sz w:val="28"/>
          <w:szCs w:val="28"/>
        </w:rPr>
        <w:t>.</w:t>
      </w:r>
      <w:r w:rsidRPr="006A6102">
        <w:rPr>
          <w:sz w:val="28"/>
          <w:szCs w:val="28"/>
        </w:rPr>
        <w:t xml:space="preserve"> Путем заключения дополнительного </w:t>
      </w:r>
      <w:r>
        <w:rPr>
          <w:sz w:val="28"/>
          <w:szCs w:val="28"/>
        </w:rPr>
        <w:t>С</w:t>
      </w:r>
      <w:r w:rsidRPr="006A6102">
        <w:rPr>
          <w:sz w:val="28"/>
          <w:szCs w:val="28"/>
        </w:rPr>
        <w:t>оглашения №10 от 29.12.2020 года</w:t>
      </w:r>
      <w:r>
        <w:rPr>
          <w:sz w:val="28"/>
          <w:szCs w:val="28"/>
        </w:rPr>
        <w:t>,</w:t>
      </w:r>
      <w:r w:rsidRPr="006A6102">
        <w:rPr>
          <w:sz w:val="28"/>
          <w:szCs w:val="28"/>
        </w:rPr>
        <w:t xml:space="preserve"> объем субсидии на 2020 год был увеличен и составил </w:t>
      </w:r>
      <w:r>
        <w:rPr>
          <w:sz w:val="28"/>
          <w:szCs w:val="28"/>
        </w:rPr>
        <w:t xml:space="preserve">6 879,12 тыс. </w:t>
      </w:r>
      <w:r w:rsidRPr="006A6102">
        <w:rPr>
          <w:sz w:val="28"/>
          <w:szCs w:val="28"/>
        </w:rPr>
        <w:t>руб.</w:t>
      </w:r>
      <w:r>
        <w:rPr>
          <w:sz w:val="28"/>
          <w:szCs w:val="28"/>
        </w:rPr>
        <w:t>, в том числе:</w:t>
      </w:r>
    </w:p>
    <w:p w:rsidR="00E73272" w:rsidRPr="0079491E" w:rsidRDefault="00E73272" w:rsidP="00CB2008">
      <w:pPr>
        <w:pStyle w:val="aff3"/>
        <w:ind w:firstLine="708"/>
        <w:jc w:val="both"/>
        <w:rPr>
          <w:sz w:val="28"/>
          <w:szCs w:val="28"/>
        </w:rPr>
      </w:pPr>
      <w:r w:rsidRPr="0079491E">
        <w:rPr>
          <w:sz w:val="28"/>
          <w:szCs w:val="28"/>
        </w:rPr>
        <w:t>по КБК 01108010200523161 611 в сумме –5</w:t>
      </w:r>
      <w:r>
        <w:rPr>
          <w:sz w:val="28"/>
          <w:szCs w:val="28"/>
        </w:rPr>
        <w:t> </w:t>
      </w:r>
      <w:r w:rsidRPr="0079491E">
        <w:rPr>
          <w:sz w:val="28"/>
          <w:szCs w:val="28"/>
        </w:rPr>
        <w:t>185</w:t>
      </w:r>
      <w:r>
        <w:rPr>
          <w:sz w:val="28"/>
          <w:szCs w:val="28"/>
        </w:rPr>
        <w:t>,66 тыс. руб.</w:t>
      </w:r>
      <w:r w:rsidRPr="0079491E">
        <w:rPr>
          <w:sz w:val="28"/>
          <w:szCs w:val="28"/>
        </w:rPr>
        <w:t>;</w:t>
      </w:r>
    </w:p>
    <w:p w:rsidR="00E73272" w:rsidRPr="0079491E" w:rsidRDefault="00E73272" w:rsidP="00CB2008">
      <w:pPr>
        <w:pStyle w:val="aff3"/>
        <w:ind w:firstLine="708"/>
        <w:jc w:val="both"/>
        <w:rPr>
          <w:sz w:val="28"/>
          <w:szCs w:val="28"/>
        </w:rPr>
      </w:pPr>
      <w:r w:rsidRPr="0079491E">
        <w:rPr>
          <w:sz w:val="28"/>
          <w:szCs w:val="28"/>
        </w:rPr>
        <w:t>по КБК011 080102005</w:t>
      </w:r>
      <w:r w:rsidRPr="0079491E">
        <w:rPr>
          <w:sz w:val="28"/>
          <w:szCs w:val="28"/>
          <w:lang w:val="en-US"/>
        </w:rPr>
        <w:t>S</w:t>
      </w:r>
      <w:r w:rsidRPr="0079491E">
        <w:rPr>
          <w:sz w:val="28"/>
          <w:szCs w:val="28"/>
        </w:rPr>
        <w:t>3250 611 в сумме – 338</w:t>
      </w:r>
      <w:r>
        <w:rPr>
          <w:sz w:val="28"/>
          <w:szCs w:val="28"/>
        </w:rPr>
        <w:t>,</w:t>
      </w:r>
      <w:r w:rsidRPr="0079491E">
        <w:rPr>
          <w:sz w:val="28"/>
          <w:szCs w:val="28"/>
        </w:rPr>
        <w:t>69</w:t>
      </w:r>
      <w:r>
        <w:rPr>
          <w:sz w:val="28"/>
          <w:szCs w:val="28"/>
        </w:rPr>
        <w:t xml:space="preserve"> тыс.</w:t>
      </w:r>
      <w:r w:rsidRPr="0079491E">
        <w:rPr>
          <w:sz w:val="28"/>
          <w:szCs w:val="28"/>
        </w:rPr>
        <w:t xml:space="preserve"> руб.</w:t>
      </w:r>
      <w:r>
        <w:rPr>
          <w:sz w:val="28"/>
          <w:szCs w:val="28"/>
        </w:rPr>
        <w:t>;</w:t>
      </w:r>
    </w:p>
    <w:p w:rsidR="00E73272" w:rsidRDefault="00E73272" w:rsidP="00CB2008">
      <w:pPr>
        <w:pStyle w:val="aff3"/>
        <w:ind w:firstLine="708"/>
        <w:jc w:val="both"/>
        <w:rPr>
          <w:sz w:val="28"/>
          <w:szCs w:val="28"/>
        </w:rPr>
      </w:pPr>
      <w:r w:rsidRPr="0079491E">
        <w:rPr>
          <w:sz w:val="28"/>
          <w:szCs w:val="28"/>
        </w:rPr>
        <w:t>по КБК 01108010200543250 611 в сумме –1 354 770,0</w:t>
      </w:r>
      <w:r>
        <w:rPr>
          <w:sz w:val="28"/>
          <w:szCs w:val="28"/>
        </w:rPr>
        <w:t xml:space="preserve"> тыс.</w:t>
      </w:r>
      <w:r w:rsidRPr="0079491E">
        <w:rPr>
          <w:sz w:val="28"/>
          <w:szCs w:val="28"/>
        </w:rPr>
        <w:t xml:space="preserve"> руб.</w:t>
      </w:r>
    </w:p>
    <w:p w:rsidR="00E73272" w:rsidRDefault="00E73272" w:rsidP="00CB2008">
      <w:pPr>
        <w:pStyle w:val="aff3"/>
        <w:ind w:firstLine="708"/>
        <w:jc w:val="both"/>
        <w:rPr>
          <w:sz w:val="28"/>
          <w:szCs w:val="28"/>
        </w:rPr>
      </w:pPr>
      <w:r>
        <w:rPr>
          <w:sz w:val="28"/>
          <w:szCs w:val="28"/>
        </w:rPr>
        <w:t>Согласно пункту 2.5 Соглашения о предоставлении субсидии, размер субсидии рассчитывается</w:t>
      </w:r>
      <w:r w:rsidRPr="002D017B">
        <w:rPr>
          <w:sz w:val="28"/>
          <w:szCs w:val="28"/>
        </w:rPr>
        <w:t xml:space="preserve"> </w:t>
      </w:r>
      <w:r>
        <w:rPr>
          <w:sz w:val="28"/>
          <w:szCs w:val="28"/>
        </w:rPr>
        <w:t xml:space="preserve">в соответствии с показателями муниципального задания на основании нормативных затрат на оказание муниципальных услуг </w:t>
      </w:r>
      <w:r>
        <w:rPr>
          <w:sz w:val="28"/>
          <w:szCs w:val="28"/>
        </w:rPr>
        <w:lastRenderedPageBreak/>
        <w:t xml:space="preserve">с применением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w:t>
      </w:r>
      <w:r w:rsidRPr="00DD4440">
        <w:rPr>
          <w:sz w:val="28"/>
          <w:szCs w:val="28"/>
        </w:rPr>
        <w:t>Порядком формирования муниципального задания на оказание муниципальных услуг (выполнение работ).</w:t>
      </w:r>
    </w:p>
    <w:p w:rsidR="00E73272" w:rsidRPr="00A10C24" w:rsidRDefault="00E73272" w:rsidP="00CB200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Согласно пункту 9 П</w:t>
      </w:r>
      <w:r w:rsidRPr="00DD4440">
        <w:rPr>
          <w:rFonts w:ascii="Times New Roman" w:hAnsi="Times New Roman"/>
          <w:sz w:val="28"/>
          <w:szCs w:val="28"/>
        </w:rPr>
        <w:t>орядк</w:t>
      </w:r>
      <w:r>
        <w:rPr>
          <w:rFonts w:ascii="Times New Roman" w:hAnsi="Times New Roman"/>
          <w:sz w:val="28"/>
          <w:szCs w:val="28"/>
        </w:rPr>
        <w:t>а</w:t>
      </w:r>
      <w:r w:rsidRPr="00DD4440">
        <w:rPr>
          <w:rFonts w:ascii="Times New Roman" w:hAnsi="Times New Roman"/>
          <w:sz w:val="28"/>
          <w:szCs w:val="28"/>
        </w:rPr>
        <w:t xml:space="preserve"> формирования муниципального задания на оказание муниципальных услуг (выполнение работ)</w:t>
      </w:r>
      <w:r>
        <w:rPr>
          <w:rFonts w:ascii="Times New Roman" w:hAnsi="Times New Roman"/>
          <w:sz w:val="28"/>
          <w:szCs w:val="28"/>
        </w:rPr>
        <w:t>, о</w:t>
      </w:r>
      <w:r w:rsidRPr="000F0239">
        <w:rPr>
          <w:rFonts w:ascii="Times New Roman" w:hAnsi="Times New Roman"/>
          <w:sz w:val="28"/>
          <w:szCs w:val="28"/>
        </w:rPr>
        <w:t xml:space="preserve">бъем финансового обеспечения выполнения муниципального задания (R) </w:t>
      </w:r>
      <w:r>
        <w:rPr>
          <w:rFonts w:ascii="Times New Roman" w:hAnsi="Times New Roman"/>
          <w:sz w:val="28"/>
          <w:szCs w:val="28"/>
        </w:rPr>
        <w:t xml:space="preserve">должен </w:t>
      </w:r>
      <w:r w:rsidRPr="000F0239">
        <w:rPr>
          <w:rFonts w:ascii="Times New Roman" w:hAnsi="Times New Roman"/>
          <w:sz w:val="28"/>
          <w:szCs w:val="28"/>
        </w:rPr>
        <w:t>рассчитыва</w:t>
      </w:r>
      <w:r>
        <w:rPr>
          <w:rFonts w:ascii="Times New Roman" w:hAnsi="Times New Roman"/>
          <w:sz w:val="28"/>
          <w:szCs w:val="28"/>
        </w:rPr>
        <w:t>ться</w:t>
      </w:r>
      <w:r w:rsidRPr="000F0239">
        <w:rPr>
          <w:rFonts w:ascii="Times New Roman" w:hAnsi="Times New Roman"/>
          <w:sz w:val="28"/>
          <w:szCs w:val="28"/>
        </w:rPr>
        <w:t xml:space="preserve"> по формуле:</w:t>
      </w:r>
    </w:p>
    <w:p w:rsidR="00E73272" w:rsidRPr="00A10C24" w:rsidRDefault="00E73272" w:rsidP="00CB2008">
      <w:pPr>
        <w:widowControl w:val="0"/>
        <w:autoSpaceDE w:val="0"/>
        <w:autoSpaceDN w:val="0"/>
        <w:adjustRightInd w:val="0"/>
        <w:spacing w:after="0" w:line="240" w:lineRule="auto"/>
        <w:ind w:firstLine="567"/>
        <w:jc w:val="both"/>
        <w:rPr>
          <w:rFonts w:ascii="Times New Roman" w:hAnsi="Times New Roman"/>
          <w:sz w:val="28"/>
          <w:szCs w:val="28"/>
        </w:rPr>
      </w:pPr>
    </w:p>
    <w:p w:rsidR="00E73272" w:rsidRPr="00A0706D" w:rsidRDefault="00E73272" w:rsidP="00CB2008">
      <w:pPr>
        <w:widowControl w:val="0"/>
        <w:tabs>
          <w:tab w:val="left" w:pos="2655"/>
        </w:tabs>
        <w:autoSpaceDE w:val="0"/>
        <w:autoSpaceDN w:val="0"/>
        <w:adjustRightInd w:val="0"/>
        <w:spacing w:after="0" w:line="240" w:lineRule="auto"/>
        <w:ind w:firstLine="539"/>
        <w:jc w:val="center"/>
        <w:outlineLvl w:val="2"/>
        <w:rPr>
          <w:rFonts w:ascii="Times New Roman" w:hAnsi="Times New Roman"/>
          <w:szCs w:val="24"/>
        </w:rPr>
      </w:pPr>
      <w:r w:rsidRPr="004653B0">
        <w:rPr>
          <w:rFonts w:ascii="Times New Roman" w:hAnsi="Times New Roman"/>
          <w:noProof/>
          <w:color w:val="FF0000"/>
          <w:position w:val="-16"/>
          <w:lang w:eastAsia="ru-RU"/>
        </w:rPr>
        <w:drawing>
          <wp:inline distT="0" distB="0" distL="0" distR="0" wp14:anchorId="31611377" wp14:editId="7434905F">
            <wp:extent cx="4462334" cy="518984"/>
            <wp:effectExtent l="0" t="0" r="0" b="0"/>
            <wp:docPr id="2" name="Рисунок 2" descr="base_24456_50657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56_50657_1"/>
                    <pic:cNvPicPr preferRelativeResize="0">
                      <a:picLocks noChangeArrowheads="1"/>
                    </pic:cNvPicPr>
                  </pic:nvPicPr>
                  <pic:blipFill>
                    <a:blip r:embed="rId19" cstate="print"/>
                    <a:srcRect r="14238" b="-34194"/>
                    <a:stretch>
                      <a:fillRect/>
                    </a:stretch>
                  </pic:blipFill>
                  <pic:spPr bwMode="auto">
                    <a:xfrm>
                      <a:off x="0" y="0"/>
                      <a:ext cx="4462334" cy="518984"/>
                    </a:xfrm>
                    <a:prstGeom prst="rect">
                      <a:avLst/>
                    </a:prstGeom>
                    <a:noFill/>
                    <a:ln w="9525">
                      <a:noFill/>
                      <a:miter lim="800000"/>
                      <a:headEnd/>
                      <a:tailEnd/>
                    </a:ln>
                  </pic:spPr>
                </pic:pic>
              </a:graphicData>
            </a:graphic>
          </wp:inline>
        </w:drawing>
      </w:r>
    </w:p>
    <w:p w:rsidR="00E73272" w:rsidRPr="001D77DB" w:rsidRDefault="00E73272" w:rsidP="00CB2008">
      <w:pPr>
        <w:widowControl w:val="0"/>
        <w:autoSpaceDE w:val="0"/>
        <w:autoSpaceDN w:val="0"/>
        <w:adjustRightInd w:val="0"/>
        <w:spacing w:after="0" w:line="240" w:lineRule="auto"/>
        <w:ind w:firstLine="540"/>
        <w:jc w:val="both"/>
        <w:rPr>
          <w:rFonts w:ascii="Times New Roman" w:hAnsi="Times New Roman"/>
          <w:sz w:val="28"/>
          <w:szCs w:val="28"/>
        </w:rPr>
      </w:pPr>
      <w:r w:rsidRPr="001D77DB">
        <w:rPr>
          <w:rFonts w:ascii="Times New Roman" w:hAnsi="Times New Roman"/>
          <w:sz w:val="28"/>
          <w:szCs w:val="28"/>
        </w:rPr>
        <w:t>где:</w:t>
      </w:r>
    </w:p>
    <w:p w:rsidR="00E73272" w:rsidRPr="001D77DB" w:rsidRDefault="00E73272" w:rsidP="00CB2008">
      <w:pPr>
        <w:autoSpaceDE w:val="0"/>
        <w:autoSpaceDN w:val="0"/>
        <w:adjustRightInd w:val="0"/>
        <w:spacing w:after="0" w:line="240" w:lineRule="auto"/>
        <w:ind w:firstLine="540"/>
        <w:jc w:val="both"/>
        <w:rPr>
          <w:rFonts w:ascii="Times New Roman" w:hAnsi="Times New Roman"/>
          <w:sz w:val="28"/>
          <w:szCs w:val="28"/>
        </w:rPr>
      </w:pPr>
      <w:r w:rsidRPr="001D77DB">
        <w:rPr>
          <w:rFonts w:ascii="Times New Roman" w:hAnsi="Times New Roman"/>
          <w:noProof/>
          <w:position w:val="-12"/>
          <w:sz w:val="28"/>
          <w:szCs w:val="28"/>
          <w:lang w:eastAsia="ru-RU"/>
        </w:rPr>
        <w:drawing>
          <wp:inline distT="0" distB="0" distL="0" distR="0" wp14:anchorId="1F938C0B" wp14:editId="7A703B76">
            <wp:extent cx="267335" cy="3232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67335" cy="323215"/>
                    </a:xfrm>
                    <a:prstGeom prst="rect">
                      <a:avLst/>
                    </a:prstGeom>
                    <a:noFill/>
                    <a:ln w="9525">
                      <a:noFill/>
                      <a:miter lim="800000"/>
                      <a:headEnd/>
                      <a:tailEnd/>
                    </a:ln>
                  </pic:spPr>
                </pic:pic>
              </a:graphicData>
            </a:graphic>
          </wp:inline>
        </w:drawing>
      </w:r>
      <w:r w:rsidRPr="001D77DB">
        <w:rPr>
          <w:rFonts w:ascii="Times New Roman" w:hAnsi="Times New Roman"/>
          <w:sz w:val="28"/>
          <w:szCs w:val="28"/>
        </w:rPr>
        <w:t xml:space="preserve"> - нормативные затраты на оказание i-й муниципальной услуги, установленной муниципальным заданием;</w:t>
      </w:r>
    </w:p>
    <w:p w:rsidR="00E73272" w:rsidRPr="001D77DB" w:rsidRDefault="00E73272" w:rsidP="00CB2008">
      <w:pPr>
        <w:autoSpaceDE w:val="0"/>
        <w:autoSpaceDN w:val="0"/>
        <w:adjustRightInd w:val="0"/>
        <w:spacing w:after="0" w:line="240" w:lineRule="auto"/>
        <w:ind w:firstLine="540"/>
        <w:jc w:val="both"/>
        <w:rPr>
          <w:rFonts w:ascii="Times New Roman" w:hAnsi="Times New Roman"/>
          <w:sz w:val="28"/>
          <w:szCs w:val="28"/>
        </w:rPr>
      </w:pPr>
      <w:r w:rsidRPr="001D77DB">
        <w:rPr>
          <w:rFonts w:ascii="Times New Roman" w:hAnsi="Times New Roman"/>
          <w:noProof/>
          <w:position w:val="-12"/>
          <w:sz w:val="28"/>
          <w:szCs w:val="28"/>
          <w:lang w:eastAsia="ru-RU"/>
        </w:rPr>
        <w:drawing>
          <wp:inline distT="0" distB="0" distL="0" distR="0" wp14:anchorId="3EA62A49" wp14:editId="07B0F549">
            <wp:extent cx="256540" cy="32321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256540" cy="323215"/>
                    </a:xfrm>
                    <a:prstGeom prst="rect">
                      <a:avLst/>
                    </a:prstGeom>
                    <a:noFill/>
                    <a:ln w="9525">
                      <a:noFill/>
                      <a:miter lim="800000"/>
                      <a:headEnd/>
                      <a:tailEnd/>
                    </a:ln>
                  </pic:spPr>
                </pic:pic>
              </a:graphicData>
            </a:graphic>
          </wp:inline>
        </w:drawing>
      </w:r>
      <w:r w:rsidRPr="001D77DB">
        <w:rPr>
          <w:rFonts w:ascii="Times New Roman" w:hAnsi="Times New Roman"/>
          <w:sz w:val="28"/>
          <w:szCs w:val="28"/>
        </w:rPr>
        <w:t xml:space="preserve"> - объем i-й муниципальной услуги, установленной муниципальным заданием;</w:t>
      </w:r>
    </w:p>
    <w:p w:rsidR="00E73272" w:rsidRPr="001D77DB" w:rsidRDefault="00E73272" w:rsidP="00CB2008">
      <w:pPr>
        <w:autoSpaceDE w:val="0"/>
        <w:autoSpaceDN w:val="0"/>
        <w:adjustRightInd w:val="0"/>
        <w:spacing w:after="0" w:line="240" w:lineRule="auto"/>
        <w:ind w:firstLine="540"/>
        <w:jc w:val="both"/>
        <w:rPr>
          <w:rFonts w:ascii="Times New Roman" w:hAnsi="Times New Roman"/>
          <w:sz w:val="28"/>
          <w:szCs w:val="28"/>
        </w:rPr>
      </w:pPr>
      <w:r w:rsidRPr="001D77DB">
        <w:rPr>
          <w:rFonts w:ascii="Times New Roman" w:hAnsi="Times New Roman"/>
          <w:iCs/>
          <w:noProof/>
          <w:position w:val="-12"/>
          <w:sz w:val="28"/>
          <w:szCs w:val="28"/>
          <w:lang w:eastAsia="ru-RU"/>
        </w:rPr>
        <w:drawing>
          <wp:inline distT="0" distB="0" distL="0" distR="0" wp14:anchorId="2ABE9EED" wp14:editId="6DE3C6C8">
            <wp:extent cx="345440" cy="32321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345440" cy="323215"/>
                    </a:xfrm>
                    <a:prstGeom prst="rect">
                      <a:avLst/>
                    </a:prstGeom>
                    <a:noFill/>
                    <a:ln w="9525">
                      <a:noFill/>
                      <a:miter lim="800000"/>
                      <a:headEnd/>
                      <a:tailEnd/>
                    </a:ln>
                  </pic:spPr>
                </pic:pic>
              </a:graphicData>
            </a:graphic>
          </wp:inline>
        </w:drawing>
      </w:r>
      <w:r w:rsidRPr="001D77DB">
        <w:rPr>
          <w:rFonts w:ascii="Times New Roman" w:hAnsi="Times New Roman"/>
          <w:iCs/>
          <w:sz w:val="28"/>
          <w:szCs w:val="28"/>
        </w:rPr>
        <w:t xml:space="preserve"> - </w:t>
      </w:r>
      <w:r w:rsidRPr="001D77DB">
        <w:rPr>
          <w:rFonts w:ascii="Times New Roman" w:hAnsi="Times New Roman"/>
          <w:sz w:val="28"/>
          <w:szCs w:val="28"/>
        </w:rPr>
        <w:t>нормативные затраты на выполнение w-й работы, установленной муниципальным заданием;</w:t>
      </w:r>
    </w:p>
    <w:p w:rsidR="00E73272" w:rsidRPr="001D77DB" w:rsidRDefault="00E73272" w:rsidP="00CB2008">
      <w:pPr>
        <w:pStyle w:val="ConsPlusNormal"/>
        <w:ind w:firstLine="540"/>
        <w:jc w:val="both"/>
      </w:pPr>
      <w:r w:rsidRPr="001D77DB">
        <w:t>V</w:t>
      </w:r>
      <w:r w:rsidRPr="001D77DB">
        <w:rPr>
          <w:vertAlign w:val="subscript"/>
        </w:rPr>
        <w:t>w</w:t>
      </w:r>
      <w:r w:rsidRPr="001D77DB">
        <w:t xml:space="preserve"> - объем w-й работы, установленной муниципальным заданием;</w:t>
      </w:r>
    </w:p>
    <w:p w:rsidR="00E73272" w:rsidRPr="001D77DB" w:rsidRDefault="00E73272" w:rsidP="00CB2008">
      <w:pPr>
        <w:autoSpaceDE w:val="0"/>
        <w:autoSpaceDN w:val="0"/>
        <w:adjustRightInd w:val="0"/>
        <w:spacing w:after="0" w:line="240" w:lineRule="auto"/>
        <w:ind w:firstLine="540"/>
        <w:jc w:val="both"/>
        <w:rPr>
          <w:rFonts w:ascii="Times New Roman" w:hAnsi="Times New Roman"/>
          <w:sz w:val="28"/>
          <w:szCs w:val="28"/>
        </w:rPr>
      </w:pPr>
      <w:r w:rsidRPr="00FC724B">
        <w:rPr>
          <w:rFonts w:ascii="Times New Roman" w:hAnsi="Times New Roman"/>
          <w:iCs/>
          <w:noProof/>
          <w:position w:val="-12"/>
          <w:sz w:val="28"/>
          <w:szCs w:val="28"/>
          <w:lang w:eastAsia="ru-RU"/>
        </w:rPr>
        <w:drawing>
          <wp:inline distT="0" distB="0" distL="0" distR="0" wp14:anchorId="564DDAF2" wp14:editId="03D54C29">
            <wp:extent cx="212090" cy="32321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212090" cy="323215"/>
                    </a:xfrm>
                    <a:prstGeom prst="rect">
                      <a:avLst/>
                    </a:prstGeom>
                    <a:noFill/>
                    <a:ln w="9525">
                      <a:noFill/>
                      <a:miter lim="800000"/>
                      <a:headEnd/>
                      <a:tailEnd/>
                    </a:ln>
                  </pic:spPr>
                </pic:pic>
              </a:graphicData>
            </a:graphic>
          </wp:inline>
        </w:drawing>
      </w:r>
      <w:r w:rsidRPr="00FC724B">
        <w:rPr>
          <w:rFonts w:ascii="Times New Roman" w:hAnsi="Times New Roman"/>
          <w:iCs/>
          <w:sz w:val="28"/>
          <w:szCs w:val="28"/>
        </w:rPr>
        <w:t xml:space="preserve"> - </w:t>
      </w:r>
      <w:r w:rsidRPr="00FC724B">
        <w:rPr>
          <w:rFonts w:ascii="Times New Roman" w:hAnsi="Times New Roman"/>
          <w:sz w:val="28"/>
          <w:szCs w:val="28"/>
        </w:rPr>
        <w:t>размер платы (цена, тариф) за оказание i-й муниципальной услуги в соответствии с пунктом 28 настоящего</w:t>
      </w:r>
      <w:r w:rsidRPr="001D77DB">
        <w:rPr>
          <w:rFonts w:ascii="Times New Roman" w:hAnsi="Times New Roman"/>
          <w:sz w:val="28"/>
          <w:szCs w:val="28"/>
        </w:rPr>
        <w:t xml:space="preserve"> Порядка, установленный муниципальным заданием;</w:t>
      </w:r>
    </w:p>
    <w:p w:rsidR="00E73272" w:rsidRPr="001D77DB" w:rsidRDefault="00E73272" w:rsidP="00CB2008">
      <w:pPr>
        <w:autoSpaceDE w:val="0"/>
        <w:autoSpaceDN w:val="0"/>
        <w:adjustRightInd w:val="0"/>
        <w:spacing w:after="0" w:line="240" w:lineRule="auto"/>
        <w:ind w:firstLine="540"/>
        <w:jc w:val="both"/>
        <w:rPr>
          <w:rFonts w:ascii="Times New Roman" w:hAnsi="Times New Roman"/>
          <w:iCs/>
          <w:sz w:val="28"/>
          <w:szCs w:val="28"/>
        </w:rPr>
      </w:pPr>
      <w:r w:rsidRPr="00130EDA">
        <w:rPr>
          <w:rFonts w:ascii="Times New Roman" w:hAnsi="Times New Roman"/>
          <w:iCs/>
          <w:noProof/>
          <w:color w:val="FF0000"/>
          <w:position w:val="-6"/>
          <w:sz w:val="28"/>
          <w:szCs w:val="28"/>
          <w:lang w:eastAsia="ru-RU"/>
        </w:rPr>
        <w:drawing>
          <wp:inline distT="0" distB="0" distL="0" distR="0" wp14:anchorId="28D776FF" wp14:editId="6CFCCDA8">
            <wp:extent cx="423545" cy="27876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423545" cy="278765"/>
                    </a:xfrm>
                    <a:prstGeom prst="rect">
                      <a:avLst/>
                    </a:prstGeom>
                    <a:noFill/>
                    <a:ln w="9525">
                      <a:noFill/>
                      <a:miter lim="800000"/>
                      <a:headEnd/>
                      <a:tailEnd/>
                    </a:ln>
                  </pic:spPr>
                </pic:pic>
              </a:graphicData>
            </a:graphic>
          </wp:inline>
        </w:drawing>
      </w:r>
      <w:r w:rsidRPr="00130EDA">
        <w:rPr>
          <w:rFonts w:ascii="Times New Roman" w:hAnsi="Times New Roman"/>
          <w:iCs/>
          <w:color w:val="FF0000"/>
          <w:sz w:val="28"/>
          <w:szCs w:val="28"/>
        </w:rPr>
        <w:t xml:space="preserve"> </w:t>
      </w:r>
      <w:r w:rsidRPr="001D77DB">
        <w:rPr>
          <w:rFonts w:ascii="Times New Roman" w:hAnsi="Times New Roman"/>
          <w:iCs/>
          <w:sz w:val="28"/>
          <w:szCs w:val="28"/>
        </w:rPr>
        <w:t>- затраты на уплату налогов, в качестве объекта налогообложения по которым признается имущество учрежден</w:t>
      </w:r>
      <w:r>
        <w:rPr>
          <w:rFonts w:ascii="Times New Roman" w:hAnsi="Times New Roman"/>
          <w:iCs/>
          <w:sz w:val="28"/>
          <w:szCs w:val="28"/>
        </w:rPr>
        <w:t>ия, а также иные платежи, предусмотренные налоговым законодательством (например, плата за негативное воздействие на окружающую среду).</w:t>
      </w:r>
    </w:p>
    <w:p w:rsidR="00E73272" w:rsidRPr="008B6E2F" w:rsidRDefault="00E73272" w:rsidP="00CB2008">
      <w:pPr>
        <w:autoSpaceDE w:val="0"/>
        <w:autoSpaceDN w:val="0"/>
        <w:adjustRightInd w:val="0"/>
        <w:spacing w:after="0" w:line="240" w:lineRule="auto"/>
        <w:ind w:firstLine="540"/>
        <w:jc w:val="both"/>
        <w:rPr>
          <w:rFonts w:ascii="Times New Roman" w:hAnsi="Times New Roman"/>
          <w:sz w:val="28"/>
          <w:szCs w:val="28"/>
        </w:rPr>
      </w:pPr>
      <w:r w:rsidRPr="005E6940">
        <w:rPr>
          <w:rFonts w:ascii="Times New Roman" w:hAnsi="Times New Roman"/>
          <w:sz w:val="28"/>
          <w:szCs w:val="28"/>
        </w:rPr>
        <w:t xml:space="preserve">При этом, согласно пункту 10 Порядка формирования муниципального задания на оказание муниципальных услуг (выполнение работ), нормативные затраты на оказание муниципальной услуги, установленной муниципальным заданием, рассчитываются на единицу показателя объема оказания муниципальной услуги, установленного в муниципальном задании, </w:t>
      </w:r>
      <w:r w:rsidRPr="008B6E2F">
        <w:rPr>
          <w:rFonts w:ascii="Times New Roman" w:hAnsi="Times New Roman"/>
          <w:sz w:val="28"/>
          <w:szCs w:val="28"/>
        </w:rPr>
        <w:t>на основе базового норматива затрат и корректирующих коэффициентов к ним, утверждаемых администрацией Сортавальского муниципального района по согласованию с Финансовым управлением Сортавальского муниципального района .</w:t>
      </w:r>
    </w:p>
    <w:p w:rsidR="00E73272" w:rsidRPr="005E6940" w:rsidRDefault="00E73272" w:rsidP="00CB2008">
      <w:pPr>
        <w:pStyle w:val="aff3"/>
        <w:ind w:firstLine="708"/>
        <w:jc w:val="both"/>
        <w:rPr>
          <w:sz w:val="28"/>
          <w:szCs w:val="28"/>
        </w:rPr>
      </w:pPr>
      <w:r w:rsidRPr="005E6940">
        <w:rPr>
          <w:sz w:val="28"/>
          <w:szCs w:val="28"/>
        </w:rPr>
        <w:t xml:space="preserve">Проверке представлен </w:t>
      </w:r>
      <w:r>
        <w:rPr>
          <w:sz w:val="28"/>
          <w:szCs w:val="28"/>
        </w:rPr>
        <w:t>Б</w:t>
      </w:r>
      <w:r w:rsidRPr="005E6940">
        <w:rPr>
          <w:sz w:val="28"/>
          <w:szCs w:val="28"/>
        </w:rPr>
        <w:t xml:space="preserve">азовый норматив затрат на оказание муниципальной услуги на 2020 год, не имеющий грифа утверждения, подписанный </w:t>
      </w:r>
      <w:r>
        <w:rPr>
          <w:sz w:val="28"/>
          <w:szCs w:val="28"/>
        </w:rPr>
        <w:t>р</w:t>
      </w:r>
      <w:r w:rsidRPr="005E6940">
        <w:rPr>
          <w:sz w:val="28"/>
          <w:szCs w:val="28"/>
        </w:rPr>
        <w:t xml:space="preserve">уководителем МКУ «Централизованная бухгалтерия СМР». </w:t>
      </w:r>
    </w:p>
    <w:p w:rsidR="00E73272" w:rsidRPr="008C3321" w:rsidRDefault="00E73272" w:rsidP="00CB2008">
      <w:pPr>
        <w:spacing w:after="0" w:line="240" w:lineRule="auto"/>
        <w:ind w:firstLine="540"/>
        <w:jc w:val="both"/>
        <w:rPr>
          <w:rFonts w:ascii="Times New Roman" w:hAnsi="Times New Roman"/>
          <w:sz w:val="28"/>
          <w:szCs w:val="28"/>
        </w:rPr>
      </w:pPr>
      <w:r w:rsidRPr="008C3321">
        <w:rPr>
          <w:rFonts w:ascii="Times New Roman" w:hAnsi="Times New Roman"/>
          <w:sz w:val="28"/>
          <w:szCs w:val="28"/>
        </w:rPr>
        <w:t xml:space="preserve">В нарушение пункта 10 Порядка формирования муниципального задания на оказание муниципальных услуг (выполнение работ), документальное </w:t>
      </w:r>
      <w:r w:rsidRPr="008C3321">
        <w:rPr>
          <w:rFonts w:ascii="Times New Roman" w:hAnsi="Times New Roman"/>
          <w:sz w:val="28"/>
          <w:szCs w:val="28"/>
        </w:rPr>
        <w:lastRenderedPageBreak/>
        <w:t xml:space="preserve">подтверждение утверждения администрацией Сортавальского муниципального района и согласования с Финансовым управлением Сортавальского муниципального района </w:t>
      </w:r>
      <w:r>
        <w:rPr>
          <w:rFonts w:ascii="Times New Roman" w:hAnsi="Times New Roman"/>
          <w:sz w:val="28"/>
          <w:szCs w:val="28"/>
        </w:rPr>
        <w:t>Б</w:t>
      </w:r>
      <w:r w:rsidRPr="008C3321">
        <w:rPr>
          <w:rFonts w:ascii="Times New Roman" w:hAnsi="Times New Roman"/>
          <w:sz w:val="28"/>
          <w:szCs w:val="28"/>
        </w:rPr>
        <w:t xml:space="preserve">азового норматива затрат на оказание муниципальной услуги </w:t>
      </w:r>
      <w:r>
        <w:rPr>
          <w:rFonts w:ascii="Times New Roman" w:hAnsi="Times New Roman"/>
          <w:sz w:val="28"/>
          <w:szCs w:val="28"/>
        </w:rPr>
        <w:t xml:space="preserve">и муниципальных работ </w:t>
      </w:r>
      <w:r w:rsidRPr="008C3321">
        <w:rPr>
          <w:rFonts w:ascii="Times New Roman" w:hAnsi="Times New Roman"/>
          <w:sz w:val="28"/>
          <w:szCs w:val="28"/>
        </w:rPr>
        <w:t>на 2020 год к проверке не представлено. В нарушение пункта 10 Порядка формирования муниципального задания на оказание муниципальных услуг (выполнение работ)</w:t>
      </w:r>
      <w:r>
        <w:rPr>
          <w:rFonts w:ascii="Times New Roman" w:hAnsi="Times New Roman"/>
          <w:sz w:val="28"/>
          <w:szCs w:val="28"/>
        </w:rPr>
        <w:t>, н</w:t>
      </w:r>
      <w:r w:rsidRPr="008C3321">
        <w:rPr>
          <w:rFonts w:ascii="Times New Roman" w:hAnsi="Times New Roman"/>
          <w:sz w:val="28"/>
          <w:szCs w:val="28"/>
        </w:rPr>
        <w:t>е представлен</w:t>
      </w:r>
      <w:r>
        <w:rPr>
          <w:rFonts w:ascii="Times New Roman" w:hAnsi="Times New Roman"/>
          <w:sz w:val="28"/>
          <w:szCs w:val="28"/>
        </w:rPr>
        <w:t>ы</w:t>
      </w:r>
      <w:r w:rsidRPr="008C3321">
        <w:rPr>
          <w:rFonts w:ascii="Times New Roman" w:hAnsi="Times New Roman"/>
          <w:sz w:val="28"/>
          <w:szCs w:val="28"/>
        </w:rPr>
        <w:t xml:space="preserve"> </w:t>
      </w:r>
      <w:r>
        <w:rPr>
          <w:rFonts w:ascii="Times New Roman" w:hAnsi="Times New Roman"/>
          <w:sz w:val="28"/>
          <w:szCs w:val="28"/>
        </w:rPr>
        <w:t>у</w:t>
      </w:r>
      <w:r w:rsidRPr="008C3321">
        <w:rPr>
          <w:rFonts w:ascii="Times New Roman" w:hAnsi="Times New Roman"/>
          <w:sz w:val="28"/>
          <w:szCs w:val="28"/>
        </w:rPr>
        <w:t>твержденные администрацией Сортавальского муниципального района значения корректирующих коэффициентов к базовым нормативам затрат.</w:t>
      </w:r>
    </w:p>
    <w:p w:rsidR="00E73272" w:rsidRPr="00AD3C02" w:rsidRDefault="00E73272" w:rsidP="00CB2008">
      <w:pPr>
        <w:pStyle w:val="aff3"/>
        <w:ind w:firstLine="708"/>
        <w:jc w:val="both"/>
        <w:rPr>
          <w:sz w:val="28"/>
          <w:szCs w:val="28"/>
        </w:rPr>
      </w:pPr>
      <w:r w:rsidRPr="00AD3C02">
        <w:rPr>
          <w:sz w:val="28"/>
          <w:szCs w:val="28"/>
        </w:rPr>
        <w:t>Согласно представленному документу, базовый норматив составляет (на единицу услуги):</w:t>
      </w:r>
    </w:p>
    <w:p w:rsidR="00E73272" w:rsidRPr="00AD3C02" w:rsidRDefault="00E73272" w:rsidP="00CB2008">
      <w:pPr>
        <w:pStyle w:val="aff3"/>
        <w:ind w:firstLine="708"/>
        <w:jc w:val="both"/>
        <w:rPr>
          <w:sz w:val="28"/>
          <w:szCs w:val="28"/>
        </w:rPr>
      </w:pPr>
      <w:r w:rsidRPr="00AD3C02">
        <w:rPr>
          <w:sz w:val="28"/>
          <w:szCs w:val="28"/>
        </w:rPr>
        <w:t>- на оказание муниципальной услуги «Публичный показ музейных предметов, музейных коллекций</w:t>
      </w:r>
      <w:r>
        <w:rPr>
          <w:sz w:val="28"/>
          <w:szCs w:val="28"/>
        </w:rPr>
        <w:t>»</w:t>
      </w:r>
      <w:r w:rsidRPr="00AD3C02">
        <w:rPr>
          <w:sz w:val="28"/>
          <w:szCs w:val="28"/>
        </w:rPr>
        <w:t xml:space="preserve"> 274,15 руб.;</w:t>
      </w:r>
    </w:p>
    <w:p w:rsidR="00E73272" w:rsidRPr="00AD3C02" w:rsidRDefault="00E73272" w:rsidP="00CB2008">
      <w:pPr>
        <w:pStyle w:val="aff3"/>
        <w:ind w:firstLine="708"/>
        <w:jc w:val="both"/>
        <w:rPr>
          <w:sz w:val="28"/>
          <w:szCs w:val="28"/>
        </w:rPr>
      </w:pPr>
      <w:r w:rsidRPr="00AD3C02">
        <w:rPr>
          <w:sz w:val="28"/>
          <w:szCs w:val="28"/>
        </w:rPr>
        <w:t>- на выполнение муниципальной работы «Формирование, учет, изучение, обеспечение физического сохранения и безопасности музейных предметов, музейных коллекций» в сумме 319,46 руб.;</w:t>
      </w:r>
    </w:p>
    <w:p w:rsidR="00E73272" w:rsidRPr="00AD3C02" w:rsidRDefault="00E73272" w:rsidP="00CB2008">
      <w:pPr>
        <w:pStyle w:val="aff3"/>
        <w:ind w:firstLine="708"/>
        <w:jc w:val="both"/>
        <w:rPr>
          <w:sz w:val="28"/>
          <w:szCs w:val="28"/>
        </w:rPr>
      </w:pPr>
      <w:r w:rsidRPr="00AD3C02">
        <w:rPr>
          <w:sz w:val="28"/>
          <w:szCs w:val="28"/>
        </w:rPr>
        <w:t>- на выполнение муниципальной работы «организация и проведение культурно-массовых мероприятий» в сумме 7 121,64 руб.</w:t>
      </w:r>
    </w:p>
    <w:p w:rsidR="00E73272" w:rsidRPr="00AD3C02" w:rsidRDefault="00E73272" w:rsidP="00CB2008">
      <w:pPr>
        <w:pStyle w:val="aff3"/>
        <w:ind w:firstLine="708"/>
        <w:jc w:val="both"/>
        <w:rPr>
          <w:sz w:val="28"/>
          <w:szCs w:val="28"/>
        </w:rPr>
      </w:pPr>
      <w:r w:rsidRPr="00AD3C02">
        <w:rPr>
          <w:sz w:val="28"/>
          <w:szCs w:val="28"/>
        </w:rPr>
        <w:t>Таким образом</w:t>
      </w:r>
      <w:r>
        <w:rPr>
          <w:sz w:val="28"/>
          <w:szCs w:val="28"/>
        </w:rPr>
        <w:t>,</w:t>
      </w:r>
      <w:r w:rsidRPr="00AD3C02">
        <w:rPr>
          <w:sz w:val="28"/>
          <w:szCs w:val="28"/>
        </w:rPr>
        <w:t xml:space="preserve"> </w:t>
      </w:r>
      <w:r>
        <w:rPr>
          <w:sz w:val="28"/>
          <w:szCs w:val="28"/>
        </w:rPr>
        <w:t xml:space="preserve">базовый норматив на оказание муниципальных услуг и выполнение работ на 2020 год, </w:t>
      </w:r>
      <w:r w:rsidRPr="00AD3C02">
        <w:rPr>
          <w:sz w:val="28"/>
          <w:szCs w:val="28"/>
        </w:rPr>
        <w:t>определенный исходя из объема муниципальных услуг и выполнения работ</w:t>
      </w:r>
      <w:r>
        <w:rPr>
          <w:sz w:val="28"/>
          <w:szCs w:val="28"/>
        </w:rPr>
        <w:t>,</w:t>
      </w:r>
      <w:r w:rsidRPr="00AD3C02">
        <w:rPr>
          <w:sz w:val="28"/>
          <w:szCs w:val="28"/>
        </w:rPr>
        <w:t xml:space="preserve"> </w:t>
      </w:r>
      <w:r>
        <w:rPr>
          <w:sz w:val="28"/>
          <w:szCs w:val="28"/>
        </w:rPr>
        <w:t xml:space="preserve">установленный в </w:t>
      </w:r>
      <w:r w:rsidRPr="00AD3C02">
        <w:rPr>
          <w:sz w:val="28"/>
          <w:szCs w:val="28"/>
        </w:rPr>
        <w:t>муниципально</w:t>
      </w:r>
      <w:r>
        <w:rPr>
          <w:sz w:val="28"/>
          <w:szCs w:val="28"/>
        </w:rPr>
        <w:t>м</w:t>
      </w:r>
      <w:r w:rsidRPr="00AD3C02">
        <w:rPr>
          <w:sz w:val="28"/>
          <w:szCs w:val="28"/>
        </w:rPr>
        <w:t xml:space="preserve"> задани</w:t>
      </w:r>
      <w:r>
        <w:rPr>
          <w:sz w:val="28"/>
          <w:szCs w:val="28"/>
        </w:rPr>
        <w:t>и</w:t>
      </w:r>
      <w:r w:rsidRPr="00AD3C02">
        <w:rPr>
          <w:sz w:val="28"/>
          <w:szCs w:val="28"/>
        </w:rPr>
        <w:t xml:space="preserve"> </w:t>
      </w:r>
      <w:r>
        <w:rPr>
          <w:sz w:val="28"/>
          <w:szCs w:val="28"/>
        </w:rPr>
        <w:t>на 2020 год</w:t>
      </w:r>
      <w:r w:rsidRPr="00AD3C02">
        <w:rPr>
          <w:sz w:val="28"/>
          <w:szCs w:val="28"/>
        </w:rPr>
        <w:t xml:space="preserve"> составил:</w:t>
      </w:r>
    </w:p>
    <w:p w:rsidR="00E73272" w:rsidRDefault="00E73272" w:rsidP="00CB2008">
      <w:pPr>
        <w:pStyle w:val="aff3"/>
        <w:ind w:firstLine="708"/>
        <w:jc w:val="both"/>
        <w:rPr>
          <w:sz w:val="28"/>
          <w:szCs w:val="28"/>
        </w:rPr>
      </w:pPr>
      <w:r w:rsidRPr="00AD3C02">
        <w:rPr>
          <w:sz w:val="28"/>
          <w:szCs w:val="28"/>
        </w:rPr>
        <w:t>13 200 х 274,15+8 484 х 319,46 + 200 х 7 121,64 = 7 726,6 тыс. руб.</w:t>
      </w:r>
    </w:p>
    <w:p w:rsidR="00E73272" w:rsidRDefault="00E73272" w:rsidP="00CB2008">
      <w:pPr>
        <w:pStyle w:val="aff3"/>
        <w:ind w:firstLine="708"/>
        <w:jc w:val="both"/>
        <w:rPr>
          <w:sz w:val="28"/>
          <w:szCs w:val="28"/>
        </w:rPr>
      </w:pPr>
      <w:r>
        <w:rPr>
          <w:sz w:val="28"/>
          <w:szCs w:val="28"/>
        </w:rPr>
        <w:t>Согласно пункту 28 П</w:t>
      </w:r>
      <w:r w:rsidRPr="00DD4440">
        <w:rPr>
          <w:sz w:val="28"/>
          <w:szCs w:val="28"/>
        </w:rPr>
        <w:t>орядк</w:t>
      </w:r>
      <w:r>
        <w:rPr>
          <w:sz w:val="28"/>
          <w:szCs w:val="28"/>
        </w:rPr>
        <w:t>а</w:t>
      </w:r>
      <w:r w:rsidRPr="00DD4440">
        <w:rPr>
          <w:sz w:val="28"/>
          <w:szCs w:val="28"/>
        </w:rPr>
        <w:t xml:space="preserve"> формирования муниципального задания</w:t>
      </w:r>
      <w:r>
        <w:rPr>
          <w:sz w:val="28"/>
          <w:szCs w:val="28"/>
        </w:rPr>
        <w:t>,</w:t>
      </w:r>
      <w:r w:rsidRPr="00DD4440">
        <w:rPr>
          <w:sz w:val="28"/>
          <w:szCs w:val="28"/>
        </w:rPr>
        <w:t xml:space="preserve"> на оказание муниципальных услуг (выполнение работ)</w:t>
      </w:r>
      <w:r>
        <w:rPr>
          <w:sz w:val="28"/>
          <w:szCs w:val="28"/>
        </w:rPr>
        <w:t>, в</w:t>
      </w:r>
      <w:r w:rsidRPr="00E246C2">
        <w:rPr>
          <w:sz w:val="28"/>
          <w:szCs w:val="28"/>
        </w:rPr>
        <w:t xml:space="preserve"> случае если бюджетное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w:t>
      </w:r>
      <w:r w:rsidRPr="00CE41E6">
        <w:rPr>
          <w:sz w:val="28"/>
          <w:szCs w:val="28"/>
          <w:u w:val="single"/>
        </w:rPr>
        <w:t xml:space="preserve">на объем доходов от платной деятельности исходя из объема муниципальной услуги </w:t>
      </w:r>
      <w:r w:rsidRPr="00E246C2">
        <w:rPr>
          <w:sz w:val="28"/>
          <w:szCs w:val="28"/>
        </w:rPr>
        <w:t xml:space="preserve">(работы), за оказание (выполнение) которой предусмотрено взимание платы, </w:t>
      </w:r>
      <w:r w:rsidRPr="00CE41E6">
        <w:rPr>
          <w:sz w:val="28"/>
          <w:szCs w:val="28"/>
          <w:u w:val="single"/>
        </w:rPr>
        <w:t>и размера платы</w:t>
      </w:r>
      <w:r w:rsidRPr="00E246C2">
        <w:rPr>
          <w:sz w:val="28"/>
          <w:szCs w:val="28"/>
        </w:rPr>
        <w:t xml:space="preserve"> (цены, тарифа), установленного в муниципальном задании, </w:t>
      </w:r>
      <w:r w:rsidRPr="00E60794">
        <w:rPr>
          <w:sz w:val="28"/>
          <w:szCs w:val="28"/>
        </w:rPr>
        <w:t>учредителем в отношении бюджетных учреждений.</w:t>
      </w:r>
    </w:p>
    <w:p w:rsidR="00E73272" w:rsidRPr="00A75F85" w:rsidRDefault="00E73272" w:rsidP="00CB2008">
      <w:pPr>
        <w:pStyle w:val="ConsPlusNormal"/>
        <w:ind w:firstLine="540"/>
        <w:jc w:val="both"/>
        <w:rPr>
          <w:rFonts w:ascii="Times New Roman" w:hAnsi="Times New Roman"/>
          <w:sz w:val="28"/>
          <w:szCs w:val="28"/>
        </w:rPr>
      </w:pPr>
      <w:r>
        <w:rPr>
          <w:rFonts w:ascii="Times New Roman" w:hAnsi="Times New Roman" w:cs="Times New Roman"/>
          <w:sz w:val="28"/>
          <w:szCs w:val="28"/>
        </w:rPr>
        <w:t>Среднегодовой размер платы за муниципальную услугу</w:t>
      </w:r>
      <w:r w:rsidRPr="00CD5BE9">
        <w:rPr>
          <w:rFonts w:ascii="Times New Roman" w:hAnsi="Times New Roman"/>
          <w:sz w:val="28"/>
          <w:szCs w:val="28"/>
        </w:rPr>
        <w:t xml:space="preserve"> </w:t>
      </w:r>
      <w:r w:rsidRPr="00AD3C02">
        <w:rPr>
          <w:rFonts w:ascii="Times New Roman" w:hAnsi="Times New Roman"/>
          <w:sz w:val="28"/>
          <w:szCs w:val="28"/>
        </w:rPr>
        <w:t>«Публичный показ музейных предметов, музейных коллекций</w:t>
      </w:r>
      <w:r>
        <w:rPr>
          <w:rFonts w:ascii="Times New Roman" w:hAnsi="Times New Roman"/>
          <w:sz w:val="28"/>
          <w:szCs w:val="28"/>
        </w:rPr>
        <w:t xml:space="preserve">» </w:t>
      </w:r>
      <w:r>
        <w:rPr>
          <w:rFonts w:ascii="Times New Roman" w:hAnsi="Times New Roman" w:cs="Times New Roman"/>
          <w:sz w:val="28"/>
          <w:szCs w:val="28"/>
        </w:rPr>
        <w:t>на 2020 год установлен в муниципальном задании в размере 60,0 руб.</w:t>
      </w:r>
    </w:p>
    <w:p w:rsidR="00E73272" w:rsidRPr="004C7CD6" w:rsidRDefault="00E73272" w:rsidP="00CB2008">
      <w:pPr>
        <w:pStyle w:val="ConsPlusNormal"/>
        <w:ind w:firstLine="540"/>
        <w:jc w:val="both"/>
        <w:rPr>
          <w:rFonts w:ascii="Times New Roman" w:hAnsi="Times New Roman" w:cs="Times New Roman"/>
          <w:sz w:val="28"/>
          <w:szCs w:val="28"/>
        </w:rPr>
      </w:pPr>
      <w:r w:rsidRPr="004C7CD6">
        <w:rPr>
          <w:rFonts w:ascii="Times New Roman" w:hAnsi="Times New Roman"/>
          <w:sz w:val="28"/>
          <w:szCs w:val="28"/>
        </w:rPr>
        <w:t>Объем доходов от платной деятельности, участвующий в расчете суммы субсидии на выполнение муниципального задания составляет 493,0 тыс. руб.</w:t>
      </w:r>
    </w:p>
    <w:p w:rsidR="00E73272" w:rsidRDefault="00E73272" w:rsidP="00CB2008">
      <w:pPr>
        <w:spacing w:after="0" w:line="240" w:lineRule="auto"/>
        <w:ind w:firstLine="708"/>
        <w:jc w:val="both"/>
        <w:rPr>
          <w:rFonts w:ascii="Times New Roman" w:hAnsi="Times New Roman"/>
          <w:sz w:val="28"/>
          <w:szCs w:val="28"/>
        </w:rPr>
      </w:pPr>
      <w:r>
        <w:rPr>
          <w:rFonts w:ascii="Times New Roman" w:hAnsi="Times New Roman"/>
          <w:sz w:val="28"/>
          <w:szCs w:val="28"/>
        </w:rPr>
        <w:t>В</w:t>
      </w:r>
      <w:r w:rsidRPr="00BB33A0">
        <w:rPr>
          <w:rFonts w:ascii="Times New Roman" w:hAnsi="Times New Roman"/>
          <w:sz w:val="28"/>
          <w:szCs w:val="28"/>
        </w:rPr>
        <w:t xml:space="preserve"> нарушение п.9 Порядка формирования муниципального задания</w:t>
      </w:r>
      <w:r>
        <w:rPr>
          <w:rFonts w:ascii="Times New Roman" w:hAnsi="Times New Roman"/>
          <w:sz w:val="28"/>
          <w:szCs w:val="28"/>
        </w:rPr>
        <w:t>,</w:t>
      </w:r>
      <w:r w:rsidRPr="00BB33A0">
        <w:rPr>
          <w:rFonts w:ascii="Times New Roman" w:hAnsi="Times New Roman"/>
          <w:sz w:val="28"/>
          <w:szCs w:val="28"/>
        </w:rPr>
        <w:t xml:space="preserve"> объем финансового обеспечения выполнения муниципального задания, рассчитанный на основе норматива затрат уменьшен на объем доходов от платной деятельности</w:t>
      </w:r>
      <w:r>
        <w:rPr>
          <w:rFonts w:ascii="Times New Roman" w:hAnsi="Times New Roman"/>
          <w:sz w:val="28"/>
          <w:szCs w:val="28"/>
        </w:rPr>
        <w:t xml:space="preserve"> 493,0 тыс. руб.</w:t>
      </w:r>
      <w:r w:rsidRPr="00BB33A0">
        <w:rPr>
          <w:rFonts w:ascii="Times New Roman" w:hAnsi="Times New Roman"/>
          <w:sz w:val="28"/>
          <w:szCs w:val="28"/>
        </w:rPr>
        <w:t xml:space="preserve">, </w:t>
      </w:r>
      <w:r>
        <w:rPr>
          <w:rFonts w:ascii="Times New Roman" w:hAnsi="Times New Roman"/>
          <w:sz w:val="28"/>
          <w:szCs w:val="28"/>
        </w:rPr>
        <w:t>который определен</w:t>
      </w:r>
      <w:r w:rsidRPr="00BB33A0">
        <w:rPr>
          <w:rFonts w:ascii="Times New Roman" w:hAnsi="Times New Roman"/>
          <w:sz w:val="28"/>
          <w:szCs w:val="28"/>
        </w:rPr>
        <w:t xml:space="preserve"> из</w:t>
      </w:r>
      <w:r w:rsidR="002C53BB">
        <w:rPr>
          <w:rFonts w:ascii="Times New Roman" w:hAnsi="Times New Roman"/>
          <w:sz w:val="28"/>
          <w:szCs w:val="28"/>
        </w:rPr>
        <w:t xml:space="preserve"> документально не</w:t>
      </w:r>
      <w:r>
        <w:rPr>
          <w:rFonts w:ascii="Times New Roman" w:hAnsi="Times New Roman"/>
          <w:sz w:val="28"/>
          <w:szCs w:val="28"/>
        </w:rPr>
        <w:t>обоснованного</w:t>
      </w:r>
      <w:r w:rsidRPr="00BB33A0">
        <w:rPr>
          <w:rFonts w:ascii="Times New Roman" w:hAnsi="Times New Roman"/>
          <w:sz w:val="28"/>
          <w:szCs w:val="28"/>
        </w:rPr>
        <w:t xml:space="preserve"> планового количества посетителей на платной основе </w:t>
      </w:r>
      <w:r w:rsidRPr="00BB33A0">
        <w:rPr>
          <w:rFonts w:ascii="Times New Roman" w:hAnsi="Times New Roman"/>
          <w:sz w:val="28"/>
          <w:szCs w:val="28"/>
        </w:rPr>
        <w:lastRenderedPageBreak/>
        <w:t xml:space="preserve">(8 217 человек), а не из </w:t>
      </w:r>
      <w:r w:rsidRPr="00B525A8">
        <w:rPr>
          <w:rFonts w:ascii="Times New Roman" w:hAnsi="Times New Roman"/>
          <w:sz w:val="28"/>
          <w:szCs w:val="28"/>
        </w:rPr>
        <w:t>объема муниципальной услуги, за оказание (выполнение) которой предусмотрено взимание платы</w:t>
      </w:r>
      <w:r w:rsidRPr="00BB33A0">
        <w:rPr>
          <w:rFonts w:ascii="Times New Roman" w:hAnsi="Times New Roman"/>
          <w:sz w:val="28"/>
          <w:szCs w:val="28"/>
        </w:rPr>
        <w:t xml:space="preserve"> с физических и юридических лиц по предельным ценам (тарифам), установленн</w:t>
      </w:r>
      <w:r>
        <w:rPr>
          <w:rFonts w:ascii="Times New Roman" w:hAnsi="Times New Roman"/>
          <w:sz w:val="28"/>
          <w:szCs w:val="28"/>
        </w:rPr>
        <w:t>ого</w:t>
      </w:r>
      <w:r w:rsidRPr="00BB33A0">
        <w:rPr>
          <w:rFonts w:ascii="Times New Roman" w:hAnsi="Times New Roman"/>
          <w:sz w:val="28"/>
          <w:szCs w:val="28"/>
        </w:rPr>
        <w:t xml:space="preserve"> в муниципальном задании (13 200 человек). </w:t>
      </w:r>
    </w:p>
    <w:p w:rsidR="00E73272" w:rsidRDefault="00E73272" w:rsidP="00CB2008">
      <w:pPr>
        <w:pStyle w:val="aff3"/>
        <w:ind w:firstLine="708"/>
        <w:jc w:val="both"/>
        <w:rPr>
          <w:sz w:val="28"/>
          <w:szCs w:val="28"/>
        </w:rPr>
      </w:pPr>
      <w:r w:rsidRPr="00C44D04">
        <w:rPr>
          <w:sz w:val="28"/>
          <w:szCs w:val="28"/>
        </w:rPr>
        <w:t xml:space="preserve">Согласно представленному к проверке расчету, сумма субсидии на выполнение муниципального задания на 2020 год по учреждению, определенная на основании базового норматива затрат, на оказание муниципальных услуг (7 726,6 тыс. руб.) за минусом доходов от платной деятельности в рамках установленного муниципального задания (493,0 тыс. руб.) составила </w:t>
      </w:r>
      <w:r>
        <w:rPr>
          <w:sz w:val="28"/>
          <w:szCs w:val="28"/>
        </w:rPr>
        <w:t>7 233,6</w:t>
      </w:r>
      <w:r w:rsidRPr="00C44D04">
        <w:rPr>
          <w:sz w:val="28"/>
          <w:szCs w:val="28"/>
        </w:rPr>
        <w:t xml:space="preserve"> тыс. руб.</w:t>
      </w:r>
      <w:r w:rsidRPr="006D46F8">
        <w:rPr>
          <w:sz w:val="28"/>
          <w:szCs w:val="28"/>
        </w:rPr>
        <w:t xml:space="preserve"> </w:t>
      </w:r>
    </w:p>
    <w:p w:rsidR="00E73272" w:rsidRDefault="00E73272" w:rsidP="00CB2008">
      <w:pPr>
        <w:pStyle w:val="aff3"/>
        <w:ind w:firstLine="708"/>
        <w:jc w:val="both"/>
        <w:rPr>
          <w:sz w:val="28"/>
          <w:szCs w:val="28"/>
        </w:rPr>
      </w:pPr>
      <w:r>
        <w:rPr>
          <w:sz w:val="28"/>
          <w:szCs w:val="28"/>
        </w:rPr>
        <w:t xml:space="preserve">Планом ФХД на 2020 год от 31.12.2020 г. утверждены поступления от оказания услуг на платной основе и иной приносящей доход деятельности в сумме 593,21 тыс. руб. Расчет субсидии на выполнение муниципального задания произведенный с учетом изменения объема доходов от платной деятельности к проверке не представлен. </w:t>
      </w:r>
    </w:p>
    <w:p w:rsidR="00E73272" w:rsidRDefault="00E73272" w:rsidP="00CB2008">
      <w:pPr>
        <w:pStyle w:val="ConsPlusNormal"/>
        <w:ind w:firstLine="540"/>
        <w:jc w:val="both"/>
        <w:rPr>
          <w:rFonts w:ascii="Times New Roman" w:hAnsi="Times New Roman" w:cs="Times New Roman"/>
          <w:sz w:val="28"/>
          <w:szCs w:val="28"/>
        </w:rPr>
      </w:pPr>
      <w:r w:rsidRPr="008B4ADA">
        <w:rPr>
          <w:rFonts w:ascii="Times New Roman" w:hAnsi="Times New Roman" w:cs="Times New Roman"/>
          <w:sz w:val="28"/>
          <w:szCs w:val="28"/>
        </w:rPr>
        <w:t xml:space="preserve">Согласно пункту </w:t>
      </w:r>
      <w:r>
        <w:rPr>
          <w:rFonts w:ascii="Times New Roman" w:hAnsi="Times New Roman" w:cs="Times New Roman"/>
          <w:sz w:val="28"/>
          <w:szCs w:val="28"/>
        </w:rPr>
        <w:t xml:space="preserve">29 </w:t>
      </w:r>
      <w:r w:rsidRPr="008B4ADA">
        <w:rPr>
          <w:rFonts w:ascii="Times New Roman" w:hAnsi="Times New Roman" w:cs="Times New Roman"/>
          <w:sz w:val="28"/>
          <w:szCs w:val="28"/>
        </w:rPr>
        <w:t>Порядка формирования муниципального задания, финансовое обеспечение выполнения муниципального задания за счет средств субсидии, в случае выполнения муниципального задания бюджетным учреждением осуществляется в пределах бюджетных ассигнований, предусмотренных в бюджете Сортавальского муниципального района на указанные цели.</w:t>
      </w:r>
    </w:p>
    <w:p w:rsidR="00E73272" w:rsidRPr="00D7456E" w:rsidRDefault="00E73272" w:rsidP="00CB2008">
      <w:pPr>
        <w:pStyle w:val="ConsPlusNormal"/>
        <w:ind w:firstLine="540"/>
        <w:jc w:val="both"/>
        <w:rPr>
          <w:rFonts w:ascii="Times New Roman" w:hAnsi="Times New Roman" w:cs="Times New Roman"/>
          <w:sz w:val="28"/>
          <w:szCs w:val="28"/>
        </w:rPr>
      </w:pPr>
      <w:r w:rsidRPr="00D7456E">
        <w:rPr>
          <w:rFonts w:ascii="Times New Roman" w:hAnsi="Times New Roman" w:cs="Times New Roman"/>
          <w:sz w:val="28"/>
          <w:szCs w:val="28"/>
        </w:rPr>
        <w:t xml:space="preserve">В сводной бюджетной росписи расходов бюджета Сортавальского муниципального района на 2020 год предусмотрены бюджетные ассигнования на финансирование деятельности </w:t>
      </w:r>
      <w:r w:rsidRPr="00D7456E">
        <w:rPr>
          <w:rFonts w:ascii="Times New Roman" w:hAnsi="Times New Roman"/>
          <w:sz w:val="28"/>
          <w:szCs w:val="28"/>
        </w:rPr>
        <w:t>МБУК «Региональный музей Северного Приладожья» в</w:t>
      </w:r>
      <w:r>
        <w:rPr>
          <w:rFonts w:ascii="Times New Roman" w:hAnsi="Times New Roman"/>
          <w:sz w:val="28"/>
          <w:szCs w:val="28"/>
        </w:rPr>
        <w:t xml:space="preserve"> сумме 6 879,1 тыс.</w:t>
      </w:r>
      <w:r w:rsidRPr="00D7456E">
        <w:rPr>
          <w:rFonts w:ascii="Times New Roman" w:hAnsi="Times New Roman"/>
          <w:sz w:val="28"/>
          <w:szCs w:val="28"/>
        </w:rPr>
        <w:t xml:space="preserve"> руб.</w:t>
      </w:r>
    </w:p>
    <w:p w:rsidR="00E73272" w:rsidRDefault="00E73272" w:rsidP="00CB2008">
      <w:pPr>
        <w:pStyle w:val="aff3"/>
        <w:ind w:firstLine="708"/>
        <w:jc w:val="both"/>
        <w:rPr>
          <w:sz w:val="28"/>
          <w:szCs w:val="28"/>
        </w:rPr>
      </w:pPr>
      <w:r>
        <w:rPr>
          <w:sz w:val="28"/>
          <w:szCs w:val="28"/>
        </w:rPr>
        <w:t xml:space="preserve">Соглашением о предоставлении субсидии на исполнение муниципального задания (с учетом </w:t>
      </w:r>
      <w:r w:rsidRPr="006A6102">
        <w:rPr>
          <w:sz w:val="28"/>
          <w:szCs w:val="28"/>
        </w:rPr>
        <w:t>дополнительного соглашени</w:t>
      </w:r>
      <w:r>
        <w:rPr>
          <w:sz w:val="28"/>
          <w:szCs w:val="28"/>
        </w:rPr>
        <w:t xml:space="preserve">я), </w:t>
      </w:r>
      <w:r w:rsidRPr="006A6102">
        <w:rPr>
          <w:sz w:val="28"/>
          <w:szCs w:val="28"/>
        </w:rPr>
        <w:t>объем субсидии на 2020 год составил 6</w:t>
      </w:r>
      <w:r>
        <w:rPr>
          <w:sz w:val="28"/>
          <w:szCs w:val="28"/>
        </w:rPr>
        <w:t> </w:t>
      </w:r>
      <w:r w:rsidRPr="006A6102">
        <w:rPr>
          <w:sz w:val="28"/>
          <w:szCs w:val="28"/>
        </w:rPr>
        <w:t>879</w:t>
      </w:r>
      <w:r>
        <w:rPr>
          <w:sz w:val="28"/>
          <w:szCs w:val="28"/>
        </w:rPr>
        <w:t xml:space="preserve">,1 тыс. руб. </w:t>
      </w:r>
    </w:p>
    <w:p w:rsidR="00E73272" w:rsidRDefault="00E73272" w:rsidP="00CB2008">
      <w:pPr>
        <w:autoSpaceDE w:val="0"/>
        <w:autoSpaceDN w:val="0"/>
        <w:adjustRightInd w:val="0"/>
        <w:spacing w:after="0" w:line="240" w:lineRule="auto"/>
        <w:ind w:firstLine="708"/>
        <w:jc w:val="both"/>
        <w:rPr>
          <w:rFonts w:ascii="Times New Roman" w:hAnsi="Times New Roman"/>
          <w:sz w:val="28"/>
          <w:szCs w:val="28"/>
        </w:rPr>
      </w:pPr>
      <w:r w:rsidRPr="00D75306">
        <w:rPr>
          <w:rFonts w:ascii="Times New Roman" w:hAnsi="Times New Roman"/>
          <w:sz w:val="28"/>
          <w:szCs w:val="28"/>
        </w:rPr>
        <w:t>Согласно данных Отчета об исполнении учреждением плана его финансово-хозяйственной деятельности (Ф.0503737) субсидия на финансовое обеспечение выполнения муниципального задания поступила на лицевой счет учреждения в объеме 6</w:t>
      </w:r>
      <w:r>
        <w:rPr>
          <w:rFonts w:ascii="Times New Roman" w:hAnsi="Times New Roman"/>
          <w:sz w:val="28"/>
          <w:szCs w:val="28"/>
        </w:rPr>
        <w:t> </w:t>
      </w:r>
      <w:r w:rsidRPr="00D75306">
        <w:rPr>
          <w:rFonts w:ascii="Times New Roman" w:hAnsi="Times New Roman"/>
          <w:sz w:val="28"/>
          <w:szCs w:val="28"/>
        </w:rPr>
        <w:t>825</w:t>
      </w:r>
      <w:r>
        <w:rPr>
          <w:rFonts w:ascii="Times New Roman" w:hAnsi="Times New Roman"/>
          <w:sz w:val="28"/>
          <w:szCs w:val="28"/>
        </w:rPr>
        <w:t>,</w:t>
      </w:r>
      <w:r w:rsidRPr="00D75306">
        <w:rPr>
          <w:rFonts w:ascii="Times New Roman" w:hAnsi="Times New Roman"/>
          <w:sz w:val="28"/>
          <w:szCs w:val="28"/>
        </w:rPr>
        <w:t>02</w:t>
      </w:r>
      <w:r>
        <w:rPr>
          <w:rFonts w:ascii="Times New Roman" w:hAnsi="Times New Roman"/>
          <w:sz w:val="28"/>
          <w:szCs w:val="28"/>
        </w:rPr>
        <w:t xml:space="preserve"> тыс.</w:t>
      </w:r>
      <w:r w:rsidRPr="00D75306">
        <w:rPr>
          <w:rFonts w:ascii="Times New Roman" w:hAnsi="Times New Roman"/>
          <w:sz w:val="28"/>
          <w:szCs w:val="28"/>
        </w:rPr>
        <w:t xml:space="preserve"> руб., что составило 99,2% от объема, установленного Соглашением с учетом дополнительных соглашений. </w:t>
      </w:r>
    </w:p>
    <w:p w:rsidR="00E73272" w:rsidRPr="00D75306" w:rsidRDefault="00E73272" w:rsidP="00CB2008">
      <w:pPr>
        <w:autoSpaceDE w:val="0"/>
        <w:autoSpaceDN w:val="0"/>
        <w:adjustRightInd w:val="0"/>
        <w:spacing w:after="0" w:line="240" w:lineRule="auto"/>
        <w:ind w:firstLine="708"/>
        <w:jc w:val="both"/>
        <w:rPr>
          <w:rFonts w:ascii="Times New Roman" w:hAnsi="Times New Roman"/>
          <w:sz w:val="28"/>
          <w:szCs w:val="28"/>
        </w:rPr>
      </w:pPr>
      <w:r w:rsidRPr="00D75306">
        <w:rPr>
          <w:rFonts w:ascii="Times New Roman" w:hAnsi="Times New Roman"/>
          <w:sz w:val="28"/>
          <w:szCs w:val="28"/>
        </w:rPr>
        <w:t>Исполнение расходов за счет субсидии на выполнение муниципального задания составило 6</w:t>
      </w:r>
      <w:r>
        <w:rPr>
          <w:rFonts w:ascii="Times New Roman" w:hAnsi="Times New Roman"/>
          <w:sz w:val="28"/>
          <w:szCs w:val="28"/>
        </w:rPr>
        <w:t> </w:t>
      </w:r>
      <w:r w:rsidRPr="00D75306">
        <w:rPr>
          <w:rFonts w:ascii="Times New Roman" w:hAnsi="Times New Roman"/>
          <w:sz w:val="28"/>
          <w:szCs w:val="28"/>
        </w:rPr>
        <w:t>845</w:t>
      </w:r>
      <w:r>
        <w:rPr>
          <w:rFonts w:ascii="Times New Roman" w:hAnsi="Times New Roman"/>
          <w:sz w:val="28"/>
          <w:szCs w:val="28"/>
        </w:rPr>
        <w:t>,4</w:t>
      </w:r>
      <w:r w:rsidRPr="00D75306">
        <w:rPr>
          <w:rFonts w:ascii="Times New Roman" w:hAnsi="Times New Roman"/>
          <w:sz w:val="28"/>
          <w:szCs w:val="28"/>
        </w:rPr>
        <w:t xml:space="preserve"> тыс. руб. или 100,3% от уточненного размера субсидии. Расходы произведены с учетом остатка средств субсидии на выполнение муниципального задания на начало года в объеме 20</w:t>
      </w:r>
      <w:r>
        <w:rPr>
          <w:rFonts w:ascii="Times New Roman" w:hAnsi="Times New Roman"/>
          <w:sz w:val="28"/>
          <w:szCs w:val="28"/>
        </w:rPr>
        <w:t>,</w:t>
      </w:r>
      <w:r w:rsidRPr="00D75306">
        <w:rPr>
          <w:rFonts w:ascii="Times New Roman" w:hAnsi="Times New Roman"/>
          <w:sz w:val="28"/>
          <w:szCs w:val="28"/>
        </w:rPr>
        <w:t>77</w:t>
      </w:r>
      <w:r>
        <w:rPr>
          <w:rFonts w:ascii="Times New Roman" w:hAnsi="Times New Roman"/>
          <w:sz w:val="28"/>
          <w:szCs w:val="28"/>
        </w:rPr>
        <w:t xml:space="preserve"> тыс.</w:t>
      </w:r>
      <w:r w:rsidRPr="00D75306">
        <w:rPr>
          <w:rFonts w:ascii="Times New Roman" w:hAnsi="Times New Roman"/>
          <w:sz w:val="28"/>
          <w:szCs w:val="28"/>
        </w:rPr>
        <w:t xml:space="preserve"> руб. Остаток средств субсидии на конец 2020 года по данным Сведений об остатках денежных средств учреждения (ф. 0503779</w:t>
      </w:r>
      <w:r>
        <w:rPr>
          <w:rFonts w:ascii="Times New Roman" w:hAnsi="Times New Roman"/>
          <w:sz w:val="28"/>
          <w:szCs w:val="28"/>
        </w:rPr>
        <w:t>)</w:t>
      </w:r>
      <w:r w:rsidRPr="00D75306">
        <w:rPr>
          <w:rFonts w:ascii="Times New Roman" w:hAnsi="Times New Roman"/>
          <w:sz w:val="28"/>
          <w:szCs w:val="28"/>
        </w:rPr>
        <w:t xml:space="preserve"> на конец </w:t>
      </w:r>
      <w:r>
        <w:rPr>
          <w:rFonts w:ascii="Times New Roman" w:hAnsi="Times New Roman"/>
          <w:sz w:val="28"/>
          <w:szCs w:val="28"/>
        </w:rPr>
        <w:t xml:space="preserve">2020 года </w:t>
      </w:r>
      <w:r w:rsidRPr="00D75306">
        <w:rPr>
          <w:rFonts w:ascii="Times New Roman" w:hAnsi="Times New Roman"/>
          <w:sz w:val="28"/>
          <w:szCs w:val="28"/>
        </w:rPr>
        <w:t xml:space="preserve">составил </w:t>
      </w:r>
      <w:r>
        <w:rPr>
          <w:rFonts w:ascii="Times New Roman" w:hAnsi="Times New Roman"/>
          <w:sz w:val="28"/>
          <w:szCs w:val="28"/>
        </w:rPr>
        <w:t>0,</w:t>
      </w:r>
      <w:r w:rsidRPr="00D75306">
        <w:rPr>
          <w:rFonts w:ascii="Times New Roman" w:hAnsi="Times New Roman"/>
          <w:sz w:val="28"/>
          <w:szCs w:val="28"/>
        </w:rPr>
        <w:t>39</w:t>
      </w:r>
      <w:r>
        <w:rPr>
          <w:rFonts w:ascii="Times New Roman" w:hAnsi="Times New Roman"/>
          <w:sz w:val="28"/>
          <w:szCs w:val="28"/>
        </w:rPr>
        <w:t xml:space="preserve"> тыс.</w:t>
      </w:r>
      <w:r w:rsidRPr="00D75306">
        <w:rPr>
          <w:rFonts w:ascii="Times New Roman" w:hAnsi="Times New Roman"/>
          <w:sz w:val="28"/>
          <w:szCs w:val="28"/>
        </w:rPr>
        <w:t xml:space="preserve"> руб.</w:t>
      </w:r>
      <w:r>
        <w:rPr>
          <w:rFonts w:ascii="Times New Roman" w:hAnsi="Times New Roman"/>
          <w:sz w:val="28"/>
          <w:szCs w:val="28"/>
        </w:rPr>
        <w:t>)</w:t>
      </w:r>
    </w:p>
    <w:p w:rsidR="00E73272" w:rsidRPr="00473FA1" w:rsidRDefault="00E73272" w:rsidP="00CB2008">
      <w:pPr>
        <w:pStyle w:val="aff3"/>
        <w:ind w:firstLine="708"/>
        <w:jc w:val="both"/>
        <w:rPr>
          <w:sz w:val="28"/>
          <w:szCs w:val="28"/>
        </w:rPr>
      </w:pPr>
      <w:r w:rsidRPr="00473FA1">
        <w:rPr>
          <w:sz w:val="28"/>
          <w:szCs w:val="28"/>
        </w:rPr>
        <w:t xml:space="preserve">Согласно представленным к проверке </w:t>
      </w:r>
      <w:r>
        <w:rPr>
          <w:sz w:val="28"/>
          <w:szCs w:val="28"/>
        </w:rPr>
        <w:t>Б</w:t>
      </w:r>
      <w:r w:rsidRPr="00473FA1">
        <w:rPr>
          <w:sz w:val="28"/>
          <w:szCs w:val="28"/>
        </w:rPr>
        <w:t xml:space="preserve">азовым нормативам затрат, непосредственно связанных с оказанием муниципальной услуги на 2020 год в расчеты по муниципальной услуге «Публичный показ музейных предметов, музейных коллекций» и муниципальным работам «Формирование учет, </w:t>
      </w:r>
      <w:r w:rsidRPr="00473FA1">
        <w:rPr>
          <w:sz w:val="28"/>
          <w:szCs w:val="28"/>
        </w:rPr>
        <w:lastRenderedPageBreak/>
        <w:t>изучение, обеспечение физического сохранения и безопасности музейных предметов, музейных коллекции», организация и проведение культурно-массовых мероприятий» включены расходы на оплату труда работников, непосредственно связанных с оказанием услуги, затраты на приобретение материальных запасов и движимого имущества, расходы на выплаты по больничным листам, начисленные за счет средства работодателя.</w:t>
      </w:r>
    </w:p>
    <w:p w:rsidR="00E73272" w:rsidRDefault="00E73272" w:rsidP="00CB2008">
      <w:pPr>
        <w:pStyle w:val="aff3"/>
        <w:ind w:firstLine="708"/>
        <w:jc w:val="both"/>
        <w:rPr>
          <w:sz w:val="28"/>
          <w:szCs w:val="28"/>
        </w:rPr>
      </w:pPr>
      <w:r w:rsidRPr="00473FA1">
        <w:rPr>
          <w:sz w:val="28"/>
          <w:szCs w:val="28"/>
        </w:rPr>
        <w:t>Общехозяйственные расходы (затраты на коммунальные услуги, затраты на содержание имущества, затраты на содержание особо ценного имущества, затраты на оплату труда работников, которые не принимают непосредственного участия в оказания муниципальной услуги, затраты на прочие общехозяйственные нужды обновление антивирусной базы, медосмотр и т.д.) распределены между муниципальной услугой и муниципальными работами пропорционально фонду рабочего времени на оказание одной услуги.</w:t>
      </w:r>
    </w:p>
    <w:p w:rsidR="00E73272" w:rsidRPr="00473FA1" w:rsidRDefault="00E73272" w:rsidP="00CB2008">
      <w:pPr>
        <w:pStyle w:val="aff3"/>
        <w:ind w:firstLine="708"/>
        <w:jc w:val="both"/>
        <w:rPr>
          <w:sz w:val="28"/>
          <w:szCs w:val="28"/>
        </w:rPr>
      </w:pPr>
      <w:r w:rsidRPr="00473FA1">
        <w:rPr>
          <w:sz w:val="28"/>
          <w:szCs w:val="28"/>
        </w:rPr>
        <w:t xml:space="preserve">При анализе информации об исполнении плана финансово-хозяйственной деятельности за 2020 год установлено, что за счет субсидии </w:t>
      </w:r>
      <w:r>
        <w:rPr>
          <w:sz w:val="28"/>
          <w:szCs w:val="28"/>
        </w:rPr>
        <w:t xml:space="preserve">на исполнение муниципального задания в 2020 году учреждением были </w:t>
      </w:r>
      <w:r w:rsidRPr="00473FA1">
        <w:rPr>
          <w:sz w:val="28"/>
          <w:szCs w:val="28"/>
        </w:rPr>
        <w:t>произведены расходы</w:t>
      </w:r>
      <w:r>
        <w:rPr>
          <w:sz w:val="28"/>
          <w:szCs w:val="28"/>
        </w:rPr>
        <w:t>:</w:t>
      </w:r>
      <w:r w:rsidRPr="00473FA1">
        <w:rPr>
          <w:sz w:val="28"/>
          <w:szCs w:val="28"/>
        </w:rPr>
        <w:t xml:space="preserve"> на оплату труда </w:t>
      </w:r>
      <w:r>
        <w:rPr>
          <w:sz w:val="28"/>
          <w:szCs w:val="28"/>
        </w:rPr>
        <w:t>в сумме 4 941,13 тыс. руб., взносы по обязательному социальному страхованию в сумме 1 480,84 тыс. руб., по компенсации проезда к месту проведения отпуска в сумме 17,87 тыс. руб.,</w:t>
      </w:r>
      <w:r w:rsidRPr="00473FA1">
        <w:rPr>
          <w:sz w:val="28"/>
          <w:szCs w:val="28"/>
        </w:rPr>
        <w:t xml:space="preserve"> а также на оплату коммунальных услуг</w:t>
      </w:r>
      <w:r>
        <w:rPr>
          <w:sz w:val="28"/>
          <w:szCs w:val="28"/>
        </w:rPr>
        <w:t xml:space="preserve"> в сумме 405,56 тыс. руб.</w:t>
      </w:r>
      <w:r w:rsidRPr="00473FA1">
        <w:rPr>
          <w:sz w:val="28"/>
          <w:szCs w:val="28"/>
        </w:rPr>
        <w:t xml:space="preserve"> </w:t>
      </w:r>
      <w:r>
        <w:rPr>
          <w:sz w:val="28"/>
          <w:szCs w:val="28"/>
        </w:rPr>
        <w:t>Остальные расходы учреждения произведены за счет доходов, полученных от платной деятельности.</w:t>
      </w:r>
    </w:p>
    <w:p w:rsidR="00E73272" w:rsidRDefault="00E73272" w:rsidP="00CB2008">
      <w:pPr>
        <w:pStyle w:val="ConsPlusNormal"/>
        <w:ind w:firstLine="709"/>
        <w:jc w:val="both"/>
        <w:rPr>
          <w:rFonts w:ascii="Times New Roman" w:hAnsi="Times New Roman" w:cs="Times New Roman"/>
          <w:sz w:val="28"/>
          <w:szCs w:val="28"/>
        </w:rPr>
      </w:pPr>
      <w:r w:rsidRPr="00BC75CB">
        <w:rPr>
          <w:rFonts w:ascii="Times New Roman" w:hAnsi="Times New Roman" w:cs="Times New Roman"/>
          <w:sz w:val="28"/>
          <w:szCs w:val="28"/>
        </w:rPr>
        <w:t>При анализе информации</w:t>
      </w:r>
      <w:r>
        <w:rPr>
          <w:rFonts w:ascii="Times New Roman" w:hAnsi="Times New Roman" w:cs="Times New Roman"/>
          <w:sz w:val="28"/>
          <w:szCs w:val="28"/>
        </w:rPr>
        <w:t>,</w:t>
      </w:r>
      <w:r w:rsidRPr="00BC75CB">
        <w:rPr>
          <w:rFonts w:ascii="Times New Roman" w:hAnsi="Times New Roman" w:cs="Times New Roman"/>
          <w:sz w:val="28"/>
          <w:szCs w:val="28"/>
        </w:rPr>
        <w:t xml:space="preserve"> размещенной на официальном сайте </w:t>
      </w:r>
      <w:r w:rsidRPr="00BC75CB">
        <w:rPr>
          <w:rFonts w:ascii="Times New Roman" w:hAnsi="Times New Roman"/>
          <w:color w:val="000000"/>
          <w:sz w:val="28"/>
          <w:szCs w:val="28"/>
        </w:rPr>
        <w:t>МБУК «Региональный муз</w:t>
      </w:r>
      <w:r w:rsidRPr="002B2682">
        <w:rPr>
          <w:rFonts w:ascii="Times New Roman" w:hAnsi="Times New Roman"/>
          <w:sz w:val="28"/>
          <w:szCs w:val="28"/>
        </w:rPr>
        <w:t>ей северного Приладожья» на 2020 год</w:t>
      </w:r>
      <w:r w:rsidRPr="002B2682">
        <w:t xml:space="preserve"> </w:t>
      </w:r>
      <w:hyperlink r:id="rId25" w:history="1">
        <w:r w:rsidRPr="00E00BA4">
          <w:rPr>
            <w:rStyle w:val="af"/>
            <w:rFonts w:ascii="Times New Roman" w:hAnsi="Times New Roman"/>
            <w:color w:val="auto"/>
            <w:sz w:val="28"/>
            <w:szCs w:val="28"/>
            <w:u w:val="none"/>
          </w:rPr>
          <w:t>http://museum-sortavala.ru/ceny.html</w:t>
        </w:r>
      </w:hyperlink>
      <w:r w:rsidRPr="002B2682">
        <w:rPr>
          <w:rFonts w:ascii="Times New Roman" w:hAnsi="Times New Roman"/>
          <w:sz w:val="28"/>
          <w:szCs w:val="28"/>
        </w:rPr>
        <w:t xml:space="preserve"> установлено, что МБУК «Региональный музей северного Приладожья» предусмотрено предоставление услуг</w:t>
      </w:r>
      <w:r w:rsidRPr="002B2682">
        <w:rPr>
          <w:rFonts w:ascii="Times New Roman" w:hAnsi="Times New Roman" w:cs="Times New Roman"/>
          <w:sz w:val="28"/>
          <w:szCs w:val="28"/>
        </w:rPr>
        <w:t xml:space="preserve"> не предусмотренных (сверх) установленного муниципального задания такие как: </w:t>
      </w:r>
      <w:r w:rsidRPr="002B2682">
        <w:rPr>
          <w:rFonts w:ascii="Times New Roman" w:hAnsi="Times New Roman"/>
          <w:sz w:val="28"/>
          <w:szCs w:val="28"/>
        </w:rPr>
        <w:t>у</w:t>
      </w:r>
      <w:r w:rsidRPr="003A33CD">
        <w:rPr>
          <w:rFonts w:ascii="Times New Roman" w:hAnsi="Times New Roman"/>
          <w:sz w:val="28"/>
          <w:szCs w:val="28"/>
        </w:rPr>
        <w:t>слуги переводчика</w:t>
      </w:r>
      <w:r w:rsidRPr="002B2682">
        <w:rPr>
          <w:rFonts w:ascii="Times New Roman" w:hAnsi="Times New Roman"/>
          <w:sz w:val="28"/>
          <w:szCs w:val="28"/>
        </w:rPr>
        <w:t>, ф</w:t>
      </w:r>
      <w:r w:rsidRPr="003A33CD">
        <w:rPr>
          <w:rFonts w:ascii="Times New Roman" w:hAnsi="Times New Roman"/>
          <w:sz w:val="28"/>
          <w:szCs w:val="28"/>
        </w:rPr>
        <w:t>ото</w:t>
      </w:r>
      <w:r>
        <w:rPr>
          <w:rFonts w:ascii="Times New Roman" w:hAnsi="Times New Roman"/>
          <w:sz w:val="28"/>
          <w:szCs w:val="28"/>
        </w:rPr>
        <w:t xml:space="preserve"> </w:t>
      </w:r>
      <w:r w:rsidRPr="003A33CD">
        <w:rPr>
          <w:rFonts w:ascii="Times New Roman" w:hAnsi="Times New Roman"/>
          <w:sz w:val="28"/>
          <w:szCs w:val="28"/>
        </w:rPr>
        <w:t>- и видеосъёмка</w:t>
      </w:r>
      <w:r w:rsidRPr="002B2682">
        <w:rPr>
          <w:rFonts w:ascii="Times New Roman" w:hAnsi="Times New Roman"/>
          <w:sz w:val="28"/>
          <w:szCs w:val="28"/>
        </w:rPr>
        <w:t>, проведение экскурсий (пешеходных, автобусных, водных по различным маршрутам по городу Сортавала и его окрестностям (Парку «Ваа</w:t>
      </w:r>
      <w:r>
        <w:rPr>
          <w:rFonts w:ascii="Times New Roman" w:hAnsi="Times New Roman"/>
          <w:sz w:val="28"/>
          <w:szCs w:val="28"/>
        </w:rPr>
        <w:t>к</w:t>
      </w:r>
      <w:r w:rsidRPr="002B2682">
        <w:rPr>
          <w:rFonts w:ascii="Times New Roman" w:hAnsi="Times New Roman"/>
          <w:sz w:val="28"/>
          <w:szCs w:val="28"/>
        </w:rPr>
        <w:t xml:space="preserve">осалми», </w:t>
      </w:r>
      <w:r w:rsidRPr="00BC75CB">
        <w:rPr>
          <w:rFonts w:ascii="Times New Roman" w:hAnsi="Times New Roman"/>
          <w:sz w:val="28"/>
          <w:szCs w:val="28"/>
        </w:rPr>
        <w:t>Никольской церкви</w:t>
      </w:r>
      <w:r w:rsidRPr="002B2682">
        <w:rPr>
          <w:rFonts w:ascii="Times New Roman" w:hAnsi="Times New Roman"/>
          <w:sz w:val="28"/>
          <w:szCs w:val="28"/>
        </w:rPr>
        <w:t xml:space="preserve">, о. Риеккалансаари) и Ладожскому озеру. </w:t>
      </w:r>
      <w:r w:rsidRPr="0030104B">
        <w:rPr>
          <w:rFonts w:ascii="Times New Roman" w:hAnsi="Times New Roman"/>
          <w:sz w:val="28"/>
          <w:szCs w:val="28"/>
        </w:rPr>
        <w:t>Приказом руководителя МБУК «РМСП» №105 от 27.12.2019г. «Об утверждении прейскуранта на услуги музея»</w:t>
      </w:r>
      <w:r>
        <w:rPr>
          <w:rFonts w:ascii="Times New Roman" w:hAnsi="Times New Roman"/>
          <w:color w:val="FF0000"/>
          <w:sz w:val="28"/>
          <w:szCs w:val="28"/>
        </w:rPr>
        <w:t xml:space="preserve"> </w:t>
      </w:r>
      <w:r w:rsidRPr="0030104B">
        <w:rPr>
          <w:rFonts w:ascii="Times New Roman" w:hAnsi="Times New Roman"/>
          <w:sz w:val="28"/>
          <w:szCs w:val="28"/>
        </w:rPr>
        <w:t xml:space="preserve">утвержден Прейскурант на услуги музея (маршруты). </w:t>
      </w:r>
    </w:p>
    <w:p w:rsidR="00E73272" w:rsidRDefault="00E73272" w:rsidP="00CB2008">
      <w:pPr>
        <w:autoSpaceDE w:val="0"/>
        <w:autoSpaceDN w:val="0"/>
        <w:adjustRightInd w:val="0"/>
        <w:spacing w:after="0" w:line="240" w:lineRule="auto"/>
        <w:ind w:firstLine="540"/>
        <w:jc w:val="both"/>
        <w:rPr>
          <w:rFonts w:ascii="Times New Roman" w:hAnsi="Times New Roman"/>
          <w:sz w:val="28"/>
          <w:szCs w:val="28"/>
        </w:rPr>
      </w:pPr>
      <w:r w:rsidRPr="00AC1D21">
        <w:rPr>
          <w:rFonts w:ascii="Times New Roman" w:hAnsi="Times New Roman"/>
          <w:sz w:val="28"/>
          <w:szCs w:val="28"/>
        </w:rPr>
        <w:t>Согласно пункту 27 Порядка формирования муниципального задания</w:t>
      </w:r>
      <w:r>
        <w:rPr>
          <w:rFonts w:ascii="Times New Roman" w:hAnsi="Times New Roman"/>
          <w:sz w:val="28"/>
          <w:szCs w:val="28"/>
        </w:rPr>
        <w:t>,</w:t>
      </w:r>
      <w:r w:rsidRPr="00AC1D21">
        <w:rPr>
          <w:rFonts w:ascii="Times New Roman" w:hAnsi="Times New Roman"/>
          <w:sz w:val="28"/>
          <w:szCs w:val="28"/>
        </w:rPr>
        <w:t xml:space="preserve"> в случае если бюджетное учреждение оказывает сверх установленного муниципального задания муниципальные услуги (выполняет работы) для физических и юридических лиц за плату</w:t>
      </w:r>
      <w:r>
        <w:rPr>
          <w:rFonts w:ascii="Times New Roman" w:hAnsi="Times New Roman"/>
          <w:sz w:val="28"/>
          <w:szCs w:val="28"/>
        </w:rPr>
        <w:t xml:space="preserve">, </w:t>
      </w:r>
      <w:r w:rsidRPr="00AC1D21">
        <w:rPr>
          <w:rFonts w:ascii="Times New Roman" w:hAnsi="Times New Roman"/>
          <w:sz w:val="28"/>
          <w:szCs w:val="28"/>
        </w:rPr>
        <w:t xml:space="preserve">затраты на уплату налогов, в качестве объекта налогообложения по которым признается имущество муниципального учреждения, </w:t>
      </w:r>
      <w:r w:rsidRPr="00AC1D21">
        <w:rPr>
          <w:rFonts w:ascii="Times New Roman" w:hAnsi="Times New Roman"/>
          <w:iCs/>
          <w:sz w:val="28"/>
          <w:szCs w:val="28"/>
        </w:rPr>
        <w:t>а также иные платежи, предусмотренные налоговым законодательством (например, плата за негативное воздействие на окружающую среду),</w:t>
      </w:r>
      <w:r w:rsidRPr="00AC1D21">
        <w:rPr>
          <w:rFonts w:ascii="Times New Roman" w:hAnsi="Times New Roman"/>
          <w:sz w:val="28"/>
          <w:szCs w:val="28"/>
        </w:rPr>
        <w:t xml:space="preserve">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к </w:t>
      </w:r>
      <w:r w:rsidRPr="00AC1D21">
        <w:rPr>
          <w:rFonts w:ascii="Times New Roman" w:hAnsi="Times New Roman"/>
          <w:sz w:val="28"/>
          <w:szCs w:val="28"/>
        </w:rPr>
        <w:lastRenderedPageBreak/>
        <w:t>общей сумме планируемых поступлений, включающей поступления от субсидии и доходов от платной деятельности, определяемые исходя из объемов указанных поступлений в отчетном финансовом году (коэффициент платной деятельности).</w:t>
      </w:r>
    </w:p>
    <w:p w:rsidR="00E73272" w:rsidRDefault="00E73272" w:rsidP="00CB200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Согласно представленному к проверке Базовому нормативу затрат на оказание муниципальной услуги и муниципальных работ на 2020 год, расчету распределения общехозяйственных расходов по услугам на 2020 год, затраты</w:t>
      </w:r>
      <w:r w:rsidRPr="00AC1D21">
        <w:rPr>
          <w:rFonts w:ascii="Times New Roman" w:hAnsi="Times New Roman"/>
          <w:sz w:val="28"/>
          <w:szCs w:val="28"/>
        </w:rPr>
        <w:t xml:space="preserve"> на уплату налогов</w:t>
      </w:r>
      <w:r>
        <w:rPr>
          <w:rFonts w:ascii="Times New Roman" w:hAnsi="Times New Roman"/>
          <w:sz w:val="28"/>
          <w:szCs w:val="28"/>
        </w:rPr>
        <w:t>,</w:t>
      </w:r>
      <w:r w:rsidRPr="00AC1D21">
        <w:rPr>
          <w:rFonts w:ascii="Times New Roman" w:hAnsi="Times New Roman"/>
          <w:iCs/>
          <w:sz w:val="28"/>
          <w:szCs w:val="28"/>
        </w:rPr>
        <w:t xml:space="preserve"> а также иные платежи, предусмотренные налоговым законодательством (плата за негативное воздействие на окружающую среду</w:t>
      </w:r>
      <w:r>
        <w:rPr>
          <w:rFonts w:ascii="Times New Roman" w:hAnsi="Times New Roman"/>
          <w:iCs/>
          <w:sz w:val="28"/>
          <w:szCs w:val="28"/>
        </w:rPr>
        <w:t>)</w:t>
      </w:r>
      <w:r>
        <w:rPr>
          <w:rFonts w:ascii="Times New Roman" w:hAnsi="Times New Roman"/>
          <w:sz w:val="28"/>
          <w:szCs w:val="28"/>
        </w:rPr>
        <w:t xml:space="preserve"> в расчет норматива затрат на оказание муниципальных услуг и муниципальных работ 2020 год не включались.</w:t>
      </w:r>
    </w:p>
    <w:p w:rsidR="00502257" w:rsidRPr="002C53BB" w:rsidRDefault="00502257" w:rsidP="00CB2008">
      <w:pPr>
        <w:pStyle w:val="p6"/>
        <w:spacing w:before="0" w:beforeAutospacing="0" w:after="0" w:afterAutospacing="0"/>
        <w:ind w:right="-57" w:firstLine="540"/>
        <w:jc w:val="both"/>
        <w:rPr>
          <w:sz w:val="28"/>
          <w:szCs w:val="28"/>
        </w:rPr>
      </w:pPr>
      <w:r w:rsidRPr="002C53BB">
        <w:rPr>
          <w:sz w:val="28"/>
          <w:szCs w:val="28"/>
        </w:rPr>
        <w:t>На основании пункта 4 статьи 9.2 Федерального закона от 12.01.1996 г. N 7-ФЗ «О некоммерческих организациях» и пункта 3.6 Устава учреждения б</w:t>
      </w:r>
      <w:r w:rsidRPr="002C53BB">
        <w:rPr>
          <w:sz w:val="28"/>
          <w:szCs w:val="28"/>
          <w:shd w:val="clear" w:color="auto" w:fill="FFFFFF"/>
        </w:rPr>
        <w:t>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для граждан и юридических лиц за плату и на одинаковых при оказании одних и тех же услуг условиях. </w:t>
      </w:r>
      <w:hyperlink r:id="rId26" w:anchor="dst100172" w:history="1">
        <w:r w:rsidRPr="002C53BB">
          <w:rPr>
            <w:rStyle w:val="af"/>
            <w:color w:val="auto"/>
            <w:sz w:val="28"/>
            <w:szCs w:val="28"/>
            <w:u w:val="none"/>
            <w:shd w:val="clear" w:color="auto" w:fill="FFFFFF"/>
          </w:rPr>
          <w:t>Порядок</w:t>
        </w:r>
      </w:hyperlink>
      <w:r w:rsidRPr="002C53BB">
        <w:rPr>
          <w:sz w:val="28"/>
          <w:szCs w:val="28"/>
          <w:shd w:val="clear" w:color="auto" w:fill="FFFFFF"/>
        </w:rPr>
        <w:t> определения указанной платы устанавливаться органом, осуществляющим функции и полномочия учредителя, если иное не предусмотрено Федеральным законом.</w:t>
      </w:r>
      <w:r w:rsidRPr="002C53BB">
        <w:rPr>
          <w:sz w:val="28"/>
          <w:szCs w:val="28"/>
        </w:rPr>
        <w:t xml:space="preserve"> </w:t>
      </w:r>
    </w:p>
    <w:p w:rsidR="00502257" w:rsidRDefault="00502257" w:rsidP="00CB2008">
      <w:pPr>
        <w:autoSpaceDE w:val="0"/>
        <w:autoSpaceDN w:val="0"/>
        <w:adjustRightInd w:val="0"/>
        <w:spacing w:after="0" w:line="240" w:lineRule="auto"/>
        <w:ind w:right="-57" w:firstLine="708"/>
        <w:jc w:val="both"/>
        <w:rPr>
          <w:rFonts w:ascii="Times New Roman" w:hAnsi="Times New Roman"/>
          <w:sz w:val="28"/>
          <w:szCs w:val="28"/>
          <w:lang w:eastAsia="ru-RU"/>
        </w:rPr>
      </w:pPr>
      <w:r w:rsidRPr="002C53BB">
        <w:rPr>
          <w:rFonts w:ascii="Times New Roman" w:hAnsi="Times New Roman"/>
          <w:bCs/>
          <w:sz w:val="28"/>
          <w:szCs w:val="28"/>
          <w:lang w:eastAsia="ru-RU"/>
        </w:rPr>
        <w:t>В соответствии со ст. 52.</w:t>
      </w:r>
      <w:r w:rsidRPr="002C53BB">
        <w:rPr>
          <w:rFonts w:ascii="Times New Roman" w:hAnsi="Times New Roman"/>
          <w:sz w:val="28"/>
          <w:szCs w:val="28"/>
          <w:lang w:eastAsia="ru-RU"/>
        </w:rPr>
        <w:t xml:space="preserve"> </w:t>
      </w:r>
      <w:r w:rsidRPr="002C53BB">
        <w:rPr>
          <w:rFonts w:ascii="Times New Roman" w:hAnsi="Times New Roman"/>
          <w:sz w:val="28"/>
          <w:szCs w:val="28"/>
        </w:rPr>
        <w:t xml:space="preserve">Закона РФ от 9 октября 1992 г. N 3612-I «Основы законодательства Российской Федерации о культуре», </w:t>
      </w:r>
      <w:r w:rsidRPr="002C53BB">
        <w:rPr>
          <w:rFonts w:ascii="Times New Roman" w:hAnsi="Times New Roman"/>
          <w:sz w:val="28"/>
          <w:szCs w:val="28"/>
          <w:lang w:eastAsia="ru-RU"/>
        </w:rPr>
        <w:t xml:space="preserve">цены (тарифы) на платные услуги и продукцию, включая цены на билеты, организации культуры устанавливают самостоятельно. </w:t>
      </w:r>
    </w:p>
    <w:p w:rsidR="0065784D" w:rsidRPr="000B536C" w:rsidRDefault="0065784D" w:rsidP="00CB2008">
      <w:pPr>
        <w:pStyle w:val="p6"/>
        <w:spacing w:before="0" w:beforeAutospacing="0" w:after="0" w:afterAutospacing="0"/>
        <w:ind w:firstLine="708"/>
        <w:jc w:val="both"/>
        <w:rPr>
          <w:sz w:val="28"/>
          <w:szCs w:val="28"/>
          <w:shd w:val="clear" w:color="auto" w:fill="FFFFFF"/>
        </w:rPr>
      </w:pPr>
      <w:hyperlink r:id="rId27" w:anchor="dst100172" w:history="1">
        <w:r w:rsidRPr="0065784D">
          <w:rPr>
            <w:rStyle w:val="af"/>
            <w:color w:val="auto"/>
            <w:sz w:val="28"/>
            <w:szCs w:val="28"/>
            <w:u w:val="none"/>
            <w:shd w:val="clear" w:color="auto" w:fill="FFFFFF"/>
          </w:rPr>
          <w:t>Порядок</w:t>
        </w:r>
      </w:hyperlink>
      <w:r w:rsidRPr="000B536C">
        <w:rPr>
          <w:sz w:val="28"/>
          <w:szCs w:val="28"/>
          <w:shd w:val="clear" w:color="auto" w:fill="FFFFFF"/>
        </w:rPr>
        <w:t> определения платы за услуги сверх установленного муниципального задания, а также в пределах установленного муниципального задания к проверке не предоставлен.</w:t>
      </w:r>
    </w:p>
    <w:p w:rsidR="0065784D" w:rsidRDefault="0065784D" w:rsidP="00CB2008">
      <w:pPr>
        <w:autoSpaceDE w:val="0"/>
        <w:autoSpaceDN w:val="0"/>
        <w:adjustRightInd w:val="0"/>
        <w:spacing w:after="0" w:line="240" w:lineRule="auto"/>
        <w:ind w:firstLine="720"/>
        <w:jc w:val="both"/>
        <w:rPr>
          <w:rFonts w:ascii="Times New Roman" w:hAnsi="Times New Roman"/>
          <w:sz w:val="28"/>
          <w:szCs w:val="28"/>
          <w:lang w:eastAsia="ru-RU"/>
        </w:rPr>
      </w:pPr>
      <w:r w:rsidRPr="000B536C">
        <w:rPr>
          <w:rFonts w:ascii="Times New Roman" w:hAnsi="Times New Roman"/>
          <w:sz w:val="28"/>
          <w:szCs w:val="28"/>
          <w:lang w:eastAsia="ru-RU"/>
        </w:rPr>
        <w:t>В целях установления единого подхода к механизму формир</w:t>
      </w:r>
      <w:r>
        <w:rPr>
          <w:rFonts w:ascii="Times New Roman" w:hAnsi="Times New Roman"/>
          <w:sz w:val="28"/>
          <w:szCs w:val="28"/>
          <w:lang w:eastAsia="ru-RU"/>
        </w:rPr>
        <w:t>ования платы за услуги (работы)</w:t>
      </w:r>
      <w:r w:rsidRPr="000B536C">
        <w:rPr>
          <w:rFonts w:ascii="Times New Roman" w:hAnsi="Times New Roman"/>
          <w:sz w:val="28"/>
          <w:szCs w:val="28"/>
          <w:lang w:eastAsia="ru-RU"/>
        </w:rPr>
        <w:t>, оказываемые учреждением сверх установленного муниципального задания, а также в случаях, определенных законодательством, в пределах установленного муниципального задания, при разработке нормативного документа, учреждение может воспользоваться  Порядком определения платы для физических и юридических лиц за услуги (работы), относящиеся к основным видам деятельности государственных бюджетных учреждений, находящихся в ведении Министерства культуры РФ, 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утвержденного Приказом Минкультуры РФ от 22.06.2011г. №737</w:t>
      </w:r>
      <w:r w:rsidRPr="006F707E">
        <w:rPr>
          <w:rFonts w:ascii="Times New Roman" w:hAnsi="Times New Roman"/>
          <w:sz w:val="28"/>
          <w:szCs w:val="28"/>
          <w:lang w:eastAsia="ru-RU"/>
        </w:rPr>
        <w:t xml:space="preserve"> </w:t>
      </w:r>
      <w:r>
        <w:rPr>
          <w:rFonts w:ascii="Times New Roman" w:hAnsi="Times New Roman"/>
          <w:sz w:val="28"/>
          <w:szCs w:val="28"/>
          <w:lang w:eastAsia="ru-RU"/>
        </w:rPr>
        <w:t xml:space="preserve">(далее - </w:t>
      </w:r>
      <w:r w:rsidRPr="000B536C">
        <w:rPr>
          <w:rFonts w:ascii="Times New Roman" w:hAnsi="Times New Roman"/>
          <w:sz w:val="28"/>
          <w:szCs w:val="28"/>
          <w:lang w:eastAsia="ru-RU"/>
        </w:rPr>
        <w:t>Поряд</w:t>
      </w:r>
      <w:r>
        <w:rPr>
          <w:rFonts w:ascii="Times New Roman" w:hAnsi="Times New Roman"/>
          <w:sz w:val="28"/>
          <w:szCs w:val="28"/>
          <w:lang w:eastAsia="ru-RU"/>
        </w:rPr>
        <w:t>ок</w:t>
      </w:r>
      <w:r w:rsidRPr="000B536C">
        <w:rPr>
          <w:rFonts w:ascii="Times New Roman" w:hAnsi="Times New Roman"/>
          <w:sz w:val="28"/>
          <w:szCs w:val="28"/>
          <w:lang w:eastAsia="ru-RU"/>
        </w:rPr>
        <w:t xml:space="preserve"> определения платы для физических и юридических лиц за услуги (работы)</w:t>
      </w:r>
      <w:r>
        <w:rPr>
          <w:rFonts w:ascii="Times New Roman" w:hAnsi="Times New Roman"/>
          <w:sz w:val="28"/>
          <w:szCs w:val="28"/>
          <w:lang w:eastAsia="ru-RU"/>
        </w:rPr>
        <w:t>.</w:t>
      </w:r>
    </w:p>
    <w:p w:rsidR="0065784D" w:rsidRPr="006F707E" w:rsidRDefault="0065784D" w:rsidP="00CB2008">
      <w:pPr>
        <w:autoSpaceDE w:val="0"/>
        <w:autoSpaceDN w:val="0"/>
        <w:adjustRightInd w:val="0"/>
        <w:spacing w:after="0" w:line="240" w:lineRule="auto"/>
        <w:ind w:firstLine="708"/>
        <w:jc w:val="both"/>
        <w:rPr>
          <w:rFonts w:ascii="Times New Roman" w:hAnsi="Times New Roman"/>
          <w:color w:val="22272F"/>
          <w:sz w:val="28"/>
          <w:szCs w:val="28"/>
          <w:shd w:val="clear" w:color="auto" w:fill="FFFFFF"/>
        </w:rPr>
      </w:pPr>
      <w:r w:rsidRPr="006F707E">
        <w:rPr>
          <w:rFonts w:ascii="Times New Roman" w:hAnsi="Times New Roman"/>
          <w:color w:val="22272F"/>
          <w:sz w:val="28"/>
          <w:szCs w:val="28"/>
          <w:shd w:val="clear" w:color="auto" w:fill="FFFFFF"/>
        </w:rPr>
        <w:t>Согласно пунктам 3, 5 Порядка, плата за услуги (работы), оказываемые учреждением должна обеспечива</w:t>
      </w:r>
      <w:r>
        <w:rPr>
          <w:rFonts w:ascii="Times New Roman" w:hAnsi="Times New Roman"/>
          <w:color w:val="22272F"/>
          <w:sz w:val="28"/>
          <w:szCs w:val="28"/>
          <w:shd w:val="clear" w:color="auto" w:fill="FFFFFF"/>
        </w:rPr>
        <w:t>ть</w:t>
      </w:r>
      <w:r w:rsidRPr="006F707E">
        <w:rPr>
          <w:rFonts w:ascii="Times New Roman" w:hAnsi="Times New Roman"/>
          <w:color w:val="22272F"/>
          <w:sz w:val="28"/>
          <w:szCs w:val="28"/>
          <w:shd w:val="clear" w:color="auto" w:fill="FFFFFF"/>
        </w:rPr>
        <w:t xml:space="preserve"> полное возмещение обоснованных и </w:t>
      </w:r>
      <w:r w:rsidRPr="006F707E">
        <w:rPr>
          <w:rFonts w:ascii="Times New Roman" w:hAnsi="Times New Roman"/>
          <w:color w:val="22272F"/>
          <w:sz w:val="28"/>
          <w:szCs w:val="28"/>
          <w:shd w:val="clear" w:color="auto" w:fill="FFFFFF"/>
        </w:rPr>
        <w:lastRenderedPageBreak/>
        <w:t>документально подтвержденных затрат (расходов) на оказание услуги, производство работы.</w:t>
      </w:r>
    </w:p>
    <w:p w:rsidR="0065784D" w:rsidRPr="006F707E" w:rsidRDefault="0065784D" w:rsidP="00CB2008">
      <w:pPr>
        <w:shd w:val="clear" w:color="auto" w:fill="FFFFFF"/>
        <w:spacing w:after="0" w:line="240" w:lineRule="auto"/>
        <w:ind w:firstLine="708"/>
        <w:jc w:val="both"/>
        <w:rPr>
          <w:rFonts w:ascii="Times New Roman" w:eastAsia="Times New Roman" w:hAnsi="Times New Roman"/>
          <w:color w:val="22272F"/>
          <w:sz w:val="28"/>
          <w:szCs w:val="28"/>
          <w:lang w:eastAsia="ru-RU"/>
        </w:rPr>
      </w:pPr>
      <w:r w:rsidRPr="006F707E">
        <w:rPr>
          <w:rFonts w:ascii="Times New Roman" w:eastAsia="Times New Roman" w:hAnsi="Times New Roman"/>
          <w:color w:val="22272F"/>
          <w:sz w:val="28"/>
          <w:szCs w:val="28"/>
          <w:lang w:eastAsia="ru-RU"/>
        </w:rPr>
        <w:t>Размер платы за услуги (работы) определяется на основании:</w:t>
      </w:r>
    </w:p>
    <w:p w:rsidR="0065784D" w:rsidRPr="006F707E" w:rsidRDefault="0065784D" w:rsidP="00CB2008">
      <w:pPr>
        <w:shd w:val="clear" w:color="auto" w:fill="FFFFFF"/>
        <w:spacing w:after="0" w:line="240" w:lineRule="auto"/>
        <w:jc w:val="both"/>
        <w:rPr>
          <w:rFonts w:ascii="Times New Roman" w:eastAsia="Times New Roman" w:hAnsi="Times New Roman"/>
          <w:color w:val="22272F"/>
          <w:sz w:val="28"/>
          <w:szCs w:val="28"/>
          <w:lang w:eastAsia="ru-RU"/>
        </w:rPr>
      </w:pPr>
      <w:r w:rsidRPr="006F707E">
        <w:rPr>
          <w:rFonts w:ascii="Times New Roman" w:eastAsia="Times New Roman" w:hAnsi="Times New Roman"/>
          <w:color w:val="22272F"/>
          <w:sz w:val="28"/>
          <w:szCs w:val="28"/>
          <w:lang w:eastAsia="ru-RU"/>
        </w:rPr>
        <w:t>1) установленных нормативными правовыми актами Российской Федерации цен (тарифов) на соответствующие платные услуги (работы) по основным видам деятельности учреждения;</w:t>
      </w:r>
    </w:p>
    <w:p w:rsidR="0065784D" w:rsidRPr="006F707E" w:rsidRDefault="0065784D" w:rsidP="00CB2008">
      <w:pPr>
        <w:shd w:val="clear" w:color="auto" w:fill="FFFFFF"/>
        <w:spacing w:after="0" w:line="240" w:lineRule="auto"/>
        <w:jc w:val="both"/>
        <w:rPr>
          <w:rFonts w:ascii="Times New Roman" w:eastAsia="Times New Roman" w:hAnsi="Times New Roman"/>
          <w:color w:val="22272F"/>
          <w:sz w:val="28"/>
          <w:szCs w:val="28"/>
          <w:lang w:eastAsia="ru-RU"/>
        </w:rPr>
      </w:pPr>
      <w:r w:rsidRPr="006F707E">
        <w:rPr>
          <w:rFonts w:ascii="Times New Roman" w:eastAsia="Times New Roman" w:hAnsi="Times New Roman"/>
          <w:color w:val="22272F"/>
          <w:sz w:val="28"/>
          <w:szCs w:val="28"/>
          <w:lang w:eastAsia="ru-RU"/>
        </w:rPr>
        <w:t>2) размера расчетных и расчетно-нормативных затрат на оказание учреждением платных услуг (работ) по основным видам деятельности, а также на содержание имущества учреждения с учетом:</w:t>
      </w:r>
    </w:p>
    <w:p w:rsidR="0065784D" w:rsidRPr="006F707E" w:rsidRDefault="0065784D" w:rsidP="00CB2008">
      <w:pPr>
        <w:shd w:val="clear" w:color="auto" w:fill="FFFFFF"/>
        <w:spacing w:after="0" w:line="240" w:lineRule="auto"/>
        <w:jc w:val="both"/>
        <w:rPr>
          <w:rFonts w:ascii="Times New Roman" w:eastAsia="Times New Roman" w:hAnsi="Times New Roman"/>
          <w:color w:val="22272F"/>
          <w:sz w:val="28"/>
          <w:szCs w:val="28"/>
          <w:lang w:eastAsia="ru-RU"/>
        </w:rPr>
      </w:pPr>
      <w:r w:rsidRPr="006F707E">
        <w:rPr>
          <w:rFonts w:ascii="Times New Roman" w:eastAsia="Times New Roman" w:hAnsi="Times New Roman"/>
          <w:color w:val="22272F"/>
          <w:sz w:val="28"/>
          <w:szCs w:val="28"/>
          <w:lang w:eastAsia="ru-RU"/>
        </w:rPr>
        <w:t>а) анализа фактических затрат учреждения на оказание платных услуг (работ) по основным видам деятельности в предшествующие периоды;</w:t>
      </w:r>
    </w:p>
    <w:p w:rsidR="0065784D" w:rsidRPr="006F707E" w:rsidRDefault="0065784D" w:rsidP="00CB2008">
      <w:pPr>
        <w:shd w:val="clear" w:color="auto" w:fill="FFFFFF"/>
        <w:spacing w:after="0" w:line="240" w:lineRule="auto"/>
        <w:jc w:val="both"/>
        <w:rPr>
          <w:rFonts w:ascii="Times New Roman" w:eastAsia="Times New Roman" w:hAnsi="Times New Roman"/>
          <w:color w:val="22272F"/>
          <w:sz w:val="28"/>
          <w:szCs w:val="28"/>
          <w:lang w:eastAsia="ru-RU"/>
        </w:rPr>
      </w:pPr>
      <w:r w:rsidRPr="006F707E">
        <w:rPr>
          <w:rFonts w:ascii="Times New Roman" w:eastAsia="Times New Roman" w:hAnsi="Times New Roman"/>
          <w:color w:val="22272F"/>
          <w:sz w:val="28"/>
          <w:szCs w:val="28"/>
          <w:lang w:eastAsia="ru-RU"/>
        </w:rPr>
        <w:t>б) прогнозной информации о динамике изменения уровня цен (тарифов), входящих в состав затрат учреждения на оказание платных услуг (производство работ) по основным видам деятельности, включая регулируемые государством цены (тарифы) на товары, работы, услуги субъектов естественных монополий;</w:t>
      </w:r>
    </w:p>
    <w:p w:rsidR="0065784D" w:rsidRPr="006F707E" w:rsidRDefault="0065784D" w:rsidP="00CB2008">
      <w:pPr>
        <w:shd w:val="clear" w:color="auto" w:fill="FFFFFF"/>
        <w:spacing w:after="0" w:line="240" w:lineRule="auto"/>
        <w:jc w:val="both"/>
        <w:rPr>
          <w:rFonts w:ascii="Times New Roman" w:eastAsia="Times New Roman" w:hAnsi="Times New Roman"/>
          <w:color w:val="22272F"/>
          <w:sz w:val="28"/>
          <w:szCs w:val="28"/>
          <w:lang w:eastAsia="ru-RU"/>
        </w:rPr>
      </w:pPr>
      <w:r w:rsidRPr="006F707E">
        <w:rPr>
          <w:rFonts w:ascii="Times New Roman" w:eastAsia="Times New Roman" w:hAnsi="Times New Roman"/>
          <w:color w:val="22272F"/>
          <w:sz w:val="28"/>
          <w:szCs w:val="28"/>
          <w:lang w:eastAsia="ru-RU"/>
        </w:rPr>
        <w:t>в) анализа существующих и прогнозируемых объема рыночных предложений на аналогичные услуги (работы) и уровня цен (тарифов) на них;</w:t>
      </w:r>
    </w:p>
    <w:p w:rsidR="0065784D" w:rsidRPr="006F707E" w:rsidRDefault="0065784D" w:rsidP="00CB2008">
      <w:pPr>
        <w:shd w:val="clear" w:color="auto" w:fill="FFFFFF"/>
        <w:spacing w:after="0" w:line="240" w:lineRule="auto"/>
        <w:jc w:val="both"/>
        <w:rPr>
          <w:rFonts w:ascii="Times New Roman" w:eastAsia="Times New Roman" w:hAnsi="Times New Roman"/>
          <w:color w:val="22272F"/>
          <w:sz w:val="28"/>
          <w:szCs w:val="28"/>
          <w:lang w:eastAsia="ru-RU"/>
        </w:rPr>
      </w:pPr>
      <w:r w:rsidRPr="006F707E">
        <w:rPr>
          <w:rFonts w:ascii="Times New Roman" w:eastAsia="Times New Roman" w:hAnsi="Times New Roman"/>
          <w:color w:val="22272F"/>
          <w:sz w:val="28"/>
          <w:szCs w:val="28"/>
          <w:lang w:eastAsia="ru-RU"/>
        </w:rPr>
        <w:t>г) анализа существующего и прогнозируемого объема спроса на аналогичные услуги (работы).</w:t>
      </w:r>
    </w:p>
    <w:p w:rsidR="00E73272" w:rsidRPr="002C53BB" w:rsidRDefault="00E73272" w:rsidP="00CB2008">
      <w:pPr>
        <w:pStyle w:val="Default"/>
        <w:ind w:firstLine="708"/>
        <w:jc w:val="both"/>
        <w:rPr>
          <w:b/>
          <w:color w:val="auto"/>
          <w:sz w:val="28"/>
          <w:szCs w:val="28"/>
        </w:rPr>
      </w:pPr>
    </w:p>
    <w:p w:rsidR="00E73272" w:rsidRDefault="006903D5" w:rsidP="00CB2008">
      <w:pPr>
        <w:pStyle w:val="Default"/>
        <w:ind w:firstLine="708"/>
        <w:jc w:val="both"/>
        <w:rPr>
          <w:b/>
          <w:sz w:val="28"/>
          <w:szCs w:val="28"/>
        </w:rPr>
      </w:pPr>
      <w:r>
        <w:rPr>
          <w:b/>
          <w:sz w:val="28"/>
          <w:szCs w:val="28"/>
        </w:rPr>
        <w:t xml:space="preserve">5. </w:t>
      </w:r>
      <w:r w:rsidR="00E73272" w:rsidRPr="00AD3FE3">
        <w:rPr>
          <w:b/>
          <w:sz w:val="28"/>
          <w:szCs w:val="28"/>
        </w:rPr>
        <w:t>Проверка расходования средств субсидии на финансовое обеспечение выполнения муниципального задания связанных с оплатой труда</w:t>
      </w:r>
      <w:r w:rsidR="00E73272">
        <w:rPr>
          <w:b/>
          <w:sz w:val="28"/>
          <w:szCs w:val="28"/>
        </w:rPr>
        <w:t xml:space="preserve"> и иных затрат учреждения, за исключением фонда оплаты труда</w:t>
      </w:r>
      <w:r w:rsidR="00E73272" w:rsidRPr="00AD3FE3">
        <w:rPr>
          <w:b/>
          <w:sz w:val="28"/>
          <w:szCs w:val="28"/>
        </w:rPr>
        <w:t>.</w:t>
      </w:r>
    </w:p>
    <w:p w:rsidR="00E73272" w:rsidRPr="00AD3FE3" w:rsidRDefault="00E73272" w:rsidP="00CB2008">
      <w:pPr>
        <w:pStyle w:val="Default"/>
        <w:ind w:firstLine="708"/>
        <w:jc w:val="both"/>
        <w:rPr>
          <w:b/>
          <w:i/>
        </w:rPr>
      </w:pPr>
    </w:p>
    <w:p w:rsidR="00E73272" w:rsidRDefault="00E73272" w:rsidP="00CB2008">
      <w:pPr>
        <w:tabs>
          <w:tab w:val="left" w:pos="9656"/>
        </w:tabs>
        <w:spacing w:after="0" w:line="240" w:lineRule="auto"/>
        <w:ind w:firstLine="567"/>
        <w:jc w:val="both"/>
        <w:rPr>
          <w:rFonts w:ascii="Times New Roman" w:hAnsi="Times New Roman"/>
          <w:sz w:val="28"/>
          <w:szCs w:val="28"/>
        </w:rPr>
      </w:pPr>
      <w:r>
        <w:rPr>
          <w:rFonts w:ascii="Times New Roman" w:hAnsi="Times New Roman"/>
          <w:sz w:val="28"/>
          <w:szCs w:val="28"/>
        </w:rPr>
        <w:t xml:space="preserve">Расходы на оплату труда и страховые взносы составили основную долю </w:t>
      </w:r>
      <w:r w:rsidRPr="00D840DC">
        <w:rPr>
          <w:rFonts w:ascii="Times New Roman" w:hAnsi="Times New Roman"/>
          <w:sz w:val="28"/>
          <w:szCs w:val="28"/>
        </w:rPr>
        <w:t xml:space="preserve">(94%) </w:t>
      </w:r>
      <w:r>
        <w:rPr>
          <w:rFonts w:ascii="Times New Roman" w:hAnsi="Times New Roman"/>
          <w:sz w:val="28"/>
          <w:szCs w:val="28"/>
        </w:rPr>
        <w:t>в структуре расходов учреждения, произведенных в 2020 году за счет средств субсидии на выполнение муниципального задания.</w:t>
      </w:r>
    </w:p>
    <w:p w:rsidR="00E73272" w:rsidRDefault="00E73272" w:rsidP="00CB2008">
      <w:pPr>
        <w:pStyle w:val="21"/>
        <w:spacing w:after="0" w:line="240" w:lineRule="auto"/>
        <w:ind w:firstLine="567"/>
        <w:jc w:val="both"/>
        <w:rPr>
          <w:sz w:val="28"/>
          <w:szCs w:val="28"/>
        </w:rPr>
      </w:pPr>
      <w:r w:rsidRPr="001451AA">
        <w:rPr>
          <w:sz w:val="28"/>
          <w:szCs w:val="28"/>
        </w:rPr>
        <w:t>Согласно п.5.5. Устава</w:t>
      </w:r>
      <w:r>
        <w:rPr>
          <w:sz w:val="28"/>
          <w:szCs w:val="28"/>
        </w:rPr>
        <w:t>,</w:t>
      </w:r>
      <w:r w:rsidRPr="001451AA">
        <w:rPr>
          <w:sz w:val="28"/>
          <w:szCs w:val="28"/>
        </w:rPr>
        <w:t xml:space="preserve"> МБУК «Региональный музей Северного Приладожья» имеет право</w:t>
      </w:r>
      <w:r>
        <w:rPr>
          <w:sz w:val="28"/>
          <w:szCs w:val="28"/>
        </w:rPr>
        <w:t>,</w:t>
      </w:r>
      <w:r w:rsidRPr="001451AA">
        <w:rPr>
          <w:sz w:val="28"/>
          <w:szCs w:val="28"/>
        </w:rPr>
        <w:t xml:space="preserve"> </w:t>
      </w:r>
      <w:r w:rsidRPr="00A23E3D">
        <w:rPr>
          <w:sz w:val="28"/>
          <w:szCs w:val="28"/>
        </w:rPr>
        <w:t>по согласованию с учредителем утверждать структуру и штатное расписание учреждения.</w:t>
      </w:r>
    </w:p>
    <w:p w:rsidR="00E73272" w:rsidRPr="00DC4EC7" w:rsidRDefault="00E73272" w:rsidP="00CB2008">
      <w:pPr>
        <w:pStyle w:val="21"/>
        <w:spacing w:after="0" w:line="240" w:lineRule="auto"/>
        <w:ind w:firstLine="567"/>
        <w:jc w:val="both"/>
        <w:rPr>
          <w:bCs/>
          <w:sz w:val="28"/>
          <w:szCs w:val="28"/>
        </w:rPr>
      </w:pPr>
      <w:r w:rsidRPr="00DC4EC7">
        <w:rPr>
          <w:sz w:val="28"/>
          <w:szCs w:val="28"/>
        </w:rPr>
        <w:t>Согласно ст.135 Т</w:t>
      </w:r>
      <w:r>
        <w:rPr>
          <w:sz w:val="28"/>
          <w:szCs w:val="28"/>
        </w:rPr>
        <w:t>рудового кодекса</w:t>
      </w:r>
      <w:r w:rsidRPr="00DC4EC7">
        <w:rPr>
          <w:sz w:val="28"/>
          <w:szCs w:val="28"/>
        </w:rPr>
        <w:t xml:space="preserve"> РФ</w:t>
      </w:r>
      <w:r>
        <w:rPr>
          <w:sz w:val="28"/>
          <w:szCs w:val="28"/>
        </w:rPr>
        <w:t>, з</w:t>
      </w:r>
      <w:r w:rsidRPr="00DC4EC7">
        <w:rPr>
          <w:sz w:val="28"/>
          <w:szCs w:val="28"/>
        </w:rPr>
        <w:t xml:space="preserve">аработная плата работнику </w:t>
      </w:r>
      <w:r>
        <w:rPr>
          <w:sz w:val="28"/>
          <w:szCs w:val="28"/>
        </w:rPr>
        <w:t xml:space="preserve">должна </w:t>
      </w:r>
      <w:r w:rsidRPr="00DC4EC7">
        <w:rPr>
          <w:sz w:val="28"/>
          <w:szCs w:val="28"/>
        </w:rPr>
        <w:t>устанавливат</w:t>
      </w:r>
      <w:r>
        <w:rPr>
          <w:sz w:val="28"/>
          <w:szCs w:val="28"/>
        </w:rPr>
        <w:t>ь</w:t>
      </w:r>
      <w:r w:rsidRPr="00DC4EC7">
        <w:rPr>
          <w:sz w:val="28"/>
          <w:szCs w:val="28"/>
        </w:rPr>
        <w:t>ся трудовым договором в соответствии с действующими у данного работодателя системами оплаты труда.</w:t>
      </w:r>
    </w:p>
    <w:p w:rsidR="00E73272" w:rsidRDefault="00E73272" w:rsidP="00CB2008">
      <w:pPr>
        <w:spacing w:after="0" w:line="240" w:lineRule="auto"/>
        <w:ind w:firstLine="559"/>
        <w:jc w:val="both"/>
        <w:rPr>
          <w:rFonts w:ascii="Times New Roman" w:hAnsi="Times New Roman"/>
          <w:sz w:val="28"/>
          <w:szCs w:val="28"/>
        </w:rPr>
      </w:pPr>
      <w:r w:rsidRPr="00525B46">
        <w:rPr>
          <w:rFonts w:ascii="Times New Roman" w:hAnsi="Times New Roman"/>
          <w:sz w:val="28"/>
          <w:szCs w:val="28"/>
        </w:rPr>
        <w:t xml:space="preserve">Система оплаты труда в </w:t>
      </w:r>
      <w:r>
        <w:rPr>
          <w:rFonts w:ascii="Times New Roman" w:hAnsi="Times New Roman"/>
          <w:sz w:val="28"/>
          <w:szCs w:val="28"/>
        </w:rPr>
        <w:t>проверяемом периоде в у</w:t>
      </w:r>
      <w:r w:rsidRPr="00525B46">
        <w:rPr>
          <w:rFonts w:ascii="Times New Roman" w:hAnsi="Times New Roman"/>
          <w:sz w:val="28"/>
          <w:szCs w:val="28"/>
        </w:rPr>
        <w:t xml:space="preserve">чреждении </w:t>
      </w:r>
      <w:r>
        <w:rPr>
          <w:rFonts w:ascii="Times New Roman" w:hAnsi="Times New Roman"/>
          <w:sz w:val="28"/>
          <w:szCs w:val="28"/>
        </w:rPr>
        <w:t xml:space="preserve">определена </w:t>
      </w:r>
      <w:r w:rsidRPr="00525B46">
        <w:rPr>
          <w:rFonts w:ascii="Times New Roman" w:hAnsi="Times New Roman"/>
          <w:sz w:val="28"/>
          <w:szCs w:val="28"/>
        </w:rPr>
        <w:t>Положени</w:t>
      </w:r>
      <w:r>
        <w:rPr>
          <w:rFonts w:ascii="Times New Roman" w:hAnsi="Times New Roman"/>
          <w:sz w:val="28"/>
          <w:szCs w:val="28"/>
        </w:rPr>
        <w:t xml:space="preserve">ем о системе оплате труда работников муниципального казенного учреждения культуры «Региональный музей Северного Приладожья», утвержденного приказом директора Муниципального казенного учреждения культуры «Региональный музей Северного Приладожья» от 26.03.2018 года №021П. </w:t>
      </w:r>
      <w:r w:rsidRPr="00525B46">
        <w:rPr>
          <w:rFonts w:ascii="Times New Roman" w:hAnsi="Times New Roman"/>
          <w:sz w:val="28"/>
          <w:szCs w:val="28"/>
        </w:rPr>
        <w:t>(дал</w:t>
      </w:r>
      <w:r>
        <w:rPr>
          <w:rFonts w:ascii="Times New Roman" w:hAnsi="Times New Roman"/>
          <w:sz w:val="28"/>
          <w:szCs w:val="28"/>
        </w:rPr>
        <w:t>ее - Положение по оплате труда) с учетом изменений, внесенных Приказами №3 от 09.01.2019 года и №27ПГК от 28.03.2019г.</w:t>
      </w:r>
    </w:p>
    <w:p w:rsidR="00E73272" w:rsidRDefault="00E73272" w:rsidP="00CB2008">
      <w:pPr>
        <w:spacing w:after="0" w:line="240" w:lineRule="auto"/>
        <w:ind w:firstLine="559"/>
        <w:jc w:val="both"/>
        <w:rPr>
          <w:rFonts w:ascii="Times New Roman" w:hAnsi="Times New Roman"/>
          <w:sz w:val="28"/>
          <w:szCs w:val="28"/>
        </w:rPr>
      </w:pPr>
      <w:r>
        <w:rPr>
          <w:rFonts w:ascii="Times New Roman" w:hAnsi="Times New Roman"/>
          <w:sz w:val="28"/>
          <w:szCs w:val="28"/>
        </w:rPr>
        <w:t>Положение по оплате труда включает в себя размеры окладов работников учреждения, определяемые по квалификационным уровням профессиональных квалификационных групп и условия и порядок выплат компенсационного характера.</w:t>
      </w:r>
    </w:p>
    <w:p w:rsidR="00E73272" w:rsidRPr="00154ED2" w:rsidRDefault="00E73272" w:rsidP="00CB2008">
      <w:pPr>
        <w:spacing w:after="0" w:line="240" w:lineRule="auto"/>
        <w:ind w:firstLine="559"/>
        <w:jc w:val="both"/>
        <w:rPr>
          <w:rFonts w:ascii="Times New Roman" w:hAnsi="Times New Roman"/>
          <w:sz w:val="28"/>
          <w:szCs w:val="28"/>
        </w:rPr>
      </w:pPr>
      <w:r w:rsidRPr="00154ED2">
        <w:rPr>
          <w:rFonts w:ascii="Times New Roman" w:hAnsi="Times New Roman"/>
          <w:sz w:val="28"/>
          <w:szCs w:val="28"/>
        </w:rPr>
        <w:lastRenderedPageBreak/>
        <w:t>В соответствии с п. 20-22 Методических рекомендаций, утвержденных Приказом Минтруда РФ от 30.09.2013г. №504 система нормирования труда в Учреждении установлена Положением о системе нормирования труда в муниципальном казенном учреждении культуры «Региональный музей Северного Приладожья», утвержденное приказом руководителя от 25.07.2018г. №57.</w:t>
      </w:r>
    </w:p>
    <w:p w:rsidR="00E73272" w:rsidRDefault="00E73272" w:rsidP="00CB2008">
      <w:pPr>
        <w:pStyle w:val="rtejustify"/>
        <w:spacing w:before="0" w:beforeAutospacing="0" w:after="0" w:afterAutospacing="0"/>
        <w:ind w:firstLine="709"/>
        <w:jc w:val="both"/>
        <w:rPr>
          <w:sz w:val="28"/>
          <w:szCs w:val="28"/>
        </w:rPr>
      </w:pPr>
      <w:r w:rsidRPr="005917AD">
        <w:rPr>
          <w:sz w:val="28"/>
          <w:szCs w:val="28"/>
        </w:rPr>
        <w:t>К проверке представлены штатн</w:t>
      </w:r>
      <w:r>
        <w:rPr>
          <w:sz w:val="28"/>
          <w:szCs w:val="28"/>
        </w:rPr>
        <w:t>ое</w:t>
      </w:r>
      <w:r w:rsidRPr="005917AD">
        <w:rPr>
          <w:sz w:val="28"/>
          <w:szCs w:val="28"/>
        </w:rPr>
        <w:t xml:space="preserve"> расписани</w:t>
      </w:r>
      <w:r>
        <w:rPr>
          <w:sz w:val="28"/>
          <w:szCs w:val="28"/>
        </w:rPr>
        <w:t>е</w:t>
      </w:r>
      <w:r w:rsidRPr="005917AD">
        <w:rPr>
          <w:sz w:val="28"/>
          <w:szCs w:val="28"/>
        </w:rPr>
        <w:t xml:space="preserve"> МБУК «Региональный музей Северного Приладожья» на период с 01.1</w:t>
      </w:r>
      <w:r>
        <w:rPr>
          <w:sz w:val="28"/>
          <w:szCs w:val="28"/>
        </w:rPr>
        <w:t xml:space="preserve">2.2019г., утвержденное Приказом и.о. директора МБУК «РМСП» №88 от 12.11.2019 года и </w:t>
      </w:r>
      <w:r w:rsidRPr="005917AD">
        <w:rPr>
          <w:sz w:val="28"/>
          <w:szCs w:val="28"/>
        </w:rPr>
        <w:t>штатн</w:t>
      </w:r>
      <w:r>
        <w:rPr>
          <w:sz w:val="28"/>
          <w:szCs w:val="28"/>
        </w:rPr>
        <w:t>ое</w:t>
      </w:r>
      <w:r w:rsidRPr="005917AD">
        <w:rPr>
          <w:sz w:val="28"/>
          <w:szCs w:val="28"/>
        </w:rPr>
        <w:t xml:space="preserve"> расписани</w:t>
      </w:r>
      <w:r>
        <w:rPr>
          <w:sz w:val="28"/>
          <w:szCs w:val="28"/>
        </w:rPr>
        <w:t>е</w:t>
      </w:r>
      <w:r w:rsidRPr="005917AD">
        <w:rPr>
          <w:sz w:val="28"/>
          <w:szCs w:val="28"/>
        </w:rPr>
        <w:t xml:space="preserve"> на период с </w:t>
      </w:r>
      <w:r>
        <w:rPr>
          <w:sz w:val="28"/>
          <w:szCs w:val="28"/>
        </w:rPr>
        <w:t>06.04.2020г., утвержденное Приказом и.о. директора МБУК «РМСП» №41 от 20.05.2020 года</w:t>
      </w:r>
      <w:r w:rsidRPr="005917AD">
        <w:rPr>
          <w:sz w:val="28"/>
          <w:szCs w:val="28"/>
        </w:rPr>
        <w:t xml:space="preserve">. Общее количество утвержденных штатных единиц </w:t>
      </w:r>
      <w:r>
        <w:rPr>
          <w:sz w:val="28"/>
          <w:szCs w:val="28"/>
        </w:rPr>
        <w:t>у</w:t>
      </w:r>
      <w:r w:rsidRPr="005917AD">
        <w:rPr>
          <w:sz w:val="28"/>
          <w:szCs w:val="28"/>
        </w:rPr>
        <w:t xml:space="preserve">чреждения составило – 14,25 единиц. </w:t>
      </w:r>
    </w:p>
    <w:p w:rsidR="00E73272" w:rsidRDefault="00E73272" w:rsidP="00CB2008">
      <w:pPr>
        <w:pStyle w:val="rtejustify"/>
        <w:spacing w:before="0" w:beforeAutospacing="0" w:after="0" w:afterAutospacing="0"/>
        <w:ind w:firstLine="709"/>
        <w:jc w:val="both"/>
        <w:rPr>
          <w:sz w:val="28"/>
          <w:szCs w:val="28"/>
        </w:rPr>
      </w:pPr>
      <w:r>
        <w:rPr>
          <w:sz w:val="28"/>
          <w:szCs w:val="28"/>
        </w:rPr>
        <w:t>Согласно пункту 1.6 Положения об оплате труда, годовой фонд оплаты труда работников МКУК «РМСП» должен утверждаться муниципальным правовым актом Сортавальского муниципального района.</w:t>
      </w:r>
    </w:p>
    <w:p w:rsidR="00E3219A" w:rsidRDefault="00E3219A" w:rsidP="00CB2008">
      <w:pPr>
        <w:pStyle w:val="rtejustify"/>
        <w:spacing w:before="0" w:beforeAutospacing="0" w:after="0" w:afterAutospacing="0"/>
        <w:ind w:firstLine="709"/>
        <w:jc w:val="both"/>
        <w:rPr>
          <w:sz w:val="28"/>
          <w:szCs w:val="28"/>
        </w:rPr>
      </w:pPr>
      <w:r>
        <w:rPr>
          <w:sz w:val="28"/>
          <w:szCs w:val="28"/>
        </w:rPr>
        <w:t>Годовой фонд оплаты труда работников МКУК «РМСП» утвержден Распоряжением Администрации Сортавальского муниципального района от 31.12.2020 года №972.</w:t>
      </w:r>
    </w:p>
    <w:p w:rsidR="00E73272" w:rsidRPr="008348B0" w:rsidRDefault="00E73272" w:rsidP="00CB2008">
      <w:pPr>
        <w:pStyle w:val="rtejustify"/>
        <w:spacing w:before="0" w:beforeAutospacing="0" w:after="0" w:afterAutospacing="0"/>
        <w:ind w:firstLine="709"/>
        <w:jc w:val="both"/>
        <w:rPr>
          <w:sz w:val="28"/>
          <w:szCs w:val="28"/>
        </w:rPr>
      </w:pPr>
      <w:r w:rsidRPr="008348B0">
        <w:rPr>
          <w:sz w:val="28"/>
          <w:szCs w:val="28"/>
        </w:rPr>
        <w:t xml:space="preserve">Оклады, установленные штатными расписаниями на 2020 год, соответствуют размерам, определенным в Приложении №1к Положению по оплате труда. </w:t>
      </w:r>
    </w:p>
    <w:p w:rsidR="00E73272" w:rsidRPr="008348B0" w:rsidRDefault="00E73272" w:rsidP="00CB2008">
      <w:pPr>
        <w:pStyle w:val="rtejustify"/>
        <w:spacing w:before="0" w:beforeAutospacing="0" w:after="0" w:afterAutospacing="0"/>
        <w:ind w:firstLine="709"/>
        <w:jc w:val="both"/>
        <w:rPr>
          <w:sz w:val="28"/>
          <w:szCs w:val="28"/>
        </w:rPr>
      </w:pPr>
      <w:r w:rsidRPr="008348B0">
        <w:rPr>
          <w:sz w:val="28"/>
          <w:szCs w:val="28"/>
        </w:rPr>
        <w:t>Согласно пункту 3.1 Положения по оплате труда, Решение об установлении персонального повышающего коэффициента к окладу и его размере принимается директором персонально в отношении конкретного работника. Предельный размер повышающего коэффициента равен 1,0.</w:t>
      </w:r>
    </w:p>
    <w:p w:rsidR="00E73272" w:rsidRPr="008348B0" w:rsidRDefault="00E73272" w:rsidP="00CB2008">
      <w:pPr>
        <w:pStyle w:val="rtejustify"/>
        <w:spacing w:before="0" w:beforeAutospacing="0" w:after="0" w:afterAutospacing="0"/>
        <w:ind w:firstLine="709"/>
        <w:jc w:val="both"/>
        <w:rPr>
          <w:sz w:val="28"/>
          <w:szCs w:val="28"/>
        </w:rPr>
      </w:pPr>
      <w:r w:rsidRPr="008348B0">
        <w:rPr>
          <w:sz w:val="28"/>
          <w:szCs w:val="28"/>
        </w:rPr>
        <w:t>Предельный размер повышающего коэффициента к окладу за интенсивность и высокие результаты работы составляет 500% к окладу. Одновременно, в Приложении №2</w:t>
      </w:r>
      <w:r w:rsidR="0065784D">
        <w:rPr>
          <w:sz w:val="28"/>
          <w:szCs w:val="28"/>
        </w:rPr>
        <w:t xml:space="preserve"> </w:t>
      </w:r>
      <w:r w:rsidRPr="008348B0">
        <w:rPr>
          <w:sz w:val="28"/>
          <w:szCs w:val="28"/>
        </w:rPr>
        <w:t>к Положению по оплате труда установлены персональные повышающие коэффициенты к окладам и доплаты за интенсивность и высокие результаты работы в фиксированных для каждой должности суммах.</w:t>
      </w:r>
    </w:p>
    <w:p w:rsidR="00E73272" w:rsidRPr="008348B0" w:rsidRDefault="00E73272" w:rsidP="00CB2008">
      <w:pPr>
        <w:pStyle w:val="rtejustify"/>
        <w:spacing w:before="0" w:beforeAutospacing="0" w:after="0" w:afterAutospacing="0"/>
        <w:ind w:firstLine="709"/>
        <w:jc w:val="both"/>
        <w:rPr>
          <w:sz w:val="28"/>
          <w:szCs w:val="28"/>
        </w:rPr>
      </w:pPr>
      <w:r w:rsidRPr="008348B0">
        <w:rPr>
          <w:sz w:val="28"/>
          <w:szCs w:val="28"/>
        </w:rPr>
        <w:t xml:space="preserve">Размеры и виды стимулирующих выплат, установленные штатными расписаниями на 2020 год, соответствуют размерам, определенным в Приложении №2 к Положению по оплате труда за исключением суммы стимулирующих выплат за сложность, высокие результаты и напряженность и персональный повышающий коэффициент музейного смотрителя Отдела фондов. </w:t>
      </w:r>
    </w:p>
    <w:p w:rsidR="00E73272" w:rsidRPr="008348B0" w:rsidRDefault="00E73272" w:rsidP="00CB2008">
      <w:pPr>
        <w:pStyle w:val="rtejustify"/>
        <w:spacing w:before="0" w:beforeAutospacing="0" w:after="0" w:afterAutospacing="0"/>
        <w:ind w:firstLine="709"/>
        <w:jc w:val="both"/>
        <w:rPr>
          <w:sz w:val="28"/>
          <w:szCs w:val="28"/>
        </w:rPr>
      </w:pPr>
      <w:r w:rsidRPr="008348B0">
        <w:rPr>
          <w:sz w:val="28"/>
          <w:szCs w:val="28"/>
        </w:rPr>
        <w:t xml:space="preserve">Так, в Приложении №2к Положению по оплате труда стимулирующая выплата за сложность, высокие результаты и напряженность музейного смотрителя отдела фондов установлена в размере 1 440,0 руб., Повышающий коэффициент музейного смотрителя Отдела фондов установлен в размере 800,0 руб. </w:t>
      </w:r>
    </w:p>
    <w:p w:rsidR="00E73272" w:rsidRPr="008348B0" w:rsidRDefault="00E73272" w:rsidP="00CB2008">
      <w:pPr>
        <w:pStyle w:val="rtejustify"/>
        <w:spacing w:before="0" w:beforeAutospacing="0" w:after="0" w:afterAutospacing="0"/>
        <w:ind w:firstLine="709"/>
        <w:jc w:val="both"/>
        <w:rPr>
          <w:sz w:val="28"/>
          <w:szCs w:val="28"/>
        </w:rPr>
      </w:pPr>
      <w:r w:rsidRPr="008348B0">
        <w:rPr>
          <w:sz w:val="28"/>
          <w:szCs w:val="28"/>
        </w:rPr>
        <w:t xml:space="preserve">В утвержденном штатном расписании на период с 01.12.2019 года, стимулирующая выплата за сложность, высокие результаты и напряженность </w:t>
      </w:r>
      <w:r w:rsidRPr="008348B0">
        <w:rPr>
          <w:sz w:val="28"/>
          <w:szCs w:val="28"/>
        </w:rPr>
        <w:lastRenderedPageBreak/>
        <w:t>музейного смотрителя отдела фондов утверждена в размере 4 636,0 руб. повышающий коэффициент музейного смотрителя Отдела фондов утвержден в размере 4 000, руб. Указанный размер стимулирующей выплаты за сложность, высокие результаты и напряженность и повышающий коэффициент установлен Приказом руководителя №58/1 от 19.09.2019 года, в соответствии с пунктом 3.1 Положения по оплате труда, но не соответствует размеру выплат, установленных в Приложении №2 к Положению по оплате труда. Таким образом, механизм установления персонального повышающего коэффициента к окладу и доплаты за интенсивность и высокие результаты работы (пункт 3.1. Положения по оплате труда) противоречит Приложению №2 к Положению по оплате труда, согласно которому персональные повышающие коэффициенты к окладу и доплаты за интенсивность и высокие результаты работы установлены в фиксированных для каждой должности суммах.</w:t>
      </w:r>
    </w:p>
    <w:p w:rsidR="00E73272" w:rsidRPr="00800DCA" w:rsidRDefault="00E73272" w:rsidP="00CB2008">
      <w:pPr>
        <w:spacing w:after="0" w:line="240" w:lineRule="auto"/>
        <w:ind w:firstLine="559"/>
        <w:jc w:val="both"/>
        <w:rPr>
          <w:rFonts w:ascii="Times New Roman" w:hAnsi="Times New Roman"/>
          <w:sz w:val="28"/>
          <w:szCs w:val="28"/>
        </w:rPr>
      </w:pPr>
      <w:r w:rsidRPr="00800DCA">
        <w:rPr>
          <w:rFonts w:ascii="Times New Roman" w:hAnsi="Times New Roman"/>
          <w:sz w:val="28"/>
          <w:szCs w:val="28"/>
        </w:rPr>
        <w:t>Оплат</w:t>
      </w:r>
      <w:r>
        <w:rPr>
          <w:rFonts w:ascii="Times New Roman" w:hAnsi="Times New Roman"/>
          <w:sz w:val="28"/>
          <w:szCs w:val="28"/>
        </w:rPr>
        <w:t>а</w:t>
      </w:r>
      <w:r w:rsidRPr="00800DCA">
        <w:rPr>
          <w:rFonts w:ascii="Times New Roman" w:hAnsi="Times New Roman"/>
          <w:sz w:val="28"/>
          <w:szCs w:val="28"/>
        </w:rPr>
        <w:t xml:space="preserve"> труда руководителя учреждения, заместителя руководителя учреждения определена Положением о условиях оплаты руководителей, заместителей руководителей, главных бухгалтеров муниципальных учреждений Сортавальского муниципального района, утвержденного Постановлением Администрации Сортавальского муниципального района от 02.11.2017г. №103 (далее - Положение о условиях оплаты руководителей, заместителей руководителей).</w:t>
      </w:r>
    </w:p>
    <w:p w:rsidR="00E73272" w:rsidRPr="00334BCD" w:rsidRDefault="00E73272" w:rsidP="00CB2008">
      <w:pPr>
        <w:spacing w:after="0" w:line="240" w:lineRule="auto"/>
        <w:ind w:firstLine="559"/>
        <w:jc w:val="both"/>
        <w:rPr>
          <w:rFonts w:ascii="Times New Roman" w:hAnsi="Times New Roman"/>
          <w:sz w:val="28"/>
          <w:szCs w:val="28"/>
        </w:rPr>
      </w:pPr>
      <w:r w:rsidRPr="00334BCD">
        <w:rPr>
          <w:rFonts w:ascii="Times New Roman" w:hAnsi="Times New Roman"/>
          <w:sz w:val="28"/>
          <w:szCs w:val="28"/>
        </w:rPr>
        <w:t>В соответствии с пунктом 16 Положения об условиях оплаты руководителей, заместителей руководителей</w:t>
      </w:r>
      <w:r w:rsidR="005851AE">
        <w:rPr>
          <w:rFonts w:ascii="Times New Roman" w:hAnsi="Times New Roman"/>
          <w:sz w:val="28"/>
          <w:szCs w:val="28"/>
        </w:rPr>
        <w:t>,</w:t>
      </w:r>
      <w:r w:rsidRPr="00334BCD">
        <w:rPr>
          <w:rFonts w:ascii="Times New Roman" w:hAnsi="Times New Roman"/>
          <w:sz w:val="28"/>
          <w:szCs w:val="28"/>
        </w:rPr>
        <w:t xml:space="preserve"> премиальные выплаты по итогам работы руководителю учреждения</w:t>
      </w:r>
      <w:r>
        <w:rPr>
          <w:rFonts w:ascii="Times New Roman" w:hAnsi="Times New Roman"/>
          <w:sz w:val="28"/>
          <w:szCs w:val="28"/>
        </w:rPr>
        <w:t xml:space="preserve"> в проверяемом периоде</w:t>
      </w:r>
      <w:r w:rsidRPr="00334BCD">
        <w:rPr>
          <w:rFonts w:ascii="Times New Roman" w:hAnsi="Times New Roman"/>
          <w:sz w:val="28"/>
          <w:szCs w:val="28"/>
        </w:rPr>
        <w:t xml:space="preserve"> производилась в соответствии с Распоряжениями Главы Администрации. </w:t>
      </w:r>
    </w:p>
    <w:p w:rsidR="00E73272" w:rsidRPr="00435977" w:rsidRDefault="00E73272" w:rsidP="00CB2008">
      <w:pPr>
        <w:spacing w:after="0" w:line="240" w:lineRule="auto"/>
        <w:ind w:firstLine="559"/>
        <w:jc w:val="both"/>
        <w:rPr>
          <w:rFonts w:ascii="Times New Roman" w:hAnsi="Times New Roman"/>
          <w:sz w:val="28"/>
          <w:szCs w:val="28"/>
        </w:rPr>
      </w:pPr>
      <w:r w:rsidRPr="00435977">
        <w:rPr>
          <w:rFonts w:ascii="Times New Roman" w:hAnsi="Times New Roman"/>
          <w:sz w:val="28"/>
          <w:szCs w:val="28"/>
        </w:rPr>
        <w:t>Премиальные выплаты по итогам работы заместителю руководителя учреждения производилась ежемесячно в соответствии с Распоряжениями руководителя учреждения в размере 25% должностного оклада.</w:t>
      </w:r>
    </w:p>
    <w:p w:rsidR="00E73272" w:rsidRPr="00A872B6" w:rsidRDefault="00E73272" w:rsidP="00CB2008">
      <w:pPr>
        <w:spacing w:after="0" w:line="240" w:lineRule="auto"/>
        <w:ind w:firstLine="559"/>
        <w:jc w:val="both"/>
        <w:rPr>
          <w:rFonts w:ascii="Times New Roman" w:hAnsi="Times New Roman"/>
          <w:sz w:val="28"/>
          <w:szCs w:val="28"/>
        </w:rPr>
      </w:pPr>
      <w:r w:rsidRPr="00435977">
        <w:rPr>
          <w:rFonts w:ascii="Times New Roman" w:hAnsi="Times New Roman"/>
          <w:sz w:val="28"/>
          <w:szCs w:val="28"/>
        </w:rPr>
        <w:t xml:space="preserve">Согласно пункту 21 Положения об условиях оплаты руководителей, заместителей руководителей, премиальные выплаты по итогам работы заместителю руководителя учреждения </w:t>
      </w:r>
      <w:r>
        <w:rPr>
          <w:rFonts w:ascii="Times New Roman" w:hAnsi="Times New Roman"/>
          <w:sz w:val="28"/>
          <w:szCs w:val="28"/>
        </w:rPr>
        <w:t xml:space="preserve">должны </w:t>
      </w:r>
      <w:r w:rsidRPr="00435977">
        <w:rPr>
          <w:rFonts w:ascii="Times New Roman" w:hAnsi="Times New Roman"/>
          <w:sz w:val="28"/>
          <w:szCs w:val="28"/>
        </w:rPr>
        <w:t>выплачиват</w:t>
      </w:r>
      <w:r>
        <w:rPr>
          <w:rFonts w:ascii="Times New Roman" w:hAnsi="Times New Roman"/>
          <w:sz w:val="28"/>
          <w:szCs w:val="28"/>
        </w:rPr>
        <w:t>ь</w:t>
      </w:r>
      <w:r w:rsidRPr="00435977">
        <w:rPr>
          <w:rFonts w:ascii="Times New Roman" w:hAnsi="Times New Roman"/>
          <w:sz w:val="28"/>
          <w:szCs w:val="28"/>
        </w:rPr>
        <w:t xml:space="preserve">ся </w:t>
      </w:r>
      <w:r w:rsidRPr="007B41CF">
        <w:rPr>
          <w:rFonts w:ascii="Times New Roman" w:hAnsi="Times New Roman"/>
          <w:sz w:val="28"/>
          <w:szCs w:val="28"/>
          <w:u w:val="single"/>
        </w:rPr>
        <w:t>в случае выполнения критериев оценки и достижения целевых показателей эффективности работы</w:t>
      </w:r>
      <w:r w:rsidRPr="00435977">
        <w:rPr>
          <w:rFonts w:ascii="Times New Roman" w:hAnsi="Times New Roman"/>
          <w:sz w:val="28"/>
          <w:szCs w:val="28"/>
        </w:rPr>
        <w:t xml:space="preserve"> заместителей руководителя, главного бухгалтера муниципального учреждения.</w:t>
      </w:r>
      <w:r>
        <w:rPr>
          <w:rFonts w:ascii="Times New Roman" w:hAnsi="Times New Roman"/>
          <w:color w:val="7030A0"/>
          <w:sz w:val="28"/>
          <w:szCs w:val="28"/>
        </w:rPr>
        <w:t xml:space="preserve"> </w:t>
      </w:r>
      <w:r w:rsidRPr="00AA036D">
        <w:rPr>
          <w:rFonts w:ascii="Times New Roman" w:hAnsi="Times New Roman"/>
          <w:sz w:val="28"/>
          <w:szCs w:val="28"/>
        </w:rPr>
        <w:t xml:space="preserve">Перечень критериев оценки и достижения целевых показателей эффективности работы заместителей руководителя, главного бухгалтера </w:t>
      </w:r>
      <w:r w:rsidRPr="00A872B6">
        <w:rPr>
          <w:rFonts w:ascii="Times New Roman" w:hAnsi="Times New Roman"/>
          <w:sz w:val="28"/>
          <w:szCs w:val="28"/>
        </w:rPr>
        <w:t>должны утверждаться локальным актом муниципального учреждения.</w:t>
      </w:r>
    </w:p>
    <w:p w:rsidR="00E73272" w:rsidRPr="00A872B6" w:rsidRDefault="00E73272" w:rsidP="00CB2008">
      <w:pPr>
        <w:pStyle w:val="rtejustify"/>
        <w:spacing w:before="0" w:beforeAutospacing="0" w:after="0" w:afterAutospacing="0"/>
        <w:ind w:firstLine="709"/>
        <w:jc w:val="both"/>
        <w:rPr>
          <w:sz w:val="28"/>
          <w:szCs w:val="28"/>
        </w:rPr>
      </w:pPr>
      <w:r w:rsidRPr="00A872B6">
        <w:rPr>
          <w:sz w:val="28"/>
          <w:szCs w:val="28"/>
        </w:rPr>
        <w:t>Локальный акт муниципального учреждения МБУК «РМСП», утверждающий перечень критериев оценки и достижения целевых показателей эффективности работы заместителя руководителя (отсутствует) к проверке не представлен.</w:t>
      </w:r>
    </w:p>
    <w:p w:rsidR="00E73272" w:rsidRPr="00A872B6" w:rsidRDefault="00E73272" w:rsidP="00CB2008">
      <w:pPr>
        <w:spacing w:after="0" w:line="240" w:lineRule="auto"/>
        <w:ind w:firstLine="559"/>
        <w:jc w:val="both"/>
        <w:rPr>
          <w:rFonts w:ascii="Times New Roman" w:hAnsi="Times New Roman"/>
          <w:sz w:val="28"/>
          <w:szCs w:val="28"/>
        </w:rPr>
      </w:pPr>
      <w:r w:rsidRPr="00A872B6">
        <w:rPr>
          <w:rFonts w:ascii="Times New Roman" w:hAnsi="Times New Roman"/>
          <w:sz w:val="28"/>
          <w:szCs w:val="28"/>
        </w:rPr>
        <w:t xml:space="preserve">В нарушение пункта 21 Положения об условиях оплаты руководителей, заместителя руководителя, премиальные выплаты по итогам работы заместителю руководителя учреждения производилась ежемесячно в </w:t>
      </w:r>
      <w:r w:rsidRPr="00A872B6">
        <w:rPr>
          <w:rFonts w:ascii="Times New Roman" w:hAnsi="Times New Roman"/>
          <w:sz w:val="28"/>
          <w:szCs w:val="28"/>
        </w:rPr>
        <w:lastRenderedPageBreak/>
        <w:t>соответствии с Распоряжениями руководителя учреждения в размере 25% должностного оклада в отсутствии локального акта муниципального учреждения МБУК «РМСП», утверждающего перечень критериев оценки и достижения целевых показателей эффективности работы заместителя руководителя.</w:t>
      </w:r>
    </w:p>
    <w:p w:rsidR="00E73272" w:rsidRPr="005B0F3A" w:rsidRDefault="00E73272" w:rsidP="00CB2008">
      <w:pPr>
        <w:autoSpaceDE w:val="0"/>
        <w:autoSpaceDN w:val="0"/>
        <w:adjustRightInd w:val="0"/>
        <w:spacing w:after="0" w:line="240" w:lineRule="auto"/>
        <w:ind w:firstLine="708"/>
        <w:jc w:val="both"/>
        <w:rPr>
          <w:rFonts w:ascii="Times New Roman" w:hAnsi="Times New Roman"/>
          <w:color w:val="000000" w:themeColor="text1"/>
          <w:sz w:val="28"/>
          <w:szCs w:val="28"/>
        </w:rPr>
      </w:pPr>
      <w:r w:rsidRPr="00D208AA">
        <w:rPr>
          <w:rFonts w:ascii="Times New Roman" w:hAnsi="Times New Roman"/>
          <w:color w:val="000000" w:themeColor="text1"/>
          <w:sz w:val="28"/>
          <w:szCs w:val="28"/>
        </w:rPr>
        <w:t>По данным годового отчета п</w:t>
      </w:r>
      <w:r w:rsidRPr="007919E0">
        <w:rPr>
          <w:rFonts w:ascii="Times New Roman" w:hAnsi="Times New Roman"/>
          <w:color w:val="000000" w:themeColor="text1"/>
          <w:sz w:val="28"/>
          <w:szCs w:val="28"/>
        </w:rPr>
        <w:t>о состоянию на</w:t>
      </w:r>
      <w:r w:rsidRPr="005B0F3A">
        <w:rPr>
          <w:rFonts w:ascii="Times New Roman" w:hAnsi="Times New Roman"/>
          <w:color w:val="000000" w:themeColor="text1"/>
          <w:sz w:val="28"/>
          <w:szCs w:val="28"/>
        </w:rPr>
        <w:t xml:space="preserve"> 01.01.20</w:t>
      </w:r>
      <w:r>
        <w:rPr>
          <w:rFonts w:ascii="Times New Roman" w:hAnsi="Times New Roman"/>
          <w:color w:val="000000" w:themeColor="text1"/>
          <w:sz w:val="28"/>
          <w:szCs w:val="28"/>
        </w:rPr>
        <w:t>20</w:t>
      </w:r>
      <w:r w:rsidRPr="005B0F3A">
        <w:rPr>
          <w:rFonts w:ascii="Times New Roman" w:hAnsi="Times New Roman"/>
          <w:color w:val="000000" w:themeColor="text1"/>
          <w:sz w:val="28"/>
          <w:szCs w:val="28"/>
        </w:rPr>
        <w:t xml:space="preserve"> год (форма 0503</w:t>
      </w:r>
      <w:r>
        <w:rPr>
          <w:rFonts w:ascii="Times New Roman" w:hAnsi="Times New Roman"/>
          <w:color w:val="000000" w:themeColor="text1"/>
          <w:sz w:val="28"/>
          <w:szCs w:val="28"/>
        </w:rPr>
        <w:t>721</w:t>
      </w:r>
      <w:r w:rsidRPr="005B0F3A">
        <w:rPr>
          <w:rFonts w:ascii="Times New Roman" w:hAnsi="Times New Roman"/>
          <w:color w:val="000000" w:themeColor="text1"/>
          <w:sz w:val="28"/>
          <w:szCs w:val="28"/>
        </w:rPr>
        <w:t>) фактически начисленные расходы по подстатье 211 «заработная плата» за 20</w:t>
      </w:r>
      <w:r>
        <w:rPr>
          <w:rFonts w:ascii="Times New Roman" w:hAnsi="Times New Roman"/>
          <w:color w:val="000000" w:themeColor="text1"/>
          <w:sz w:val="28"/>
          <w:szCs w:val="28"/>
        </w:rPr>
        <w:t>20</w:t>
      </w:r>
      <w:r w:rsidRPr="005B0F3A">
        <w:rPr>
          <w:rFonts w:ascii="Times New Roman" w:hAnsi="Times New Roman"/>
          <w:color w:val="000000" w:themeColor="text1"/>
          <w:sz w:val="28"/>
          <w:szCs w:val="28"/>
        </w:rPr>
        <w:t xml:space="preserve"> год составили </w:t>
      </w:r>
      <w:r>
        <w:rPr>
          <w:rFonts w:ascii="Times New Roman" w:hAnsi="Times New Roman"/>
          <w:color w:val="000000" w:themeColor="text1"/>
          <w:sz w:val="28"/>
          <w:szCs w:val="28"/>
        </w:rPr>
        <w:t>4 915,43</w:t>
      </w:r>
      <w:r w:rsidRPr="005B0F3A">
        <w:rPr>
          <w:rFonts w:ascii="Times New Roman" w:hAnsi="Times New Roman"/>
          <w:color w:val="000000" w:themeColor="text1"/>
          <w:sz w:val="28"/>
          <w:szCs w:val="28"/>
        </w:rPr>
        <w:t xml:space="preserve"> тыс. руб. </w:t>
      </w:r>
      <w:r>
        <w:rPr>
          <w:rFonts w:ascii="Times New Roman" w:hAnsi="Times New Roman"/>
          <w:color w:val="000000" w:themeColor="text1"/>
          <w:sz w:val="28"/>
          <w:szCs w:val="28"/>
        </w:rPr>
        <w:t>Кассовые расходы по подстатье 211 составили 4 915,43</w:t>
      </w:r>
      <w:r w:rsidRPr="005B0F3A">
        <w:rPr>
          <w:rFonts w:ascii="Times New Roman" w:hAnsi="Times New Roman"/>
          <w:color w:val="000000" w:themeColor="text1"/>
          <w:sz w:val="28"/>
          <w:szCs w:val="28"/>
        </w:rPr>
        <w:t xml:space="preserve"> тыс. руб.</w:t>
      </w:r>
    </w:p>
    <w:p w:rsidR="00E73272" w:rsidRDefault="00E73272" w:rsidP="00CB2008">
      <w:pPr>
        <w:spacing w:after="0" w:line="240" w:lineRule="auto"/>
        <w:ind w:firstLine="540"/>
        <w:jc w:val="both"/>
        <w:rPr>
          <w:rFonts w:ascii="Times New Roman" w:hAnsi="Times New Roman"/>
          <w:sz w:val="28"/>
          <w:szCs w:val="28"/>
        </w:rPr>
      </w:pPr>
      <w:r w:rsidRPr="005B0F3A">
        <w:rPr>
          <w:rFonts w:ascii="Times New Roman" w:hAnsi="Times New Roman"/>
          <w:sz w:val="28"/>
          <w:szCs w:val="28"/>
        </w:rPr>
        <w:t>По данным Баланса (Ф.0503130) задолженность по выплате заработной платы по состоянию на 01.01.</w:t>
      </w:r>
      <w:r>
        <w:rPr>
          <w:rFonts w:ascii="Times New Roman" w:hAnsi="Times New Roman"/>
          <w:sz w:val="28"/>
          <w:szCs w:val="28"/>
        </w:rPr>
        <w:t>21г.</w:t>
      </w:r>
      <w:r w:rsidRPr="001270E0">
        <w:rPr>
          <w:rFonts w:ascii="Times New Roman" w:hAnsi="Times New Roman"/>
          <w:color w:val="000000" w:themeColor="text1"/>
          <w:sz w:val="28"/>
          <w:szCs w:val="28"/>
        </w:rPr>
        <w:t xml:space="preserve"> </w:t>
      </w:r>
      <w:r>
        <w:rPr>
          <w:rFonts w:ascii="Times New Roman" w:hAnsi="Times New Roman"/>
          <w:sz w:val="28"/>
          <w:szCs w:val="28"/>
        </w:rPr>
        <w:t>отсутствует</w:t>
      </w:r>
      <w:r w:rsidRPr="005B0F3A">
        <w:rPr>
          <w:rFonts w:ascii="Times New Roman" w:hAnsi="Times New Roman"/>
          <w:sz w:val="28"/>
          <w:szCs w:val="28"/>
        </w:rPr>
        <w:t xml:space="preserve">. </w:t>
      </w:r>
    </w:p>
    <w:p w:rsidR="00E73272" w:rsidRDefault="00E73272" w:rsidP="00CB2008">
      <w:pPr>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1270E0">
        <w:rPr>
          <w:rFonts w:ascii="Times New Roman" w:hAnsi="Times New Roman"/>
          <w:color w:val="000000" w:themeColor="text1"/>
          <w:sz w:val="28"/>
          <w:szCs w:val="28"/>
        </w:rPr>
        <w:t>о состоянию на 01.01.2020 год (форма 0503721) фактически начисленные расходы по подстатье 266 «</w:t>
      </w:r>
      <w:r w:rsidRPr="001270E0">
        <w:rPr>
          <w:rFonts w:ascii="Times New Roman" w:hAnsi="Times New Roman"/>
          <w:color w:val="22272F"/>
          <w:sz w:val="28"/>
          <w:szCs w:val="28"/>
          <w:shd w:val="clear" w:color="auto" w:fill="FFFFFF"/>
        </w:rPr>
        <w:t>Социальные пособия и компенсации персоналу в денежной форме»</w:t>
      </w:r>
      <w:r>
        <w:rPr>
          <w:rFonts w:ascii="Times New Roman" w:hAnsi="Times New Roman"/>
          <w:color w:val="000000" w:themeColor="text1"/>
          <w:sz w:val="28"/>
          <w:szCs w:val="28"/>
        </w:rPr>
        <w:t xml:space="preserve"> за 2020 год составили 25,71</w:t>
      </w:r>
      <w:r w:rsidR="00057C2A">
        <w:rPr>
          <w:rFonts w:ascii="Times New Roman" w:hAnsi="Times New Roman"/>
          <w:color w:val="000000" w:themeColor="text1"/>
          <w:sz w:val="28"/>
          <w:szCs w:val="28"/>
        </w:rPr>
        <w:t xml:space="preserve"> </w:t>
      </w:r>
      <w:r w:rsidRPr="001270E0">
        <w:rPr>
          <w:rFonts w:ascii="Times New Roman" w:hAnsi="Times New Roman"/>
          <w:color w:val="000000" w:themeColor="text1"/>
          <w:sz w:val="28"/>
          <w:szCs w:val="28"/>
        </w:rPr>
        <w:t>руб. Кассовые расходы по подстатье 266 составили 25</w:t>
      </w:r>
      <w:r>
        <w:rPr>
          <w:rFonts w:ascii="Times New Roman" w:hAnsi="Times New Roman"/>
          <w:color w:val="000000" w:themeColor="text1"/>
          <w:sz w:val="28"/>
          <w:szCs w:val="28"/>
        </w:rPr>
        <w:t>,</w:t>
      </w:r>
      <w:r w:rsidRPr="001270E0">
        <w:rPr>
          <w:rFonts w:ascii="Times New Roman" w:hAnsi="Times New Roman"/>
          <w:color w:val="000000" w:themeColor="text1"/>
          <w:sz w:val="28"/>
          <w:szCs w:val="28"/>
        </w:rPr>
        <w:t>7</w:t>
      </w:r>
      <w:r>
        <w:rPr>
          <w:rFonts w:ascii="Times New Roman" w:hAnsi="Times New Roman"/>
          <w:color w:val="000000" w:themeColor="text1"/>
          <w:sz w:val="28"/>
          <w:szCs w:val="28"/>
        </w:rPr>
        <w:t>1</w:t>
      </w:r>
      <w:r w:rsidRPr="001270E0">
        <w:rPr>
          <w:rFonts w:ascii="Times New Roman" w:hAnsi="Times New Roman"/>
          <w:color w:val="000000" w:themeColor="text1"/>
          <w:sz w:val="28"/>
          <w:szCs w:val="28"/>
        </w:rPr>
        <w:t xml:space="preserve"> руб.</w:t>
      </w:r>
      <w:r>
        <w:rPr>
          <w:rFonts w:ascii="Times New Roman" w:hAnsi="Times New Roman"/>
          <w:color w:val="000000" w:themeColor="text1"/>
          <w:sz w:val="28"/>
          <w:szCs w:val="28"/>
        </w:rPr>
        <w:t xml:space="preserve"> (произведены выплаты за первые три дня нетрудоспособности по больничному листу).</w:t>
      </w:r>
    </w:p>
    <w:p w:rsidR="00E73272" w:rsidRPr="007919E0" w:rsidRDefault="00E73272" w:rsidP="00CB2008">
      <w:pPr>
        <w:spacing w:after="0" w:line="240" w:lineRule="auto"/>
        <w:ind w:firstLine="540"/>
        <w:jc w:val="both"/>
        <w:rPr>
          <w:rFonts w:ascii="Times New Roman" w:hAnsi="Times New Roman"/>
          <w:sz w:val="28"/>
          <w:szCs w:val="28"/>
        </w:rPr>
      </w:pPr>
      <w:r>
        <w:rPr>
          <w:rFonts w:ascii="Times New Roman" w:hAnsi="Times New Roman"/>
          <w:sz w:val="28"/>
          <w:szCs w:val="28"/>
        </w:rPr>
        <w:t>В ходе проверки проанализирована информация,</w:t>
      </w:r>
      <w:r w:rsidRPr="00823EA4">
        <w:rPr>
          <w:rFonts w:ascii="Times New Roman" w:hAnsi="Times New Roman"/>
          <w:sz w:val="28"/>
          <w:szCs w:val="28"/>
        </w:rPr>
        <w:t xml:space="preserve"> </w:t>
      </w:r>
      <w:r>
        <w:rPr>
          <w:rFonts w:ascii="Times New Roman" w:hAnsi="Times New Roman"/>
          <w:sz w:val="28"/>
          <w:szCs w:val="28"/>
        </w:rPr>
        <w:t>содержащаяся в представленных к проверке сводных ведомостях по шифрам, расчетных ведомостях по заработной плате, первичны</w:t>
      </w:r>
      <w:r w:rsidR="004909BA">
        <w:rPr>
          <w:rFonts w:ascii="Times New Roman" w:hAnsi="Times New Roman"/>
          <w:sz w:val="28"/>
          <w:szCs w:val="28"/>
        </w:rPr>
        <w:t>х</w:t>
      </w:r>
      <w:r>
        <w:rPr>
          <w:rFonts w:ascii="Times New Roman" w:hAnsi="Times New Roman"/>
          <w:sz w:val="28"/>
          <w:szCs w:val="28"/>
        </w:rPr>
        <w:t xml:space="preserve"> документ</w:t>
      </w:r>
      <w:r w:rsidR="004909BA">
        <w:rPr>
          <w:rFonts w:ascii="Times New Roman" w:hAnsi="Times New Roman"/>
          <w:sz w:val="28"/>
          <w:szCs w:val="28"/>
        </w:rPr>
        <w:t>ах</w:t>
      </w:r>
      <w:r>
        <w:rPr>
          <w:rFonts w:ascii="Times New Roman" w:hAnsi="Times New Roman"/>
          <w:sz w:val="28"/>
          <w:szCs w:val="28"/>
        </w:rPr>
        <w:t xml:space="preserve"> (табеля учета использования рабочего времени, приказы о поощрении работников, приказы о совмещении и др.).</w:t>
      </w:r>
    </w:p>
    <w:p w:rsidR="00E73272" w:rsidRPr="00D85AF2" w:rsidRDefault="00E73272" w:rsidP="00CB2008">
      <w:pPr>
        <w:pStyle w:val="rtejustify"/>
        <w:spacing w:before="0" w:beforeAutospacing="0" w:after="0" w:afterAutospacing="0"/>
        <w:ind w:firstLine="709"/>
        <w:jc w:val="both"/>
        <w:rPr>
          <w:sz w:val="28"/>
          <w:szCs w:val="28"/>
          <w:shd w:val="clear" w:color="auto" w:fill="FFFFFF"/>
        </w:rPr>
      </w:pPr>
      <w:r>
        <w:rPr>
          <w:sz w:val="28"/>
          <w:szCs w:val="28"/>
        </w:rPr>
        <w:t xml:space="preserve">При проверке правильности начисления заработной платы нарушений не установлено. </w:t>
      </w:r>
    </w:p>
    <w:p w:rsidR="00E73272" w:rsidRDefault="00E73272" w:rsidP="00CB2008">
      <w:pPr>
        <w:spacing w:after="0" w:line="240" w:lineRule="auto"/>
        <w:ind w:firstLine="559"/>
        <w:jc w:val="both"/>
        <w:rPr>
          <w:rFonts w:ascii="Times New Roman" w:hAnsi="Times New Roman"/>
          <w:sz w:val="28"/>
          <w:szCs w:val="28"/>
        </w:rPr>
      </w:pPr>
      <w:r>
        <w:rPr>
          <w:rFonts w:ascii="Times New Roman" w:hAnsi="Times New Roman"/>
          <w:sz w:val="28"/>
          <w:szCs w:val="28"/>
        </w:rPr>
        <w:t>За счет средств субсидии на выполнение муниципального задания учреждением в 2020 году произведены расходы, связанные с компенсацией расходов по проезду к месту проведения отпуска и обратно работникам учреждением на общую сумму 17,81 тыс. руб.</w:t>
      </w:r>
    </w:p>
    <w:p w:rsidR="00E73272" w:rsidRDefault="00E73272" w:rsidP="00CB2008">
      <w:pPr>
        <w:tabs>
          <w:tab w:val="left" w:pos="6521"/>
        </w:tabs>
        <w:spacing w:after="0" w:line="240" w:lineRule="auto"/>
        <w:jc w:val="both"/>
        <w:rPr>
          <w:rFonts w:ascii="Times New Roman" w:hAnsi="Times New Roman"/>
          <w:sz w:val="28"/>
          <w:szCs w:val="28"/>
        </w:rPr>
      </w:pPr>
      <w:r w:rsidRPr="006B5EB0">
        <w:rPr>
          <w:rFonts w:ascii="Times New Roman" w:hAnsi="Times New Roman"/>
          <w:sz w:val="28"/>
          <w:szCs w:val="28"/>
        </w:rPr>
        <w:t xml:space="preserve">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бюджета Сортавальского муниципального района, и членов их семей, утвержден Постановлением Администрации Сортавальского муниципального района от 18 июля 2014 г. № 84</w:t>
      </w:r>
      <w:r w:rsidRPr="006832F5">
        <w:rPr>
          <w:rFonts w:ascii="Times New Roman" w:hAnsi="Times New Roman"/>
          <w:sz w:val="28"/>
          <w:szCs w:val="28"/>
        </w:rPr>
        <w:t xml:space="preserve"> </w:t>
      </w:r>
      <w:r>
        <w:rPr>
          <w:rFonts w:ascii="Times New Roman" w:hAnsi="Times New Roman"/>
          <w:sz w:val="28"/>
          <w:szCs w:val="28"/>
        </w:rPr>
        <w:t xml:space="preserve">(далее - </w:t>
      </w:r>
      <w:r w:rsidRPr="006B5EB0">
        <w:rPr>
          <w:rFonts w:ascii="Times New Roman" w:hAnsi="Times New Roman"/>
          <w:sz w:val="28"/>
          <w:szCs w:val="28"/>
        </w:rPr>
        <w:t>Порядок компенсации расходов на оплату стоимости проезда и провоза багажа к месту использования отпуска и обратно</w:t>
      </w:r>
      <w:r>
        <w:rPr>
          <w:rFonts w:ascii="Times New Roman" w:hAnsi="Times New Roman"/>
          <w:sz w:val="28"/>
          <w:szCs w:val="28"/>
        </w:rPr>
        <w:t>)</w:t>
      </w:r>
      <w:r w:rsidRPr="006B5EB0">
        <w:rPr>
          <w:rFonts w:ascii="Times New Roman" w:hAnsi="Times New Roman"/>
          <w:sz w:val="28"/>
          <w:szCs w:val="28"/>
        </w:rPr>
        <w:t>.</w:t>
      </w:r>
    </w:p>
    <w:p w:rsidR="00E73272" w:rsidRPr="006B5EB0" w:rsidRDefault="00E73272" w:rsidP="00CB2008">
      <w:pPr>
        <w:tabs>
          <w:tab w:val="left" w:pos="6521"/>
        </w:tabs>
        <w:spacing w:after="0" w:line="240" w:lineRule="auto"/>
        <w:jc w:val="both"/>
        <w:rPr>
          <w:rFonts w:ascii="Times New Roman" w:hAnsi="Times New Roman"/>
          <w:sz w:val="28"/>
          <w:szCs w:val="28"/>
        </w:rPr>
      </w:pPr>
      <w:r>
        <w:rPr>
          <w:rFonts w:ascii="Times New Roman" w:hAnsi="Times New Roman"/>
          <w:sz w:val="28"/>
          <w:szCs w:val="28"/>
        </w:rPr>
        <w:t xml:space="preserve">        Проверке представлены авансовые отчеты работников учреждения, которым произведены указанные выплаты</w:t>
      </w:r>
      <w:r w:rsidRPr="007C7447">
        <w:rPr>
          <w:rFonts w:ascii="Times New Roman" w:hAnsi="Times New Roman"/>
          <w:sz w:val="28"/>
          <w:szCs w:val="28"/>
        </w:rPr>
        <w:t xml:space="preserve"> </w:t>
      </w:r>
      <w:r>
        <w:rPr>
          <w:rFonts w:ascii="Times New Roman" w:hAnsi="Times New Roman"/>
          <w:sz w:val="28"/>
          <w:szCs w:val="28"/>
        </w:rPr>
        <w:t xml:space="preserve">с приложением первичных документов. При проверке представленных документов, установлено, что оплата расходов </w:t>
      </w:r>
      <w:r w:rsidRPr="006B5EB0">
        <w:rPr>
          <w:rFonts w:ascii="Times New Roman" w:hAnsi="Times New Roman"/>
          <w:sz w:val="28"/>
          <w:szCs w:val="28"/>
        </w:rPr>
        <w:t>на оплату стоимости проезда к месту использования отпуска и обратно</w:t>
      </w:r>
      <w:r>
        <w:rPr>
          <w:rFonts w:ascii="Times New Roman" w:hAnsi="Times New Roman"/>
          <w:sz w:val="28"/>
          <w:szCs w:val="28"/>
        </w:rPr>
        <w:t xml:space="preserve"> произведена в 2020 году в соответствии с </w:t>
      </w:r>
      <w:r w:rsidRPr="006B5EB0">
        <w:rPr>
          <w:rFonts w:ascii="Times New Roman" w:hAnsi="Times New Roman"/>
          <w:sz w:val="28"/>
          <w:szCs w:val="28"/>
        </w:rPr>
        <w:t>Поряд</w:t>
      </w:r>
      <w:r>
        <w:rPr>
          <w:rFonts w:ascii="Times New Roman" w:hAnsi="Times New Roman"/>
          <w:sz w:val="28"/>
          <w:szCs w:val="28"/>
        </w:rPr>
        <w:t>ком</w:t>
      </w:r>
      <w:r w:rsidRPr="006B5EB0">
        <w:rPr>
          <w:rFonts w:ascii="Times New Roman" w:hAnsi="Times New Roman"/>
          <w:sz w:val="28"/>
          <w:szCs w:val="28"/>
        </w:rPr>
        <w:t xml:space="preserve"> компенсации расходов на оплату стоимости проезда и провоза багажа к месту использования отпуска и обратно</w:t>
      </w:r>
      <w:r>
        <w:rPr>
          <w:rFonts w:ascii="Times New Roman" w:hAnsi="Times New Roman"/>
          <w:sz w:val="28"/>
          <w:szCs w:val="28"/>
        </w:rPr>
        <w:t xml:space="preserve">. </w:t>
      </w:r>
    </w:p>
    <w:p w:rsidR="00E73272" w:rsidRDefault="00E73272" w:rsidP="00CB2008">
      <w:pPr>
        <w:pStyle w:val="rtejustify"/>
        <w:spacing w:before="0" w:beforeAutospacing="0" w:after="0" w:afterAutospacing="0"/>
        <w:ind w:firstLine="708"/>
        <w:jc w:val="both"/>
        <w:rPr>
          <w:sz w:val="28"/>
          <w:szCs w:val="28"/>
        </w:rPr>
      </w:pPr>
    </w:p>
    <w:p w:rsidR="00E73272" w:rsidRPr="009A421E" w:rsidRDefault="006903D5" w:rsidP="00CB200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6. </w:t>
      </w:r>
      <w:r w:rsidR="00E73272" w:rsidRPr="009A421E">
        <w:rPr>
          <w:rFonts w:ascii="Times New Roman" w:hAnsi="Times New Roman"/>
          <w:b/>
          <w:sz w:val="28"/>
          <w:szCs w:val="28"/>
        </w:rPr>
        <w:t>Расходование средств на оплату коммунальных услуг</w:t>
      </w:r>
      <w:r w:rsidR="00E73272">
        <w:rPr>
          <w:rFonts w:ascii="Times New Roman" w:hAnsi="Times New Roman"/>
          <w:b/>
          <w:color w:val="000000" w:themeColor="text1"/>
          <w:sz w:val="28"/>
          <w:szCs w:val="28"/>
        </w:rPr>
        <w:t>.</w:t>
      </w:r>
    </w:p>
    <w:p w:rsidR="00E73272" w:rsidRPr="005D4D54" w:rsidRDefault="00E73272" w:rsidP="00CB2008">
      <w:pPr>
        <w:autoSpaceDE w:val="0"/>
        <w:autoSpaceDN w:val="0"/>
        <w:adjustRightInd w:val="0"/>
        <w:spacing w:after="0" w:line="240" w:lineRule="auto"/>
        <w:jc w:val="center"/>
        <w:rPr>
          <w:rFonts w:ascii="Times New Roman" w:hAnsi="Times New Roman"/>
          <w:b/>
          <w:i/>
          <w:sz w:val="28"/>
          <w:szCs w:val="28"/>
        </w:rPr>
      </w:pPr>
    </w:p>
    <w:p w:rsidR="00E73272" w:rsidRDefault="00E73272" w:rsidP="00CB200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По данным отчета об исполнении плана ФХД за счет средств субсидии на выполнение муниципального задания </w:t>
      </w:r>
      <w:r w:rsidRPr="001451AA">
        <w:rPr>
          <w:rFonts w:ascii="Times New Roman" w:hAnsi="Times New Roman"/>
          <w:sz w:val="28"/>
          <w:szCs w:val="28"/>
        </w:rPr>
        <w:t>МБУК «Региональный музей Северного Приладожья»</w:t>
      </w:r>
      <w:r>
        <w:rPr>
          <w:rFonts w:ascii="Times New Roman" w:hAnsi="Times New Roman"/>
          <w:sz w:val="28"/>
          <w:szCs w:val="28"/>
        </w:rPr>
        <w:t xml:space="preserve"> в 2020 году произведена оплата коммунальных услуг на общую сумму </w:t>
      </w:r>
      <w:r w:rsidRPr="00C1056B">
        <w:rPr>
          <w:rFonts w:ascii="Times New Roman" w:hAnsi="Times New Roman"/>
          <w:sz w:val="28"/>
          <w:szCs w:val="28"/>
        </w:rPr>
        <w:t>405</w:t>
      </w:r>
      <w:r>
        <w:rPr>
          <w:rFonts w:ascii="Times New Roman" w:hAnsi="Times New Roman"/>
          <w:sz w:val="28"/>
          <w:szCs w:val="28"/>
        </w:rPr>
        <w:t>,56 тыс. руб., что составило 88% от утвержденных плановых назначений (460,05 тыс. руб.).</w:t>
      </w:r>
    </w:p>
    <w:p w:rsidR="00E73272" w:rsidRPr="00940150" w:rsidRDefault="00E73272" w:rsidP="00CB2008">
      <w:pPr>
        <w:pStyle w:val="21"/>
        <w:spacing w:after="0" w:line="240" w:lineRule="auto"/>
        <w:ind w:firstLine="567"/>
        <w:jc w:val="both"/>
        <w:rPr>
          <w:sz w:val="28"/>
          <w:szCs w:val="28"/>
        </w:rPr>
      </w:pPr>
      <w:r w:rsidRPr="00940150">
        <w:rPr>
          <w:sz w:val="28"/>
          <w:szCs w:val="28"/>
        </w:rPr>
        <w:t xml:space="preserve">Согласно данных Отчета об обязательствах учреждения (ф.0503738) за 2020 год бюджетные обязательства </w:t>
      </w:r>
      <w:r>
        <w:rPr>
          <w:sz w:val="28"/>
          <w:szCs w:val="28"/>
        </w:rPr>
        <w:t xml:space="preserve">по оплате коммунальных услуг </w:t>
      </w:r>
      <w:r w:rsidRPr="00940150">
        <w:rPr>
          <w:sz w:val="28"/>
          <w:szCs w:val="28"/>
        </w:rPr>
        <w:t>приняты в объеме (</w:t>
      </w:r>
      <w:r>
        <w:rPr>
          <w:sz w:val="28"/>
          <w:szCs w:val="28"/>
        </w:rPr>
        <w:t xml:space="preserve">459,48 тыс. </w:t>
      </w:r>
      <w:r w:rsidRPr="00940150">
        <w:rPr>
          <w:sz w:val="28"/>
          <w:szCs w:val="28"/>
        </w:rPr>
        <w:t>руб.)</w:t>
      </w:r>
      <w:r>
        <w:rPr>
          <w:sz w:val="28"/>
          <w:szCs w:val="28"/>
        </w:rPr>
        <w:t>, что</w:t>
      </w:r>
      <w:r w:rsidRPr="00940150">
        <w:rPr>
          <w:sz w:val="28"/>
          <w:szCs w:val="28"/>
        </w:rPr>
        <w:t xml:space="preserve"> не превыша</w:t>
      </w:r>
      <w:r>
        <w:rPr>
          <w:sz w:val="28"/>
          <w:szCs w:val="28"/>
        </w:rPr>
        <w:t>ет</w:t>
      </w:r>
      <w:r w:rsidRPr="00940150">
        <w:rPr>
          <w:sz w:val="28"/>
          <w:szCs w:val="28"/>
        </w:rPr>
        <w:t xml:space="preserve"> объем плановых назначений по расходам, утвержденных </w:t>
      </w:r>
      <w:r>
        <w:rPr>
          <w:sz w:val="28"/>
          <w:szCs w:val="28"/>
        </w:rPr>
        <w:t xml:space="preserve">Планом финансово-хозяйственной деятельности </w:t>
      </w:r>
      <w:r w:rsidRPr="00940150">
        <w:rPr>
          <w:sz w:val="28"/>
          <w:szCs w:val="28"/>
        </w:rPr>
        <w:t xml:space="preserve">в рамках субсидии на выполнение муниципального задания. </w:t>
      </w:r>
    </w:p>
    <w:p w:rsidR="00E73272" w:rsidRDefault="00E73272" w:rsidP="00CB2008">
      <w:pPr>
        <w:pStyle w:val="s1"/>
        <w:spacing w:before="0" w:beforeAutospacing="0" w:after="0" w:afterAutospacing="0"/>
        <w:ind w:firstLine="539"/>
        <w:jc w:val="both"/>
        <w:rPr>
          <w:sz w:val="28"/>
          <w:szCs w:val="28"/>
        </w:rPr>
      </w:pPr>
      <w:r w:rsidRPr="00940150">
        <w:rPr>
          <w:sz w:val="28"/>
          <w:szCs w:val="28"/>
        </w:rPr>
        <w:t xml:space="preserve">Не исполнено принятых бюджетных обязательств по расходам на </w:t>
      </w:r>
      <w:r>
        <w:rPr>
          <w:sz w:val="28"/>
          <w:szCs w:val="28"/>
        </w:rPr>
        <w:t>по оплате коммунальных услуг</w:t>
      </w:r>
      <w:r w:rsidRPr="00940150">
        <w:rPr>
          <w:sz w:val="28"/>
          <w:szCs w:val="28"/>
        </w:rPr>
        <w:t>, по состоянию на 01.01.2021г., на сумму 53</w:t>
      </w:r>
      <w:r>
        <w:rPr>
          <w:sz w:val="28"/>
          <w:szCs w:val="28"/>
        </w:rPr>
        <w:t>,92</w:t>
      </w:r>
      <w:r w:rsidRPr="00940150">
        <w:rPr>
          <w:sz w:val="28"/>
          <w:szCs w:val="28"/>
        </w:rPr>
        <w:t xml:space="preserve"> </w:t>
      </w:r>
      <w:r>
        <w:rPr>
          <w:sz w:val="28"/>
          <w:szCs w:val="28"/>
        </w:rPr>
        <w:t xml:space="preserve">тыс. </w:t>
      </w:r>
      <w:r w:rsidRPr="00940150">
        <w:rPr>
          <w:sz w:val="28"/>
          <w:szCs w:val="28"/>
        </w:rPr>
        <w:t xml:space="preserve">руб. Не исполненные принятые </w:t>
      </w:r>
      <w:r w:rsidR="004909BA">
        <w:rPr>
          <w:sz w:val="28"/>
          <w:szCs w:val="28"/>
        </w:rPr>
        <w:t>денежные</w:t>
      </w:r>
      <w:r w:rsidRPr="00940150">
        <w:rPr>
          <w:sz w:val="28"/>
          <w:szCs w:val="28"/>
        </w:rPr>
        <w:t xml:space="preserve"> обязательства, связанны</w:t>
      </w:r>
      <w:r>
        <w:rPr>
          <w:sz w:val="28"/>
          <w:szCs w:val="28"/>
        </w:rPr>
        <w:t>е</w:t>
      </w:r>
      <w:r w:rsidRPr="00940150">
        <w:rPr>
          <w:sz w:val="28"/>
          <w:szCs w:val="28"/>
        </w:rPr>
        <w:t xml:space="preserve"> с выполнением муниципального задания по состоянию на 01.01.2021г., отсутствуют, что соответствует данным о кредиторской задолженности на конец отчетного периода, отраженной в Сведениях по кредиторской задолженности учреждения (ф.0503769) по виду деятельности – «субсидия на выполнение муниципального задания». </w:t>
      </w:r>
    </w:p>
    <w:p w:rsidR="00E73272" w:rsidRDefault="00E73272" w:rsidP="00CB2008">
      <w:pPr>
        <w:spacing w:after="0" w:line="240" w:lineRule="auto"/>
        <w:ind w:firstLine="539"/>
        <w:jc w:val="both"/>
        <w:textAlignment w:val="top"/>
        <w:rPr>
          <w:rFonts w:ascii="Times New Roman" w:hAnsi="Times New Roman"/>
          <w:sz w:val="28"/>
          <w:szCs w:val="28"/>
        </w:rPr>
      </w:pPr>
      <w:r>
        <w:rPr>
          <w:rFonts w:ascii="Times New Roman" w:eastAsia="Times New Roman" w:hAnsi="Times New Roman"/>
          <w:color w:val="28251F"/>
          <w:sz w:val="28"/>
          <w:szCs w:val="28"/>
          <w:lang w:eastAsia="ru-RU"/>
        </w:rPr>
        <w:t>По данным Сведений по дебиторской задолженности учреждения (ф. 0503769)</w:t>
      </w:r>
      <w:r w:rsidRPr="00B121DC">
        <w:rPr>
          <w:rFonts w:ascii="Times New Roman" w:eastAsia="Times New Roman" w:hAnsi="Times New Roman"/>
          <w:color w:val="28251F"/>
          <w:sz w:val="28"/>
          <w:szCs w:val="28"/>
          <w:lang w:eastAsia="ru-RU"/>
        </w:rPr>
        <w:t xml:space="preserve"> </w:t>
      </w:r>
      <w:r>
        <w:rPr>
          <w:rFonts w:ascii="Times New Roman" w:eastAsia="Times New Roman" w:hAnsi="Times New Roman"/>
          <w:color w:val="28251F"/>
          <w:sz w:val="28"/>
          <w:szCs w:val="28"/>
          <w:lang w:eastAsia="ru-RU"/>
        </w:rPr>
        <w:t>по виду деятельности – «субсидия на выполнение муниципального задания»</w:t>
      </w:r>
      <w:r w:rsidRPr="00B121DC">
        <w:rPr>
          <w:rFonts w:ascii="Times New Roman" w:hAnsi="Times New Roman"/>
          <w:sz w:val="28"/>
          <w:szCs w:val="28"/>
        </w:rPr>
        <w:t xml:space="preserve"> </w:t>
      </w:r>
      <w:r w:rsidRPr="00B121DC">
        <w:rPr>
          <w:rFonts w:ascii="Times New Roman" w:eastAsia="Times New Roman" w:hAnsi="Times New Roman"/>
          <w:color w:val="28251F"/>
          <w:sz w:val="28"/>
          <w:szCs w:val="28"/>
          <w:lang w:eastAsia="ru-RU"/>
        </w:rPr>
        <w:t>по состоянию на 01.01.20</w:t>
      </w:r>
      <w:r>
        <w:rPr>
          <w:rFonts w:ascii="Times New Roman" w:eastAsia="Times New Roman" w:hAnsi="Times New Roman"/>
          <w:color w:val="28251F"/>
          <w:sz w:val="28"/>
          <w:szCs w:val="28"/>
          <w:lang w:eastAsia="ru-RU"/>
        </w:rPr>
        <w:t>20</w:t>
      </w:r>
      <w:r w:rsidRPr="00B121DC">
        <w:rPr>
          <w:rFonts w:ascii="Times New Roman" w:eastAsia="Times New Roman" w:hAnsi="Times New Roman"/>
          <w:color w:val="28251F"/>
          <w:sz w:val="28"/>
          <w:szCs w:val="28"/>
          <w:lang w:eastAsia="ru-RU"/>
        </w:rPr>
        <w:t xml:space="preserve">г. </w:t>
      </w:r>
      <w:r>
        <w:rPr>
          <w:rFonts w:ascii="Times New Roman" w:eastAsia="Times New Roman" w:hAnsi="Times New Roman"/>
          <w:color w:val="28251F"/>
          <w:sz w:val="28"/>
          <w:szCs w:val="28"/>
          <w:lang w:eastAsia="ru-RU"/>
        </w:rPr>
        <w:t>Учреждением числилась дебиторская задолженность в сумме</w:t>
      </w:r>
      <w:r w:rsidRPr="00B121DC">
        <w:rPr>
          <w:rFonts w:ascii="Times New Roman" w:eastAsia="Times New Roman" w:hAnsi="Times New Roman"/>
          <w:color w:val="28251F"/>
          <w:sz w:val="28"/>
          <w:szCs w:val="28"/>
          <w:lang w:eastAsia="ru-RU"/>
        </w:rPr>
        <w:t xml:space="preserve"> </w:t>
      </w:r>
      <w:r>
        <w:rPr>
          <w:rFonts w:ascii="Times New Roman" w:eastAsia="Times New Roman" w:hAnsi="Times New Roman"/>
          <w:color w:val="28251F"/>
          <w:sz w:val="28"/>
          <w:szCs w:val="28"/>
          <w:lang w:eastAsia="ru-RU"/>
        </w:rPr>
        <w:t>1,53 тыс. руб.</w:t>
      </w:r>
    </w:p>
    <w:p w:rsidR="00E73272" w:rsidRPr="00DE0062" w:rsidRDefault="00E73272" w:rsidP="00CB2008">
      <w:pPr>
        <w:autoSpaceDE w:val="0"/>
        <w:autoSpaceDN w:val="0"/>
        <w:adjustRightInd w:val="0"/>
        <w:spacing w:after="0" w:line="240" w:lineRule="auto"/>
        <w:ind w:firstLine="708"/>
        <w:jc w:val="both"/>
        <w:rPr>
          <w:rFonts w:ascii="Times New Roman" w:hAnsi="Times New Roman"/>
          <w:sz w:val="28"/>
          <w:szCs w:val="28"/>
        </w:rPr>
      </w:pPr>
      <w:r w:rsidRPr="00DE0062">
        <w:rPr>
          <w:rFonts w:ascii="Times New Roman" w:hAnsi="Times New Roman"/>
          <w:sz w:val="28"/>
          <w:szCs w:val="28"/>
        </w:rPr>
        <w:t xml:space="preserve">На предоставление услуг водоснабжения и водоотведения </w:t>
      </w:r>
      <w:r w:rsidRPr="001451AA">
        <w:rPr>
          <w:rFonts w:ascii="Times New Roman" w:hAnsi="Times New Roman"/>
          <w:sz w:val="28"/>
          <w:szCs w:val="28"/>
        </w:rPr>
        <w:t>МБУК «Региональный музей Северного Приладожья»</w:t>
      </w:r>
      <w:r w:rsidRPr="00DE0062">
        <w:rPr>
          <w:rFonts w:ascii="Times New Roman" w:hAnsi="Times New Roman"/>
          <w:color w:val="000000"/>
          <w:sz w:val="28"/>
          <w:szCs w:val="28"/>
        </w:rPr>
        <w:t xml:space="preserve"> </w:t>
      </w:r>
      <w:r w:rsidRPr="00DE0062">
        <w:rPr>
          <w:rFonts w:ascii="Times New Roman" w:hAnsi="Times New Roman"/>
          <w:sz w:val="28"/>
          <w:szCs w:val="28"/>
        </w:rPr>
        <w:t>в проверяемом периоде заключен договор</w:t>
      </w:r>
      <w:r>
        <w:rPr>
          <w:rFonts w:ascii="Times New Roman" w:hAnsi="Times New Roman"/>
          <w:sz w:val="28"/>
          <w:szCs w:val="28"/>
        </w:rPr>
        <w:t xml:space="preserve"> с </w:t>
      </w:r>
      <w:r w:rsidRPr="00FB7879">
        <w:rPr>
          <w:rFonts w:ascii="Times New Roman" w:hAnsi="Times New Roman"/>
          <w:sz w:val="28"/>
          <w:szCs w:val="28"/>
        </w:rPr>
        <w:t xml:space="preserve">ООО </w:t>
      </w:r>
      <w:r>
        <w:rPr>
          <w:rFonts w:ascii="Times New Roman" w:hAnsi="Times New Roman"/>
          <w:sz w:val="28"/>
          <w:szCs w:val="28"/>
        </w:rPr>
        <w:t>«</w:t>
      </w:r>
      <w:r w:rsidRPr="00FB7879">
        <w:rPr>
          <w:rFonts w:ascii="Times New Roman" w:hAnsi="Times New Roman"/>
          <w:sz w:val="28"/>
          <w:szCs w:val="28"/>
        </w:rPr>
        <w:t>Карелводоканал</w:t>
      </w:r>
      <w:r>
        <w:rPr>
          <w:rFonts w:ascii="Times New Roman" w:hAnsi="Times New Roman"/>
          <w:sz w:val="28"/>
          <w:szCs w:val="28"/>
        </w:rPr>
        <w:t>»</w:t>
      </w:r>
      <w:r w:rsidRPr="00DE0062">
        <w:rPr>
          <w:rFonts w:ascii="Times New Roman" w:hAnsi="Times New Roman"/>
          <w:sz w:val="28"/>
          <w:szCs w:val="28"/>
        </w:rPr>
        <w:t xml:space="preserve"> </w:t>
      </w:r>
      <w:r>
        <w:rPr>
          <w:rFonts w:ascii="Times New Roman" w:hAnsi="Times New Roman"/>
          <w:sz w:val="28"/>
          <w:szCs w:val="28"/>
        </w:rPr>
        <w:t xml:space="preserve">№ </w:t>
      </w:r>
      <w:r w:rsidRPr="00FB7879">
        <w:rPr>
          <w:rFonts w:ascii="Times New Roman" w:hAnsi="Times New Roman"/>
          <w:sz w:val="28"/>
          <w:szCs w:val="28"/>
        </w:rPr>
        <w:t xml:space="preserve">280 от 19.02.2020 </w:t>
      </w:r>
      <w:r w:rsidRPr="00DE0062">
        <w:rPr>
          <w:rFonts w:ascii="Times New Roman" w:hAnsi="Times New Roman"/>
          <w:sz w:val="28"/>
          <w:szCs w:val="28"/>
        </w:rPr>
        <w:t>года</w:t>
      </w:r>
      <w:r>
        <w:rPr>
          <w:rFonts w:ascii="Times New Roman" w:hAnsi="Times New Roman"/>
          <w:sz w:val="28"/>
          <w:szCs w:val="28"/>
        </w:rPr>
        <w:t>.</w:t>
      </w:r>
      <w:r w:rsidRPr="00DE0062">
        <w:rPr>
          <w:rFonts w:ascii="Times New Roman" w:hAnsi="Times New Roman"/>
          <w:sz w:val="28"/>
          <w:szCs w:val="28"/>
        </w:rPr>
        <w:t xml:space="preserve"> Расходы на водоснабжение и водоотведение в соответствии с выставленными счетами в 20</w:t>
      </w:r>
      <w:r>
        <w:rPr>
          <w:rFonts w:ascii="Times New Roman" w:hAnsi="Times New Roman"/>
          <w:sz w:val="28"/>
          <w:szCs w:val="28"/>
        </w:rPr>
        <w:t>20</w:t>
      </w:r>
      <w:r w:rsidRPr="00DE0062">
        <w:rPr>
          <w:rFonts w:ascii="Times New Roman" w:hAnsi="Times New Roman"/>
          <w:sz w:val="28"/>
          <w:szCs w:val="28"/>
        </w:rPr>
        <w:t xml:space="preserve"> году составили </w:t>
      </w:r>
      <w:r w:rsidRPr="00FB7879">
        <w:rPr>
          <w:rFonts w:ascii="Times New Roman" w:hAnsi="Times New Roman"/>
          <w:sz w:val="28"/>
          <w:szCs w:val="28"/>
        </w:rPr>
        <w:t>8</w:t>
      </w:r>
      <w:r>
        <w:rPr>
          <w:rFonts w:ascii="Times New Roman" w:hAnsi="Times New Roman"/>
          <w:sz w:val="28"/>
          <w:szCs w:val="28"/>
        </w:rPr>
        <w:t>,26</w:t>
      </w:r>
      <w:r w:rsidRPr="00FB7879">
        <w:rPr>
          <w:rFonts w:ascii="Times New Roman" w:hAnsi="Times New Roman"/>
          <w:sz w:val="28"/>
          <w:szCs w:val="28"/>
        </w:rPr>
        <w:t xml:space="preserve"> </w:t>
      </w:r>
      <w:r w:rsidRPr="00DE0062">
        <w:rPr>
          <w:rFonts w:ascii="Times New Roman" w:hAnsi="Times New Roman"/>
          <w:sz w:val="28"/>
          <w:szCs w:val="28"/>
        </w:rPr>
        <w:t>тыс. руб.</w:t>
      </w:r>
      <w:r>
        <w:rPr>
          <w:rFonts w:ascii="Times New Roman" w:hAnsi="Times New Roman"/>
          <w:sz w:val="28"/>
          <w:szCs w:val="28"/>
        </w:rPr>
        <w:t>, оплачены на сумму 8,26 тыс. руб.</w:t>
      </w:r>
    </w:p>
    <w:p w:rsidR="00E73272" w:rsidRPr="00F713D8" w:rsidRDefault="00E73272" w:rsidP="00CB2008">
      <w:pPr>
        <w:autoSpaceDE w:val="0"/>
        <w:autoSpaceDN w:val="0"/>
        <w:adjustRightInd w:val="0"/>
        <w:spacing w:after="0" w:line="240" w:lineRule="auto"/>
        <w:ind w:firstLine="708"/>
        <w:jc w:val="both"/>
        <w:rPr>
          <w:rFonts w:ascii="Times New Roman" w:hAnsi="Times New Roman"/>
          <w:sz w:val="28"/>
          <w:szCs w:val="28"/>
        </w:rPr>
      </w:pPr>
      <w:r w:rsidRPr="00F713D8">
        <w:rPr>
          <w:rFonts w:ascii="Times New Roman" w:hAnsi="Times New Roman"/>
          <w:sz w:val="28"/>
          <w:szCs w:val="28"/>
        </w:rPr>
        <w:t xml:space="preserve">На энергоснабжение </w:t>
      </w:r>
      <w:r w:rsidRPr="001451AA">
        <w:rPr>
          <w:rFonts w:ascii="Times New Roman" w:hAnsi="Times New Roman"/>
          <w:sz w:val="28"/>
          <w:szCs w:val="28"/>
        </w:rPr>
        <w:t>МБУК «Региональный музей Северного Приладожья»</w:t>
      </w:r>
      <w:r>
        <w:rPr>
          <w:rFonts w:ascii="Times New Roman" w:hAnsi="Times New Roman"/>
          <w:sz w:val="28"/>
          <w:szCs w:val="28"/>
        </w:rPr>
        <w:t xml:space="preserve"> </w:t>
      </w:r>
      <w:r w:rsidRPr="00F713D8">
        <w:rPr>
          <w:rFonts w:ascii="Times New Roman" w:hAnsi="Times New Roman"/>
          <w:sz w:val="28"/>
          <w:szCs w:val="28"/>
        </w:rPr>
        <w:t>в 20</w:t>
      </w:r>
      <w:r>
        <w:rPr>
          <w:rFonts w:ascii="Times New Roman" w:hAnsi="Times New Roman"/>
          <w:sz w:val="28"/>
          <w:szCs w:val="28"/>
        </w:rPr>
        <w:t>20</w:t>
      </w:r>
      <w:r w:rsidRPr="00F713D8">
        <w:rPr>
          <w:rFonts w:ascii="Times New Roman" w:hAnsi="Times New Roman"/>
          <w:sz w:val="28"/>
          <w:szCs w:val="28"/>
        </w:rPr>
        <w:t xml:space="preserve"> году заключен договор энергоснабжения </w:t>
      </w:r>
      <w:r>
        <w:rPr>
          <w:rFonts w:ascii="Times New Roman" w:hAnsi="Times New Roman"/>
          <w:sz w:val="28"/>
          <w:szCs w:val="28"/>
        </w:rPr>
        <w:t>№</w:t>
      </w:r>
      <w:r w:rsidRPr="00632E34">
        <w:rPr>
          <w:rFonts w:ascii="Times New Roman" w:hAnsi="Times New Roman"/>
          <w:sz w:val="28"/>
          <w:szCs w:val="28"/>
        </w:rPr>
        <w:t>03709 от 31.01.2020</w:t>
      </w:r>
      <w:r>
        <w:rPr>
          <w:rFonts w:ascii="Times New Roman" w:hAnsi="Times New Roman"/>
          <w:sz w:val="28"/>
          <w:szCs w:val="28"/>
        </w:rPr>
        <w:t xml:space="preserve"> </w:t>
      </w:r>
      <w:r w:rsidRPr="00F713D8">
        <w:rPr>
          <w:rFonts w:ascii="Times New Roman" w:hAnsi="Times New Roman"/>
          <w:sz w:val="28"/>
          <w:szCs w:val="28"/>
        </w:rPr>
        <w:t xml:space="preserve">с АО </w:t>
      </w:r>
      <w:r>
        <w:rPr>
          <w:rFonts w:ascii="Times New Roman" w:hAnsi="Times New Roman"/>
          <w:sz w:val="28"/>
          <w:szCs w:val="28"/>
        </w:rPr>
        <w:t>«</w:t>
      </w:r>
      <w:r w:rsidRPr="00F713D8">
        <w:rPr>
          <w:rFonts w:ascii="Times New Roman" w:hAnsi="Times New Roman"/>
          <w:sz w:val="28"/>
          <w:szCs w:val="28"/>
        </w:rPr>
        <w:t xml:space="preserve">ТНС </w:t>
      </w:r>
      <w:r>
        <w:rPr>
          <w:rFonts w:ascii="Times New Roman" w:hAnsi="Times New Roman"/>
          <w:sz w:val="28"/>
          <w:szCs w:val="28"/>
        </w:rPr>
        <w:t>ЭНЕРГО</w:t>
      </w:r>
      <w:r w:rsidRPr="00F713D8">
        <w:rPr>
          <w:rFonts w:ascii="Times New Roman" w:hAnsi="Times New Roman"/>
          <w:sz w:val="28"/>
          <w:szCs w:val="28"/>
        </w:rPr>
        <w:t xml:space="preserve"> Карелия</w:t>
      </w:r>
      <w:r>
        <w:rPr>
          <w:rFonts w:ascii="Times New Roman" w:hAnsi="Times New Roman"/>
          <w:sz w:val="28"/>
          <w:szCs w:val="28"/>
        </w:rPr>
        <w:t>»</w:t>
      </w:r>
      <w:r w:rsidRPr="00F713D8">
        <w:rPr>
          <w:rFonts w:ascii="Times New Roman" w:hAnsi="Times New Roman"/>
          <w:sz w:val="28"/>
          <w:szCs w:val="28"/>
        </w:rPr>
        <w:t xml:space="preserve"> Расходы за электроснабжение в соответствии с выставленными счетами в 20</w:t>
      </w:r>
      <w:r>
        <w:rPr>
          <w:rFonts w:ascii="Times New Roman" w:hAnsi="Times New Roman"/>
          <w:sz w:val="28"/>
          <w:szCs w:val="28"/>
        </w:rPr>
        <w:t>20</w:t>
      </w:r>
      <w:r w:rsidRPr="00F713D8">
        <w:rPr>
          <w:rFonts w:ascii="Times New Roman" w:hAnsi="Times New Roman"/>
          <w:sz w:val="28"/>
          <w:szCs w:val="28"/>
        </w:rPr>
        <w:t xml:space="preserve"> году составили </w:t>
      </w:r>
      <w:r w:rsidRPr="00C1056B">
        <w:rPr>
          <w:rFonts w:ascii="Times New Roman" w:hAnsi="Times New Roman"/>
          <w:sz w:val="28"/>
          <w:szCs w:val="28"/>
        </w:rPr>
        <w:t>41</w:t>
      </w:r>
      <w:r>
        <w:rPr>
          <w:rFonts w:ascii="Times New Roman" w:hAnsi="Times New Roman"/>
          <w:sz w:val="28"/>
          <w:szCs w:val="28"/>
        </w:rPr>
        <w:t xml:space="preserve">,1 </w:t>
      </w:r>
      <w:r w:rsidRPr="00F713D8">
        <w:rPr>
          <w:rFonts w:ascii="Times New Roman" w:hAnsi="Times New Roman"/>
          <w:sz w:val="28"/>
          <w:szCs w:val="28"/>
        </w:rPr>
        <w:t xml:space="preserve">тыс. руб. Оплачены на сумму </w:t>
      </w:r>
      <w:r>
        <w:rPr>
          <w:rFonts w:ascii="Times New Roman" w:hAnsi="Times New Roman"/>
          <w:sz w:val="28"/>
          <w:szCs w:val="28"/>
        </w:rPr>
        <w:t>–</w:t>
      </w:r>
      <w:r w:rsidRPr="00F713D8">
        <w:rPr>
          <w:rFonts w:ascii="Times New Roman" w:hAnsi="Times New Roman"/>
          <w:sz w:val="28"/>
          <w:szCs w:val="28"/>
        </w:rPr>
        <w:t xml:space="preserve"> </w:t>
      </w:r>
      <w:r>
        <w:rPr>
          <w:rFonts w:ascii="Times New Roman" w:hAnsi="Times New Roman"/>
          <w:sz w:val="28"/>
          <w:szCs w:val="28"/>
        </w:rPr>
        <w:t>39,57 тыс. руб.</w:t>
      </w:r>
    </w:p>
    <w:p w:rsidR="00E73272" w:rsidRDefault="00E73272" w:rsidP="00CB2008">
      <w:pPr>
        <w:autoSpaceDE w:val="0"/>
        <w:autoSpaceDN w:val="0"/>
        <w:adjustRightInd w:val="0"/>
        <w:spacing w:after="0" w:line="240" w:lineRule="auto"/>
        <w:ind w:firstLine="708"/>
        <w:jc w:val="both"/>
        <w:rPr>
          <w:rFonts w:ascii="Times New Roman" w:hAnsi="Times New Roman"/>
          <w:sz w:val="28"/>
          <w:szCs w:val="28"/>
        </w:rPr>
      </w:pPr>
      <w:r w:rsidRPr="00632E34">
        <w:rPr>
          <w:rFonts w:ascii="Times New Roman" w:hAnsi="Times New Roman"/>
          <w:sz w:val="28"/>
          <w:szCs w:val="28"/>
        </w:rPr>
        <w:t xml:space="preserve">На предоставление услуг по теплоснабжению заключен Муниципальный контракт 1422-1-20/1007 от 29.01.2020 с ООО «Петербургтеплоэнерго». За указанный период расходы по теплоснабжению в соответствии с выставленными счетами составили – </w:t>
      </w:r>
      <w:r w:rsidRPr="009A3E23">
        <w:rPr>
          <w:rFonts w:ascii="Times New Roman" w:hAnsi="Times New Roman"/>
          <w:sz w:val="28"/>
          <w:szCs w:val="28"/>
        </w:rPr>
        <w:t>351</w:t>
      </w:r>
      <w:r>
        <w:rPr>
          <w:rFonts w:ascii="Times New Roman" w:hAnsi="Times New Roman"/>
          <w:sz w:val="28"/>
          <w:szCs w:val="28"/>
        </w:rPr>
        <w:t>,81</w:t>
      </w:r>
      <w:r w:rsidRPr="00632E34">
        <w:rPr>
          <w:rFonts w:ascii="Times New Roman" w:hAnsi="Times New Roman"/>
          <w:sz w:val="28"/>
          <w:szCs w:val="28"/>
        </w:rPr>
        <w:t xml:space="preserve"> тыс. руб. Оплачены на сумму – </w:t>
      </w:r>
      <w:r w:rsidRPr="009A3E23">
        <w:rPr>
          <w:rFonts w:ascii="Times New Roman" w:hAnsi="Times New Roman"/>
          <w:sz w:val="28"/>
          <w:szCs w:val="28"/>
        </w:rPr>
        <w:t>351</w:t>
      </w:r>
      <w:r>
        <w:rPr>
          <w:rFonts w:ascii="Times New Roman" w:hAnsi="Times New Roman"/>
          <w:sz w:val="28"/>
          <w:szCs w:val="28"/>
        </w:rPr>
        <w:t>,</w:t>
      </w:r>
      <w:r w:rsidRPr="009A3E23">
        <w:rPr>
          <w:rFonts w:ascii="Times New Roman" w:hAnsi="Times New Roman"/>
          <w:sz w:val="28"/>
          <w:szCs w:val="28"/>
        </w:rPr>
        <w:t>8</w:t>
      </w:r>
      <w:r>
        <w:rPr>
          <w:rFonts w:ascii="Times New Roman" w:hAnsi="Times New Roman"/>
          <w:sz w:val="28"/>
          <w:szCs w:val="28"/>
        </w:rPr>
        <w:t>1</w:t>
      </w:r>
      <w:r w:rsidRPr="00632E34">
        <w:rPr>
          <w:rFonts w:ascii="Times New Roman" w:hAnsi="Times New Roman"/>
          <w:sz w:val="28"/>
          <w:szCs w:val="28"/>
        </w:rPr>
        <w:t xml:space="preserve"> тыс. руб.</w:t>
      </w:r>
    </w:p>
    <w:p w:rsidR="00E73272" w:rsidRDefault="00E73272" w:rsidP="00CB2008">
      <w:pPr>
        <w:autoSpaceDE w:val="0"/>
        <w:autoSpaceDN w:val="0"/>
        <w:adjustRightInd w:val="0"/>
        <w:spacing w:after="0" w:line="240" w:lineRule="auto"/>
        <w:ind w:firstLine="708"/>
        <w:jc w:val="both"/>
        <w:rPr>
          <w:rFonts w:ascii="Times New Roman" w:hAnsi="Times New Roman"/>
          <w:sz w:val="28"/>
          <w:szCs w:val="28"/>
        </w:rPr>
      </w:pPr>
      <w:r w:rsidRPr="00632E34">
        <w:rPr>
          <w:rFonts w:ascii="Times New Roman" w:hAnsi="Times New Roman"/>
          <w:sz w:val="28"/>
          <w:szCs w:val="28"/>
        </w:rPr>
        <w:t xml:space="preserve">На предоставление услуг по </w:t>
      </w:r>
      <w:r>
        <w:rPr>
          <w:rFonts w:ascii="Times New Roman" w:hAnsi="Times New Roman"/>
          <w:sz w:val="28"/>
          <w:szCs w:val="28"/>
        </w:rPr>
        <w:t>вывозу мусора</w:t>
      </w:r>
      <w:r w:rsidRPr="00632E34">
        <w:rPr>
          <w:rFonts w:ascii="Times New Roman" w:hAnsi="Times New Roman"/>
          <w:sz w:val="28"/>
          <w:szCs w:val="28"/>
        </w:rPr>
        <w:t xml:space="preserve"> заключен </w:t>
      </w:r>
      <w:r>
        <w:rPr>
          <w:rFonts w:ascii="Times New Roman" w:hAnsi="Times New Roman"/>
          <w:sz w:val="28"/>
          <w:szCs w:val="28"/>
        </w:rPr>
        <w:t xml:space="preserve">договор </w:t>
      </w:r>
      <w:r w:rsidRPr="003D7C05">
        <w:rPr>
          <w:rFonts w:ascii="Times New Roman" w:hAnsi="Times New Roman"/>
          <w:sz w:val="28"/>
          <w:szCs w:val="28"/>
        </w:rPr>
        <w:t>30-041/20 АСТ от 18.05.2020</w:t>
      </w:r>
      <w:r>
        <w:rPr>
          <w:rFonts w:ascii="Times New Roman" w:hAnsi="Times New Roman"/>
          <w:sz w:val="28"/>
          <w:szCs w:val="28"/>
        </w:rPr>
        <w:t xml:space="preserve"> </w:t>
      </w:r>
      <w:r w:rsidRPr="00632E34">
        <w:rPr>
          <w:rFonts w:ascii="Times New Roman" w:hAnsi="Times New Roman"/>
          <w:sz w:val="28"/>
          <w:szCs w:val="28"/>
        </w:rPr>
        <w:t xml:space="preserve">с </w:t>
      </w:r>
      <w:r w:rsidRPr="003D7C05">
        <w:rPr>
          <w:rFonts w:ascii="Times New Roman" w:hAnsi="Times New Roman"/>
          <w:sz w:val="28"/>
          <w:szCs w:val="28"/>
        </w:rPr>
        <w:t xml:space="preserve">ООО </w:t>
      </w:r>
      <w:r>
        <w:rPr>
          <w:rFonts w:ascii="Times New Roman" w:hAnsi="Times New Roman"/>
          <w:sz w:val="28"/>
          <w:szCs w:val="28"/>
        </w:rPr>
        <w:t>«А</w:t>
      </w:r>
      <w:r w:rsidRPr="003D7C05">
        <w:rPr>
          <w:rFonts w:ascii="Times New Roman" w:hAnsi="Times New Roman"/>
          <w:sz w:val="28"/>
          <w:szCs w:val="28"/>
        </w:rPr>
        <w:t>втоспецтранс</w:t>
      </w:r>
      <w:r>
        <w:rPr>
          <w:rFonts w:ascii="Times New Roman" w:hAnsi="Times New Roman"/>
          <w:sz w:val="28"/>
          <w:szCs w:val="28"/>
        </w:rPr>
        <w:t>»</w:t>
      </w:r>
      <w:r w:rsidRPr="00632E34">
        <w:rPr>
          <w:rFonts w:ascii="Times New Roman" w:hAnsi="Times New Roman"/>
          <w:sz w:val="28"/>
          <w:szCs w:val="28"/>
        </w:rPr>
        <w:t xml:space="preserve">. </w:t>
      </w:r>
      <w:r>
        <w:rPr>
          <w:rFonts w:ascii="Times New Roman" w:hAnsi="Times New Roman"/>
          <w:sz w:val="28"/>
          <w:szCs w:val="28"/>
        </w:rPr>
        <w:t xml:space="preserve">За указанный период расходы по вывозу твердых коммунальных отходов </w:t>
      </w:r>
      <w:r w:rsidRPr="00632E34">
        <w:rPr>
          <w:rFonts w:ascii="Times New Roman" w:hAnsi="Times New Roman"/>
          <w:sz w:val="28"/>
          <w:szCs w:val="28"/>
        </w:rPr>
        <w:t xml:space="preserve">в соответствии с выставленными счетами составили – </w:t>
      </w:r>
      <w:r w:rsidRPr="003D7C05">
        <w:rPr>
          <w:rFonts w:ascii="Times New Roman" w:hAnsi="Times New Roman"/>
          <w:sz w:val="28"/>
          <w:szCs w:val="28"/>
        </w:rPr>
        <w:t>1</w:t>
      </w:r>
      <w:r>
        <w:rPr>
          <w:rFonts w:ascii="Times New Roman" w:hAnsi="Times New Roman"/>
          <w:sz w:val="28"/>
          <w:szCs w:val="28"/>
        </w:rPr>
        <w:t>,77 т</w:t>
      </w:r>
      <w:r w:rsidRPr="00632E34">
        <w:rPr>
          <w:rFonts w:ascii="Times New Roman" w:hAnsi="Times New Roman"/>
          <w:sz w:val="28"/>
          <w:szCs w:val="28"/>
        </w:rPr>
        <w:t xml:space="preserve">ыс. руб. Оплачены на сумму – </w:t>
      </w:r>
      <w:r w:rsidRPr="003D7C05">
        <w:rPr>
          <w:rFonts w:ascii="Times New Roman" w:hAnsi="Times New Roman"/>
          <w:sz w:val="28"/>
          <w:szCs w:val="28"/>
        </w:rPr>
        <w:t>1</w:t>
      </w:r>
      <w:r>
        <w:rPr>
          <w:rFonts w:ascii="Times New Roman" w:hAnsi="Times New Roman"/>
          <w:sz w:val="28"/>
          <w:szCs w:val="28"/>
        </w:rPr>
        <w:t xml:space="preserve">,77 </w:t>
      </w:r>
      <w:r w:rsidRPr="00632E34">
        <w:rPr>
          <w:rFonts w:ascii="Times New Roman" w:hAnsi="Times New Roman"/>
          <w:sz w:val="28"/>
          <w:szCs w:val="28"/>
        </w:rPr>
        <w:t>тыс. руб.</w:t>
      </w:r>
    </w:p>
    <w:p w:rsidR="00E73272" w:rsidRDefault="00E73272" w:rsidP="00CB2008">
      <w:pPr>
        <w:spacing w:after="0" w:line="240" w:lineRule="auto"/>
        <w:ind w:firstLine="709"/>
        <w:jc w:val="both"/>
        <w:rPr>
          <w:rFonts w:ascii="Times New Roman" w:hAnsi="Times New Roman"/>
          <w:sz w:val="28"/>
          <w:szCs w:val="28"/>
        </w:rPr>
      </w:pPr>
      <w:r w:rsidRPr="00840E05">
        <w:rPr>
          <w:rFonts w:ascii="Times New Roman" w:hAnsi="Times New Roman"/>
          <w:sz w:val="28"/>
          <w:szCs w:val="28"/>
        </w:rPr>
        <w:lastRenderedPageBreak/>
        <w:t>Расходы на закупку товаров, работ и услуг для обеспечения муниципальных нужд</w:t>
      </w:r>
      <w:r>
        <w:rPr>
          <w:rFonts w:ascii="Times New Roman" w:hAnsi="Times New Roman"/>
          <w:sz w:val="28"/>
          <w:szCs w:val="28"/>
        </w:rPr>
        <w:t xml:space="preserve">, произведенные в проверяемом периоде в полном объеме представлены расходами на оплату коммунальных услуг (223 КОСГУ). Расходы на коммунальные услуги (на оплату теплоснабжения, водоснабжения и водоотвод, энергоснабжения, вывоз мусора) произведены в соответствии с заключенными договорами. Представленные к проверке договора на оказание коммунальных услуг заключены в отношении имущества в виде здания музея, закрепленного за учреждением на праве оперативного управления для осуществления уставной деятельности. </w:t>
      </w:r>
      <w:r w:rsidRPr="00AC47B9">
        <w:rPr>
          <w:rFonts w:ascii="Times New Roman" w:hAnsi="Times New Roman"/>
          <w:sz w:val="28"/>
          <w:szCs w:val="28"/>
        </w:rPr>
        <w:t xml:space="preserve">Проверкой расходов, на коммунальные услуги произведенных за счет субсидии на исполнение муниципального задания нарушений не выявлено. </w:t>
      </w:r>
    </w:p>
    <w:p w:rsidR="006903D5" w:rsidRPr="00AC47B9" w:rsidRDefault="006903D5" w:rsidP="00CB2008">
      <w:pPr>
        <w:spacing w:after="0" w:line="240" w:lineRule="auto"/>
        <w:ind w:firstLine="709"/>
        <w:jc w:val="both"/>
        <w:rPr>
          <w:rFonts w:ascii="Times New Roman" w:eastAsia="Times New Roman" w:hAnsi="Times New Roman"/>
          <w:b/>
          <w:bCs/>
          <w:sz w:val="28"/>
          <w:szCs w:val="28"/>
          <w:lang w:eastAsia="ru-RU"/>
        </w:rPr>
      </w:pPr>
    </w:p>
    <w:p w:rsidR="00E73272" w:rsidRDefault="006903D5" w:rsidP="00CB2008">
      <w:pPr>
        <w:spacing w:after="0" w:line="240" w:lineRule="auto"/>
        <w:jc w:val="both"/>
        <w:rPr>
          <w:rFonts w:ascii="Times New Roman" w:hAnsi="Times New Roman"/>
          <w:b/>
          <w:sz w:val="28"/>
          <w:szCs w:val="28"/>
        </w:rPr>
      </w:pPr>
      <w:r>
        <w:rPr>
          <w:rFonts w:ascii="Times New Roman" w:hAnsi="Times New Roman"/>
          <w:b/>
          <w:sz w:val="28"/>
          <w:szCs w:val="28"/>
        </w:rPr>
        <w:t>7. Оценка</w:t>
      </w:r>
      <w:r w:rsidRPr="004A6875">
        <w:rPr>
          <w:rFonts w:ascii="Times New Roman" w:hAnsi="Times New Roman"/>
          <w:b/>
          <w:sz w:val="28"/>
          <w:szCs w:val="28"/>
        </w:rPr>
        <w:t xml:space="preserve"> </w:t>
      </w:r>
      <w:r>
        <w:rPr>
          <w:rFonts w:ascii="Times New Roman" w:hAnsi="Times New Roman"/>
          <w:b/>
          <w:sz w:val="28"/>
          <w:szCs w:val="28"/>
        </w:rPr>
        <w:t>законности осуществления операций по ведению бухгалтерского учета операций по использованию субсидии на исполнение муниципального задания и составлению отчетности об исполнении плана финансово-хозяйственной деятельности.</w:t>
      </w:r>
    </w:p>
    <w:p w:rsidR="006903D5" w:rsidRDefault="006903D5" w:rsidP="00CB2008">
      <w:pPr>
        <w:tabs>
          <w:tab w:val="left" w:pos="567"/>
        </w:tabs>
        <w:spacing w:after="0" w:line="240" w:lineRule="auto"/>
        <w:ind w:firstLine="567"/>
        <w:jc w:val="center"/>
        <w:rPr>
          <w:rFonts w:ascii="Times New Roman" w:hAnsi="Times New Roman"/>
          <w:b/>
          <w:sz w:val="28"/>
          <w:szCs w:val="28"/>
        </w:rPr>
      </w:pPr>
      <w:r>
        <w:rPr>
          <w:rFonts w:ascii="Times New Roman" w:hAnsi="Times New Roman"/>
          <w:b/>
          <w:sz w:val="28"/>
          <w:szCs w:val="28"/>
        </w:rPr>
        <w:t>7.1</w:t>
      </w:r>
      <w:r w:rsidRPr="00404DB8">
        <w:rPr>
          <w:rFonts w:ascii="Times New Roman" w:hAnsi="Times New Roman"/>
          <w:b/>
          <w:sz w:val="28"/>
          <w:szCs w:val="28"/>
        </w:rPr>
        <w:t>.</w:t>
      </w:r>
      <w:r>
        <w:rPr>
          <w:rFonts w:ascii="Times New Roman" w:hAnsi="Times New Roman"/>
          <w:b/>
          <w:sz w:val="28"/>
          <w:szCs w:val="28"/>
        </w:rPr>
        <w:t xml:space="preserve"> </w:t>
      </w:r>
      <w:r w:rsidRPr="00404DB8">
        <w:rPr>
          <w:rFonts w:ascii="Times New Roman" w:hAnsi="Times New Roman"/>
          <w:b/>
          <w:sz w:val="28"/>
          <w:szCs w:val="28"/>
        </w:rPr>
        <w:t>Учетная политика МБУК «Региональный музей Северного Приладожья»</w:t>
      </w:r>
    </w:p>
    <w:p w:rsidR="006903D5" w:rsidRPr="00404DB8" w:rsidRDefault="006903D5" w:rsidP="00CB2008">
      <w:pPr>
        <w:tabs>
          <w:tab w:val="left" w:pos="567"/>
        </w:tabs>
        <w:spacing w:after="0" w:line="240" w:lineRule="auto"/>
        <w:ind w:firstLine="567"/>
        <w:jc w:val="center"/>
        <w:rPr>
          <w:rFonts w:ascii="Times New Roman" w:hAnsi="Times New Roman"/>
          <w:b/>
          <w:sz w:val="28"/>
          <w:szCs w:val="28"/>
        </w:rPr>
      </w:pPr>
    </w:p>
    <w:p w:rsidR="006903D5" w:rsidRPr="00404DB8" w:rsidRDefault="006903D5" w:rsidP="00CB2008">
      <w:pPr>
        <w:pStyle w:val="s1"/>
        <w:shd w:val="clear" w:color="auto" w:fill="FFFFFF"/>
        <w:spacing w:before="0" w:beforeAutospacing="0" w:after="0" w:afterAutospacing="0"/>
        <w:jc w:val="both"/>
        <w:rPr>
          <w:color w:val="22272F"/>
          <w:sz w:val="28"/>
          <w:szCs w:val="28"/>
        </w:rPr>
      </w:pPr>
      <w:r w:rsidRPr="00404DB8">
        <w:rPr>
          <w:sz w:val="28"/>
          <w:szCs w:val="28"/>
        </w:rPr>
        <w:t xml:space="preserve"> </w:t>
      </w:r>
      <w:r w:rsidRPr="00404DB8">
        <w:rPr>
          <w:sz w:val="28"/>
          <w:szCs w:val="28"/>
        </w:rPr>
        <w:tab/>
        <w:t xml:space="preserve">Согласно статье 8 Федерального закона «О бухгалтерском учете» №402-ФЗ, </w:t>
      </w:r>
      <w:r w:rsidRPr="00404DB8">
        <w:rPr>
          <w:color w:val="22272F"/>
          <w:sz w:val="28"/>
          <w:szCs w:val="28"/>
        </w:rPr>
        <w:t xml:space="preserve">совокупность способов ведения </w:t>
      </w:r>
      <w:r w:rsidRPr="00404DB8">
        <w:rPr>
          <w:sz w:val="28"/>
          <w:szCs w:val="28"/>
        </w:rPr>
        <w:t>экономическим субъектом бухгалтерского учета составляет его учетную политику. Экономический субъект самостоятельно формирует свою </w:t>
      </w:r>
      <w:hyperlink r:id="rId28" w:anchor="/multilink/70103036/paragraph/65/number/0" w:history="1">
        <w:r w:rsidRPr="009750ED">
          <w:rPr>
            <w:rStyle w:val="af"/>
            <w:color w:val="auto"/>
            <w:sz w:val="28"/>
            <w:szCs w:val="28"/>
            <w:u w:val="none"/>
          </w:rPr>
          <w:t>учетную политику</w:t>
        </w:r>
      </w:hyperlink>
      <w:r w:rsidRPr="00404DB8">
        <w:rPr>
          <w:sz w:val="28"/>
          <w:szCs w:val="28"/>
        </w:rPr>
        <w:t>, руководствуясь законодательством Российской Федерации о бухгалтерском учете</w:t>
      </w:r>
      <w:r w:rsidRPr="00404DB8">
        <w:rPr>
          <w:color w:val="22272F"/>
          <w:sz w:val="28"/>
          <w:szCs w:val="28"/>
        </w:rPr>
        <w:t>, федеральными и отраслевыми стандартами. 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 В случае,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 Учетная политика должна применяться последовательно из года в год.</w:t>
      </w:r>
    </w:p>
    <w:p w:rsidR="006903D5" w:rsidRPr="00404DB8" w:rsidRDefault="006903D5" w:rsidP="00CB2008">
      <w:pPr>
        <w:pStyle w:val="af5"/>
        <w:spacing w:before="0" w:beforeAutospacing="0" w:after="0" w:afterAutospacing="0"/>
        <w:ind w:firstLine="709"/>
        <w:jc w:val="both"/>
        <w:rPr>
          <w:sz w:val="28"/>
          <w:szCs w:val="28"/>
        </w:rPr>
      </w:pPr>
      <w:r w:rsidRPr="00404DB8">
        <w:rPr>
          <w:color w:val="22272F"/>
          <w:sz w:val="28"/>
          <w:szCs w:val="28"/>
        </w:rPr>
        <w:t xml:space="preserve">В соответствии с пунктом 2.2.7 Договора на бухгалтерское обслуживание обязанность по разработке учетной политики </w:t>
      </w:r>
      <w:r w:rsidRPr="00404DB8">
        <w:rPr>
          <w:sz w:val="28"/>
          <w:szCs w:val="28"/>
        </w:rPr>
        <w:t>МБУК «Региональный музей Северного Приладожья» возложена на МКУ «Централизованная бухгалтерия Сортавальского муниципального района».</w:t>
      </w:r>
    </w:p>
    <w:p w:rsidR="006903D5" w:rsidRPr="00404DB8" w:rsidRDefault="006903D5" w:rsidP="00CB2008">
      <w:pPr>
        <w:tabs>
          <w:tab w:val="left" w:pos="567"/>
        </w:tabs>
        <w:spacing w:after="0" w:line="240" w:lineRule="auto"/>
        <w:ind w:firstLine="567"/>
        <w:jc w:val="both"/>
        <w:rPr>
          <w:rFonts w:ascii="Times New Roman" w:hAnsi="Times New Roman"/>
          <w:sz w:val="28"/>
          <w:szCs w:val="28"/>
        </w:rPr>
      </w:pPr>
      <w:r w:rsidRPr="00404DB8">
        <w:rPr>
          <w:rFonts w:ascii="Times New Roman" w:hAnsi="Times New Roman"/>
          <w:sz w:val="28"/>
          <w:szCs w:val="28"/>
        </w:rPr>
        <w:t xml:space="preserve">Проверке представлена учетная политика муниципального казенного учреждения культуры «Региональный музей Северного Приладожья», утвержденная Приказом директора учреждения от 27.12.2012 года №155, а также Приказ №058/1 от 04.09.2018г. о внесении изменений в </w:t>
      </w:r>
      <w:r>
        <w:rPr>
          <w:rFonts w:ascii="Times New Roman" w:hAnsi="Times New Roman"/>
          <w:sz w:val="28"/>
          <w:szCs w:val="28"/>
        </w:rPr>
        <w:t>у</w:t>
      </w:r>
      <w:r w:rsidRPr="00404DB8">
        <w:rPr>
          <w:rFonts w:ascii="Times New Roman" w:hAnsi="Times New Roman"/>
          <w:sz w:val="28"/>
          <w:szCs w:val="28"/>
        </w:rPr>
        <w:t>четную политику учреждения.</w:t>
      </w:r>
    </w:p>
    <w:p w:rsidR="006903D5" w:rsidRDefault="006903D5" w:rsidP="00CB2008">
      <w:pPr>
        <w:spacing w:after="0" w:line="240" w:lineRule="auto"/>
        <w:ind w:firstLine="1111"/>
        <w:jc w:val="both"/>
        <w:rPr>
          <w:rFonts w:ascii="Times New Roman" w:hAnsi="Times New Roman"/>
          <w:sz w:val="28"/>
          <w:szCs w:val="28"/>
        </w:rPr>
      </w:pPr>
      <w:r w:rsidRPr="00404DB8">
        <w:rPr>
          <w:rFonts w:ascii="Times New Roman" w:eastAsia="Times New Roman" w:hAnsi="Times New Roman"/>
          <w:color w:val="000000"/>
          <w:sz w:val="28"/>
          <w:szCs w:val="28"/>
          <w:lang w:eastAsia="ru-RU"/>
        </w:rPr>
        <w:lastRenderedPageBreak/>
        <w:t xml:space="preserve">Распоряжением Администрации Сортавальского муниципального района от 18.10.2018 г. №812 </w:t>
      </w:r>
      <w:r w:rsidRPr="00404DB8">
        <w:rPr>
          <w:rFonts w:ascii="Times New Roman" w:eastAsia="Times New Roman" w:hAnsi="Times New Roman"/>
          <w:sz w:val="28"/>
          <w:szCs w:val="28"/>
          <w:lang w:eastAsia="ru-RU"/>
        </w:rPr>
        <w:t xml:space="preserve">«Об изменении типа </w:t>
      </w:r>
      <w:r w:rsidRPr="00404DB8">
        <w:rPr>
          <w:rFonts w:ascii="Times New Roman" w:eastAsiaTheme="minorHAnsi" w:hAnsi="Times New Roman"/>
          <w:sz w:val="28"/>
          <w:szCs w:val="28"/>
        </w:rPr>
        <w:t xml:space="preserve">Муниципального казенного учреждения культуры </w:t>
      </w:r>
      <w:r w:rsidRPr="00404DB8">
        <w:rPr>
          <w:rFonts w:ascii="Times New Roman" w:hAnsi="Times New Roman"/>
          <w:sz w:val="28"/>
          <w:szCs w:val="28"/>
        </w:rPr>
        <w:t xml:space="preserve">«Региональный музей Северного Приладожья» тип существующего учреждения изменен на бюджетное. Ведение бухгалтерского учета в казенном учреждении существенно отличается от ведения бухгалтерского учета в бюджетном учреждении, в связи с чем при изменении </w:t>
      </w:r>
      <w:r w:rsidRPr="00404DB8">
        <w:rPr>
          <w:rFonts w:ascii="Times New Roman" w:eastAsia="Times New Roman" w:hAnsi="Times New Roman"/>
          <w:sz w:val="28"/>
          <w:szCs w:val="28"/>
          <w:lang w:eastAsia="ru-RU"/>
        </w:rPr>
        <w:t xml:space="preserve">типа </w:t>
      </w:r>
      <w:r w:rsidRPr="00404DB8">
        <w:rPr>
          <w:rFonts w:ascii="Times New Roman" w:eastAsiaTheme="minorHAnsi" w:hAnsi="Times New Roman"/>
          <w:sz w:val="28"/>
          <w:szCs w:val="28"/>
        </w:rPr>
        <w:t>учреждения с казенного на бюджетное необходимо утверждение</w:t>
      </w:r>
      <w:r w:rsidRPr="00404DB8">
        <w:rPr>
          <w:rFonts w:ascii="Times New Roman" w:hAnsi="Times New Roman"/>
          <w:sz w:val="28"/>
          <w:szCs w:val="28"/>
        </w:rPr>
        <w:t xml:space="preserve"> учетной политики бюджетного учреждения.</w:t>
      </w:r>
    </w:p>
    <w:p w:rsidR="00385CDC" w:rsidRDefault="00CA4026" w:rsidP="00CB2008">
      <w:pPr>
        <w:spacing w:after="0" w:line="240" w:lineRule="auto"/>
        <w:ind w:firstLine="1111"/>
        <w:jc w:val="both"/>
        <w:rPr>
          <w:rFonts w:ascii="Times New Roman" w:eastAsiaTheme="minorHAnsi" w:hAnsi="Times New Roman"/>
          <w:sz w:val="28"/>
          <w:szCs w:val="28"/>
        </w:rPr>
      </w:pPr>
      <w:r>
        <w:rPr>
          <w:rFonts w:ascii="Times New Roman" w:hAnsi="Times New Roman"/>
          <w:sz w:val="28"/>
          <w:szCs w:val="28"/>
        </w:rPr>
        <w:t xml:space="preserve">После подписания акта встречной проверки в Контрольно-счетный комитет была представлена Учетная политика </w:t>
      </w:r>
      <w:r w:rsidRPr="00404DB8">
        <w:rPr>
          <w:rFonts w:ascii="Times New Roman" w:eastAsiaTheme="minorHAnsi" w:hAnsi="Times New Roman"/>
          <w:sz w:val="28"/>
          <w:szCs w:val="28"/>
        </w:rPr>
        <w:t xml:space="preserve">Муниципального </w:t>
      </w:r>
      <w:r>
        <w:rPr>
          <w:rFonts w:ascii="Times New Roman" w:eastAsiaTheme="minorHAnsi" w:hAnsi="Times New Roman"/>
          <w:sz w:val="28"/>
          <w:szCs w:val="28"/>
        </w:rPr>
        <w:t xml:space="preserve">бюджетного </w:t>
      </w:r>
      <w:r w:rsidRPr="00404DB8">
        <w:rPr>
          <w:rFonts w:ascii="Times New Roman" w:eastAsiaTheme="minorHAnsi" w:hAnsi="Times New Roman"/>
          <w:sz w:val="28"/>
          <w:szCs w:val="28"/>
        </w:rPr>
        <w:t xml:space="preserve">учреждения культуры </w:t>
      </w:r>
      <w:r w:rsidRPr="00404DB8">
        <w:rPr>
          <w:rFonts w:ascii="Times New Roman" w:hAnsi="Times New Roman"/>
          <w:sz w:val="28"/>
          <w:szCs w:val="28"/>
        </w:rPr>
        <w:t>«Региональный музей Северного Приладожья»</w:t>
      </w:r>
      <w:r>
        <w:rPr>
          <w:rFonts w:ascii="Times New Roman" w:hAnsi="Times New Roman"/>
          <w:sz w:val="28"/>
          <w:szCs w:val="28"/>
        </w:rPr>
        <w:t>, утвержденная приказом И.о. директора учреждения 30.04.2019 года.</w:t>
      </w:r>
      <w:r w:rsidR="00385CDC" w:rsidRPr="00385CDC">
        <w:rPr>
          <w:rFonts w:ascii="Times New Roman" w:eastAsiaTheme="minorHAnsi" w:hAnsi="Times New Roman"/>
          <w:sz w:val="28"/>
          <w:szCs w:val="28"/>
        </w:rPr>
        <w:t xml:space="preserve"> </w:t>
      </w:r>
    </w:p>
    <w:p w:rsidR="00385CDC" w:rsidRDefault="00385CDC" w:rsidP="00CB2008">
      <w:pPr>
        <w:spacing w:after="0" w:line="240" w:lineRule="auto"/>
        <w:ind w:firstLine="1111"/>
        <w:jc w:val="both"/>
        <w:rPr>
          <w:rFonts w:ascii="Times New Roman" w:eastAsiaTheme="minorHAnsi" w:hAnsi="Times New Roman"/>
          <w:sz w:val="28"/>
          <w:szCs w:val="28"/>
        </w:rPr>
      </w:pPr>
      <w:r>
        <w:rPr>
          <w:rFonts w:ascii="Times New Roman" w:eastAsiaTheme="minorHAnsi" w:hAnsi="Times New Roman"/>
          <w:sz w:val="28"/>
          <w:szCs w:val="28"/>
        </w:rPr>
        <w:t xml:space="preserve">Согласно пункту 2.1. Учетной политики, бухгалтерский учет в учреждении осуществляется специалистами </w:t>
      </w:r>
      <w:r w:rsidRPr="00893C54">
        <w:rPr>
          <w:rFonts w:ascii="Times New Roman" w:eastAsiaTheme="minorHAnsi" w:hAnsi="Times New Roman"/>
          <w:sz w:val="28"/>
          <w:szCs w:val="28"/>
          <w:u w:val="single"/>
        </w:rPr>
        <w:t>МКУ Централизованная бухгалтерия образования Сортавальского муниципального района».</w:t>
      </w:r>
      <w:r w:rsidRPr="00385CDC">
        <w:rPr>
          <w:rFonts w:ascii="Times New Roman" w:eastAsiaTheme="minorHAnsi" w:hAnsi="Times New Roman"/>
          <w:sz w:val="28"/>
          <w:szCs w:val="28"/>
        </w:rPr>
        <w:t xml:space="preserve"> </w:t>
      </w:r>
    </w:p>
    <w:p w:rsidR="00CA4026" w:rsidRPr="00B94344" w:rsidRDefault="003E3D0F" w:rsidP="00CB2008">
      <w:pPr>
        <w:spacing w:after="0" w:line="240" w:lineRule="auto"/>
        <w:ind w:firstLine="1111"/>
        <w:jc w:val="both"/>
        <w:rPr>
          <w:rFonts w:ascii="Times New Roman" w:hAnsi="Times New Roman"/>
          <w:sz w:val="28"/>
          <w:szCs w:val="28"/>
        </w:rPr>
      </w:pPr>
      <w:r w:rsidRPr="009B559A">
        <w:rPr>
          <w:rFonts w:ascii="Times New Roman" w:hAnsi="Times New Roman"/>
          <w:sz w:val="28"/>
          <w:szCs w:val="28"/>
        </w:rPr>
        <w:t>Устав</w:t>
      </w:r>
      <w:r w:rsidRPr="009B559A">
        <w:rPr>
          <w:rFonts w:ascii="Times New Roman" w:eastAsiaTheme="minorHAnsi" w:hAnsi="Times New Roman"/>
          <w:sz w:val="28"/>
          <w:szCs w:val="28"/>
        </w:rPr>
        <w:t xml:space="preserve">, </w:t>
      </w:r>
      <w:r w:rsidR="00385CDC" w:rsidRPr="009B559A">
        <w:rPr>
          <w:rFonts w:ascii="Times New Roman" w:hAnsi="Times New Roman"/>
          <w:sz w:val="28"/>
          <w:szCs w:val="28"/>
        </w:rPr>
        <w:t xml:space="preserve">на основании </w:t>
      </w:r>
      <w:r w:rsidRPr="009B559A">
        <w:rPr>
          <w:rFonts w:ascii="Times New Roman" w:hAnsi="Times New Roman"/>
          <w:sz w:val="28"/>
          <w:szCs w:val="28"/>
        </w:rPr>
        <w:t>которого действует</w:t>
      </w:r>
      <w:r w:rsidRPr="009B559A">
        <w:rPr>
          <w:rFonts w:ascii="Times New Roman" w:eastAsiaTheme="minorHAnsi" w:hAnsi="Times New Roman"/>
          <w:sz w:val="28"/>
          <w:szCs w:val="28"/>
        </w:rPr>
        <w:t xml:space="preserve"> МКУ «ЦБ Сортавальского МР»,</w:t>
      </w:r>
      <w:r w:rsidR="00385CDC" w:rsidRPr="009B559A">
        <w:rPr>
          <w:rFonts w:ascii="Times New Roman" w:hAnsi="Times New Roman"/>
          <w:sz w:val="28"/>
          <w:szCs w:val="28"/>
        </w:rPr>
        <w:t xml:space="preserve"> утвержден Распоряжением Администрации Сортавальского муниципального района от 09.04.2019г. №212</w:t>
      </w:r>
      <w:r w:rsidRPr="009B559A">
        <w:rPr>
          <w:rFonts w:ascii="Times New Roman" w:hAnsi="Times New Roman"/>
          <w:sz w:val="28"/>
          <w:szCs w:val="28"/>
        </w:rPr>
        <w:t xml:space="preserve">. В Единый государственный реестр юридических лиц запись об изменении наименования </w:t>
      </w:r>
      <w:r w:rsidR="00893C54" w:rsidRPr="00893C54">
        <w:rPr>
          <w:rFonts w:ascii="Times New Roman" w:eastAsiaTheme="minorHAnsi" w:hAnsi="Times New Roman"/>
          <w:sz w:val="28"/>
          <w:szCs w:val="28"/>
          <w:u w:val="single"/>
        </w:rPr>
        <w:t>МКУ Централизованная бухгалтерия образования Сортавальского муниципального района»</w:t>
      </w:r>
      <w:r w:rsidR="00893C54" w:rsidRPr="00893C54">
        <w:rPr>
          <w:rFonts w:ascii="Times New Roman" w:eastAsiaTheme="minorHAnsi" w:hAnsi="Times New Roman"/>
          <w:sz w:val="28"/>
          <w:szCs w:val="28"/>
        </w:rPr>
        <w:t xml:space="preserve"> на </w:t>
      </w:r>
      <w:r w:rsidRPr="009B559A">
        <w:rPr>
          <w:rFonts w:ascii="Times New Roman" w:hAnsi="Times New Roman"/>
          <w:sz w:val="28"/>
          <w:szCs w:val="28"/>
        </w:rPr>
        <w:t xml:space="preserve">МКУ «Централизованная бухгалтерия </w:t>
      </w:r>
      <w:r w:rsidR="009B559A" w:rsidRPr="009B559A">
        <w:rPr>
          <w:rFonts w:ascii="Times New Roman" w:hAnsi="Times New Roman"/>
          <w:sz w:val="28"/>
          <w:szCs w:val="28"/>
        </w:rPr>
        <w:t>С</w:t>
      </w:r>
      <w:r w:rsidRPr="009B559A">
        <w:rPr>
          <w:rFonts w:ascii="Times New Roman" w:hAnsi="Times New Roman"/>
          <w:sz w:val="28"/>
          <w:szCs w:val="28"/>
        </w:rPr>
        <w:t>ортавальского муниципального района» внесена</w:t>
      </w:r>
      <w:r w:rsidR="009B559A" w:rsidRPr="009B559A">
        <w:rPr>
          <w:rFonts w:ascii="Times New Roman" w:hAnsi="Times New Roman"/>
          <w:sz w:val="28"/>
          <w:szCs w:val="28"/>
        </w:rPr>
        <w:t xml:space="preserve"> 17.04.2019 года.</w:t>
      </w:r>
      <w:r w:rsidR="00B94344">
        <w:rPr>
          <w:rFonts w:ascii="Times New Roman" w:hAnsi="Times New Roman"/>
          <w:sz w:val="28"/>
          <w:szCs w:val="28"/>
        </w:rPr>
        <w:t xml:space="preserve"> Таким образом на момент утверждения Учетн</w:t>
      </w:r>
      <w:r w:rsidR="007C5422">
        <w:rPr>
          <w:rFonts w:ascii="Times New Roman" w:hAnsi="Times New Roman"/>
          <w:sz w:val="28"/>
          <w:szCs w:val="28"/>
        </w:rPr>
        <w:t xml:space="preserve">ой </w:t>
      </w:r>
      <w:r w:rsidR="00B94344">
        <w:rPr>
          <w:rFonts w:ascii="Times New Roman" w:hAnsi="Times New Roman"/>
          <w:sz w:val="28"/>
          <w:szCs w:val="28"/>
        </w:rPr>
        <w:t>политик</w:t>
      </w:r>
      <w:r w:rsidR="007C5422">
        <w:rPr>
          <w:rFonts w:ascii="Times New Roman" w:hAnsi="Times New Roman"/>
          <w:sz w:val="28"/>
          <w:szCs w:val="28"/>
        </w:rPr>
        <w:t>и</w:t>
      </w:r>
      <w:r w:rsidR="00B94344">
        <w:rPr>
          <w:rFonts w:ascii="Times New Roman" w:hAnsi="Times New Roman"/>
          <w:sz w:val="28"/>
          <w:szCs w:val="28"/>
        </w:rPr>
        <w:t xml:space="preserve"> </w:t>
      </w:r>
      <w:r w:rsidR="007C5422">
        <w:rPr>
          <w:rFonts w:ascii="Times New Roman" w:eastAsiaTheme="minorHAnsi" w:hAnsi="Times New Roman"/>
          <w:sz w:val="28"/>
          <w:szCs w:val="28"/>
        </w:rPr>
        <w:t>МБУК</w:t>
      </w:r>
      <w:r w:rsidR="00B94344" w:rsidRPr="00404DB8">
        <w:rPr>
          <w:rFonts w:ascii="Times New Roman" w:eastAsiaTheme="minorHAnsi" w:hAnsi="Times New Roman"/>
          <w:sz w:val="28"/>
          <w:szCs w:val="28"/>
        </w:rPr>
        <w:t xml:space="preserve"> </w:t>
      </w:r>
      <w:r w:rsidR="00B94344" w:rsidRPr="00404DB8">
        <w:rPr>
          <w:rFonts w:ascii="Times New Roman" w:hAnsi="Times New Roman"/>
          <w:sz w:val="28"/>
          <w:szCs w:val="28"/>
        </w:rPr>
        <w:t>«Региональный музей Северного Приладожья»</w:t>
      </w:r>
      <w:r w:rsidR="00B94344">
        <w:rPr>
          <w:rFonts w:ascii="Times New Roman" w:hAnsi="Times New Roman"/>
          <w:sz w:val="28"/>
          <w:szCs w:val="28"/>
        </w:rPr>
        <w:t xml:space="preserve"> 30.04.2019г. организация </w:t>
      </w:r>
      <w:r w:rsidR="00B94344">
        <w:rPr>
          <w:rFonts w:ascii="Times New Roman" w:eastAsiaTheme="minorHAnsi" w:hAnsi="Times New Roman"/>
          <w:sz w:val="28"/>
          <w:szCs w:val="28"/>
        </w:rPr>
        <w:t xml:space="preserve">бухгалтерского учета в учреждении осуществлялась специалистами </w:t>
      </w:r>
      <w:r w:rsidR="00B94344" w:rsidRPr="00B94344">
        <w:rPr>
          <w:rFonts w:ascii="Times New Roman" w:eastAsiaTheme="minorHAnsi" w:hAnsi="Times New Roman"/>
          <w:sz w:val="28"/>
          <w:szCs w:val="28"/>
        </w:rPr>
        <w:t>МКУ Централизованная бухгалтерия Сортавальского муниципального района».</w:t>
      </w:r>
      <w:r w:rsidR="006F3EBB">
        <w:rPr>
          <w:rFonts w:ascii="Times New Roman" w:eastAsiaTheme="minorHAnsi" w:hAnsi="Times New Roman"/>
          <w:sz w:val="28"/>
          <w:szCs w:val="28"/>
        </w:rPr>
        <w:t xml:space="preserve"> </w:t>
      </w:r>
    </w:p>
    <w:p w:rsidR="005C2694" w:rsidRDefault="00862863" w:rsidP="00CB2008">
      <w:pPr>
        <w:pStyle w:val="aa"/>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C2694" w:rsidRPr="00862863">
        <w:rPr>
          <w:rFonts w:ascii="Times New Roman" w:hAnsi="Times New Roman" w:cs="Times New Roman"/>
          <w:sz w:val="28"/>
          <w:szCs w:val="28"/>
        </w:rPr>
        <w:t>Кроме того,</w:t>
      </w:r>
      <w:r w:rsidR="009F173B" w:rsidRPr="00862863">
        <w:rPr>
          <w:rFonts w:ascii="Times New Roman" w:hAnsi="Times New Roman" w:cs="Times New Roman"/>
          <w:sz w:val="28"/>
          <w:szCs w:val="28"/>
        </w:rPr>
        <w:t xml:space="preserve"> </w:t>
      </w:r>
      <w:r w:rsidRPr="00862863">
        <w:rPr>
          <w:rFonts w:ascii="Times New Roman" w:hAnsi="Times New Roman" w:cs="Times New Roman"/>
          <w:sz w:val="28"/>
          <w:szCs w:val="28"/>
        </w:rPr>
        <w:t xml:space="preserve">в </w:t>
      </w:r>
      <w:r w:rsidR="007C5422">
        <w:rPr>
          <w:rFonts w:ascii="Times New Roman" w:hAnsi="Times New Roman" w:cs="Times New Roman"/>
          <w:sz w:val="28"/>
          <w:szCs w:val="28"/>
        </w:rPr>
        <w:t>У</w:t>
      </w:r>
      <w:r w:rsidRPr="00862863">
        <w:rPr>
          <w:rFonts w:ascii="Times New Roman" w:hAnsi="Times New Roman" w:cs="Times New Roman"/>
          <w:sz w:val="28"/>
          <w:szCs w:val="28"/>
        </w:rPr>
        <w:t xml:space="preserve">четную </w:t>
      </w:r>
      <w:r w:rsidR="004909BA">
        <w:rPr>
          <w:rFonts w:ascii="Times New Roman" w:hAnsi="Times New Roman" w:cs="Times New Roman"/>
          <w:sz w:val="28"/>
          <w:szCs w:val="28"/>
        </w:rPr>
        <w:t>п</w:t>
      </w:r>
      <w:r w:rsidRPr="00862863">
        <w:rPr>
          <w:rFonts w:ascii="Times New Roman" w:hAnsi="Times New Roman" w:cs="Times New Roman"/>
          <w:sz w:val="28"/>
          <w:szCs w:val="28"/>
        </w:rPr>
        <w:t xml:space="preserve">олитику Муниципального бюджетного учреждения культуры «Региональный музей Северного Приладожья» не внесены изменения в связи с вступлением в силу </w:t>
      </w:r>
      <w:r w:rsidR="005C2694" w:rsidRPr="00862863">
        <w:rPr>
          <w:rFonts w:ascii="Times New Roman" w:hAnsi="Times New Roman" w:cs="Times New Roman"/>
          <w:sz w:val="28"/>
          <w:szCs w:val="28"/>
        </w:rPr>
        <w:t>Приказ</w:t>
      </w:r>
      <w:r w:rsidRPr="00862863">
        <w:rPr>
          <w:rFonts w:ascii="Times New Roman" w:hAnsi="Times New Roman" w:cs="Times New Roman"/>
          <w:sz w:val="28"/>
          <w:szCs w:val="28"/>
        </w:rPr>
        <w:t>а</w:t>
      </w:r>
      <w:r w:rsidR="005C2694" w:rsidRPr="00862863">
        <w:rPr>
          <w:rFonts w:ascii="Times New Roman" w:hAnsi="Times New Roman" w:cs="Times New Roman"/>
          <w:sz w:val="28"/>
          <w:szCs w:val="28"/>
        </w:rPr>
        <w:t xml:space="preserve"> Минфина России от 15 ноября 2019 г. N </w:t>
      </w:r>
      <w:r w:rsidR="005C2694" w:rsidRPr="00862863">
        <w:rPr>
          <w:rStyle w:val="af4"/>
          <w:rFonts w:ascii="Times New Roman" w:hAnsi="Times New Roman" w:cs="Times New Roman"/>
          <w:i w:val="0"/>
          <w:sz w:val="28"/>
          <w:szCs w:val="28"/>
        </w:rPr>
        <w:t>184н</w:t>
      </w:r>
      <w:r w:rsidR="005C2694" w:rsidRPr="00862863">
        <w:rPr>
          <w:rStyle w:val="af4"/>
          <w:rFonts w:ascii="Times New Roman" w:hAnsi="Times New Roman" w:cs="Times New Roman"/>
          <w:sz w:val="28"/>
          <w:szCs w:val="28"/>
        </w:rPr>
        <w:t xml:space="preserve"> </w:t>
      </w:r>
      <w:r w:rsidR="009F173B" w:rsidRPr="00862863">
        <w:rPr>
          <w:rFonts w:ascii="Times New Roman" w:hAnsi="Times New Roman" w:cs="Times New Roman"/>
          <w:sz w:val="28"/>
          <w:szCs w:val="28"/>
        </w:rPr>
        <w:t>«</w:t>
      </w:r>
      <w:r w:rsidR="005C2694" w:rsidRPr="00862863">
        <w:rPr>
          <w:rFonts w:ascii="Times New Roman" w:hAnsi="Times New Roman" w:cs="Times New Roman"/>
          <w:sz w:val="28"/>
          <w:szCs w:val="28"/>
        </w:rPr>
        <w:t xml:space="preserve">Об утверждении федерального стандарта бухгалтерского учёта государственных финансов </w:t>
      </w:r>
      <w:r w:rsidRPr="00862863">
        <w:rPr>
          <w:rFonts w:ascii="Times New Roman" w:hAnsi="Times New Roman" w:cs="Times New Roman"/>
          <w:sz w:val="28"/>
          <w:szCs w:val="28"/>
        </w:rPr>
        <w:t>«</w:t>
      </w:r>
      <w:r w:rsidR="005C2694" w:rsidRPr="00862863">
        <w:rPr>
          <w:rFonts w:ascii="Times New Roman" w:hAnsi="Times New Roman" w:cs="Times New Roman"/>
          <w:sz w:val="28"/>
          <w:szCs w:val="28"/>
        </w:rPr>
        <w:t>Выплаты персоналу</w:t>
      </w:r>
      <w:r w:rsidRPr="00862863">
        <w:rPr>
          <w:rFonts w:ascii="Times New Roman" w:hAnsi="Times New Roman" w:cs="Times New Roman"/>
          <w:sz w:val="28"/>
          <w:szCs w:val="28"/>
        </w:rPr>
        <w:t xml:space="preserve">», и </w:t>
      </w:r>
      <w:r w:rsidR="005C2694" w:rsidRPr="00862863">
        <w:rPr>
          <w:rFonts w:ascii="Times New Roman" w:hAnsi="Times New Roman" w:cs="Times New Roman"/>
          <w:sz w:val="28"/>
          <w:szCs w:val="28"/>
        </w:rPr>
        <w:t>Приказ</w:t>
      </w:r>
      <w:r w:rsidRPr="00862863">
        <w:rPr>
          <w:rFonts w:ascii="Times New Roman" w:hAnsi="Times New Roman" w:cs="Times New Roman"/>
          <w:sz w:val="28"/>
          <w:szCs w:val="28"/>
        </w:rPr>
        <w:t>а</w:t>
      </w:r>
      <w:r w:rsidR="005C2694" w:rsidRPr="00862863">
        <w:rPr>
          <w:rFonts w:ascii="Times New Roman" w:hAnsi="Times New Roman" w:cs="Times New Roman"/>
          <w:sz w:val="28"/>
          <w:szCs w:val="28"/>
        </w:rPr>
        <w:t xml:space="preserve"> Минфина России от 15 ноября 2019 г. N </w:t>
      </w:r>
      <w:r w:rsidR="005C2694" w:rsidRPr="00862863">
        <w:rPr>
          <w:rStyle w:val="af4"/>
          <w:rFonts w:ascii="Times New Roman" w:hAnsi="Times New Roman" w:cs="Times New Roman"/>
          <w:i w:val="0"/>
          <w:sz w:val="28"/>
          <w:szCs w:val="28"/>
        </w:rPr>
        <w:t>181н</w:t>
      </w:r>
      <w:r w:rsidR="005C2694" w:rsidRPr="00862863">
        <w:rPr>
          <w:rFonts w:ascii="Times New Roman" w:hAnsi="Times New Roman" w:cs="Times New Roman"/>
          <w:sz w:val="28"/>
          <w:szCs w:val="28"/>
        </w:rPr>
        <w:t xml:space="preserve"> </w:t>
      </w:r>
      <w:r w:rsidRPr="00862863">
        <w:rPr>
          <w:rFonts w:ascii="Times New Roman" w:hAnsi="Times New Roman" w:cs="Times New Roman"/>
          <w:sz w:val="28"/>
          <w:szCs w:val="28"/>
        </w:rPr>
        <w:t>«</w:t>
      </w:r>
      <w:r w:rsidR="005C2694" w:rsidRPr="00862863">
        <w:rPr>
          <w:rFonts w:ascii="Times New Roman" w:hAnsi="Times New Roman" w:cs="Times New Roman"/>
          <w:sz w:val="28"/>
          <w:szCs w:val="28"/>
        </w:rPr>
        <w:t xml:space="preserve">Об утверждении федерального стандарта бухгалтерского учёта государственных финансов </w:t>
      </w:r>
      <w:r w:rsidR="009F173B" w:rsidRPr="00862863">
        <w:rPr>
          <w:rFonts w:ascii="Times New Roman" w:hAnsi="Times New Roman" w:cs="Times New Roman"/>
          <w:sz w:val="28"/>
          <w:szCs w:val="28"/>
        </w:rPr>
        <w:t>«</w:t>
      </w:r>
      <w:r w:rsidR="005C2694" w:rsidRPr="00862863">
        <w:rPr>
          <w:rFonts w:ascii="Times New Roman" w:hAnsi="Times New Roman" w:cs="Times New Roman"/>
          <w:sz w:val="28"/>
          <w:szCs w:val="28"/>
        </w:rPr>
        <w:t>Нематериальные активы</w:t>
      </w:r>
      <w:r w:rsidRPr="00862863">
        <w:rPr>
          <w:rFonts w:ascii="Times New Roman" w:hAnsi="Times New Roman" w:cs="Times New Roman"/>
          <w:sz w:val="28"/>
          <w:szCs w:val="28"/>
        </w:rPr>
        <w:t>».</w:t>
      </w:r>
    </w:p>
    <w:p w:rsidR="007C5422" w:rsidRDefault="00E47888" w:rsidP="00CB2008">
      <w:pPr>
        <w:pStyle w:val="aa"/>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7C5422">
        <w:rPr>
          <w:rFonts w:ascii="Times New Roman" w:hAnsi="Times New Roman" w:cs="Times New Roman"/>
          <w:sz w:val="28"/>
          <w:szCs w:val="28"/>
        </w:rPr>
        <w:t>У</w:t>
      </w:r>
      <w:r w:rsidR="007C5422" w:rsidRPr="00862863">
        <w:rPr>
          <w:rFonts w:ascii="Times New Roman" w:hAnsi="Times New Roman" w:cs="Times New Roman"/>
          <w:sz w:val="28"/>
          <w:szCs w:val="28"/>
        </w:rPr>
        <w:t>четн</w:t>
      </w:r>
      <w:r w:rsidR="007C5422">
        <w:rPr>
          <w:rFonts w:ascii="Times New Roman" w:hAnsi="Times New Roman" w:cs="Times New Roman"/>
          <w:sz w:val="28"/>
          <w:szCs w:val="28"/>
        </w:rPr>
        <w:t>ая</w:t>
      </w:r>
      <w:r w:rsidR="007C5422" w:rsidRPr="00862863">
        <w:rPr>
          <w:rFonts w:ascii="Times New Roman" w:hAnsi="Times New Roman" w:cs="Times New Roman"/>
          <w:sz w:val="28"/>
          <w:szCs w:val="28"/>
        </w:rPr>
        <w:t xml:space="preserve"> Политик</w:t>
      </w:r>
      <w:r w:rsidR="007C5422">
        <w:rPr>
          <w:rFonts w:ascii="Times New Roman" w:hAnsi="Times New Roman" w:cs="Times New Roman"/>
          <w:sz w:val="28"/>
          <w:szCs w:val="28"/>
        </w:rPr>
        <w:t>а</w:t>
      </w:r>
      <w:r w:rsidR="007C5422" w:rsidRPr="00862863">
        <w:rPr>
          <w:rFonts w:ascii="Times New Roman" w:hAnsi="Times New Roman" w:cs="Times New Roman"/>
          <w:sz w:val="28"/>
          <w:szCs w:val="28"/>
        </w:rPr>
        <w:t xml:space="preserve"> Муниципального бюджетного учреждения культуры «Региональный музей Северного Приладожья»</w:t>
      </w:r>
      <w:r w:rsidR="007C5422">
        <w:rPr>
          <w:rFonts w:ascii="Times New Roman" w:hAnsi="Times New Roman" w:cs="Times New Roman"/>
          <w:sz w:val="28"/>
          <w:szCs w:val="28"/>
        </w:rPr>
        <w:t xml:space="preserve"> требует внесения к</w:t>
      </w:r>
      <w:r>
        <w:rPr>
          <w:rFonts w:ascii="Times New Roman" w:hAnsi="Times New Roman" w:cs="Times New Roman"/>
          <w:sz w:val="28"/>
          <w:szCs w:val="28"/>
        </w:rPr>
        <w:t>орректировок</w:t>
      </w:r>
      <w:r w:rsidRPr="00E47888">
        <w:rPr>
          <w:rFonts w:ascii="Times New Roman" w:hAnsi="Times New Roman" w:cs="Times New Roman"/>
          <w:sz w:val="28"/>
          <w:szCs w:val="28"/>
        </w:rPr>
        <w:t xml:space="preserve"> </w:t>
      </w:r>
      <w:r w:rsidRPr="00862863">
        <w:rPr>
          <w:rFonts w:ascii="Times New Roman" w:hAnsi="Times New Roman" w:cs="Times New Roman"/>
          <w:sz w:val="28"/>
          <w:szCs w:val="28"/>
        </w:rPr>
        <w:t>в связи с вступлением в силу Приказа Минфина России от 15 ноября 2019 г. N </w:t>
      </w:r>
      <w:r w:rsidRPr="00862863">
        <w:rPr>
          <w:rStyle w:val="af4"/>
          <w:rFonts w:ascii="Times New Roman" w:hAnsi="Times New Roman" w:cs="Times New Roman"/>
          <w:i w:val="0"/>
          <w:sz w:val="28"/>
          <w:szCs w:val="28"/>
        </w:rPr>
        <w:t>184н</w:t>
      </w:r>
      <w:r w:rsidRPr="00862863">
        <w:rPr>
          <w:rStyle w:val="af4"/>
          <w:rFonts w:ascii="Times New Roman" w:hAnsi="Times New Roman" w:cs="Times New Roman"/>
          <w:sz w:val="28"/>
          <w:szCs w:val="28"/>
        </w:rPr>
        <w:t xml:space="preserve"> </w:t>
      </w:r>
      <w:r w:rsidRPr="00862863">
        <w:rPr>
          <w:rFonts w:ascii="Times New Roman" w:hAnsi="Times New Roman" w:cs="Times New Roman"/>
          <w:sz w:val="28"/>
          <w:szCs w:val="28"/>
        </w:rPr>
        <w:t>«Об утверждении федерального стандарта бухгалтерского учёта государственных финансов «Выплаты персоналу», и Приказа Минфина России от 15 ноября 2019 г. N </w:t>
      </w:r>
      <w:r w:rsidRPr="00862863">
        <w:rPr>
          <w:rStyle w:val="af4"/>
          <w:rFonts w:ascii="Times New Roman" w:hAnsi="Times New Roman" w:cs="Times New Roman"/>
          <w:i w:val="0"/>
          <w:sz w:val="28"/>
          <w:szCs w:val="28"/>
        </w:rPr>
        <w:t>181н</w:t>
      </w:r>
      <w:r w:rsidRPr="00862863">
        <w:rPr>
          <w:rFonts w:ascii="Times New Roman" w:hAnsi="Times New Roman" w:cs="Times New Roman"/>
          <w:sz w:val="28"/>
          <w:szCs w:val="28"/>
        </w:rPr>
        <w:t xml:space="preserve"> «Об утверждении федерального стандарта бухгалтерского учёта государственных финансов «Нематериальные активы»</w:t>
      </w:r>
      <w:r>
        <w:rPr>
          <w:rFonts w:ascii="Times New Roman" w:hAnsi="Times New Roman" w:cs="Times New Roman"/>
          <w:sz w:val="28"/>
          <w:szCs w:val="28"/>
        </w:rPr>
        <w:t xml:space="preserve"> и изменением наименованием учреждения</w:t>
      </w:r>
      <w:r w:rsidRPr="00E47888">
        <w:rPr>
          <w:rFonts w:ascii="Times New Roman" w:hAnsi="Times New Roman"/>
          <w:sz w:val="28"/>
          <w:szCs w:val="28"/>
        </w:rPr>
        <w:t xml:space="preserve"> </w:t>
      </w:r>
      <w:r>
        <w:rPr>
          <w:rFonts w:ascii="Times New Roman" w:hAnsi="Times New Roman"/>
          <w:sz w:val="28"/>
          <w:szCs w:val="28"/>
        </w:rPr>
        <w:t>осуществляющего организацию бухгалтерского учета.</w:t>
      </w:r>
    </w:p>
    <w:p w:rsidR="006903D5" w:rsidRDefault="006903D5" w:rsidP="00CB2008">
      <w:pPr>
        <w:spacing w:after="0" w:line="240" w:lineRule="auto"/>
        <w:ind w:firstLine="1111"/>
        <w:jc w:val="both"/>
        <w:rPr>
          <w:rFonts w:ascii="Times New Roman" w:hAnsi="Times New Roman"/>
          <w:sz w:val="28"/>
          <w:szCs w:val="28"/>
        </w:rPr>
      </w:pPr>
      <w:r w:rsidRPr="00404DB8">
        <w:rPr>
          <w:rFonts w:ascii="Times New Roman" w:hAnsi="Times New Roman"/>
          <w:sz w:val="28"/>
          <w:szCs w:val="28"/>
        </w:rPr>
        <w:lastRenderedPageBreak/>
        <w:t xml:space="preserve">В нарушение статьи 8 Федерального закона «О бухгалтерском учете» №402-ФЗ и пункта </w:t>
      </w:r>
      <w:r w:rsidRPr="00404DB8">
        <w:rPr>
          <w:rFonts w:ascii="Times New Roman" w:hAnsi="Times New Roman"/>
          <w:color w:val="22272F"/>
          <w:sz w:val="28"/>
          <w:szCs w:val="28"/>
        </w:rPr>
        <w:t>2.2.7 Договора на бухгалтерское обслуживание</w:t>
      </w:r>
      <w:r w:rsidRPr="00404DB8">
        <w:rPr>
          <w:rFonts w:ascii="Times New Roman" w:hAnsi="Times New Roman"/>
          <w:sz w:val="28"/>
          <w:szCs w:val="28"/>
        </w:rPr>
        <w:t xml:space="preserve"> МКУ «Централизованная бухгалтерия Сортавальского муниципального района» не </w:t>
      </w:r>
      <w:r w:rsidRPr="00404DB8">
        <w:rPr>
          <w:rFonts w:ascii="Times New Roman" w:hAnsi="Times New Roman"/>
          <w:color w:val="22272F"/>
          <w:sz w:val="28"/>
          <w:szCs w:val="28"/>
        </w:rPr>
        <w:t xml:space="preserve">разработана учетная политика </w:t>
      </w:r>
      <w:r w:rsidRPr="00404DB8">
        <w:rPr>
          <w:rFonts w:ascii="Times New Roman" w:hAnsi="Times New Roman"/>
          <w:sz w:val="28"/>
          <w:szCs w:val="28"/>
        </w:rPr>
        <w:t>МБУК «Региональный музей Северного Приладожья».</w:t>
      </w:r>
    </w:p>
    <w:p w:rsidR="00BD04F8" w:rsidRPr="00404DB8" w:rsidRDefault="00BD04F8" w:rsidP="00CB2008">
      <w:pPr>
        <w:spacing w:after="0" w:line="240" w:lineRule="auto"/>
        <w:ind w:firstLine="1111"/>
        <w:jc w:val="both"/>
        <w:rPr>
          <w:rFonts w:ascii="Times New Roman" w:hAnsi="Times New Roman"/>
          <w:sz w:val="28"/>
          <w:szCs w:val="28"/>
        </w:rPr>
      </w:pPr>
    </w:p>
    <w:p w:rsidR="006903D5" w:rsidRPr="00404DB8" w:rsidRDefault="006903D5" w:rsidP="00CB2008">
      <w:pPr>
        <w:pStyle w:val="af5"/>
        <w:spacing w:before="0" w:beforeAutospacing="0" w:after="0" w:afterAutospacing="0"/>
        <w:ind w:firstLine="709"/>
        <w:jc w:val="center"/>
        <w:rPr>
          <w:b/>
          <w:sz w:val="28"/>
          <w:szCs w:val="28"/>
        </w:rPr>
      </w:pPr>
      <w:r>
        <w:rPr>
          <w:b/>
          <w:sz w:val="28"/>
          <w:szCs w:val="28"/>
        </w:rPr>
        <w:t>7.</w:t>
      </w:r>
      <w:r w:rsidRPr="00404DB8">
        <w:rPr>
          <w:b/>
          <w:sz w:val="28"/>
          <w:szCs w:val="28"/>
        </w:rPr>
        <w:t>2.Учет расчетов по оплате труда.</w:t>
      </w:r>
    </w:p>
    <w:p w:rsidR="006903D5" w:rsidRPr="00404DB8" w:rsidRDefault="006903D5" w:rsidP="00CB2008">
      <w:pPr>
        <w:pStyle w:val="af5"/>
        <w:spacing w:before="0" w:beforeAutospacing="0" w:after="0" w:afterAutospacing="0"/>
        <w:ind w:firstLine="709"/>
        <w:jc w:val="center"/>
        <w:rPr>
          <w:b/>
          <w:sz w:val="28"/>
          <w:szCs w:val="28"/>
        </w:rPr>
      </w:pPr>
    </w:p>
    <w:p w:rsidR="006903D5" w:rsidRPr="00404DB8" w:rsidRDefault="006903D5" w:rsidP="00CB2008">
      <w:pPr>
        <w:spacing w:after="0" w:line="240" w:lineRule="auto"/>
        <w:ind w:firstLine="559"/>
        <w:jc w:val="both"/>
        <w:rPr>
          <w:rFonts w:ascii="Times New Roman" w:hAnsi="Times New Roman"/>
          <w:sz w:val="28"/>
          <w:szCs w:val="28"/>
        </w:rPr>
      </w:pPr>
      <w:r w:rsidRPr="00404DB8">
        <w:rPr>
          <w:rFonts w:ascii="Times New Roman" w:hAnsi="Times New Roman"/>
          <w:sz w:val="28"/>
          <w:szCs w:val="28"/>
          <w:shd w:val="clear" w:color="auto" w:fill="FFFFFF"/>
        </w:rPr>
        <w:t>Согласно пункту 257 Инструкции 157н, аналитический учет расчетов по оплате труда и стипендиям должен вестись в Журнале операций по оплате труда, денежному довольствию и стипендиям в порядке, установленном учреждением в рамках формирования учетной политики, в разрезе контрагентов (сотрудников, получателей выплат), групп контрагентов, учетных номеров денежных обязательств.</w:t>
      </w:r>
      <w:r w:rsidRPr="00404DB8">
        <w:rPr>
          <w:rFonts w:ascii="Times New Roman" w:hAnsi="Times New Roman"/>
          <w:sz w:val="28"/>
          <w:szCs w:val="28"/>
        </w:rPr>
        <w:t xml:space="preserve"> </w:t>
      </w:r>
    </w:p>
    <w:p w:rsidR="006903D5" w:rsidRPr="00404DB8" w:rsidRDefault="00DD6E59" w:rsidP="00CB2008">
      <w:pPr>
        <w:spacing w:after="0" w:line="240" w:lineRule="auto"/>
        <w:ind w:firstLine="559"/>
        <w:jc w:val="both"/>
        <w:rPr>
          <w:rFonts w:ascii="Times New Roman" w:hAnsi="Times New Roman"/>
          <w:sz w:val="28"/>
          <w:szCs w:val="28"/>
          <w:shd w:val="clear" w:color="auto" w:fill="FFFFFF"/>
        </w:rPr>
      </w:pPr>
      <w:hyperlink r:id="rId29" w:anchor="/document/70951956/entry/4320" w:history="1">
        <w:r w:rsidR="006903D5" w:rsidRPr="00D76594">
          <w:rPr>
            <w:rStyle w:val="af"/>
            <w:rFonts w:ascii="Times New Roman" w:hAnsi="Times New Roman"/>
            <w:color w:val="auto"/>
            <w:sz w:val="28"/>
            <w:szCs w:val="28"/>
            <w:u w:val="none"/>
          </w:rPr>
          <w:t>Журнал</w:t>
        </w:r>
      </w:hyperlink>
      <w:r w:rsidR="006903D5" w:rsidRPr="00404DB8">
        <w:rPr>
          <w:rFonts w:ascii="Times New Roman" w:hAnsi="Times New Roman"/>
          <w:sz w:val="28"/>
          <w:szCs w:val="28"/>
        </w:rPr>
        <w:t>ы операций расчетов по заработной плате МБУК «Региональный музей Северного Приладожья» за 2020 год с приложением первичных документов</w:t>
      </w:r>
      <w:r w:rsidR="006903D5">
        <w:rPr>
          <w:rFonts w:ascii="Times New Roman" w:hAnsi="Times New Roman"/>
          <w:sz w:val="28"/>
          <w:szCs w:val="28"/>
        </w:rPr>
        <w:t>,</w:t>
      </w:r>
      <w:r w:rsidR="006903D5" w:rsidRPr="00404DB8">
        <w:rPr>
          <w:rFonts w:ascii="Times New Roman" w:hAnsi="Times New Roman"/>
          <w:sz w:val="28"/>
          <w:szCs w:val="28"/>
        </w:rPr>
        <w:t xml:space="preserve"> в нарушение </w:t>
      </w:r>
      <w:r w:rsidR="006903D5" w:rsidRPr="00404DB8">
        <w:rPr>
          <w:rFonts w:ascii="Times New Roman" w:hAnsi="Times New Roman"/>
          <w:sz w:val="28"/>
          <w:szCs w:val="28"/>
          <w:shd w:val="clear" w:color="auto" w:fill="FFFFFF"/>
        </w:rPr>
        <w:t>пункта 257 Инструкции 157н,</w:t>
      </w:r>
      <w:r w:rsidR="006903D5" w:rsidRPr="00404DB8">
        <w:rPr>
          <w:rFonts w:ascii="Times New Roman" w:hAnsi="Times New Roman"/>
          <w:sz w:val="28"/>
          <w:szCs w:val="28"/>
        </w:rPr>
        <w:t xml:space="preserve"> не сформированы и не сброшюрованы.</w:t>
      </w:r>
    </w:p>
    <w:p w:rsidR="006903D5" w:rsidRPr="00404DB8" w:rsidRDefault="00DD6E59" w:rsidP="00CB2008">
      <w:pPr>
        <w:pStyle w:val="s1"/>
        <w:shd w:val="clear" w:color="auto" w:fill="FFFFFF"/>
        <w:spacing w:before="0" w:beforeAutospacing="0" w:after="0" w:afterAutospacing="0"/>
        <w:ind w:firstLine="559"/>
        <w:jc w:val="both"/>
        <w:rPr>
          <w:sz w:val="28"/>
          <w:szCs w:val="28"/>
        </w:rPr>
      </w:pPr>
      <w:hyperlink r:id="rId30" w:anchor="/document/70951956/entry/4320" w:history="1">
        <w:r w:rsidR="006903D5" w:rsidRPr="00D76594">
          <w:rPr>
            <w:rStyle w:val="af"/>
            <w:color w:val="auto"/>
            <w:sz w:val="28"/>
            <w:szCs w:val="28"/>
            <w:u w:val="none"/>
          </w:rPr>
          <w:t>Журнал</w:t>
        </w:r>
      </w:hyperlink>
      <w:r w:rsidR="006903D5" w:rsidRPr="00D76594">
        <w:rPr>
          <w:sz w:val="28"/>
          <w:szCs w:val="28"/>
        </w:rPr>
        <w:t> операций расчетов по заработной плате, денежному довольствию и стипендиям,</w:t>
      </w:r>
      <w:r w:rsidR="006903D5" w:rsidRPr="00D76594">
        <w:rPr>
          <w:sz w:val="28"/>
          <w:szCs w:val="28"/>
          <w:shd w:val="clear" w:color="auto" w:fill="FFFFFF"/>
        </w:rPr>
        <w:t xml:space="preserve"> с</w:t>
      </w:r>
      <w:r w:rsidR="006903D5" w:rsidRPr="00404DB8">
        <w:rPr>
          <w:sz w:val="28"/>
          <w:szCs w:val="28"/>
          <w:shd w:val="clear" w:color="auto" w:fill="FFFFFF"/>
        </w:rPr>
        <w:t xml:space="preserve">огласно Приказу Минфина России от 30 марта 2015 г. N 52н, </w:t>
      </w:r>
      <w:r w:rsidR="006903D5" w:rsidRPr="00404DB8">
        <w:rPr>
          <w:sz w:val="28"/>
          <w:szCs w:val="28"/>
        </w:rPr>
        <w:t xml:space="preserve">должен </w:t>
      </w:r>
      <w:r w:rsidR="006903D5" w:rsidRPr="00D76594">
        <w:rPr>
          <w:sz w:val="28"/>
          <w:szCs w:val="28"/>
        </w:rPr>
        <w:t>составляется учреждением на основании свода Расчетно-платежных ведомостей (</w:t>
      </w:r>
      <w:hyperlink r:id="rId31" w:anchor="/document/70951956/entry/2170" w:history="1">
        <w:r w:rsidR="006903D5" w:rsidRPr="00D76594">
          <w:rPr>
            <w:rStyle w:val="af"/>
            <w:color w:val="auto"/>
            <w:sz w:val="28"/>
            <w:szCs w:val="28"/>
          </w:rPr>
          <w:t>ф. 0504401</w:t>
        </w:r>
      </w:hyperlink>
      <w:r w:rsidR="006903D5" w:rsidRPr="00D76594">
        <w:rPr>
          <w:sz w:val="28"/>
          <w:szCs w:val="28"/>
        </w:rPr>
        <w:t>) (Расчетных ведомостей (</w:t>
      </w:r>
      <w:hyperlink r:id="rId32" w:anchor="/document/70951956/entry/2180" w:history="1">
        <w:r w:rsidR="006903D5" w:rsidRPr="00D76594">
          <w:rPr>
            <w:rStyle w:val="af"/>
            <w:color w:val="auto"/>
            <w:sz w:val="28"/>
            <w:szCs w:val="28"/>
          </w:rPr>
          <w:t>ф. 0504402</w:t>
        </w:r>
      </w:hyperlink>
      <w:r w:rsidR="006903D5" w:rsidRPr="00D76594">
        <w:rPr>
          <w:sz w:val="28"/>
          <w:szCs w:val="28"/>
        </w:rPr>
        <w:t>) с приложением первичных документов: Табелей учета использования рабочего времени (</w:t>
      </w:r>
      <w:hyperlink r:id="rId33" w:anchor="/document/70951956/entry/2210" w:history="1">
        <w:r w:rsidR="006903D5" w:rsidRPr="00D76594">
          <w:rPr>
            <w:rStyle w:val="af"/>
            <w:color w:val="auto"/>
            <w:sz w:val="28"/>
            <w:szCs w:val="28"/>
          </w:rPr>
          <w:t>ф. 0504421</w:t>
        </w:r>
      </w:hyperlink>
      <w:r w:rsidR="006903D5" w:rsidRPr="00D76594">
        <w:rPr>
          <w:sz w:val="28"/>
          <w:szCs w:val="28"/>
        </w:rPr>
        <w:t xml:space="preserve">), приказов (выписок) о зачислении, увольнении, перемещении, отпусках (для </w:t>
      </w:r>
      <w:r w:rsidR="006903D5" w:rsidRPr="00404DB8">
        <w:rPr>
          <w:sz w:val="28"/>
          <w:szCs w:val="28"/>
        </w:rPr>
        <w:t>штатных сотрудников), документов, подтверждающих право на получение государственных пособий, пенсий, выплат, компенсаций. Свод ведомостей составляется раздельно по операциям за счет различных источников финансового обеспечения.</w:t>
      </w:r>
    </w:p>
    <w:p w:rsidR="006903D5" w:rsidRPr="00404DB8" w:rsidRDefault="006903D5" w:rsidP="00CB2008">
      <w:pPr>
        <w:pStyle w:val="12"/>
        <w:ind w:firstLine="708"/>
        <w:jc w:val="both"/>
        <w:rPr>
          <w:rFonts w:ascii="Times New Roman" w:hAnsi="Times New Roman" w:cs="Times New Roman"/>
          <w:sz w:val="28"/>
          <w:szCs w:val="28"/>
        </w:rPr>
      </w:pPr>
      <w:r w:rsidRPr="00404DB8">
        <w:rPr>
          <w:rFonts w:ascii="Times New Roman" w:hAnsi="Times New Roman" w:cs="Times New Roman"/>
          <w:sz w:val="28"/>
          <w:szCs w:val="28"/>
        </w:rPr>
        <w:t xml:space="preserve">Для проверки расчетов по оплате труда МБУК «Региональный музей Северного Приладожья» за 2020 год были представлены на бумажном носителе сброшюрованные в папку в хронологическом порядке документы. </w:t>
      </w:r>
    </w:p>
    <w:p w:rsidR="006903D5" w:rsidRPr="00404DB8" w:rsidRDefault="006903D5" w:rsidP="00CB2008">
      <w:pPr>
        <w:pStyle w:val="12"/>
        <w:ind w:firstLine="708"/>
        <w:jc w:val="both"/>
        <w:rPr>
          <w:rFonts w:ascii="Times New Roman" w:hAnsi="Times New Roman" w:cs="Times New Roman"/>
          <w:sz w:val="28"/>
          <w:szCs w:val="28"/>
        </w:rPr>
      </w:pPr>
      <w:r w:rsidRPr="00404DB8">
        <w:rPr>
          <w:rFonts w:ascii="Times New Roman" w:hAnsi="Times New Roman" w:cs="Times New Roman"/>
          <w:sz w:val="28"/>
          <w:szCs w:val="28"/>
        </w:rPr>
        <w:t xml:space="preserve">Представленные документы содержат составленные ежемесячно </w:t>
      </w:r>
      <w:r w:rsidRPr="00404DB8">
        <w:rPr>
          <w:rFonts w:ascii="Times New Roman" w:hAnsi="Times New Roman" w:cs="Times New Roman"/>
          <w:sz w:val="28"/>
          <w:szCs w:val="28"/>
          <w:u w:val="single"/>
        </w:rPr>
        <w:t>регистры неустановленной формы</w:t>
      </w:r>
      <w:r w:rsidRPr="00404DB8">
        <w:rPr>
          <w:rFonts w:ascii="Times New Roman" w:hAnsi="Times New Roman" w:cs="Times New Roman"/>
          <w:sz w:val="28"/>
          <w:szCs w:val="28"/>
        </w:rPr>
        <w:t xml:space="preserve"> «Расчетная ведомость по заработной плате» с приложением первичных документов по начислению заработной платы (табель учета использования рабочего времени и расчета заработной платы (ф.0504421), приказы о начислении стимулирующих и иных, предусмотренных положением об оплате труда выплат, распоряжения о предоставлении отпуска, расчеты оплаты отпуска), а также составленные ежемесячно нарастающим итогом </w:t>
      </w:r>
      <w:r w:rsidRPr="00404DB8">
        <w:rPr>
          <w:rFonts w:ascii="Times New Roman" w:hAnsi="Times New Roman" w:cs="Times New Roman"/>
          <w:sz w:val="28"/>
          <w:szCs w:val="28"/>
          <w:u w:val="single"/>
        </w:rPr>
        <w:t>регистры неустановленной формы</w:t>
      </w:r>
      <w:r w:rsidRPr="00404DB8">
        <w:rPr>
          <w:rFonts w:ascii="Times New Roman" w:hAnsi="Times New Roman" w:cs="Times New Roman"/>
          <w:sz w:val="28"/>
          <w:szCs w:val="28"/>
        </w:rPr>
        <w:t xml:space="preserve"> «Сводная ведомость по шифрам».</w:t>
      </w:r>
    </w:p>
    <w:p w:rsidR="006903D5" w:rsidRPr="00404DB8" w:rsidRDefault="006903D5" w:rsidP="00CB2008">
      <w:pPr>
        <w:pStyle w:val="12"/>
        <w:ind w:firstLine="708"/>
        <w:jc w:val="both"/>
        <w:rPr>
          <w:rFonts w:ascii="Times New Roman" w:hAnsi="Times New Roman" w:cs="Times New Roman"/>
          <w:sz w:val="28"/>
          <w:szCs w:val="28"/>
        </w:rPr>
      </w:pPr>
      <w:r w:rsidRPr="00404DB8">
        <w:rPr>
          <w:rFonts w:ascii="Times New Roman" w:hAnsi="Times New Roman" w:cs="Times New Roman"/>
          <w:sz w:val="28"/>
          <w:szCs w:val="28"/>
        </w:rPr>
        <w:t xml:space="preserve">Согласно приказа Министерства Финансов России от 30 марта 2015г.№52н для отражения начислений по заработной плате работников, стипендий, пособий, иных выплат, осуществляемых на основе договоров с </w:t>
      </w:r>
      <w:r w:rsidRPr="00404DB8">
        <w:rPr>
          <w:rFonts w:ascii="Times New Roman" w:hAnsi="Times New Roman" w:cs="Times New Roman"/>
          <w:sz w:val="28"/>
          <w:szCs w:val="28"/>
        </w:rPr>
        <w:lastRenderedPageBreak/>
        <w:t>физическими лицами, а также отражения удержаний из сумм начислений (без проведения выплат) должна применятся Расчетная ведомость формы 0504402.</w:t>
      </w:r>
    </w:p>
    <w:p w:rsidR="006903D5" w:rsidRPr="00404DB8" w:rsidRDefault="006903D5" w:rsidP="00CB2008">
      <w:pPr>
        <w:pStyle w:val="12"/>
        <w:ind w:firstLine="283"/>
        <w:jc w:val="both"/>
        <w:rPr>
          <w:rFonts w:ascii="Times New Roman" w:hAnsi="Times New Roman" w:cs="Times New Roman"/>
          <w:sz w:val="28"/>
          <w:szCs w:val="28"/>
        </w:rPr>
      </w:pPr>
      <w:r w:rsidRPr="00404DB8">
        <w:rPr>
          <w:rFonts w:ascii="Times New Roman" w:hAnsi="Times New Roman" w:cs="Times New Roman"/>
          <w:sz w:val="28"/>
          <w:szCs w:val="28"/>
        </w:rPr>
        <w:t xml:space="preserve">В нарушение п.4ст.9 Федерального закона от 06.12.2011 г.№402-ФЗ «О бухгалтерском учете», раздела 2 Методических указаний, утвержденных приказом Министерства финансов РФ от 30.03.2015г.№52н, установлено несоблюдение правил бухгалтерского учета в части начисления заработной платы на бланках Расчетной ведомости не установленной формы. </w:t>
      </w:r>
    </w:p>
    <w:p w:rsidR="006903D5" w:rsidRPr="00404DB8" w:rsidRDefault="006903D5" w:rsidP="00CB2008">
      <w:pPr>
        <w:spacing w:after="0" w:line="240" w:lineRule="auto"/>
        <w:ind w:firstLine="1111"/>
        <w:jc w:val="both"/>
        <w:rPr>
          <w:rFonts w:ascii="Times New Roman" w:hAnsi="Times New Roman"/>
          <w:b/>
          <w:sz w:val="28"/>
          <w:szCs w:val="28"/>
        </w:rPr>
      </w:pPr>
    </w:p>
    <w:p w:rsidR="006903D5" w:rsidRPr="00404DB8" w:rsidRDefault="006903D5" w:rsidP="00CB2008">
      <w:pPr>
        <w:spacing w:after="0" w:line="240" w:lineRule="auto"/>
        <w:ind w:firstLine="1111"/>
        <w:jc w:val="both"/>
        <w:rPr>
          <w:rFonts w:ascii="Times New Roman" w:hAnsi="Times New Roman"/>
          <w:b/>
          <w:sz w:val="28"/>
          <w:szCs w:val="28"/>
        </w:rPr>
      </w:pPr>
      <w:r>
        <w:rPr>
          <w:rFonts w:ascii="Times New Roman" w:hAnsi="Times New Roman"/>
          <w:b/>
          <w:sz w:val="28"/>
          <w:szCs w:val="28"/>
        </w:rPr>
        <w:t>7.3</w:t>
      </w:r>
      <w:r w:rsidRPr="00404DB8">
        <w:rPr>
          <w:rFonts w:ascii="Times New Roman" w:hAnsi="Times New Roman"/>
          <w:b/>
          <w:sz w:val="28"/>
          <w:szCs w:val="28"/>
        </w:rPr>
        <w:t>.</w:t>
      </w:r>
      <w:r>
        <w:rPr>
          <w:rFonts w:ascii="Times New Roman" w:hAnsi="Times New Roman"/>
          <w:b/>
          <w:sz w:val="28"/>
          <w:szCs w:val="28"/>
        </w:rPr>
        <w:t xml:space="preserve"> </w:t>
      </w:r>
      <w:r w:rsidRPr="00404DB8">
        <w:rPr>
          <w:rFonts w:ascii="Times New Roman" w:hAnsi="Times New Roman"/>
          <w:b/>
          <w:sz w:val="28"/>
          <w:szCs w:val="28"/>
        </w:rPr>
        <w:t xml:space="preserve">Достоверность данных отраженных в </w:t>
      </w:r>
      <w:r w:rsidRPr="00404DB8">
        <w:rPr>
          <w:rFonts w:ascii="Times New Roman" w:hAnsi="Times New Roman"/>
          <w:b/>
          <w:bCs/>
          <w:sz w:val="28"/>
          <w:szCs w:val="28"/>
        </w:rPr>
        <w:t>Отчет</w:t>
      </w:r>
      <w:r>
        <w:rPr>
          <w:rFonts w:ascii="Times New Roman" w:hAnsi="Times New Roman"/>
          <w:b/>
          <w:bCs/>
          <w:sz w:val="28"/>
          <w:szCs w:val="28"/>
        </w:rPr>
        <w:t>е</w:t>
      </w:r>
      <w:r w:rsidRPr="00404DB8">
        <w:rPr>
          <w:rFonts w:ascii="Times New Roman" w:hAnsi="Times New Roman"/>
          <w:b/>
          <w:bCs/>
          <w:sz w:val="28"/>
          <w:szCs w:val="28"/>
        </w:rPr>
        <w:t xml:space="preserve"> об исполнении плана финансово- хозяйственной деятельности (ф.0503737)</w:t>
      </w:r>
      <w:r>
        <w:rPr>
          <w:rFonts w:ascii="Times New Roman" w:hAnsi="Times New Roman"/>
          <w:b/>
          <w:bCs/>
          <w:sz w:val="28"/>
          <w:szCs w:val="28"/>
        </w:rPr>
        <w:t xml:space="preserve"> </w:t>
      </w:r>
      <w:r w:rsidRPr="00404DB8">
        <w:rPr>
          <w:rFonts w:ascii="Times New Roman" w:hAnsi="Times New Roman"/>
          <w:b/>
          <w:sz w:val="28"/>
          <w:szCs w:val="28"/>
        </w:rPr>
        <w:t>МБУК «Региональный музей Северного Приладожья» за 2020 год</w:t>
      </w:r>
      <w:r>
        <w:rPr>
          <w:rFonts w:ascii="Times New Roman" w:hAnsi="Times New Roman"/>
          <w:b/>
          <w:sz w:val="28"/>
          <w:szCs w:val="28"/>
        </w:rPr>
        <w:t>.</w:t>
      </w:r>
    </w:p>
    <w:p w:rsidR="006903D5" w:rsidRPr="00404DB8" w:rsidRDefault="006903D5" w:rsidP="00CB2008">
      <w:pPr>
        <w:spacing w:after="0" w:line="240" w:lineRule="auto"/>
        <w:ind w:firstLine="1111"/>
        <w:jc w:val="both"/>
        <w:rPr>
          <w:rFonts w:ascii="Times New Roman" w:hAnsi="Times New Roman"/>
          <w:b/>
          <w:bCs/>
          <w:sz w:val="28"/>
          <w:szCs w:val="28"/>
        </w:rPr>
      </w:pPr>
    </w:p>
    <w:p w:rsidR="006903D5" w:rsidRPr="00404DB8" w:rsidRDefault="006903D5" w:rsidP="00CB2008">
      <w:pPr>
        <w:spacing w:after="0" w:line="240" w:lineRule="auto"/>
        <w:ind w:firstLine="1111"/>
        <w:jc w:val="both"/>
        <w:rPr>
          <w:rFonts w:ascii="Times New Roman" w:hAnsi="Times New Roman"/>
          <w:sz w:val="28"/>
          <w:szCs w:val="28"/>
        </w:rPr>
      </w:pPr>
      <w:r w:rsidRPr="00404DB8">
        <w:rPr>
          <w:rFonts w:ascii="Times New Roman" w:hAnsi="Times New Roman"/>
          <w:bCs/>
          <w:sz w:val="28"/>
          <w:szCs w:val="28"/>
        </w:rPr>
        <w:t xml:space="preserve">При сопоставлении Отчета об исполнении плана финансово- хозяйственной деятельности (ф.0503737) по субсидии на выполнение муниципального задания с </w:t>
      </w:r>
      <w:r w:rsidRPr="00404DB8">
        <w:rPr>
          <w:rFonts w:ascii="Times New Roman" w:hAnsi="Times New Roman"/>
          <w:sz w:val="28"/>
          <w:szCs w:val="28"/>
        </w:rPr>
        <w:t xml:space="preserve">Планом ФХД на 2020 год (утвержденного руководителем 31.12.2020 г.), </w:t>
      </w:r>
      <w:r w:rsidRPr="00404DB8">
        <w:rPr>
          <w:rFonts w:ascii="Times New Roman" w:hAnsi="Times New Roman"/>
          <w:bCs/>
          <w:sz w:val="28"/>
          <w:szCs w:val="28"/>
        </w:rPr>
        <w:t xml:space="preserve">установлено, что в нарушение п.38 </w:t>
      </w:r>
      <w:r w:rsidRPr="00404DB8">
        <w:rPr>
          <w:rFonts w:ascii="Times New Roman" w:hAnsi="Times New Roman"/>
          <w:sz w:val="28"/>
          <w:szCs w:val="28"/>
        </w:rPr>
        <w:t xml:space="preserve">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25.03.2011г. №33н (далее – Инструкции №33н) по графе 4 ф.0503737 отражены суммы не соответствующие суммам, запланированным на текущий (отчетный)  финансовый год доходов, расходов, утвержденных Планом финансово-хозяйственной деятельности. </w:t>
      </w:r>
    </w:p>
    <w:p w:rsidR="006903D5" w:rsidRPr="00404DB8" w:rsidRDefault="006903D5" w:rsidP="00CB2008">
      <w:pPr>
        <w:pStyle w:val="21"/>
        <w:spacing w:after="0" w:line="240" w:lineRule="auto"/>
        <w:ind w:firstLine="567"/>
        <w:jc w:val="both"/>
        <w:rPr>
          <w:sz w:val="28"/>
          <w:szCs w:val="28"/>
        </w:rPr>
      </w:pPr>
      <w:r w:rsidRPr="00404DB8">
        <w:rPr>
          <w:sz w:val="28"/>
          <w:szCs w:val="28"/>
        </w:rPr>
        <w:t>Так, в Разделе 1 «Поступления и выплаты», представленного к проверке Плана ФХД на 2020 год, утвержденного руководителем 31.12.2020 г., показатели по поступлениям субсидии на выполнение муниципального задания утверждены в объеме 6 945,71 тыс. руб. Выплаты за счет субсидии на выполнение муниципального задания утверждены в объеме 6 966,47 тыс. руб., в том числе: оплата труда и начисления на выплаты по оплате труда – 6 421,97 тыс. руб., закупка товаров работ и услуг 526,63 тыс. руб., иные выплаты персоналу учреждения, за исключением ФОТ (компенсация проезда к месту проведения отпуска и обратно) – 17,87 тыс. руб. В отчете об исполнении учреждением Плана его финансово-хозяйственной деятельности (ф.0503737) на 01.01.2021г. отражены показатели по поступлениям субсидии на выполнение муниципального задания утверждены в объеме 6 879,12 тыс. руб. Выплаты за счет субсидии на выполнение муниципального задания утверждены в объеме 6 899,87 тыс. руб., в том числе: оплата труда и начисления на выплаты по оплате труда – 6 421,97 тыс. руб., закупка товаров работ и услуг 460,05 тыс. руб., иные выплаты персоналу учреждения, за исключением ФОТ (компенсация проезда к месту проведения отпуска и обратно) – 17,87 тыс. руб.</w:t>
      </w:r>
    </w:p>
    <w:p w:rsidR="006903D5" w:rsidRDefault="006903D5" w:rsidP="00CB2008">
      <w:pPr>
        <w:pStyle w:val="21"/>
        <w:spacing w:after="0" w:line="240" w:lineRule="auto"/>
        <w:ind w:firstLine="567"/>
        <w:jc w:val="both"/>
        <w:rPr>
          <w:sz w:val="28"/>
          <w:szCs w:val="28"/>
        </w:rPr>
      </w:pPr>
      <w:r w:rsidRPr="00404DB8">
        <w:rPr>
          <w:sz w:val="28"/>
          <w:szCs w:val="28"/>
        </w:rPr>
        <w:t xml:space="preserve">Расхождение Показателей Плана ФХД, утвержденного руководителем 31.12.2020 г. с показателями утвержденных плановых назначений по графе 4 </w:t>
      </w:r>
      <w:r w:rsidRPr="00404DB8">
        <w:rPr>
          <w:sz w:val="28"/>
          <w:szCs w:val="28"/>
        </w:rPr>
        <w:lastRenderedPageBreak/>
        <w:t xml:space="preserve">Отчета об исполнении Плана ФХД (ф.0503737) по субсидии на выполнение муниципального задания отражены в таблице. </w:t>
      </w:r>
    </w:p>
    <w:p w:rsidR="006903D5" w:rsidRPr="00404DB8" w:rsidRDefault="006903D5" w:rsidP="006903D5">
      <w:pPr>
        <w:pStyle w:val="21"/>
        <w:spacing w:after="0" w:line="276" w:lineRule="auto"/>
        <w:ind w:firstLine="567"/>
        <w:jc w:val="both"/>
        <w:rPr>
          <w:sz w:val="28"/>
          <w:szCs w:val="28"/>
        </w:rPr>
      </w:pPr>
    </w:p>
    <w:p w:rsidR="006903D5" w:rsidRPr="00BD04F8" w:rsidRDefault="006903D5" w:rsidP="006903D5">
      <w:pPr>
        <w:pStyle w:val="21"/>
        <w:spacing w:after="0" w:line="276" w:lineRule="auto"/>
        <w:ind w:left="5664" w:firstLine="708"/>
        <w:jc w:val="both"/>
        <w:rPr>
          <w:b/>
          <w:sz w:val="20"/>
          <w:szCs w:val="20"/>
        </w:rPr>
      </w:pPr>
      <w:r w:rsidRPr="00BD04F8">
        <w:rPr>
          <w:b/>
          <w:sz w:val="20"/>
          <w:szCs w:val="20"/>
        </w:rPr>
        <w:t xml:space="preserve">   </w:t>
      </w:r>
      <w:r w:rsidR="00BD04F8">
        <w:rPr>
          <w:b/>
          <w:sz w:val="20"/>
          <w:szCs w:val="20"/>
        </w:rPr>
        <w:t xml:space="preserve">      </w:t>
      </w:r>
      <w:r w:rsidRPr="00BD04F8">
        <w:rPr>
          <w:b/>
          <w:sz w:val="20"/>
          <w:szCs w:val="20"/>
        </w:rPr>
        <w:t xml:space="preserve">    Таблица №</w:t>
      </w:r>
      <w:r w:rsidR="00AF50B5">
        <w:rPr>
          <w:b/>
          <w:sz w:val="20"/>
          <w:szCs w:val="20"/>
        </w:rPr>
        <w:t>4</w:t>
      </w:r>
      <w:r w:rsidRPr="00BD04F8">
        <w:rPr>
          <w:b/>
          <w:sz w:val="20"/>
          <w:szCs w:val="20"/>
        </w:rPr>
        <w:t>, тыс. руб.</w:t>
      </w:r>
    </w:p>
    <w:tbl>
      <w:tblPr>
        <w:tblStyle w:val="a3"/>
        <w:tblW w:w="0" w:type="auto"/>
        <w:tblLayout w:type="fixed"/>
        <w:tblLook w:val="04A0" w:firstRow="1" w:lastRow="0" w:firstColumn="1" w:lastColumn="0" w:noHBand="0" w:noVBand="1"/>
      </w:tblPr>
      <w:tblGrid>
        <w:gridCol w:w="2972"/>
        <w:gridCol w:w="3373"/>
        <w:gridCol w:w="1985"/>
        <w:gridCol w:w="1134"/>
      </w:tblGrid>
      <w:tr w:rsidR="006903D5" w:rsidRPr="00404DB8" w:rsidTr="00BD04F8">
        <w:tc>
          <w:tcPr>
            <w:tcW w:w="2972" w:type="dxa"/>
          </w:tcPr>
          <w:p w:rsidR="006903D5" w:rsidRPr="00CB2008" w:rsidRDefault="006903D5" w:rsidP="00CB2008">
            <w:pPr>
              <w:rPr>
                <w:rFonts w:ascii="Times New Roman" w:hAnsi="Times New Roman"/>
                <w:b/>
                <w:sz w:val="20"/>
                <w:szCs w:val="20"/>
              </w:rPr>
            </w:pPr>
            <w:r w:rsidRPr="00CB2008">
              <w:rPr>
                <w:rFonts w:ascii="Times New Roman" w:hAnsi="Times New Roman"/>
                <w:b/>
                <w:sz w:val="20"/>
                <w:szCs w:val="20"/>
              </w:rPr>
              <w:t>Показатель</w:t>
            </w:r>
          </w:p>
        </w:tc>
        <w:tc>
          <w:tcPr>
            <w:tcW w:w="3373" w:type="dxa"/>
          </w:tcPr>
          <w:p w:rsidR="006903D5" w:rsidRPr="00CB2008" w:rsidRDefault="006903D5" w:rsidP="00CB2008">
            <w:pPr>
              <w:rPr>
                <w:rFonts w:ascii="Times New Roman" w:hAnsi="Times New Roman"/>
                <w:b/>
                <w:sz w:val="20"/>
                <w:szCs w:val="20"/>
              </w:rPr>
            </w:pPr>
            <w:r w:rsidRPr="00CB2008">
              <w:rPr>
                <w:rFonts w:ascii="Times New Roman" w:hAnsi="Times New Roman"/>
                <w:b/>
                <w:sz w:val="20"/>
                <w:szCs w:val="20"/>
              </w:rPr>
              <w:t>Утверждено плановых назначений в Плане ФХД, утвержденном 31.12.2020г.</w:t>
            </w:r>
          </w:p>
          <w:p w:rsidR="006903D5" w:rsidRPr="00CB2008" w:rsidRDefault="006903D5" w:rsidP="00CB2008">
            <w:pPr>
              <w:rPr>
                <w:rFonts w:ascii="Times New Roman" w:hAnsi="Times New Roman"/>
                <w:b/>
                <w:sz w:val="20"/>
                <w:szCs w:val="20"/>
              </w:rPr>
            </w:pPr>
            <w:r w:rsidRPr="00CB2008">
              <w:rPr>
                <w:rFonts w:ascii="Times New Roman" w:hAnsi="Times New Roman"/>
                <w:b/>
                <w:sz w:val="20"/>
                <w:szCs w:val="20"/>
              </w:rPr>
              <w:t>(руб.)</w:t>
            </w:r>
          </w:p>
        </w:tc>
        <w:tc>
          <w:tcPr>
            <w:tcW w:w="1985" w:type="dxa"/>
          </w:tcPr>
          <w:p w:rsidR="006903D5" w:rsidRPr="00CB2008" w:rsidRDefault="006903D5" w:rsidP="00CB2008">
            <w:pPr>
              <w:rPr>
                <w:rFonts w:ascii="Times New Roman" w:hAnsi="Times New Roman"/>
                <w:b/>
                <w:sz w:val="20"/>
                <w:szCs w:val="20"/>
              </w:rPr>
            </w:pPr>
            <w:r w:rsidRPr="00CB2008">
              <w:rPr>
                <w:rFonts w:ascii="Times New Roman" w:hAnsi="Times New Roman"/>
                <w:b/>
                <w:sz w:val="20"/>
                <w:szCs w:val="20"/>
              </w:rPr>
              <w:t>Отражено в графе 4 ф.0503737) по субсидии на выполнение муниципального задания</w:t>
            </w:r>
          </w:p>
        </w:tc>
        <w:tc>
          <w:tcPr>
            <w:tcW w:w="1134" w:type="dxa"/>
          </w:tcPr>
          <w:p w:rsidR="006903D5" w:rsidRPr="00CB2008" w:rsidRDefault="006903D5" w:rsidP="00CB2008">
            <w:pPr>
              <w:rPr>
                <w:rFonts w:ascii="Times New Roman" w:hAnsi="Times New Roman"/>
                <w:b/>
                <w:sz w:val="20"/>
                <w:szCs w:val="20"/>
              </w:rPr>
            </w:pPr>
            <w:r w:rsidRPr="00CB2008">
              <w:rPr>
                <w:rFonts w:ascii="Times New Roman" w:hAnsi="Times New Roman"/>
                <w:b/>
                <w:sz w:val="20"/>
                <w:szCs w:val="20"/>
              </w:rPr>
              <w:t>Отклонение</w:t>
            </w:r>
          </w:p>
          <w:p w:rsidR="006903D5" w:rsidRPr="00CB2008" w:rsidRDefault="006903D5" w:rsidP="00CB2008">
            <w:pPr>
              <w:rPr>
                <w:rFonts w:ascii="Times New Roman" w:hAnsi="Times New Roman"/>
                <w:b/>
                <w:sz w:val="20"/>
                <w:szCs w:val="20"/>
              </w:rPr>
            </w:pPr>
            <w:r w:rsidRPr="00CB2008">
              <w:rPr>
                <w:rFonts w:ascii="Times New Roman" w:hAnsi="Times New Roman"/>
                <w:b/>
                <w:sz w:val="20"/>
                <w:szCs w:val="20"/>
              </w:rPr>
              <w:t>+/-</w:t>
            </w:r>
          </w:p>
        </w:tc>
      </w:tr>
      <w:tr w:rsidR="006903D5" w:rsidRPr="00404DB8" w:rsidTr="00BD04F8">
        <w:tc>
          <w:tcPr>
            <w:tcW w:w="2972" w:type="dxa"/>
          </w:tcPr>
          <w:p w:rsidR="006903D5" w:rsidRPr="00CB2008" w:rsidRDefault="006903D5" w:rsidP="00CB2008">
            <w:pPr>
              <w:rPr>
                <w:rFonts w:ascii="Times New Roman" w:hAnsi="Times New Roman"/>
                <w:b/>
                <w:sz w:val="20"/>
                <w:szCs w:val="20"/>
              </w:rPr>
            </w:pPr>
            <w:r w:rsidRPr="00CB2008">
              <w:rPr>
                <w:rFonts w:ascii="Times New Roman" w:hAnsi="Times New Roman"/>
                <w:b/>
                <w:sz w:val="20"/>
                <w:szCs w:val="20"/>
              </w:rPr>
              <w:t>Доходы всего:</w:t>
            </w:r>
          </w:p>
        </w:tc>
        <w:tc>
          <w:tcPr>
            <w:tcW w:w="3373" w:type="dxa"/>
          </w:tcPr>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6 945,70</w:t>
            </w:r>
          </w:p>
        </w:tc>
        <w:tc>
          <w:tcPr>
            <w:tcW w:w="1985" w:type="dxa"/>
          </w:tcPr>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6 879,12</w:t>
            </w:r>
          </w:p>
        </w:tc>
        <w:tc>
          <w:tcPr>
            <w:tcW w:w="1134" w:type="dxa"/>
          </w:tcPr>
          <w:p w:rsidR="006903D5" w:rsidRPr="00CB2008" w:rsidRDefault="006903D5" w:rsidP="00CB2008">
            <w:pPr>
              <w:jc w:val="right"/>
              <w:rPr>
                <w:rFonts w:ascii="Times New Roman" w:hAnsi="Times New Roman"/>
                <w:b/>
                <w:sz w:val="20"/>
                <w:szCs w:val="20"/>
              </w:rPr>
            </w:pPr>
            <w:r w:rsidRPr="00CB2008">
              <w:rPr>
                <w:rFonts w:ascii="Times New Roman" w:hAnsi="Times New Roman"/>
                <w:b/>
                <w:sz w:val="20"/>
                <w:szCs w:val="20"/>
              </w:rPr>
              <w:t>-66,59</w:t>
            </w:r>
          </w:p>
        </w:tc>
      </w:tr>
      <w:tr w:rsidR="006903D5" w:rsidRPr="00404DB8" w:rsidTr="00BD04F8">
        <w:tc>
          <w:tcPr>
            <w:tcW w:w="2972" w:type="dxa"/>
          </w:tcPr>
          <w:p w:rsidR="006903D5" w:rsidRPr="00CB2008" w:rsidRDefault="006903D5" w:rsidP="00CB2008">
            <w:pPr>
              <w:rPr>
                <w:rFonts w:ascii="Times New Roman" w:hAnsi="Times New Roman"/>
                <w:b/>
                <w:sz w:val="20"/>
                <w:szCs w:val="20"/>
              </w:rPr>
            </w:pPr>
            <w:r w:rsidRPr="00CB2008">
              <w:rPr>
                <w:rFonts w:ascii="Times New Roman" w:hAnsi="Times New Roman"/>
                <w:b/>
                <w:sz w:val="20"/>
                <w:szCs w:val="20"/>
              </w:rPr>
              <w:t>Расходы всего:</w:t>
            </w:r>
          </w:p>
        </w:tc>
        <w:tc>
          <w:tcPr>
            <w:tcW w:w="3373" w:type="dxa"/>
          </w:tcPr>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6 966,47</w:t>
            </w:r>
          </w:p>
        </w:tc>
        <w:tc>
          <w:tcPr>
            <w:tcW w:w="1985" w:type="dxa"/>
          </w:tcPr>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6 899,89</w:t>
            </w:r>
          </w:p>
        </w:tc>
        <w:tc>
          <w:tcPr>
            <w:tcW w:w="1134" w:type="dxa"/>
          </w:tcPr>
          <w:p w:rsidR="006903D5" w:rsidRPr="00CB2008" w:rsidRDefault="006903D5" w:rsidP="00CB2008">
            <w:pPr>
              <w:jc w:val="right"/>
              <w:rPr>
                <w:rFonts w:ascii="Times New Roman" w:hAnsi="Times New Roman"/>
                <w:b/>
                <w:sz w:val="20"/>
                <w:szCs w:val="20"/>
              </w:rPr>
            </w:pPr>
            <w:r w:rsidRPr="00CB2008">
              <w:rPr>
                <w:rFonts w:ascii="Times New Roman" w:hAnsi="Times New Roman"/>
                <w:b/>
                <w:sz w:val="20"/>
                <w:szCs w:val="20"/>
              </w:rPr>
              <w:t>-66,59</w:t>
            </w:r>
          </w:p>
        </w:tc>
      </w:tr>
      <w:tr w:rsidR="006903D5" w:rsidRPr="00404DB8" w:rsidTr="00BD04F8">
        <w:tc>
          <w:tcPr>
            <w:tcW w:w="2972" w:type="dxa"/>
          </w:tcPr>
          <w:p w:rsidR="006903D5" w:rsidRPr="00CB2008" w:rsidRDefault="006903D5" w:rsidP="00CB2008">
            <w:pPr>
              <w:jc w:val="both"/>
              <w:rPr>
                <w:rFonts w:ascii="Times New Roman" w:hAnsi="Times New Roman"/>
                <w:sz w:val="20"/>
                <w:szCs w:val="20"/>
              </w:rPr>
            </w:pPr>
            <w:r w:rsidRPr="00CB2008">
              <w:rPr>
                <w:rFonts w:ascii="Times New Roman" w:hAnsi="Times New Roman"/>
                <w:sz w:val="20"/>
                <w:szCs w:val="20"/>
              </w:rPr>
              <w:t>Расходы на выплаты персоналу</w:t>
            </w:r>
          </w:p>
        </w:tc>
        <w:tc>
          <w:tcPr>
            <w:tcW w:w="3373" w:type="dxa"/>
          </w:tcPr>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6 439,84</w:t>
            </w:r>
          </w:p>
        </w:tc>
        <w:tc>
          <w:tcPr>
            <w:tcW w:w="1985" w:type="dxa"/>
          </w:tcPr>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6 439,84</w:t>
            </w:r>
          </w:p>
        </w:tc>
        <w:tc>
          <w:tcPr>
            <w:tcW w:w="1134" w:type="dxa"/>
          </w:tcPr>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0,0</w:t>
            </w:r>
          </w:p>
        </w:tc>
      </w:tr>
      <w:tr w:rsidR="006903D5" w:rsidRPr="00404DB8" w:rsidTr="00BD04F8">
        <w:trPr>
          <w:trHeight w:val="3138"/>
        </w:trPr>
        <w:tc>
          <w:tcPr>
            <w:tcW w:w="2972" w:type="dxa"/>
          </w:tcPr>
          <w:p w:rsidR="006903D5" w:rsidRPr="00CB2008" w:rsidRDefault="006903D5" w:rsidP="00CB2008">
            <w:pPr>
              <w:jc w:val="both"/>
              <w:rPr>
                <w:rFonts w:ascii="Times New Roman" w:hAnsi="Times New Roman"/>
                <w:sz w:val="20"/>
                <w:szCs w:val="20"/>
              </w:rPr>
            </w:pPr>
            <w:r w:rsidRPr="00CB2008">
              <w:rPr>
                <w:rFonts w:ascii="Times New Roman" w:hAnsi="Times New Roman"/>
                <w:sz w:val="20"/>
                <w:szCs w:val="20"/>
              </w:rPr>
              <w:t>В том числе:</w:t>
            </w:r>
          </w:p>
          <w:p w:rsidR="006903D5" w:rsidRPr="00CB2008" w:rsidRDefault="006903D5" w:rsidP="00CB2008">
            <w:pPr>
              <w:jc w:val="both"/>
              <w:rPr>
                <w:rFonts w:ascii="Times New Roman" w:hAnsi="Times New Roman"/>
                <w:sz w:val="20"/>
                <w:szCs w:val="20"/>
              </w:rPr>
            </w:pPr>
            <w:r w:rsidRPr="00CB2008">
              <w:rPr>
                <w:rFonts w:ascii="Times New Roman" w:hAnsi="Times New Roman"/>
                <w:sz w:val="20"/>
                <w:szCs w:val="20"/>
              </w:rPr>
              <w:t>Фонд оплаты труда учреждения</w:t>
            </w:r>
          </w:p>
          <w:p w:rsidR="006903D5" w:rsidRPr="00CB2008" w:rsidRDefault="006903D5" w:rsidP="00CB2008">
            <w:pPr>
              <w:jc w:val="both"/>
              <w:rPr>
                <w:rFonts w:ascii="Times New Roman" w:hAnsi="Times New Roman"/>
                <w:sz w:val="20"/>
                <w:szCs w:val="20"/>
              </w:rPr>
            </w:pPr>
            <w:r w:rsidRPr="00CB2008">
              <w:rPr>
                <w:rFonts w:ascii="Times New Roman" w:hAnsi="Times New Roman"/>
                <w:sz w:val="20"/>
                <w:szCs w:val="20"/>
              </w:rPr>
              <w:t>Иные выплаты персоналу учреждения, за исключением фонда оплаты труда (компенсация проезда к месту проведения отпуска и обратно)</w:t>
            </w:r>
          </w:p>
          <w:p w:rsidR="006903D5" w:rsidRPr="00CB2008" w:rsidRDefault="006903D5" w:rsidP="00CB2008">
            <w:pPr>
              <w:jc w:val="both"/>
              <w:rPr>
                <w:rFonts w:ascii="Times New Roman" w:hAnsi="Times New Roman"/>
                <w:sz w:val="20"/>
                <w:szCs w:val="20"/>
              </w:rPr>
            </w:pPr>
            <w:r w:rsidRPr="00CB2008">
              <w:rPr>
                <w:rFonts w:ascii="Times New Roman" w:hAnsi="Times New Roman"/>
                <w:sz w:val="20"/>
                <w:szCs w:val="20"/>
              </w:rPr>
              <w:t>Взносы по обязательному социальному страхованию на выплаты по оплате труда работников и иные выплаты работникам учреждения.</w:t>
            </w:r>
          </w:p>
        </w:tc>
        <w:tc>
          <w:tcPr>
            <w:tcW w:w="3373" w:type="dxa"/>
          </w:tcPr>
          <w:p w:rsidR="006903D5" w:rsidRPr="00CB2008" w:rsidRDefault="006903D5" w:rsidP="00CB2008">
            <w:pPr>
              <w:jc w:val="right"/>
              <w:rPr>
                <w:rFonts w:ascii="Times New Roman" w:hAnsi="Times New Roman"/>
                <w:sz w:val="20"/>
                <w:szCs w:val="20"/>
              </w:rPr>
            </w:pPr>
          </w:p>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4 941,13</w:t>
            </w:r>
          </w:p>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17,87</w:t>
            </w:r>
          </w:p>
          <w:p w:rsidR="006903D5" w:rsidRPr="00CB2008" w:rsidRDefault="006903D5" w:rsidP="00CB2008">
            <w:pPr>
              <w:jc w:val="right"/>
              <w:rPr>
                <w:rFonts w:ascii="Times New Roman" w:hAnsi="Times New Roman"/>
                <w:sz w:val="20"/>
                <w:szCs w:val="20"/>
              </w:rPr>
            </w:pPr>
          </w:p>
          <w:p w:rsidR="006903D5" w:rsidRPr="00CB2008" w:rsidRDefault="006903D5" w:rsidP="00CB2008">
            <w:pPr>
              <w:jc w:val="right"/>
              <w:rPr>
                <w:rFonts w:ascii="Times New Roman" w:hAnsi="Times New Roman"/>
                <w:sz w:val="20"/>
                <w:szCs w:val="20"/>
              </w:rPr>
            </w:pPr>
          </w:p>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1 480,84</w:t>
            </w:r>
          </w:p>
        </w:tc>
        <w:tc>
          <w:tcPr>
            <w:tcW w:w="1985" w:type="dxa"/>
          </w:tcPr>
          <w:p w:rsidR="006903D5" w:rsidRPr="00CB2008" w:rsidRDefault="006903D5" w:rsidP="00CB2008">
            <w:pPr>
              <w:jc w:val="right"/>
              <w:rPr>
                <w:rFonts w:ascii="Times New Roman" w:hAnsi="Times New Roman"/>
                <w:sz w:val="20"/>
                <w:szCs w:val="20"/>
              </w:rPr>
            </w:pPr>
          </w:p>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4 941,13</w:t>
            </w:r>
          </w:p>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17,87</w:t>
            </w:r>
          </w:p>
          <w:p w:rsidR="006903D5" w:rsidRPr="00CB2008" w:rsidRDefault="006903D5" w:rsidP="00CB2008">
            <w:pPr>
              <w:jc w:val="right"/>
              <w:rPr>
                <w:rFonts w:ascii="Times New Roman" w:hAnsi="Times New Roman"/>
                <w:sz w:val="20"/>
                <w:szCs w:val="20"/>
              </w:rPr>
            </w:pPr>
          </w:p>
          <w:p w:rsidR="006903D5" w:rsidRPr="00CB2008" w:rsidRDefault="006903D5" w:rsidP="00CB2008">
            <w:pPr>
              <w:jc w:val="right"/>
              <w:rPr>
                <w:rFonts w:ascii="Times New Roman" w:hAnsi="Times New Roman"/>
                <w:sz w:val="20"/>
                <w:szCs w:val="20"/>
              </w:rPr>
            </w:pPr>
          </w:p>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1 480,84</w:t>
            </w:r>
          </w:p>
        </w:tc>
        <w:tc>
          <w:tcPr>
            <w:tcW w:w="1134" w:type="dxa"/>
          </w:tcPr>
          <w:p w:rsidR="006903D5" w:rsidRPr="00CB2008" w:rsidRDefault="006903D5" w:rsidP="00CB2008">
            <w:pPr>
              <w:jc w:val="right"/>
              <w:rPr>
                <w:rFonts w:ascii="Times New Roman" w:hAnsi="Times New Roman"/>
                <w:sz w:val="20"/>
                <w:szCs w:val="20"/>
              </w:rPr>
            </w:pPr>
          </w:p>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0,0</w:t>
            </w:r>
          </w:p>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0,0</w:t>
            </w:r>
          </w:p>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0,0</w:t>
            </w:r>
          </w:p>
        </w:tc>
      </w:tr>
      <w:tr w:rsidR="006903D5" w:rsidRPr="00404DB8" w:rsidTr="00BD04F8">
        <w:tc>
          <w:tcPr>
            <w:tcW w:w="2972" w:type="dxa"/>
          </w:tcPr>
          <w:p w:rsidR="006903D5" w:rsidRPr="00CB2008" w:rsidRDefault="006903D5" w:rsidP="00CB2008">
            <w:pPr>
              <w:jc w:val="both"/>
              <w:rPr>
                <w:rFonts w:ascii="Times New Roman" w:hAnsi="Times New Roman"/>
                <w:sz w:val="20"/>
                <w:szCs w:val="20"/>
              </w:rPr>
            </w:pPr>
            <w:r w:rsidRPr="00CB2008">
              <w:rPr>
                <w:rFonts w:ascii="Times New Roman" w:hAnsi="Times New Roman"/>
                <w:sz w:val="20"/>
                <w:szCs w:val="20"/>
              </w:rPr>
              <w:t>Закупка товаров, работ и услуг для обеспечения муниципальных нужд</w:t>
            </w:r>
          </w:p>
        </w:tc>
        <w:tc>
          <w:tcPr>
            <w:tcW w:w="3373" w:type="dxa"/>
          </w:tcPr>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526,63</w:t>
            </w:r>
          </w:p>
        </w:tc>
        <w:tc>
          <w:tcPr>
            <w:tcW w:w="1985" w:type="dxa"/>
          </w:tcPr>
          <w:p w:rsidR="006903D5" w:rsidRPr="00CB2008" w:rsidRDefault="006903D5" w:rsidP="00CB2008">
            <w:pPr>
              <w:jc w:val="right"/>
              <w:rPr>
                <w:rFonts w:ascii="Times New Roman" w:hAnsi="Times New Roman"/>
                <w:sz w:val="20"/>
                <w:szCs w:val="20"/>
              </w:rPr>
            </w:pPr>
            <w:r w:rsidRPr="00CB2008">
              <w:rPr>
                <w:rFonts w:ascii="Times New Roman" w:hAnsi="Times New Roman"/>
                <w:sz w:val="20"/>
                <w:szCs w:val="20"/>
              </w:rPr>
              <w:t>460,05</w:t>
            </w:r>
          </w:p>
        </w:tc>
        <w:tc>
          <w:tcPr>
            <w:tcW w:w="1134" w:type="dxa"/>
          </w:tcPr>
          <w:p w:rsidR="006903D5" w:rsidRPr="00CB2008" w:rsidRDefault="006903D5" w:rsidP="00CB2008">
            <w:pPr>
              <w:jc w:val="right"/>
              <w:rPr>
                <w:rFonts w:ascii="Times New Roman" w:hAnsi="Times New Roman"/>
                <w:b/>
                <w:sz w:val="20"/>
                <w:szCs w:val="20"/>
              </w:rPr>
            </w:pPr>
            <w:r w:rsidRPr="00CB2008">
              <w:rPr>
                <w:rFonts w:ascii="Times New Roman" w:hAnsi="Times New Roman"/>
                <w:b/>
                <w:sz w:val="20"/>
                <w:szCs w:val="20"/>
              </w:rPr>
              <w:t>-66,59</w:t>
            </w:r>
          </w:p>
        </w:tc>
      </w:tr>
    </w:tbl>
    <w:p w:rsidR="006903D5" w:rsidRPr="00404DB8" w:rsidRDefault="006903D5" w:rsidP="00CB2008">
      <w:pPr>
        <w:pStyle w:val="21"/>
        <w:spacing w:after="0" w:line="240" w:lineRule="auto"/>
        <w:ind w:firstLine="567"/>
        <w:jc w:val="both"/>
        <w:rPr>
          <w:bCs/>
          <w:sz w:val="28"/>
          <w:szCs w:val="28"/>
        </w:rPr>
      </w:pPr>
      <w:r w:rsidRPr="00404DB8">
        <w:rPr>
          <w:bCs/>
          <w:sz w:val="28"/>
          <w:szCs w:val="28"/>
        </w:rPr>
        <w:t xml:space="preserve">При сопоставлении Отчета об исполнении плана финансово- хозяйственной деятельности (ф.0503737) по субсидии на выполнение муниципального задания с </w:t>
      </w:r>
      <w:r w:rsidRPr="00404DB8">
        <w:rPr>
          <w:sz w:val="28"/>
          <w:szCs w:val="28"/>
        </w:rPr>
        <w:t>Планом ФХД на 2020 год с данными главной книги расхождений не установлено.</w:t>
      </w:r>
    </w:p>
    <w:p w:rsidR="006903D5" w:rsidRDefault="006903D5" w:rsidP="00CB2008">
      <w:pPr>
        <w:pStyle w:val="21"/>
        <w:spacing w:after="0" w:line="240" w:lineRule="auto"/>
        <w:ind w:firstLine="567"/>
        <w:jc w:val="both"/>
        <w:rPr>
          <w:sz w:val="28"/>
          <w:szCs w:val="28"/>
        </w:rPr>
      </w:pPr>
      <w:r w:rsidRPr="00404DB8">
        <w:rPr>
          <w:bCs/>
          <w:sz w:val="28"/>
          <w:szCs w:val="28"/>
        </w:rPr>
        <w:t xml:space="preserve">Таким образом, в нарушение п.38 </w:t>
      </w:r>
      <w:r w:rsidRPr="00404DB8">
        <w:rPr>
          <w:sz w:val="28"/>
          <w:szCs w:val="28"/>
        </w:rPr>
        <w:t xml:space="preserve">Инструкции №33н по графе 4 ф.0503737 отражены суммы, не соответствующие суммам, запланированным на текущий (отчетный) финансовый год доходов, расходов, утвержденных Планом финансово-хозяйственной деятельности. </w:t>
      </w:r>
    </w:p>
    <w:p w:rsidR="006903D5" w:rsidRDefault="006903D5" w:rsidP="00CB2008">
      <w:pPr>
        <w:spacing w:after="100" w:afterAutospacing="1" w:line="240" w:lineRule="auto"/>
        <w:jc w:val="both"/>
        <w:rPr>
          <w:rFonts w:ascii="Times New Roman" w:hAnsi="Times New Roman"/>
          <w:sz w:val="28"/>
          <w:szCs w:val="28"/>
        </w:rPr>
      </w:pPr>
    </w:p>
    <w:p w:rsidR="00E73272" w:rsidRDefault="00856C56" w:rsidP="00CB2008">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8. </w:t>
      </w:r>
      <w:r w:rsidR="00E73272" w:rsidRPr="00452CDB">
        <w:rPr>
          <w:rFonts w:ascii="Times New Roman" w:hAnsi="Times New Roman"/>
          <w:b/>
          <w:sz w:val="28"/>
          <w:szCs w:val="28"/>
        </w:rPr>
        <w:t>Выводы:</w:t>
      </w:r>
    </w:p>
    <w:p w:rsidR="00E73272" w:rsidRDefault="00E73272" w:rsidP="00CB2008">
      <w:pPr>
        <w:spacing w:after="0" w:line="240" w:lineRule="auto"/>
        <w:ind w:firstLine="708"/>
        <w:jc w:val="both"/>
        <w:rPr>
          <w:rFonts w:ascii="Times New Roman" w:hAnsi="Times New Roman"/>
          <w:b/>
          <w:sz w:val="28"/>
          <w:szCs w:val="28"/>
        </w:rPr>
      </w:pPr>
    </w:p>
    <w:p w:rsidR="00E73272" w:rsidRPr="00690C06" w:rsidRDefault="00E73272" w:rsidP="00CB2008">
      <w:pPr>
        <w:pStyle w:val="aa"/>
        <w:numPr>
          <w:ilvl w:val="0"/>
          <w:numId w:val="4"/>
        </w:numPr>
        <w:spacing w:after="0" w:line="240" w:lineRule="auto"/>
        <w:ind w:left="20"/>
        <w:jc w:val="both"/>
        <w:rPr>
          <w:rFonts w:ascii="Times New Roman" w:hAnsi="Times New Roman"/>
          <w:sz w:val="28"/>
          <w:szCs w:val="28"/>
        </w:rPr>
      </w:pPr>
      <w:r w:rsidRPr="00690C06">
        <w:rPr>
          <w:rFonts w:ascii="Times New Roman" w:hAnsi="Times New Roman"/>
          <w:sz w:val="28"/>
          <w:szCs w:val="28"/>
        </w:rPr>
        <w:t>Распоряжением №588 от 13.08.2019г. «О закреплении братской могилы пос. Кааламо за МБУК «Региональный музей Северного Приладожья» за учреждением закреплен объе</w:t>
      </w:r>
      <w:r>
        <w:rPr>
          <w:rFonts w:ascii="Times New Roman" w:hAnsi="Times New Roman"/>
          <w:sz w:val="28"/>
          <w:szCs w:val="28"/>
        </w:rPr>
        <w:t>кт муниципальной собственности -</w:t>
      </w:r>
      <w:r w:rsidRPr="00690C06">
        <w:rPr>
          <w:rFonts w:ascii="Times New Roman" w:hAnsi="Times New Roman"/>
          <w:sz w:val="28"/>
          <w:szCs w:val="28"/>
        </w:rPr>
        <w:t xml:space="preserve"> братск</w:t>
      </w:r>
      <w:r>
        <w:rPr>
          <w:rFonts w:ascii="Times New Roman" w:hAnsi="Times New Roman"/>
          <w:sz w:val="28"/>
          <w:szCs w:val="28"/>
        </w:rPr>
        <w:t>ая</w:t>
      </w:r>
      <w:r w:rsidRPr="00690C06">
        <w:rPr>
          <w:rFonts w:ascii="Times New Roman" w:hAnsi="Times New Roman"/>
          <w:sz w:val="28"/>
          <w:szCs w:val="28"/>
        </w:rPr>
        <w:t xml:space="preserve"> могил</w:t>
      </w:r>
      <w:r>
        <w:rPr>
          <w:rFonts w:ascii="Times New Roman" w:hAnsi="Times New Roman"/>
          <w:sz w:val="28"/>
          <w:szCs w:val="28"/>
        </w:rPr>
        <w:t>а</w:t>
      </w:r>
      <w:r w:rsidRPr="00690C06">
        <w:rPr>
          <w:rFonts w:ascii="Times New Roman" w:hAnsi="Times New Roman"/>
          <w:sz w:val="28"/>
          <w:szCs w:val="28"/>
        </w:rPr>
        <w:t xml:space="preserve"> советских воинов, погибших </w:t>
      </w:r>
      <w:r>
        <w:rPr>
          <w:rFonts w:ascii="Times New Roman" w:hAnsi="Times New Roman"/>
          <w:sz w:val="28"/>
          <w:szCs w:val="28"/>
        </w:rPr>
        <w:t>в</w:t>
      </w:r>
      <w:r w:rsidRPr="00690C06">
        <w:rPr>
          <w:rFonts w:ascii="Times New Roman" w:hAnsi="Times New Roman"/>
          <w:sz w:val="28"/>
          <w:szCs w:val="28"/>
        </w:rPr>
        <w:t xml:space="preserve"> годы Великой Отечественной войны 1941-1945 гг. пос. Кааламо (памятник истории и культуры). В преамбуле </w:t>
      </w:r>
      <w:r>
        <w:rPr>
          <w:rFonts w:ascii="Times New Roman" w:hAnsi="Times New Roman"/>
          <w:sz w:val="28"/>
          <w:szCs w:val="28"/>
        </w:rPr>
        <w:t>Распоряжения</w:t>
      </w:r>
      <w:r w:rsidRPr="00690C06">
        <w:rPr>
          <w:rFonts w:ascii="Times New Roman" w:hAnsi="Times New Roman"/>
          <w:sz w:val="28"/>
          <w:szCs w:val="28"/>
        </w:rPr>
        <w:t xml:space="preserve"> указано на соответствие </w:t>
      </w:r>
      <w:r>
        <w:rPr>
          <w:rFonts w:ascii="Times New Roman" w:hAnsi="Times New Roman"/>
          <w:sz w:val="28"/>
          <w:szCs w:val="28"/>
        </w:rPr>
        <w:t>его</w:t>
      </w:r>
      <w:r w:rsidRPr="00690C06">
        <w:rPr>
          <w:rFonts w:ascii="Times New Roman" w:hAnsi="Times New Roman"/>
          <w:sz w:val="28"/>
          <w:szCs w:val="28"/>
        </w:rPr>
        <w:t xml:space="preserve"> стать</w:t>
      </w:r>
      <w:r w:rsidR="00B65A73">
        <w:rPr>
          <w:rFonts w:ascii="Times New Roman" w:hAnsi="Times New Roman"/>
          <w:sz w:val="28"/>
          <w:szCs w:val="28"/>
        </w:rPr>
        <w:t>ям</w:t>
      </w:r>
      <w:r w:rsidRPr="00690C06">
        <w:rPr>
          <w:rFonts w:ascii="Times New Roman" w:hAnsi="Times New Roman"/>
          <w:sz w:val="28"/>
          <w:szCs w:val="28"/>
        </w:rPr>
        <w:t xml:space="preserve"> 296,298,299 Гражданского Кодекса РФ.</w:t>
      </w:r>
    </w:p>
    <w:p w:rsidR="00E73272" w:rsidRPr="00690C06" w:rsidRDefault="00E73272" w:rsidP="00CB2008">
      <w:pPr>
        <w:pStyle w:val="aa"/>
        <w:spacing w:after="0" w:line="240" w:lineRule="auto"/>
        <w:ind w:left="20"/>
        <w:jc w:val="both"/>
        <w:rPr>
          <w:rFonts w:ascii="Times New Roman" w:hAnsi="Times New Roman"/>
          <w:sz w:val="28"/>
          <w:szCs w:val="28"/>
          <w:shd w:val="clear" w:color="auto" w:fill="FFFFFF"/>
        </w:rPr>
      </w:pPr>
      <w:r w:rsidRPr="00690C06">
        <w:rPr>
          <w:rFonts w:ascii="Times New Roman" w:hAnsi="Times New Roman"/>
          <w:sz w:val="28"/>
          <w:szCs w:val="28"/>
          <w:shd w:val="clear" w:color="auto" w:fill="FFFFFF"/>
        </w:rPr>
        <w:t xml:space="preserve">Согласно статье </w:t>
      </w:r>
      <w:r w:rsidRPr="00690C06">
        <w:rPr>
          <w:rFonts w:ascii="Times New Roman" w:hAnsi="Times New Roman"/>
          <w:bCs/>
          <w:sz w:val="28"/>
          <w:szCs w:val="28"/>
          <w:shd w:val="clear" w:color="auto" w:fill="FFFFFF"/>
        </w:rPr>
        <w:t>296 Гражданского кодекса РФ, у</w:t>
      </w:r>
      <w:r w:rsidRPr="00690C06">
        <w:rPr>
          <w:rFonts w:ascii="Times New Roman" w:hAnsi="Times New Roman"/>
          <w:sz w:val="28"/>
          <w:szCs w:val="28"/>
          <w:shd w:val="clear" w:color="auto" w:fill="FFFFFF"/>
        </w:rPr>
        <w:t xml:space="preserve">чреждения за которыми имущество закреплено на праве оперативного управления, владеют, </w:t>
      </w:r>
      <w:r w:rsidRPr="00690C06">
        <w:rPr>
          <w:rFonts w:ascii="Times New Roman" w:hAnsi="Times New Roman"/>
          <w:sz w:val="28"/>
          <w:szCs w:val="28"/>
          <w:shd w:val="clear" w:color="auto" w:fill="FFFFFF"/>
        </w:rPr>
        <w:lastRenderedPageBreak/>
        <w:t xml:space="preserve">пользуются этим имуществом в </w:t>
      </w:r>
      <w:r w:rsidRPr="00690C06">
        <w:rPr>
          <w:rFonts w:ascii="Times New Roman" w:hAnsi="Times New Roman"/>
          <w:sz w:val="28"/>
          <w:szCs w:val="28"/>
          <w:u w:val="single"/>
          <w:shd w:val="clear" w:color="auto" w:fill="FFFFFF"/>
        </w:rPr>
        <w:t>соответствии с целями своей деятельности, назначением этого имущества</w:t>
      </w:r>
      <w:r w:rsidRPr="00690C06">
        <w:rPr>
          <w:rFonts w:ascii="Times New Roman" w:hAnsi="Times New Roman"/>
          <w:sz w:val="28"/>
          <w:szCs w:val="28"/>
          <w:shd w:val="clear" w:color="auto" w:fill="FFFFFF"/>
        </w:rPr>
        <w:t>.</w:t>
      </w:r>
    </w:p>
    <w:p w:rsidR="00E73272" w:rsidRPr="00690C06" w:rsidRDefault="00E73272" w:rsidP="00CB2008">
      <w:pPr>
        <w:pStyle w:val="aa"/>
        <w:spacing w:after="0" w:line="240" w:lineRule="auto"/>
        <w:ind w:left="20"/>
        <w:jc w:val="both"/>
        <w:rPr>
          <w:rFonts w:ascii="Times New Roman" w:hAnsi="Times New Roman"/>
          <w:sz w:val="28"/>
          <w:szCs w:val="28"/>
          <w:u w:val="single"/>
        </w:rPr>
      </w:pPr>
      <w:r w:rsidRPr="00690C06">
        <w:rPr>
          <w:rFonts w:ascii="Times New Roman" w:hAnsi="Times New Roman"/>
          <w:sz w:val="28"/>
          <w:szCs w:val="28"/>
        </w:rPr>
        <w:t>Согласно Распоряжению №588 от 13.08.2019г.</w:t>
      </w:r>
      <w:r>
        <w:rPr>
          <w:rFonts w:ascii="Times New Roman" w:hAnsi="Times New Roman"/>
          <w:sz w:val="28"/>
          <w:szCs w:val="28"/>
        </w:rPr>
        <w:t>,</w:t>
      </w:r>
      <w:r w:rsidRPr="00690C06">
        <w:rPr>
          <w:rFonts w:ascii="Times New Roman" w:hAnsi="Times New Roman"/>
          <w:sz w:val="28"/>
          <w:szCs w:val="28"/>
        </w:rPr>
        <w:t xml:space="preserve"> братская могила пос. Кааламо закреплена за МБУК «Региональный музей Северного Приладожья», </w:t>
      </w:r>
      <w:r w:rsidRPr="00690C06">
        <w:rPr>
          <w:rFonts w:ascii="Times New Roman" w:hAnsi="Times New Roman"/>
          <w:sz w:val="28"/>
          <w:szCs w:val="28"/>
          <w:u w:val="single"/>
        </w:rPr>
        <w:t xml:space="preserve">в целях сохранения, использования и популяризации объекта культурного наследия. </w:t>
      </w:r>
    </w:p>
    <w:p w:rsidR="00E73272" w:rsidRDefault="00E73272" w:rsidP="00CB2008">
      <w:pPr>
        <w:pStyle w:val="aa"/>
        <w:spacing w:after="0" w:line="240" w:lineRule="auto"/>
        <w:ind w:left="20"/>
        <w:jc w:val="both"/>
        <w:rPr>
          <w:rFonts w:ascii="Times New Roman" w:hAnsi="Times New Roman"/>
          <w:sz w:val="28"/>
          <w:szCs w:val="28"/>
        </w:rPr>
      </w:pPr>
      <w:r w:rsidRPr="00690C06">
        <w:rPr>
          <w:rFonts w:ascii="Times New Roman" w:hAnsi="Times New Roman"/>
          <w:sz w:val="28"/>
          <w:szCs w:val="28"/>
        </w:rPr>
        <w:t xml:space="preserve">В соответствии с Уставом, у учреждения </w:t>
      </w:r>
      <w:r w:rsidRPr="00690C06">
        <w:rPr>
          <w:rFonts w:ascii="Times New Roman" w:hAnsi="Times New Roman"/>
          <w:sz w:val="28"/>
          <w:szCs w:val="28"/>
          <w:u w:val="single"/>
        </w:rPr>
        <w:t>отсутству</w:t>
      </w:r>
      <w:r>
        <w:rPr>
          <w:rFonts w:ascii="Times New Roman" w:hAnsi="Times New Roman"/>
          <w:sz w:val="28"/>
          <w:szCs w:val="28"/>
          <w:u w:val="single"/>
        </w:rPr>
        <w:t>е</w:t>
      </w:r>
      <w:r w:rsidRPr="00690C06">
        <w:rPr>
          <w:rFonts w:ascii="Times New Roman" w:hAnsi="Times New Roman"/>
          <w:sz w:val="28"/>
          <w:szCs w:val="28"/>
          <w:u w:val="single"/>
        </w:rPr>
        <w:t>т цель деятельности, по сохранению, использования и популяризации объектов культурного наследия (памятников истории и культуры)</w:t>
      </w:r>
      <w:r w:rsidRPr="00690C06">
        <w:rPr>
          <w:rFonts w:ascii="Times New Roman" w:hAnsi="Times New Roman"/>
          <w:sz w:val="28"/>
          <w:szCs w:val="28"/>
        </w:rPr>
        <w:t xml:space="preserve">. </w:t>
      </w:r>
    </w:p>
    <w:p w:rsidR="00E73272" w:rsidRPr="00690C06" w:rsidRDefault="00E73272" w:rsidP="00CB2008">
      <w:pPr>
        <w:pStyle w:val="aa"/>
        <w:spacing w:after="0" w:line="240" w:lineRule="auto"/>
        <w:ind w:left="20" w:firstLine="688"/>
        <w:jc w:val="both"/>
        <w:rPr>
          <w:rFonts w:ascii="Times New Roman" w:hAnsi="Times New Roman"/>
          <w:sz w:val="28"/>
          <w:szCs w:val="28"/>
          <w:shd w:val="clear" w:color="auto" w:fill="FFFFFF"/>
        </w:rPr>
      </w:pPr>
      <w:r w:rsidRPr="00690C06">
        <w:rPr>
          <w:rFonts w:ascii="Times New Roman" w:hAnsi="Times New Roman"/>
          <w:sz w:val="28"/>
          <w:szCs w:val="28"/>
        </w:rPr>
        <w:t>Распоряжение №588 от 13.08.2019г., принятое с нарушением</w:t>
      </w:r>
      <w:r w:rsidRPr="00690C06">
        <w:rPr>
          <w:rFonts w:ascii="Times New Roman" w:hAnsi="Times New Roman"/>
          <w:sz w:val="28"/>
          <w:szCs w:val="28"/>
          <w:shd w:val="clear" w:color="auto" w:fill="FFFFFF"/>
        </w:rPr>
        <w:t xml:space="preserve"> статьи </w:t>
      </w:r>
      <w:r w:rsidRPr="00690C06">
        <w:rPr>
          <w:rFonts w:ascii="Times New Roman" w:hAnsi="Times New Roman"/>
          <w:bCs/>
          <w:sz w:val="28"/>
          <w:szCs w:val="28"/>
          <w:shd w:val="clear" w:color="auto" w:fill="FFFFFF"/>
        </w:rPr>
        <w:t>296 Гражданского кодекса РФ,</w:t>
      </w:r>
      <w:r w:rsidRPr="00690C06">
        <w:rPr>
          <w:rFonts w:ascii="Times New Roman" w:hAnsi="Times New Roman"/>
          <w:sz w:val="28"/>
          <w:szCs w:val="28"/>
          <w:shd w:val="clear" w:color="auto" w:fill="FFFFFF"/>
        </w:rPr>
        <w:t xml:space="preserve"> подлежит отмене</w:t>
      </w:r>
      <w:r w:rsidRPr="00690C06">
        <w:rPr>
          <w:rFonts w:ascii="Times New Roman" w:hAnsi="Times New Roman"/>
          <w:bCs/>
          <w:sz w:val="28"/>
          <w:szCs w:val="28"/>
          <w:shd w:val="clear" w:color="auto" w:fill="FFFFFF"/>
        </w:rPr>
        <w:t xml:space="preserve"> в связи с отсутствием у </w:t>
      </w:r>
      <w:r w:rsidRPr="00690C06">
        <w:rPr>
          <w:rFonts w:ascii="Times New Roman" w:hAnsi="Times New Roman"/>
          <w:sz w:val="28"/>
          <w:szCs w:val="28"/>
        </w:rPr>
        <w:t xml:space="preserve">МБУК «Региональный музей Северного Приладожья» </w:t>
      </w:r>
      <w:r w:rsidRPr="00690C06">
        <w:rPr>
          <w:rFonts w:ascii="Times New Roman" w:hAnsi="Times New Roman"/>
          <w:sz w:val="28"/>
          <w:szCs w:val="28"/>
          <w:shd w:val="clear" w:color="auto" w:fill="FFFFFF"/>
        </w:rPr>
        <w:t xml:space="preserve">целей деятельности (определенных Уставом), в соответствии с которыми </w:t>
      </w:r>
      <w:r w:rsidRPr="00690C06">
        <w:rPr>
          <w:rFonts w:ascii="Times New Roman" w:hAnsi="Times New Roman"/>
          <w:sz w:val="28"/>
          <w:szCs w:val="28"/>
        </w:rPr>
        <w:t xml:space="preserve">указанное </w:t>
      </w:r>
      <w:r w:rsidRPr="00690C06">
        <w:rPr>
          <w:rFonts w:ascii="Times New Roman" w:hAnsi="Times New Roman"/>
          <w:sz w:val="28"/>
          <w:szCs w:val="28"/>
          <w:shd w:val="clear" w:color="auto" w:fill="FFFFFF"/>
        </w:rPr>
        <w:t>имущество закреплено.</w:t>
      </w:r>
    </w:p>
    <w:p w:rsidR="00E73272" w:rsidRPr="00A75F85" w:rsidRDefault="00E73272" w:rsidP="00CB2008">
      <w:pPr>
        <w:pStyle w:val="ConsPlusNormal"/>
        <w:numPr>
          <w:ilvl w:val="0"/>
          <w:numId w:val="4"/>
        </w:numPr>
        <w:ind w:left="133"/>
        <w:jc w:val="both"/>
        <w:rPr>
          <w:rFonts w:ascii="Times New Roman" w:hAnsi="Times New Roman"/>
          <w:sz w:val="28"/>
          <w:szCs w:val="28"/>
        </w:rPr>
      </w:pPr>
      <w:r w:rsidRPr="00690C06">
        <w:rPr>
          <w:rFonts w:ascii="Times New Roman" w:hAnsi="Times New Roman" w:cs="Times New Roman"/>
          <w:sz w:val="28"/>
          <w:szCs w:val="28"/>
        </w:rPr>
        <w:t>В нарушение пункта 3.5.</w:t>
      </w:r>
      <w:r w:rsidRPr="00690C06">
        <w:rPr>
          <w:rFonts w:ascii="Times New Roman" w:hAnsi="Times New Roman" w:cs="Times New Roman"/>
          <w:color w:val="22272F"/>
          <w:sz w:val="28"/>
          <w:szCs w:val="28"/>
          <w:shd w:val="clear" w:color="auto" w:fill="FFFFFF"/>
        </w:rPr>
        <w:t xml:space="preserve"> Порядка </w:t>
      </w:r>
      <w:r w:rsidRPr="00690C06">
        <w:rPr>
          <w:rFonts w:ascii="Times New Roman" w:hAnsi="Times New Roman" w:cs="Times New Roman"/>
          <w:sz w:val="28"/>
          <w:szCs w:val="28"/>
        </w:rPr>
        <w:t>составления и утверждения плана ФХД,</w:t>
      </w:r>
      <w:r w:rsidRPr="00690C06">
        <w:rPr>
          <w:rFonts w:ascii="Times New Roman" w:hAnsi="Times New Roman" w:cs="Times New Roman"/>
          <w:color w:val="22272F"/>
          <w:sz w:val="28"/>
          <w:szCs w:val="28"/>
          <w:shd w:val="clear" w:color="auto" w:fill="FFFFFF"/>
        </w:rPr>
        <w:t xml:space="preserve"> р</w:t>
      </w:r>
      <w:r w:rsidRPr="00690C06">
        <w:rPr>
          <w:rFonts w:ascii="Times New Roman" w:hAnsi="Times New Roman" w:cs="Times New Roman"/>
          <w:sz w:val="28"/>
          <w:szCs w:val="28"/>
        </w:rPr>
        <w:t xml:space="preserve">асчет </w:t>
      </w:r>
      <w:r>
        <w:rPr>
          <w:rFonts w:ascii="Times New Roman" w:hAnsi="Times New Roman" w:cs="Times New Roman"/>
          <w:sz w:val="28"/>
          <w:szCs w:val="28"/>
        </w:rPr>
        <w:t>доходов</w:t>
      </w:r>
      <w:r w:rsidRPr="0052301A">
        <w:rPr>
          <w:rFonts w:ascii="Times New Roman" w:hAnsi="Times New Roman" w:cs="Times New Roman"/>
          <w:sz w:val="28"/>
          <w:szCs w:val="28"/>
        </w:rPr>
        <w:t xml:space="preserve"> </w:t>
      </w:r>
      <w:r w:rsidRPr="00031216">
        <w:rPr>
          <w:rFonts w:ascii="Times New Roman" w:hAnsi="Times New Roman" w:cs="Times New Roman"/>
          <w:sz w:val="28"/>
          <w:szCs w:val="28"/>
        </w:rPr>
        <w:t>от оказания услуг в рамках у</w:t>
      </w:r>
      <w:r>
        <w:rPr>
          <w:rFonts w:ascii="Times New Roman" w:hAnsi="Times New Roman" w:cs="Times New Roman"/>
          <w:sz w:val="28"/>
          <w:szCs w:val="28"/>
        </w:rPr>
        <w:t>становленного муниципального</w:t>
      </w:r>
      <w:r w:rsidRPr="00031216">
        <w:rPr>
          <w:rFonts w:ascii="Times New Roman" w:hAnsi="Times New Roman" w:cs="Times New Roman"/>
          <w:sz w:val="28"/>
          <w:szCs w:val="28"/>
        </w:rPr>
        <w:t xml:space="preserve"> задания</w:t>
      </w:r>
      <w:r w:rsidRPr="00690C06">
        <w:rPr>
          <w:rFonts w:ascii="Times New Roman" w:hAnsi="Times New Roman" w:cs="Times New Roman"/>
          <w:sz w:val="28"/>
          <w:szCs w:val="28"/>
        </w:rPr>
        <w:t xml:space="preserve"> произведен исходя из запланированного количества посетителей музея на платной основе 8 217 человек, а не количества посетителей, установленных муниципальны</w:t>
      </w:r>
      <w:r w:rsidR="00F02752">
        <w:rPr>
          <w:rFonts w:ascii="Times New Roman" w:hAnsi="Times New Roman" w:cs="Times New Roman"/>
          <w:sz w:val="28"/>
          <w:szCs w:val="28"/>
        </w:rPr>
        <w:t xml:space="preserve">м заданием (13 200 посетителей). </w:t>
      </w:r>
      <w:r>
        <w:rPr>
          <w:rFonts w:ascii="Times New Roman" w:hAnsi="Times New Roman" w:cs="Times New Roman"/>
          <w:sz w:val="28"/>
          <w:szCs w:val="28"/>
        </w:rPr>
        <w:t>С</w:t>
      </w:r>
      <w:r>
        <w:rPr>
          <w:rFonts w:ascii="Times New Roman" w:hAnsi="Times New Roman"/>
          <w:sz w:val="28"/>
          <w:szCs w:val="28"/>
        </w:rPr>
        <w:t>огласно данным раздела 6 «Научно-просветительская работа» представленного к проверке Отчета о деятельности музея за 2019 год, составленного по форме 8-НК, утвержденной приказом Росстата №584 от 26.09.2018г., число посещений музея за 2019 год составило 13,2 тыс. человек, в том числе льготных посещений 1,1 человек (графа 5 и графа 8 Раздела 6). Таким образом</w:t>
      </w:r>
      <w:r w:rsidR="000600B4">
        <w:rPr>
          <w:rFonts w:ascii="Times New Roman" w:hAnsi="Times New Roman"/>
          <w:sz w:val="28"/>
          <w:szCs w:val="28"/>
        </w:rPr>
        <w:t>,</w:t>
      </w:r>
      <w:r w:rsidRPr="00456EC9">
        <w:rPr>
          <w:rFonts w:ascii="Times New Roman" w:hAnsi="Times New Roman" w:cs="Times New Roman"/>
          <w:sz w:val="28"/>
          <w:szCs w:val="28"/>
        </w:rPr>
        <w:t xml:space="preserve"> </w:t>
      </w:r>
      <w:r>
        <w:rPr>
          <w:rFonts w:ascii="Times New Roman" w:hAnsi="Times New Roman" w:cs="Times New Roman"/>
          <w:sz w:val="28"/>
          <w:szCs w:val="28"/>
        </w:rPr>
        <w:t>документальное подтверждение обоснованности применения для расчета количества посетителей музея на платной основе 8 217 человек отсутствует.</w:t>
      </w:r>
    </w:p>
    <w:p w:rsidR="00E73272" w:rsidRPr="000600B4" w:rsidRDefault="00E73272" w:rsidP="00CB2008">
      <w:pPr>
        <w:pStyle w:val="ConsPlusNormal"/>
        <w:numPr>
          <w:ilvl w:val="0"/>
          <w:numId w:val="4"/>
        </w:numPr>
        <w:ind w:left="20"/>
        <w:jc w:val="both"/>
        <w:rPr>
          <w:rFonts w:ascii="Times New Roman" w:hAnsi="Times New Roman" w:cs="Times New Roman"/>
          <w:sz w:val="28"/>
          <w:szCs w:val="28"/>
        </w:rPr>
      </w:pPr>
      <w:r w:rsidRPr="000600B4">
        <w:rPr>
          <w:rFonts w:ascii="Times New Roman" w:hAnsi="Times New Roman" w:cs="Times New Roman"/>
          <w:sz w:val="28"/>
          <w:szCs w:val="28"/>
        </w:rPr>
        <w:t xml:space="preserve">При анализе информации, размещенной на официальном сайте </w:t>
      </w:r>
      <w:r w:rsidRPr="000600B4">
        <w:rPr>
          <w:rFonts w:ascii="Times New Roman" w:hAnsi="Times New Roman" w:cs="Times New Roman"/>
          <w:color w:val="000000"/>
          <w:sz w:val="28"/>
          <w:szCs w:val="28"/>
        </w:rPr>
        <w:t>МБУК «Региональный муз</w:t>
      </w:r>
      <w:r w:rsidRPr="000600B4">
        <w:rPr>
          <w:rFonts w:ascii="Times New Roman" w:hAnsi="Times New Roman" w:cs="Times New Roman"/>
          <w:sz w:val="28"/>
          <w:szCs w:val="28"/>
        </w:rPr>
        <w:t>ей северного Приладожья» на 2020 год</w:t>
      </w:r>
      <w:r w:rsidRPr="000600B4">
        <w:rPr>
          <w:rFonts w:ascii="Times New Roman" w:hAnsi="Times New Roman" w:cs="Times New Roman"/>
        </w:rPr>
        <w:t xml:space="preserve"> </w:t>
      </w:r>
      <w:hyperlink r:id="rId34" w:history="1">
        <w:r w:rsidRPr="000600B4">
          <w:rPr>
            <w:rStyle w:val="af"/>
            <w:rFonts w:ascii="Times New Roman" w:hAnsi="Times New Roman" w:cs="Times New Roman"/>
            <w:color w:val="auto"/>
            <w:sz w:val="28"/>
            <w:szCs w:val="28"/>
            <w:u w:val="none"/>
          </w:rPr>
          <w:t>http://museum-sortavala.ru/ceny.html</w:t>
        </w:r>
      </w:hyperlink>
      <w:r w:rsidRPr="000600B4">
        <w:rPr>
          <w:rFonts w:ascii="Times New Roman" w:hAnsi="Times New Roman" w:cs="Times New Roman"/>
          <w:sz w:val="28"/>
          <w:szCs w:val="28"/>
        </w:rPr>
        <w:t xml:space="preserve"> установлено, что МБУК «Региональный музей северного Приладожья» предлагается предоставление услуг не предусмотренных (сверх) установленного муниципального задания таких как: услуги переводчика, фото - и видеосъёмка, проведение экскурсий (пешеходных, автобусных, водных по различным маршрутам по городу Сортавала и его окрестностям (Парку «Вааосалми», Никольской церкви, о. Риеккалансаари) и Ладожскому озеру. Приказом руководителя МБУК «РМСП» №105 от 27.12.2019г. «Об утверждении прейскуранта на услуги музея» утвержден Прейскурант на услуги музея (маршруты). Прейскурант введен в действие с 09.01.2020 г. Стоимость указанных услуг (Приложение №2 к приказу руководителя МБУК «РМСП» №105 от 27.12.2019г. составляет от 2 000,0 рублей «Парк Ваккосалми» до 6 000,0 руб. («Тулола – родина Атлантов» и «Ладожские шхеры». В нарушение пункта 3.5.</w:t>
      </w:r>
      <w:r w:rsidRPr="000600B4">
        <w:rPr>
          <w:rFonts w:ascii="Times New Roman" w:hAnsi="Times New Roman" w:cs="Times New Roman"/>
          <w:sz w:val="28"/>
          <w:szCs w:val="28"/>
          <w:shd w:val="clear" w:color="auto" w:fill="FFFFFF"/>
        </w:rPr>
        <w:t xml:space="preserve"> порядка </w:t>
      </w:r>
      <w:r w:rsidRPr="000600B4">
        <w:rPr>
          <w:rFonts w:ascii="Times New Roman" w:hAnsi="Times New Roman" w:cs="Times New Roman"/>
          <w:sz w:val="28"/>
          <w:szCs w:val="28"/>
        </w:rPr>
        <w:t>составления и утверждения плана ФХД,</w:t>
      </w:r>
      <w:r w:rsidRPr="000600B4">
        <w:rPr>
          <w:rFonts w:ascii="Times New Roman" w:hAnsi="Times New Roman" w:cs="Times New Roman"/>
          <w:sz w:val="28"/>
          <w:szCs w:val="28"/>
          <w:shd w:val="clear" w:color="auto" w:fill="FFFFFF"/>
        </w:rPr>
        <w:t xml:space="preserve"> </w:t>
      </w:r>
      <w:r w:rsidRPr="000600B4">
        <w:rPr>
          <w:rFonts w:ascii="Times New Roman" w:hAnsi="Times New Roman" w:cs="Times New Roman"/>
          <w:sz w:val="28"/>
          <w:szCs w:val="28"/>
        </w:rPr>
        <w:t xml:space="preserve">расчет доходов от оказания услуг (выполнения работ) сверх установленного муниципального задания не производился. </w:t>
      </w:r>
    </w:p>
    <w:p w:rsidR="00E73272" w:rsidRPr="00690C06" w:rsidRDefault="00E73272" w:rsidP="00CB2008">
      <w:pPr>
        <w:pStyle w:val="aff3"/>
        <w:numPr>
          <w:ilvl w:val="0"/>
          <w:numId w:val="4"/>
        </w:numPr>
        <w:ind w:left="20"/>
        <w:jc w:val="both"/>
        <w:rPr>
          <w:sz w:val="28"/>
          <w:szCs w:val="28"/>
        </w:rPr>
      </w:pPr>
      <w:r w:rsidRPr="00690C06">
        <w:rPr>
          <w:sz w:val="28"/>
          <w:szCs w:val="28"/>
        </w:rPr>
        <w:lastRenderedPageBreak/>
        <w:t>В нарушение пункта 5.3</w:t>
      </w:r>
      <w:r w:rsidRPr="00690C06">
        <w:rPr>
          <w:color w:val="22272F"/>
          <w:sz w:val="28"/>
          <w:szCs w:val="28"/>
          <w:shd w:val="clear" w:color="auto" w:fill="FFFFFF"/>
        </w:rPr>
        <w:t xml:space="preserve"> Порядка </w:t>
      </w:r>
      <w:r w:rsidRPr="00690C06">
        <w:rPr>
          <w:sz w:val="28"/>
          <w:szCs w:val="28"/>
        </w:rPr>
        <w:t xml:space="preserve">составления и утверждения плана ФХД, к проверке не представлено обоснования (расчеты) плановых показателей поступлениям от оказания услуг на платной основе и иной приносящей доход деятельности на 2020 год, сформированных при внесении изменений в показатели плана ФХД по поступлениям. </w:t>
      </w:r>
    </w:p>
    <w:p w:rsidR="00E73272" w:rsidRPr="00690C06" w:rsidRDefault="00E73272" w:rsidP="00CB2008">
      <w:pPr>
        <w:pStyle w:val="aa"/>
        <w:numPr>
          <w:ilvl w:val="0"/>
          <w:numId w:val="4"/>
        </w:numPr>
        <w:spacing w:after="0" w:line="240" w:lineRule="auto"/>
        <w:ind w:left="20"/>
        <w:jc w:val="both"/>
        <w:rPr>
          <w:rFonts w:ascii="Times New Roman" w:hAnsi="Times New Roman"/>
          <w:sz w:val="28"/>
          <w:szCs w:val="28"/>
        </w:rPr>
      </w:pPr>
      <w:r w:rsidRPr="00690C06">
        <w:rPr>
          <w:rFonts w:ascii="Times New Roman" w:hAnsi="Times New Roman"/>
          <w:sz w:val="28"/>
          <w:szCs w:val="28"/>
        </w:rPr>
        <w:t>В нарушение пункта 15 Приказа Минфина России от 21.07.2011 № 86 н «Об утверждении порядка предоставления информации государственным (муниципальным) учреждением, ее размещения на офи</w:t>
      </w:r>
      <w:r w:rsidR="000600B4">
        <w:rPr>
          <w:rFonts w:ascii="Times New Roman" w:hAnsi="Times New Roman"/>
          <w:sz w:val="28"/>
          <w:szCs w:val="28"/>
        </w:rPr>
        <w:t xml:space="preserve">циальном сайте в сети Интернет </w:t>
      </w:r>
      <w:r w:rsidRPr="00690C06">
        <w:rPr>
          <w:rFonts w:ascii="Times New Roman" w:hAnsi="Times New Roman"/>
          <w:sz w:val="28"/>
          <w:szCs w:val="28"/>
        </w:rPr>
        <w:t xml:space="preserve">ведения указанного сайта» информация о плане (уточненных планах) финансово-хозяйственной деятельности </w:t>
      </w:r>
      <w:r w:rsidRPr="00690C06">
        <w:rPr>
          <w:rFonts w:ascii="Times New Roman" w:eastAsia="Times New Roman" w:hAnsi="Times New Roman"/>
          <w:color w:val="000000"/>
          <w:sz w:val="28"/>
          <w:szCs w:val="28"/>
          <w:lang w:eastAsia="ru-RU"/>
        </w:rPr>
        <w:t>МБУК «Региональный музей северного Приладожья</w:t>
      </w:r>
      <w:r w:rsidRPr="00690C06">
        <w:rPr>
          <w:rFonts w:ascii="Times New Roman" w:eastAsia="Times New Roman" w:hAnsi="Times New Roman"/>
          <w:sz w:val="28"/>
          <w:szCs w:val="28"/>
          <w:lang w:eastAsia="ru-RU"/>
        </w:rPr>
        <w:t xml:space="preserve">» </w:t>
      </w:r>
      <w:r w:rsidRPr="00690C06">
        <w:rPr>
          <w:rFonts w:ascii="Times New Roman" w:hAnsi="Times New Roman"/>
          <w:sz w:val="28"/>
          <w:szCs w:val="28"/>
        </w:rPr>
        <w:t xml:space="preserve">на 2020 год в большинстве случаев размещена на сайте </w:t>
      </w:r>
      <w:hyperlink r:id="rId35" w:history="1">
        <w:r w:rsidRPr="00F02752">
          <w:rPr>
            <w:rStyle w:val="af"/>
            <w:rFonts w:ascii="Times New Roman" w:hAnsi="Times New Roman"/>
            <w:color w:val="auto"/>
            <w:sz w:val="28"/>
            <w:szCs w:val="28"/>
            <w:u w:val="none"/>
            <w:lang w:val="en-US"/>
          </w:rPr>
          <w:t>www</w:t>
        </w:r>
        <w:r w:rsidRPr="00F02752">
          <w:rPr>
            <w:rStyle w:val="af"/>
            <w:rFonts w:ascii="Times New Roman" w:hAnsi="Times New Roman"/>
            <w:color w:val="auto"/>
            <w:sz w:val="28"/>
            <w:szCs w:val="28"/>
            <w:u w:val="none"/>
          </w:rPr>
          <w:t>.</w:t>
        </w:r>
        <w:r w:rsidRPr="00F02752">
          <w:rPr>
            <w:rStyle w:val="af"/>
            <w:rFonts w:ascii="Times New Roman" w:hAnsi="Times New Roman"/>
            <w:color w:val="auto"/>
            <w:sz w:val="28"/>
            <w:szCs w:val="28"/>
            <w:u w:val="none"/>
            <w:lang w:val="en-US"/>
          </w:rPr>
          <w:t>bus</w:t>
        </w:r>
        <w:r w:rsidRPr="00F02752">
          <w:rPr>
            <w:rStyle w:val="af"/>
            <w:rFonts w:ascii="Times New Roman" w:hAnsi="Times New Roman"/>
            <w:color w:val="auto"/>
            <w:sz w:val="28"/>
            <w:szCs w:val="28"/>
            <w:u w:val="none"/>
          </w:rPr>
          <w:t>.</w:t>
        </w:r>
        <w:r w:rsidRPr="00F02752">
          <w:rPr>
            <w:rStyle w:val="af"/>
            <w:rFonts w:ascii="Times New Roman" w:hAnsi="Times New Roman"/>
            <w:color w:val="auto"/>
            <w:sz w:val="28"/>
            <w:szCs w:val="28"/>
            <w:u w:val="none"/>
            <w:lang w:val="en-US"/>
          </w:rPr>
          <w:t>gov</w:t>
        </w:r>
        <w:r w:rsidRPr="00F02752">
          <w:rPr>
            <w:rStyle w:val="af"/>
            <w:rFonts w:ascii="Times New Roman" w:hAnsi="Times New Roman"/>
            <w:color w:val="auto"/>
            <w:sz w:val="28"/>
            <w:szCs w:val="28"/>
            <w:u w:val="none"/>
          </w:rPr>
          <w:t>.</w:t>
        </w:r>
        <w:r w:rsidRPr="00F02752">
          <w:rPr>
            <w:rStyle w:val="af"/>
            <w:rFonts w:ascii="Times New Roman" w:hAnsi="Times New Roman"/>
            <w:color w:val="auto"/>
            <w:sz w:val="28"/>
            <w:szCs w:val="28"/>
            <w:u w:val="none"/>
            <w:lang w:val="en-US"/>
          </w:rPr>
          <w:t>ru</w:t>
        </w:r>
      </w:hyperlink>
      <w:r w:rsidRPr="00690C06">
        <w:rPr>
          <w:rFonts w:ascii="Times New Roman" w:hAnsi="Times New Roman"/>
          <w:sz w:val="28"/>
          <w:szCs w:val="28"/>
        </w:rPr>
        <w:t xml:space="preserve"> с нарушением установленного срока (</w:t>
      </w:r>
      <w:r w:rsidRPr="00690C06">
        <w:rPr>
          <w:rFonts w:ascii="Times New Roman" w:hAnsi="Times New Roman"/>
          <w:color w:val="22272F"/>
          <w:sz w:val="28"/>
          <w:szCs w:val="28"/>
          <w:shd w:val="clear" w:color="auto" w:fill="FFFFFF"/>
        </w:rPr>
        <w:t xml:space="preserve">не позднее пяти рабочих дней, следующих за днем принятия документов или внесения изменений в документы). Последняя редакция </w:t>
      </w:r>
      <w:r w:rsidRPr="00690C06">
        <w:rPr>
          <w:rFonts w:ascii="Times New Roman" w:hAnsi="Times New Roman"/>
          <w:sz w:val="28"/>
          <w:szCs w:val="28"/>
        </w:rPr>
        <w:t>плана ФХД на 2020 год датирована 31.12.2020г. не размещена.</w:t>
      </w:r>
    </w:p>
    <w:p w:rsidR="00E73272" w:rsidRPr="007C2026" w:rsidRDefault="00E73272" w:rsidP="00CB2008">
      <w:pPr>
        <w:pStyle w:val="aa"/>
        <w:spacing w:after="0" w:line="240" w:lineRule="auto"/>
        <w:ind w:left="20"/>
        <w:jc w:val="both"/>
        <w:rPr>
          <w:rStyle w:val="af"/>
          <w:rFonts w:ascii="Times New Roman" w:hAnsi="Times New Roman"/>
          <w:color w:val="auto"/>
          <w:sz w:val="28"/>
          <w:szCs w:val="28"/>
          <w:u w:val="none"/>
        </w:rPr>
      </w:pPr>
      <w:r w:rsidRPr="00690C06">
        <w:rPr>
          <w:rFonts w:ascii="Times New Roman" w:hAnsi="Times New Roman"/>
          <w:color w:val="22272F"/>
          <w:sz w:val="28"/>
          <w:szCs w:val="28"/>
          <w:shd w:val="clear" w:color="auto" w:fill="FFFFFF"/>
        </w:rPr>
        <w:t>Кроме того, установлено размещение планов ФХД, показатели которых отличны от показателей План</w:t>
      </w:r>
      <w:r>
        <w:rPr>
          <w:rFonts w:ascii="Times New Roman" w:hAnsi="Times New Roman"/>
          <w:color w:val="22272F"/>
          <w:sz w:val="28"/>
          <w:szCs w:val="28"/>
          <w:shd w:val="clear" w:color="auto" w:fill="FFFFFF"/>
        </w:rPr>
        <w:t>ов</w:t>
      </w:r>
      <w:r w:rsidRPr="00690C06">
        <w:rPr>
          <w:rFonts w:ascii="Times New Roman" w:hAnsi="Times New Roman"/>
          <w:color w:val="22272F"/>
          <w:sz w:val="28"/>
          <w:szCs w:val="28"/>
          <w:shd w:val="clear" w:color="auto" w:fill="FFFFFF"/>
        </w:rPr>
        <w:t xml:space="preserve"> ФХД, предоставленных к проверке. Так на </w:t>
      </w:r>
      <w:r w:rsidRPr="00690C06">
        <w:rPr>
          <w:rFonts w:ascii="Times New Roman" w:hAnsi="Times New Roman"/>
          <w:sz w:val="28"/>
          <w:szCs w:val="28"/>
        </w:rPr>
        <w:t xml:space="preserve">сайте </w:t>
      </w:r>
      <w:hyperlink r:id="rId36" w:history="1">
        <w:r w:rsidRPr="007C2026">
          <w:rPr>
            <w:rStyle w:val="af"/>
            <w:rFonts w:ascii="Times New Roman" w:hAnsi="Times New Roman"/>
            <w:color w:val="auto"/>
            <w:sz w:val="28"/>
            <w:szCs w:val="28"/>
            <w:u w:val="none"/>
            <w:lang w:val="en-US"/>
          </w:rPr>
          <w:t>www</w:t>
        </w:r>
        <w:r w:rsidRPr="007C2026">
          <w:rPr>
            <w:rStyle w:val="af"/>
            <w:rFonts w:ascii="Times New Roman" w:hAnsi="Times New Roman"/>
            <w:color w:val="auto"/>
            <w:sz w:val="28"/>
            <w:szCs w:val="28"/>
            <w:u w:val="none"/>
          </w:rPr>
          <w:t>.</w:t>
        </w:r>
        <w:r w:rsidRPr="007C2026">
          <w:rPr>
            <w:rStyle w:val="af"/>
            <w:rFonts w:ascii="Times New Roman" w:hAnsi="Times New Roman"/>
            <w:color w:val="auto"/>
            <w:sz w:val="28"/>
            <w:szCs w:val="28"/>
            <w:u w:val="none"/>
            <w:lang w:val="en-US"/>
          </w:rPr>
          <w:t>bus</w:t>
        </w:r>
        <w:r w:rsidRPr="007C2026">
          <w:rPr>
            <w:rStyle w:val="af"/>
            <w:rFonts w:ascii="Times New Roman" w:hAnsi="Times New Roman"/>
            <w:color w:val="auto"/>
            <w:sz w:val="28"/>
            <w:szCs w:val="28"/>
            <w:u w:val="none"/>
          </w:rPr>
          <w:t>.</w:t>
        </w:r>
        <w:r w:rsidRPr="007C2026">
          <w:rPr>
            <w:rStyle w:val="af"/>
            <w:rFonts w:ascii="Times New Roman" w:hAnsi="Times New Roman"/>
            <w:color w:val="auto"/>
            <w:sz w:val="28"/>
            <w:szCs w:val="28"/>
            <w:u w:val="none"/>
            <w:lang w:val="en-US"/>
          </w:rPr>
          <w:t>gov</w:t>
        </w:r>
        <w:r w:rsidRPr="007C2026">
          <w:rPr>
            <w:rStyle w:val="af"/>
            <w:rFonts w:ascii="Times New Roman" w:hAnsi="Times New Roman"/>
            <w:color w:val="auto"/>
            <w:sz w:val="28"/>
            <w:szCs w:val="28"/>
            <w:u w:val="none"/>
          </w:rPr>
          <w:t>.</w:t>
        </w:r>
        <w:r w:rsidRPr="007C2026">
          <w:rPr>
            <w:rStyle w:val="af"/>
            <w:rFonts w:ascii="Times New Roman" w:hAnsi="Times New Roman"/>
            <w:color w:val="auto"/>
            <w:sz w:val="28"/>
            <w:szCs w:val="28"/>
            <w:u w:val="none"/>
            <w:lang w:val="en-US"/>
          </w:rPr>
          <w:t>ru</w:t>
        </w:r>
      </w:hyperlink>
      <w:r w:rsidRPr="007C2026">
        <w:rPr>
          <w:rStyle w:val="af"/>
          <w:rFonts w:ascii="Times New Roman" w:hAnsi="Times New Roman"/>
          <w:color w:val="auto"/>
          <w:sz w:val="28"/>
          <w:szCs w:val="28"/>
          <w:u w:val="none"/>
        </w:rPr>
        <w:t xml:space="preserve"> размещено два плана ФХД, датированные 10.01.2021г. Показатели </w:t>
      </w:r>
      <w:r w:rsidRPr="007C2026">
        <w:rPr>
          <w:rFonts w:ascii="Times New Roman" w:hAnsi="Times New Roman"/>
          <w:sz w:val="28"/>
          <w:szCs w:val="28"/>
          <w:shd w:val="clear" w:color="auto" w:fill="FFFFFF"/>
        </w:rPr>
        <w:t>Плана ФХД</w:t>
      </w:r>
      <w:r w:rsidRPr="007C2026">
        <w:rPr>
          <w:rStyle w:val="af"/>
          <w:rFonts w:ascii="Times New Roman" w:hAnsi="Times New Roman"/>
          <w:color w:val="auto"/>
          <w:sz w:val="28"/>
          <w:szCs w:val="28"/>
          <w:u w:val="none"/>
        </w:rPr>
        <w:t xml:space="preserve">, размещенного 13.01.2021года по расходам составляют 11 033,48 тыс. руб., показатель по Расходам в </w:t>
      </w:r>
      <w:r w:rsidRPr="007C2026">
        <w:rPr>
          <w:rFonts w:ascii="Times New Roman" w:hAnsi="Times New Roman"/>
          <w:sz w:val="28"/>
          <w:szCs w:val="28"/>
          <w:shd w:val="clear" w:color="auto" w:fill="FFFFFF"/>
        </w:rPr>
        <w:t>Плана ФХД</w:t>
      </w:r>
      <w:r w:rsidRPr="007C2026">
        <w:rPr>
          <w:rStyle w:val="af"/>
          <w:rFonts w:ascii="Times New Roman" w:hAnsi="Times New Roman"/>
          <w:color w:val="auto"/>
          <w:sz w:val="28"/>
          <w:szCs w:val="28"/>
          <w:u w:val="none"/>
        </w:rPr>
        <w:t xml:space="preserve"> с датой составления 10.01.2021г. представленного к проверке 6 745,73 тыс. руб.</w:t>
      </w:r>
    </w:p>
    <w:p w:rsidR="00E73272" w:rsidRPr="00690C06" w:rsidRDefault="00E73272" w:rsidP="00CB2008">
      <w:pPr>
        <w:pStyle w:val="aff3"/>
        <w:numPr>
          <w:ilvl w:val="0"/>
          <w:numId w:val="4"/>
        </w:numPr>
        <w:ind w:left="20"/>
        <w:jc w:val="both"/>
        <w:rPr>
          <w:sz w:val="28"/>
          <w:szCs w:val="28"/>
        </w:rPr>
      </w:pPr>
      <w:r w:rsidRPr="00690C06">
        <w:rPr>
          <w:sz w:val="28"/>
          <w:szCs w:val="28"/>
        </w:rPr>
        <w:t>Соглашением о предоставлении субсидии на исполнение муниципального задания (с учетом дополнительного соглашения №10 от 29.12.2020 года), объем субсидии на исполнение муниципального задания на 2020 год составил 6 879,12 тыс. руб. В Плане ФХД (</w:t>
      </w:r>
      <w:r w:rsidR="00F02752">
        <w:rPr>
          <w:sz w:val="28"/>
          <w:szCs w:val="28"/>
        </w:rPr>
        <w:t>утвержденного 31.12.2020 года) объем</w:t>
      </w:r>
      <w:r w:rsidRPr="00690C06">
        <w:rPr>
          <w:sz w:val="28"/>
          <w:szCs w:val="28"/>
        </w:rPr>
        <w:t xml:space="preserve"> поступлений субсидии на выполнение муниципального задания на 2020 год утвержден в размере 6 945,70 тыс. руб. Расхождение составляет 66,58 тыс. руб.</w:t>
      </w:r>
      <w:r>
        <w:rPr>
          <w:sz w:val="28"/>
          <w:szCs w:val="28"/>
        </w:rPr>
        <w:t xml:space="preserve"> </w:t>
      </w:r>
      <w:r w:rsidRPr="00690C06">
        <w:rPr>
          <w:sz w:val="28"/>
          <w:szCs w:val="28"/>
        </w:rPr>
        <w:t>Таким образом, в нарушение пункта 5.6</w:t>
      </w:r>
      <w:r w:rsidRPr="00690C06">
        <w:rPr>
          <w:color w:val="22272F"/>
          <w:sz w:val="28"/>
          <w:szCs w:val="28"/>
          <w:shd w:val="clear" w:color="auto" w:fill="FFFFFF"/>
        </w:rPr>
        <w:t xml:space="preserve"> Порядка </w:t>
      </w:r>
      <w:r w:rsidRPr="00690C06">
        <w:rPr>
          <w:sz w:val="28"/>
          <w:szCs w:val="28"/>
        </w:rPr>
        <w:t>составления и утверждения плана ФХД,</w:t>
      </w:r>
      <w:r w:rsidRPr="00690C06">
        <w:rPr>
          <w:color w:val="22272F"/>
          <w:sz w:val="28"/>
          <w:szCs w:val="28"/>
          <w:shd w:val="clear" w:color="auto" w:fill="FFFFFF"/>
        </w:rPr>
        <w:t xml:space="preserve"> о</w:t>
      </w:r>
      <w:r w:rsidRPr="00690C06">
        <w:rPr>
          <w:sz w:val="28"/>
          <w:szCs w:val="28"/>
        </w:rPr>
        <w:t>бъем субсидии на исполнение муниципального задания на 2020 год в Плане ФХД (</w:t>
      </w:r>
      <w:r w:rsidR="00F02752">
        <w:rPr>
          <w:sz w:val="28"/>
          <w:szCs w:val="28"/>
        </w:rPr>
        <w:t>утвержденного</w:t>
      </w:r>
      <w:r w:rsidRPr="00690C06">
        <w:rPr>
          <w:sz w:val="28"/>
          <w:szCs w:val="28"/>
        </w:rPr>
        <w:t xml:space="preserve"> 31.12.2020 года) не соответствует обоснованию включения в план ФХД (Соглашению о предоставлении субсидии на исполнение муниципального задания (с учетом дополнительного соглашения №10 от 29.12.2020 года). </w:t>
      </w:r>
    </w:p>
    <w:p w:rsidR="00E73272" w:rsidRPr="00690C06" w:rsidRDefault="00E73272" w:rsidP="00CB2008">
      <w:pPr>
        <w:pStyle w:val="12"/>
        <w:numPr>
          <w:ilvl w:val="0"/>
          <w:numId w:val="4"/>
        </w:numPr>
        <w:ind w:left="20"/>
        <w:jc w:val="both"/>
        <w:rPr>
          <w:rFonts w:ascii="Times New Roman" w:hAnsi="Times New Roman" w:cs="Times New Roman"/>
          <w:sz w:val="28"/>
          <w:szCs w:val="28"/>
        </w:rPr>
      </w:pPr>
      <w:r w:rsidRPr="00690C06">
        <w:rPr>
          <w:rFonts w:ascii="Times New Roman" w:eastAsia="Times New Roman" w:hAnsi="Times New Roman" w:cs="Times New Roman"/>
          <w:iCs/>
          <w:sz w:val="28"/>
          <w:szCs w:val="28"/>
          <w:lang w:eastAsia="ru-RU"/>
        </w:rPr>
        <w:t xml:space="preserve">В нарушение пункта </w:t>
      </w:r>
      <w:r w:rsidRPr="00690C06">
        <w:rPr>
          <w:rFonts w:ascii="Times New Roman" w:hAnsi="Times New Roman" w:cs="Times New Roman"/>
          <w:sz w:val="28"/>
          <w:szCs w:val="28"/>
        </w:rPr>
        <w:t xml:space="preserve">7 </w:t>
      </w:r>
      <w:r w:rsidRPr="00690C06">
        <w:rPr>
          <w:rFonts w:ascii="Times New Roman" w:hAnsi="Times New Roman" w:cs="Times New Roman"/>
          <w:kern w:val="2"/>
          <w:sz w:val="28"/>
          <w:szCs w:val="28"/>
        </w:rPr>
        <w:t xml:space="preserve">Порядка формирования </w:t>
      </w:r>
      <w:r>
        <w:rPr>
          <w:rFonts w:ascii="Times New Roman" w:eastAsia="Times New Roman" w:hAnsi="Times New Roman" w:cs="Times New Roman"/>
          <w:iCs/>
          <w:sz w:val="28"/>
          <w:szCs w:val="28"/>
          <w:lang w:eastAsia="ru-RU"/>
        </w:rPr>
        <w:t xml:space="preserve">муниципального задания, </w:t>
      </w:r>
      <w:r w:rsidRPr="00690C06">
        <w:rPr>
          <w:rFonts w:ascii="Times New Roman" w:hAnsi="Times New Roman" w:cs="Times New Roman"/>
          <w:sz w:val="28"/>
          <w:szCs w:val="28"/>
        </w:rPr>
        <w:t xml:space="preserve">Муниципальное задание МБУК «Региональный музей Северного Приладожья» на 2020 </w:t>
      </w:r>
      <w:r w:rsidRPr="00690C06">
        <w:rPr>
          <w:rFonts w:ascii="Times New Roman" w:eastAsia="Times New Roman" w:hAnsi="Times New Roman" w:cs="Times New Roman"/>
          <w:iCs/>
          <w:sz w:val="28"/>
          <w:szCs w:val="28"/>
          <w:lang w:eastAsia="ru-RU"/>
        </w:rPr>
        <w:t>год</w:t>
      </w:r>
      <w:r w:rsidRPr="00690C06">
        <w:rPr>
          <w:rFonts w:ascii="Times New Roman" w:hAnsi="Times New Roman" w:cs="Times New Roman"/>
          <w:sz w:val="28"/>
          <w:szCs w:val="28"/>
        </w:rPr>
        <w:t xml:space="preserve"> и плановый период размещено в информационно-телекоммуникационной сети Интернет на официальном сайте по размещению информации о государственных и муниципальных учреждениях </w:t>
      </w:r>
      <w:r w:rsidRPr="007C2026">
        <w:rPr>
          <w:rFonts w:ascii="Times New Roman" w:hAnsi="Times New Roman" w:cs="Times New Roman"/>
          <w:sz w:val="28"/>
          <w:szCs w:val="28"/>
        </w:rPr>
        <w:t>(</w:t>
      </w:r>
      <w:hyperlink r:id="rId37" w:history="1">
        <w:r w:rsidRPr="007C2026">
          <w:rPr>
            <w:rStyle w:val="af"/>
            <w:rFonts w:ascii="Times New Roman" w:hAnsi="Times New Roman" w:cs="Times New Roman"/>
            <w:color w:val="auto"/>
            <w:sz w:val="28"/>
            <w:szCs w:val="28"/>
          </w:rPr>
          <w:t>www.bus.gov.ru</w:t>
        </w:r>
      </w:hyperlink>
      <w:r w:rsidRPr="007C2026">
        <w:rPr>
          <w:rFonts w:ascii="Times New Roman" w:hAnsi="Times New Roman" w:cs="Times New Roman"/>
          <w:sz w:val="28"/>
          <w:szCs w:val="28"/>
        </w:rPr>
        <w:t xml:space="preserve">) </w:t>
      </w:r>
      <w:r w:rsidRPr="00690C06">
        <w:rPr>
          <w:rFonts w:ascii="Times New Roman" w:hAnsi="Times New Roman" w:cs="Times New Roman"/>
          <w:sz w:val="28"/>
          <w:szCs w:val="28"/>
        </w:rPr>
        <w:t>с нарушением срока (23.03.2021г.).</w:t>
      </w:r>
    </w:p>
    <w:p w:rsidR="00E73272" w:rsidRPr="00EA703A" w:rsidRDefault="00E73272" w:rsidP="00CB2008">
      <w:pPr>
        <w:pStyle w:val="aa"/>
        <w:numPr>
          <w:ilvl w:val="0"/>
          <w:numId w:val="4"/>
        </w:numPr>
        <w:autoSpaceDE w:val="0"/>
        <w:autoSpaceDN w:val="0"/>
        <w:adjustRightInd w:val="0"/>
        <w:spacing w:after="0" w:line="240" w:lineRule="auto"/>
        <w:ind w:left="20"/>
        <w:jc w:val="both"/>
        <w:rPr>
          <w:rFonts w:ascii="Times New Roman" w:hAnsi="Times New Roman"/>
          <w:b/>
          <w:bCs/>
          <w:sz w:val="28"/>
          <w:szCs w:val="28"/>
        </w:rPr>
      </w:pPr>
      <w:r w:rsidRPr="00690C06">
        <w:rPr>
          <w:rFonts w:ascii="Times New Roman" w:eastAsia="Times New Roman" w:hAnsi="Times New Roman"/>
          <w:iCs/>
          <w:sz w:val="28"/>
          <w:szCs w:val="28"/>
          <w:lang w:eastAsia="ru-RU"/>
        </w:rPr>
        <w:t xml:space="preserve">Муниципальное задание </w:t>
      </w:r>
      <w:r w:rsidRPr="00690C06">
        <w:rPr>
          <w:rFonts w:ascii="Times New Roman" w:hAnsi="Times New Roman"/>
          <w:sz w:val="28"/>
          <w:szCs w:val="28"/>
        </w:rPr>
        <w:t xml:space="preserve">МБУК «Региональный музей Северного Приладожья» на 2020 </w:t>
      </w:r>
      <w:r w:rsidRPr="00690C06">
        <w:rPr>
          <w:rFonts w:ascii="Times New Roman" w:eastAsia="Times New Roman" w:hAnsi="Times New Roman"/>
          <w:iCs/>
          <w:sz w:val="28"/>
          <w:szCs w:val="28"/>
          <w:lang w:eastAsia="ru-RU"/>
        </w:rPr>
        <w:t xml:space="preserve">год и плановый период 2021 и 2022 годов, </w:t>
      </w:r>
      <w:r w:rsidRPr="00690C06">
        <w:rPr>
          <w:rFonts w:ascii="Times New Roman" w:hAnsi="Times New Roman"/>
          <w:bCs/>
          <w:sz w:val="28"/>
          <w:szCs w:val="28"/>
        </w:rPr>
        <w:t>в нарушение пункта 3</w:t>
      </w:r>
      <w:r w:rsidRPr="00690C06">
        <w:rPr>
          <w:rFonts w:ascii="Times New Roman" w:hAnsi="Times New Roman"/>
          <w:kern w:val="2"/>
          <w:sz w:val="28"/>
          <w:szCs w:val="28"/>
        </w:rPr>
        <w:t xml:space="preserve"> Порядка формирования муниципального задания на оказание муниципальных услуг, не </w:t>
      </w:r>
      <w:r w:rsidRPr="00690C06">
        <w:rPr>
          <w:rFonts w:ascii="Times New Roman" w:eastAsia="Times New Roman" w:hAnsi="Times New Roman"/>
          <w:iCs/>
          <w:sz w:val="28"/>
          <w:szCs w:val="28"/>
          <w:lang w:eastAsia="ru-RU"/>
        </w:rPr>
        <w:t xml:space="preserve">содержит </w:t>
      </w:r>
      <w:r w:rsidRPr="00690C06">
        <w:rPr>
          <w:rFonts w:ascii="Times New Roman" w:hAnsi="Times New Roman"/>
          <w:sz w:val="28"/>
          <w:szCs w:val="28"/>
        </w:rPr>
        <w:t>порядка досрочного прекращения</w:t>
      </w:r>
      <w:r w:rsidRPr="00690C06">
        <w:rPr>
          <w:rFonts w:ascii="Times New Roman" w:hAnsi="Times New Roman"/>
          <w:kern w:val="2"/>
          <w:sz w:val="28"/>
          <w:szCs w:val="28"/>
        </w:rPr>
        <w:t xml:space="preserve"> муниципального задания. В пункте 1 части 3 Муниципального задания </w:t>
      </w:r>
      <w:r w:rsidRPr="00690C06">
        <w:rPr>
          <w:rFonts w:ascii="Times New Roman" w:hAnsi="Times New Roman"/>
          <w:kern w:val="2"/>
          <w:sz w:val="28"/>
          <w:szCs w:val="28"/>
        </w:rPr>
        <w:lastRenderedPageBreak/>
        <w:t xml:space="preserve">определены только основания для </w:t>
      </w:r>
      <w:r w:rsidRPr="00690C06">
        <w:rPr>
          <w:rFonts w:ascii="Times New Roman" w:hAnsi="Times New Roman"/>
          <w:sz w:val="28"/>
          <w:szCs w:val="28"/>
        </w:rPr>
        <w:t>досрочного прекращения</w:t>
      </w:r>
      <w:r w:rsidRPr="00690C06">
        <w:rPr>
          <w:rFonts w:ascii="Times New Roman" w:hAnsi="Times New Roman"/>
          <w:kern w:val="2"/>
          <w:sz w:val="28"/>
          <w:szCs w:val="28"/>
        </w:rPr>
        <w:t xml:space="preserve"> муниципального задания (реорганизация, ликвидация учреждения, изменение типа учреждения).</w:t>
      </w:r>
    </w:p>
    <w:p w:rsidR="00E73272" w:rsidRPr="001E4E8B" w:rsidRDefault="00E73272" w:rsidP="00CB2008">
      <w:pPr>
        <w:pStyle w:val="12"/>
        <w:numPr>
          <w:ilvl w:val="0"/>
          <w:numId w:val="4"/>
        </w:numPr>
        <w:ind w:left="77"/>
        <w:jc w:val="both"/>
        <w:rPr>
          <w:rFonts w:ascii="Times New Roman" w:hAnsi="Times New Roman" w:cs="Times New Roman"/>
          <w:sz w:val="28"/>
          <w:szCs w:val="28"/>
        </w:rPr>
      </w:pPr>
      <w:r w:rsidRPr="001E4E8B">
        <w:rPr>
          <w:rFonts w:ascii="Times New Roman" w:hAnsi="Times New Roman" w:cs="Times New Roman"/>
          <w:bCs/>
          <w:sz w:val="28"/>
          <w:szCs w:val="28"/>
        </w:rPr>
        <w:t>В нарушение пункта 3</w:t>
      </w:r>
      <w:r w:rsidRPr="001E4E8B">
        <w:rPr>
          <w:rFonts w:ascii="Times New Roman" w:hAnsi="Times New Roman" w:cs="Times New Roman"/>
          <w:kern w:val="2"/>
          <w:sz w:val="28"/>
          <w:szCs w:val="28"/>
        </w:rPr>
        <w:t xml:space="preserve"> Порядка формирования муниципального задания на оказание муниципальных услуг,</w:t>
      </w:r>
      <w:r w:rsidRPr="001E4E8B">
        <w:rPr>
          <w:rFonts w:ascii="Times New Roman" w:hAnsi="Times New Roman" w:cs="Times New Roman"/>
          <w:sz w:val="28"/>
          <w:szCs w:val="28"/>
        </w:rPr>
        <w:t xml:space="preserve"> в Муниципальном задании МБУК «Региональный музей Северного Приладожья» на 2020 </w:t>
      </w:r>
      <w:r w:rsidRPr="001E4E8B">
        <w:rPr>
          <w:rFonts w:ascii="Times New Roman" w:eastAsia="Times New Roman" w:hAnsi="Times New Roman" w:cs="Times New Roman"/>
          <w:iCs/>
          <w:sz w:val="28"/>
          <w:szCs w:val="28"/>
          <w:lang w:eastAsia="ru-RU"/>
        </w:rPr>
        <w:t>год и плановый период 2021 и 2022 годов</w:t>
      </w:r>
      <w:r w:rsidRPr="001E4E8B">
        <w:rPr>
          <w:rFonts w:ascii="Times New Roman" w:hAnsi="Times New Roman" w:cs="Times New Roman"/>
          <w:sz w:val="28"/>
          <w:szCs w:val="28"/>
        </w:rPr>
        <w:t xml:space="preserve"> допустимые (возможные) отклонения в процентах (абсолютных величинах) от установленных показателей </w:t>
      </w:r>
      <w:r w:rsidRPr="00EA703A">
        <w:rPr>
          <w:rFonts w:ascii="Times New Roman" w:hAnsi="Times New Roman" w:cs="Times New Roman"/>
          <w:sz w:val="28"/>
          <w:szCs w:val="28"/>
        </w:rPr>
        <w:t xml:space="preserve">качества муниципальной услуги и объема муниципальной услуги в </w:t>
      </w:r>
      <w:r w:rsidRPr="001E4E8B">
        <w:rPr>
          <w:rFonts w:ascii="Times New Roman" w:hAnsi="Times New Roman" w:cs="Times New Roman"/>
          <w:sz w:val="28"/>
          <w:szCs w:val="28"/>
        </w:rPr>
        <w:t xml:space="preserve">пределах которых муниципальное задание считается выполненным </w:t>
      </w:r>
      <w:r>
        <w:rPr>
          <w:rFonts w:ascii="Times New Roman" w:hAnsi="Times New Roman" w:cs="Times New Roman"/>
          <w:sz w:val="28"/>
          <w:szCs w:val="28"/>
        </w:rPr>
        <w:t>установлены в размере</w:t>
      </w:r>
      <w:r w:rsidRPr="001E4E8B">
        <w:rPr>
          <w:rFonts w:ascii="Times New Roman" w:hAnsi="Times New Roman" w:cs="Times New Roman"/>
          <w:sz w:val="28"/>
          <w:szCs w:val="28"/>
        </w:rPr>
        <w:t xml:space="preserve"> 10%.</w:t>
      </w:r>
    </w:p>
    <w:p w:rsidR="00E73272" w:rsidRDefault="00E73272" w:rsidP="00CB2008">
      <w:pPr>
        <w:pStyle w:val="aa"/>
        <w:widowControl w:val="0"/>
        <w:numPr>
          <w:ilvl w:val="0"/>
          <w:numId w:val="4"/>
        </w:numPr>
        <w:autoSpaceDE w:val="0"/>
        <w:autoSpaceDN w:val="0"/>
        <w:adjustRightInd w:val="0"/>
        <w:spacing w:after="0" w:line="240" w:lineRule="auto"/>
        <w:ind w:left="133"/>
        <w:jc w:val="both"/>
        <w:rPr>
          <w:rFonts w:ascii="Times New Roman" w:hAnsi="Times New Roman"/>
          <w:sz w:val="28"/>
          <w:szCs w:val="28"/>
        </w:rPr>
      </w:pPr>
      <w:r w:rsidRPr="00690C06">
        <w:rPr>
          <w:rFonts w:ascii="Times New Roman" w:hAnsi="Times New Roman"/>
          <w:sz w:val="28"/>
          <w:szCs w:val="28"/>
        </w:rPr>
        <w:t>Распоряжением администрации Сортавальского муниципального района №977 от 31.12.2020 года допустимые (возможные) отклонения от установленных показателей объема муниципальной услуги и качества муниципальной услуги» по муниципальной услуге установлены в размере 30%</w:t>
      </w:r>
      <w:r w:rsidR="002A1623">
        <w:rPr>
          <w:rFonts w:ascii="Times New Roman" w:hAnsi="Times New Roman"/>
          <w:sz w:val="28"/>
          <w:szCs w:val="28"/>
        </w:rPr>
        <w:t>,</w:t>
      </w:r>
      <w:r w:rsidRPr="00690C06">
        <w:rPr>
          <w:rFonts w:ascii="Times New Roman" w:hAnsi="Times New Roman"/>
          <w:sz w:val="28"/>
          <w:szCs w:val="28"/>
        </w:rPr>
        <w:t xml:space="preserve"> в нарушение пункта </w:t>
      </w:r>
      <w:r w:rsidRPr="00690C06">
        <w:rPr>
          <w:rFonts w:ascii="Times New Roman" w:hAnsi="Times New Roman"/>
          <w:bCs/>
          <w:sz w:val="28"/>
          <w:szCs w:val="28"/>
        </w:rPr>
        <w:t>3</w:t>
      </w:r>
      <w:r w:rsidRPr="00690C06">
        <w:rPr>
          <w:rFonts w:ascii="Times New Roman" w:hAnsi="Times New Roman"/>
          <w:kern w:val="2"/>
          <w:sz w:val="28"/>
          <w:szCs w:val="28"/>
        </w:rPr>
        <w:t xml:space="preserve"> Порядка формирования муниципального задания на оказание муниципальных </w:t>
      </w:r>
      <w:r w:rsidRPr="00333A47">
        <w:rPr>
          <w:rFonts w:ascii="Times New Roman" w:hAnsi="Times New Roman"/>
          <w:kern w:val="2"/>
          <w:sz w:val="28"/>
          <w:szCs w:val="28"/>
        </w:rPr>
        <w:t>услуг,</w:t>
      </w:r>
      <w:r w:rsidRPr="00333A47">
        <w:rPr>
          <w:rFonts w:ascii="Times New Roman" w:hAnsi="Times New Roman"/>
          <w:sz w:val="28"/>
          <w:szCs w:val="28"/>
        </w:rPr>
        <w:t xml:space="preserve"> (не могут превышать 5 процентов от установленных показателей). </w:t>
      </w:r>
    </w:p>
    <w:p w:rsidR="002C53BB" w:rsidRPr="002C53BB" w:rsidRDefault="002C53BB" w:rsidP="00CB2008">
      <w:pPr>
        <w:pStyle w:val="aa"/>
        <w:numPr>
          <w:ilvl w:val="0"/>
          <w:numId w:val="4"/>
        </w:numPr>
        <w:spacing w:after="0" w:line="240" w:lineRule="auto"/>
        <w:ind w:left="133"/>
        <w:jc w:val="both"/>
        <w:rPr>
          <w:rFonts w:ascii="Times New Roman" w:hAnsi="Times New Roman"/>
          <w:sz w:val="28"/>
          <w:szCs w:val="28"/>
        </w:rPr>
      </w:pPr>
      <w:r w:rsidRPr="002C53BB">
        <w:rPr>
          <w:rFonts w:ascii="Times New Roman" w:hAnsi="Times New Roman"/>
          <w:sz w:val="28"/>
          <w:szCs w:val="28"/>
        </w:rPr>
        <w:t xml:space="preserve">В нарушение п.9 Порядка формирования муниципального задания, объем финансового обеспечения выполнения муниципального задания, рассчитанный на основе норматива затрат уменьшен на объем доходов от платной деятельности 493,0 тыс. руб., который определен из документально необоснованного планового количества посетителей на платной основе (8 217 человек), а не из объема муниципальной услуги, за оказание (выполнение) которой предусмотрено взимание платы с физических и юридических лиц, установленного в муниципальном задании (13 200 человек). </w:t>
      </w:r>
    </w:p>
    <w:p w:rsidR="00E73272" w:rsidRPr="00690C06" w:rsidRDefault="00E73272" w:rsidP="00CB2008">
      <w:pPr>
        <w:pStyle w:val="aa"/>
        <w:numPr>
          <w:ilvl w:val="0"/>
          <w:numId w:val="4"/>
        </w:numPr>
        <w:spacing w:after="0" w:line="240" w:lineRule="auto"/>
        <w:ind w:left="133"/>
        <w:jc w:val="both"/>
        <w:rPr>
          <w:rFonts w:ascii="Times New Roman" w:hAnsi="Times New Roman"/>
          <w:sz w:val="28"/>
          <w:szCs w:val="28"/>
        </w:rPr>
      </w:pPr>
      <w:r w:rsidRPr="00690C06">
        <w:rPr>
          <w:rFonts w:ascii="Times New Roman" w:hAnsi="Times New Roman"/>
          <w:sz w:val="28"/>
          <w:szCs w:val="28"/>
        </w:rPr>
        <w:t>В нарушение пункта 10 Порядка формирования муниципального задания на оказание муниципальных услуг (выполнение работ), документальное подтверждение утверждения администрацией Сортавальского муниципального района и согласования с Финансовым управлением Сортавальского муниципального района Базового норматива затрат на оказание муниципальной услуги и муниципальных работ на 2020 год к проверке не представлено. В нарушение пункта 10 Порядка формирования муниципального задания на оказание муниципальных услуг (выполнение работ), не представлены утвержденные администрацией Сортавальского муниципального района значения корректирующих коэффициентов к базовым нормативам затрат.</w:t>
      </w:r>
    </w:p>
    <w:p w:rsidR="00E73272" w:rsidRPr="00C61D8A" w:rsidRDefault="00E73272" w:rsidP="00CB2008">
      <w:pPr>
        <w:pStyle w:val="aa"/>
        <w:numPr>
          <w:ilvl w:val="0"/>
          <w:numId w:val="4"/>
        </w:numPr>
        <w:spacing w:after="0" w:line="240" w:lineRule="auto"/>
        <w:ind w:left="57" w:right="-57"/>
        <w:jc w:val="both"/>
        <w:rPr>
          <w:rFonts w:ascii="Times New Roman" w:hAnsi="Times New Roman"/>
          <w:sz w:val="28"/>
          <w:szCs w:val="28"/>
        </w:rPr>
      </w:pPr>
      <w:r w:rsidRPr="00690C06">
        <w:rPr>
          <w:rFonts w:ascii="Times New Roman" w:hAnsi="Times New Roman"/>
          <w:sz w:val="28"/>
          <w:szCs w:val="28"/>
        </w:rPr>
        <w:t xml:space="preserve">В нарушение пункта 21 Положения об условиях оплаты руководителей, заместителя руководителя, премиальные выплаты по итогам работы заместителю руководителя учреждения производилась ежемесячно в </w:t>
      </w:r>
      <w:r w:rsidRPr="00C61D8A">
        <w:rPr>
          <w:rFonts w:ascii="Times New Roman" w:hAnsi="Times New Roman"/>
          <w:sz w:val="28"/>
          <w:szCs w:val="28"/>
        </w:rPr>
        <w:t xml:space="preserve">соответствии с Распоряжениями руководителя учреждения в размере 25% должностного оклада, в отсутствии локального акта муниципального учреждения МБУК «РМСП», утверждающего перечень критериев оценки и </w:t>
      </w:r>
      <w:r w:rsidRPr="00C61D8A">
        <w:rPr>
          <w:rFonts w:ascii="Times New Roman" w:hAnsi="Times New Roman"/>
          <w:sz w:val="28"/>
          <w:szCs w:val="28"/>
        </w:rPr>
        <w:lastRenderedPageBreak/>
        <w:t>достижения целевых показателей эффективности работы заместителя руководителя.</w:t>
      </w:r>
    </w:p>
    <w:p w:rsidR="00E73272" w:rsidRDefault="00E73272" w:rsidP="00473EDF">
      <w:pPr>
        <w:pStyle w:val="rtejustify"/>
        <w:numPr>
          <w:ilvl w:val="0"/>
          <w:numId w:val="4"/>
        </w:numPr>
        <w:spacing w:before="0" w:beforeAutospacing="0" w:after="0" w:afterAutospacing="0"/>
        <w:ind w:left="77" w:right="-57"/>
        <w:jc w:val="both"/>
        <w:rPr>
          <w:sz w:val="28"/>
          <w:szCs w:val="28"/>
        </w:rPr>
      </w:pPr>
      <w:r w:rsidRPr="00C61D8A">
        <w:rPr>
          <w:sz w:val="28"/>
          <w:szCs w:val="28"/>
        </w:rPr>
        <w:t>Механизм установления персонального повышающего коэффициента к окладу и доплаты за интенсивность и высокие результаты работы (пункт 3.1. Положения по оплате труда) противоречит Приложению №2 к Положению по оплате труда, согласно которому персональные повышающие коэффициенты к окладу и доплаты за интенсивность и высокие результаты работы установлены в фиксированных для каждой должности суммах.</w:t>
      </w:r>
    </w:p>
    <w:p w:rsidR="00AF50B5" w:rsidRPr="008659F1" w:rsidRDefault="00E73272" w:rsidP="00473EDF">
      <w:pPr>
        <w:pStyle w:val="p6"/>
        <w:numPr>
          <w:ilvl w:val="0"/>
          <w:numId w:val="4"/>
        </w:numPr>
        <w:spacing w:before="0" w:beforeAutospacing="0" w:after="0" w:afterAutospacing="0"/>
        <w:ind w:left="77" w:right="-57"/>
        <w:jc w:val="both"/>
        <w:rPr>
          <w:sz w:val="28"/>
          <w:szCs w:val="28"/>
        </w:rPr>
      </w:pPr>
      <w:r w:rsidRPr="008659F1">
        <w:rPr>
          <w:sz w:val="28"/>
          <w:szCs w:val="28"/>
        </w:rPr>
        <w:t>На основании пункта 4 статьи 9.2 Федерального закона от 12.01.1996 г. N 7-ФЗ «О некоммерческих организациях» и пункта 3.6 Устава учреждения б</w:t>
      </w:r>
      <w:r w:rsidRPr="008659F1">
        <w:rPr>
          <w:sz w:val="28"/>
          <w:szCs w:val="28"/>
          <w:shd w:val="clear" w:color="auto" w:fill="FFFFFF"/>
        </w:rPr>
        <w:t>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для граждан и юридических лиц за плату и на одинаковых при оказании одних и тех же услуг условиях. </w:t>
      </w:r>
      <w:hyperlink r:id="rId38" w:anchor="dst100172" w:history="1">
        <w:r w:rsidRPr="008659F1">
          <w:rPr>
            <w:rStyle w:val="af"/>
            <w:color w:val="auto"/>
            <w:sz w:val="28"/>
            <w:szCs w:val="28"/>
            <w:u w:val="none"/>
            <w:shd w:val="clear" w:color="auto" w:fill="FFFFFF"/>
          </w:rPr>
          <w:t>Порядок</w:t>
        </w:r>
      </w:hyperlink>
      <w:r w:rsidRPr="008659F1">
        <w:rPr>
          <w:sz w:val="28"/>
          <w:szCs w:val="28"/>
          <w:shd w:val="clear" w:color="auto" w:fill="FFFFFF"/>
        </w:rPr>
        <w:t> определения указанной платы устанавливаться органом, осуществляющим функции и полномочия учредителя, если иное не предусмотрено Федеральным законом.</w:t>
      </w:r>
      <w:r w:rsidRPr="008659F1">
        <w:rPr>
          <w:sz w:val="28"/>
          <w:szCs w:val="28"/>
        </w:rPr>
        <w:t xml:space="preserve"> </w:t>
      </w:r>
      <w:r w:rsidRPr="008659F1">
        <w:rPr>
          <w:bCs/>
          <w:sz w:val="28"/>
          <w:szCs w:val="28"/>
        </w:rPr>
        <w:t>В соответствии со ст. 52.</w:t>
      </w:r>
      <w:r w:rsidRPr="008659F1">
        <w:rPr>
          <w:sz w:val="28"/>
          <w:szCs w:val="28"/>
        </w:rPr>
        <w:t xml:space="preserve"> Закона РФ от 9 октября 1992 г. N 3612-I «Основы законодательства Российской Федерации о культуре»</w:t>
      </w:r>
      <w:r w:rsidR="005464E5" w:rsidRPr="008659F1">
        <w:rPr>
          <w:sz w:val="28"/>
          <w:szCs w:val="28"/>
        </w:rPr>
        <w:t>,</w:t>
      </w:r>
      <w:r w:rsidRPr="008659F1">
        <w:rPr>
          <w:sz w:val="28"/>
          <w:szCs w:val="28"/>
        </w:rPr>
        <w:t xml:space="preserve"> цены (тарифы) на платные услуги и продукцию, включая цены на билеты, организации культуры устанавливают самостоятельно. </w:t>
      </w:r>
    </w:p>
    <w:p w:rsidR="00AF50B5" w:rsidRPr="000B536C" w:rsidRDefault="00AF50B5" w:rsidP="00473EDF">
      <w:pPr>
        <w:pStyle w:val="p6"/>
        <w:spacing w:before="0" w:beforeAutospacing="0" w:after="0" w:afterAutospacing="0"/>
        <w:ind w:firstLine="708"/>
        <w:jc w:val="both"/>
        <w:rPr>
          <w:sz w:val="28"/>
          <w:szCs w:val="28"/>
          <w:shd w:val="clear" w:color="auto" w:fill="FFFFFF"/>
        </w:rPr>
      </w:pPr>
      <w:hyperlink r:id="rId39" w:anchor="dst100172" w:history="1">
        <w:r w:rsidRPr="0065784D">
          <w:rPr>
            <w:rStyle w:val="af"/>
            <w:color w:val="auto"/>
            <w:sz w:val="28"/>
            <w:szCs w:val="28"/>
            <w:u w:val="none"/>
            <w:shd w:val="clear" w:color="auto" w:fill="FFFFFF"/>
          </w:rPr>
          <w:t>Порядок</w:t>
        </w:r>
      </w:hyperlink>
      <w:r w:rsidRPr="000B536C">
        <w:rPr>
          <w:sz w:val="28"/>
          <w:szCs w:val="28"/>
          <w:shd w:val="clear" w:color="auto" w:fill="FFFFFF"/>
        </w:rPr>
        <w:t> определения платы за услуги сверх установленного муниципального задания, а также в пределах установленного муниципального задания к проверке не предоставлен.</w:t>
      </w:r>
    </w:p>
    <w:p w:rsidR="00AF50B5" w:rsidRDefault="00AF50B5" w:rsidP="00473EDF">
      <w:pPr>
        <w:autoSpaceDE w:val="0"/>
        <w:autoSpaceDN w:val="0"/>
        <w:adjustRightInd w:val="0"/>
        <w:spacing w:after="0" w:line="240" w:lineRule="auto"/>
        <w:ind w:firstLine="720"/>
        <w:jc w:val="both"/>
        <w:rPr>
          <w:rFonts w:ascii="Times New Roman" w:hAnsi="Times New Roman"/>
          <w:sz w:val="28"/>
          <w:szCs w:val="28"/>
          <w:lang w:eastAsia="ru-RU"/>
        </w:rPr>
      </w:pPr>
      <w:r w:rsidRPr="000B536C">
        <w:rPr>
          <w:rFonts w:ascii="Times New Roman" w:hAnsi="Times New Roman"/>
          <w:sz w:val="28"/>
          <w:szCs w:val="28"/>
          <w:lang w:eastAsia="ru-RU"/>
        </w:rPr>
        <w:t>В целях установления единого подхода к механизму формир</w:t>
      </w:r>
      <w:r>
        <w:rPr>
          <w:rFonts w:ascii="Times New Roman" w:hAnsi="Times New Roman"/>
          <w:sz w:val="28"/>
          <w:szCs w:val="28"/>
          <w:lang w:eastAsia="ru-RU"/>
        </w:rPr>
        <w:t>ования платы за услуги (работы)</w:t>
      </w:r>
      <w:r w:rsidRPr="000B536C">
        <w:rPr>
          <w:rFonts w:ascii="Times New Roman" w:hAnsi="Times New Roman"/>
          <w:sz w:val="28"/>
          <w:szCs w:val="28"/>
          <w:lang w:eastAsia="ru-RU"/>
        </w:rPr>
        <w:t>, оказываемые учреждением сверх установленного муниципального задания, а также в случаях, определенных законодательством, в пределах установленного муниципального задания, при разработке нормативного документа, учреждение может воспользоваться  Порядком определения платы для физических и юридических лиц за услуги (работы), относящиеся к основным видам деятельности государственных бюджетных учреждений, находящихся в ведении Министерства культуры РФ, 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утвержденного Приказом Минкультуры РФ от 22.06.2011г. №737</w:t>
      </w:r>
      <w:r w:rsidR="000044E0">
        <w:rPr>
          <w:rFonts w:ascii="Times New Roman" w:hAnsi="Times New Roman"/>
          <w:sz w:val="28"/>
          <w:szCs w:val="28"/>
          <w:lang w:eastAsia="ru-RU"/>
        </w:rPr>
        <w:t>.</w:t>
      </w:r>
    </w:p>
    <w:p w:rsidR="00D76594" w:rsidRPr="000044E0" w:rsidRDefault="00D76594" w:rsidP="00CB2008">
      <w:pPr>
        <w:pStyle w:val="aa"/>
        <w:numPr>
          <w:ilvl w:val="0"/>
          <w:numId w:val="4"/>
        </w:numPr>
        <w:autoSpaceDE w:val="0"/>
        <w:autoSpaceDN w:val="0"/>
        <w:adjustRightInd w:val="0"/>
        <w:spacing w:after="0" w:line="240" w:lineRule="auto"/>
        <w:ind w:left="20" w:right="-57"/>
        <w:jc w:val="both"/>
        <w:rPr>
          <w:rFonts w:ascii="Times New Roman" w:hAnsi="Times New Roman"/>
          <w:sz w:val="28"/>
          <w:szCs w:val="28"/>
        </w:rPr>
      </w:pPr>
      <w:r w:rsidRPr="000044E0">
        <w:rPr>
          <w:rFonts w:ascii="Times New Roman" w:hAnsi="Times New Roman"/>
          <w:sz w:val="28"/>
          <w:szCs w:val="28"/>
        </w:rPr>
        <w:t xml:space="preserve">Учетная Политика </w:t>
      </w:r>
      <w:r w:rsidR="008659F1">
        <w:rPr>
          <w:rFonts w:ascii="Times New Roman" w:hAnsi="Times New Roman"/>
          <w:sz w:val="28"/>
          <w:szCs w:val="28"/>
        </w:rPr>
        <w:t xml:space="preserve">МБУК </w:t>
      </w:r>
      <w:r w:rsidRPr="000044E0">
        <w:rPr>
          <w:rFonts w:ascii="Times New Roman" w:hAnsi="Times New Roman"/>
          <w:sz w:val="28"/>
          <w:szCs w:val="28"/>
        </w:rPr>
        <w:t>«Региональный музей Северного Приладожья» требует внесения корректировок в связи с вступлением в силу Приказа Минфина России от 15 ноября 2019 г. N </w:t>
      </w:r>
      <w:r w:rsidRPr="000044E0">
        <w:rPr>
          <w:rStyle w:val="af4"/>
          <w:rFonts w:ascii="Times New Roman" w:hAnsi="Times New Roman" w:cs="Times New Roman"/>
          <w:i w:val="0"/>
          <w:sz w:val="28"/>
          <w:szCs w:val="28"/>
        </w:rPr>
        <w:t>184н</w:t>
      </w:r>
      <w:r w:rsidRPr="000044E0">
        <w:rPr>
          <w:rStyle w:val="af4"/>
          <w:rFonts w:ascii="Times New Roman" w:hAnsi="Times New Roman" w:cs="Times New Roman"/>
          <w:sz w:val="28"/>
          <w:szCs w:val="28"/>
        </w:rPr>
        <w:t xml:space="preserve"> </w:t>
      </w:r>
      <w:r w:rsidRPr="000044E0">
        <w:rPr>
          <w:rFonts w:ascii="Times New Roman" w:hAnsi="Times New Roman"/>
          <w:sz w:val="28"/>
          <w:szCs w:val="28"/>
        </w:rPr>
        <w:t>«Об утверждении федерального стандарта бухгалтерского учёта государственных финансов «Выплаты персоналу», и Приказа Минфина России от 15 ноября 2019 г. N </w:t>
      </w:r>
      <w:r w:rsidRPr="000044E0">
        <w:rPr>
          <w:rStyle w:val="af4"/>
          <w:rFonts w:ascii="Times New Roman" w:hAnsi="Times New Roman" w:cs="Times New Roman"/>
          <w:i w:val="0"/>
          <w:sz w:val="28"/>
          <w:szCs w:val="28"/>
        </w:rPr>
        <w:t>181н</w:t>
      </w:r>
      <w:r w:rsidRPr="000044E0">
        <w:rPr>
          <w:rFonts w:ascii="Times New Roman" w:hAnsi="Times New Roman"/>
          <w:sz w:val="28"/>
          <w:szCs w:val="28"/>
        </w:rPr>
        <w:t xml:space="preserve"> «Об утверждении федерального стандарта бухгалтерского учёта государственных </w:t>
      </w:r>
      <w:r w:rsidRPr="000044E0">
        <w:rPr>
          <w:rFonts w:ascii="Times New Roman" w:hAnsi="Times New Roman"/>
          <w:sz w:val="28"/>
          <w:szCs w:val="28"/>
        </w:rPr>
        <w:lastRenderedPageBreak/>
        <w:t>финансов «Нематериальные активы» и изменением наименованием учреждения осуществляющего организацию бухгалтерского учета.</w:t>
      </w:r>
    </w:p>
    <w:p w:rsidR="00856C56" w:rsidRPr="00404DB8" w:rsidRDefault="00856C56" w:rsidP="00CB2008">
      <w:pPr>
        <w:pStyle w:val="aa"/>
        <w:numPr>
          <w:ilvl w:val="0"/>
          <w:numId w:val="4"/>
        </w:numPr>
        <w:pBdr>
          <w:bottom w:val="single" w:sz="4" w:space="5" w:color="4F81BD" w:themeColor="accent1"/>
        </w:pBdr>
        <w:spacing w:after="0" w:line="240" w:lineRule="auto"/>
        <w:ind w:left="20" w:right="-57"/>
        <w:jc w:val="both"/>
        <w:rPr>
          <w:rFonts w:ascii="Times New Roman" w:hAnsi="Times New Roman"/>
          <w:sz w:val="28"/>
          <w:szCs w:val="28"/>
        </w:rPr>
      </w:pPr>
      <w:r w:rsidRPr="00404DB8">
        <w:rPr>
          <w:rFonts w:ascii="Times New Roman" w:hAnsi="Times New Roman"/>
          <w:sz w:val="28"/>
          <w:szCs w:val="28"/>
        </w:rPr>
        <w:t xml:space="preserve">В нарушение </w:t>
      </w:r>
      <w:r w:rsidRPr="00404DB8">
        <w:rPr>
          <w:rFonts w:ascii="Times New Roman" w:hAnsi="Times New Roman"/>
          <w:sz w:val="28"/>
          <w:szCs w:val="28"/>
          <w:shd w:val="clear" w:color="auto" w:fill="FFFFFF"/>
        </w:rPr>
        <w:t>пункта 257 Инструкции 157н</w:t>
      </w:r>
      <w:r>
        <w:rPr>
          <w:rFonts w:ascii="Times New Roman" w:hAnsi="Times New Roman"/>
          <w:sz w:val="28"/>
          <w:szCs w:val="28"/>
          <w:shd w:val="clear" w:color="auto" w:fill="FFFFFF"/>
        </w:rPr>
        <w:t>,</w:t>
      </w:r>
      <w:r w:rsidRPr="00404DB8">
        <w:rPr>
          <w:rFonts w:ascii="Times New Roman" w:hAnsi="Times New Roman"/>
          <w:sz w:val="28"/>
          <w:szCs w:val="28"/>
        </w:rPr>
        <w:t xml:space="preserve"> </w:t>
      </w:r>
      <w:hyperlink r:id="rId40" w:anchor="/document/70951956/entry/4320" w:history="1">
        <w:r w:rsidRPr="008F414C">
          <w:rPr>
            <w:rStyle w:val="af"/>
            <w:rFonts w:ascii="Times New Roman" w:hAnsi="Times New Roman"/>
            <w:color w:val="auto"/>
            <w:sz w:val="28"/>
            <w:szCs w:val="28"/>
            <w:u w:val="none"/>
          </w:rPr>
          <w:t>Журнал</w:t>
        </w:r>
      </w:hyperlink>
      <w:r w:rsidRPr="00404DB8">
        <w:rPr>
          <w:rFonts w:ascii="Times New Roman" w:hAnsi="Times New Roman"/>
          <w:sz w:val="28"/>
          <w:szCs w:val="28"/>
        </w:rPr>
        <w:t xml:space="preserve">ы операций расчетов по </w:t>
      </w:r>
      <w:r w:rsidR="00ED1F3C">
        <w:rPr>
          <w:rFonts w:ascii="Times New Roman" w:hAnsi="Times New Roman"/>
          <w:sz w:val="28"/>
          <w:szCs w:val="28"/>
        </w:rPr>
        <w:t>оплате труда</w:t>
      </w:r>
      <w:r w:rsidRPr="00404DB8">
        <w:rPr>
          <w:rFonts w:ascii="Times New Roman" w:hAnsi="Times New Roman"/>
          <w:sz w:val="28"/>
          <w:szCs w:val="28"/>
        </w:rPr>
        <w:t xml:space="preserve"> МБУК «Региональный музей Северного Приладожья» за 2020 год с приложением первичных документов</w:t>
      </w:r>
      <w:r w:rsidRPr="00404DB8">
        <w:rPr>
          <w:rFonts w:ascii="Times New Roman" w:hAnsi="Times New Roman"/>
          <w:sz w:val="28"/>
          <w:szCs w:val="28"/>
          <w:shd w:val="clear" w:color="auto" w:fill="FFFFFF"/>
        </w:rPr>
        <w:t>,</w:t>
      </w:r>
      <w:r w:rsidRPr="00404DB8">
        <w:rPr>
          <w:rFonts w:ascii="Times New Roman" w:hAnsi="Times New Roman"/>
          <w:sz w:val="28"/>
          <w:szCs w:val="28"/>
        </w:rPr>
        <w:t xml:space="preserve"> не сформированы и не сброшюрованы</w:t>
      </w:r>
      <w:r>
        <w:rPr>
          <w:rFonts w:ascii="Times New Roman" w:hAnsi="Times New Roman"/>
          <w:sz w:val="28"/>
          <w:szCs w:val="28"/>
        </w:rPr>
        <w:t xml:space="preserve"> с первичными документами</w:t>
      </w:r>
      <w:r w:rsidRPr="00404DB8">
        <w:rPr>
          <w:rFonts w:ascii="Times New Roman" w:hAnsi="Times New Roman"/>
          <w:sz w:val="28"/>
          <w:szCs w:val="28"/>
        </w:rPr>
        <w:t>.</w:t>
      </w:r>
    </w:p>
    <w:p w:rsidR="00856C56" w:rsidRPr="00404DB8" w:rsidRDefault="00856C56" w:rsidP="00CB2008">
      <w:pPr>
        <w:pStyle w:val="aa"/>
        <w:numPr>
          <w:ilvl w:val="0"/>
          <w:numId w:val="4"/>
        </w:numPr>
        <w:pBdr>
          <w:bottom w:val="single" w:sz="4" w:space="5" w:color="4F81BD" w:themeColor="accent1"/>
        </w:pBdr>
        <w:spacing w:after="0" w:line="240" w:lineRule="auto"/>
        <w:ind w:left="20" w:right="-57"/>
        <w:jc w:val="both"/>
        <w:rPr>
          <w:rFonts w:ascii="Times New Roman" w:hAnsi="Times New Roman"/>
          <w:sz w:val="28"/>
          <w:szCs w:val="28"/>
        </w:rPr>
      </w:pPr>
      <w:r w:rsidRPr="00404DB8">
        <w:rPr>
          <w:rFonts w:ascii="Times New Roman" w:hAnsi="Times New Roman"/>
          <w:sz w:val="28"/>
          <w:szCs w:val="28"/>
        </w:rPr>
        <w:t>В нарушение п.4</w:t>
      </w:r>
      <w:r>
        <w:rPr>
          <w:rFonts w:ascii="Times New Roman" w:hAnsi="Times New Roman"/>
          <w:sz w:val="28"/>
          <w:szCs w:val="28"/>
        </w:rPr>
        <w:t xml:space="preserve"> </w:t>
      </w:r>
      <w:r w:rsidRPr="00404DB8">
        <w:rPr>
          <w:rFonts w:ascii="Times New Roman" w:hAnsi="Times New Roman"/>
          <w:sz w:val="28"/>
          <w:szCs w:val="28"/>
        </w:rPr>
        <w:t xml:space="preserve">ст.9 Федерального закона от 06.12.2011 г.№402-ФЗ «О бухгалтерском учете», раздела 2 Методических указаний, утвержденных приказом Министерства финансов РФ от 30.03.2015г.№52н, установлено несоблюдение правил бухгалтерского учета в части начисления заработной платы на бланках Расчетной ведомости не установленной формы. </w:t>
      </w:r>
    </w:p>
    <w:p w:rsidR="00856C56" w:rsidRPr="00856C56" w:rsidRDefault="00856C56" w:rsidP="00CB2008">
      <w:pPr>
        <w:pStyle w:val="aa"/>
        <w:numPr>
          <w:ilvl w:val="0"/>
          <w:numId w:val="4"/>
        </w:numPr>
        <w:pBdr>
          <w:bottom w:val="single" w:sz="4" w:space="5" w:color="4F81BD" w:themeColor="accent1"/>
        </w:pBdr>
        <w:spacing w:after="0" w:line="240" w:lineRule="auto"/>
        <w:ind w:left="20" w:right="-57"/>
        <w:jc w:val="both"/>
        <w:rPr>
          <w:rFonts w:ascii="Times New Roman" w:hAnsi="Times New Roman"/>
          <w:b/>
          <w:sz w:val="28"/>
          <w:szCs w:val="28"/>
        </w:rPr>
      </w:pPr>
      <w:r w:rsidRPr="00404DB8">
        <w:rPr>
          <w:rFonts w:ascii="Times New Roman" w:hAnsi="Times New Roman"/>
          <w:bCs/>
          <w:sz w:val="28"/>
          <w:szCs w:val="28"/>
        </w:rPr>
        <w:t xml:space="preserve">При сопоставлении Отчета об исполнении плана финансово- хозяйственной деятельности (ф.0503737) по субсидии на выполнение муниципального задания с </w:t>
      </w:r>
      <w:r w:rsidRPr="00404DB8">
        <w:rPr>
          <w:rFonts w:ascii="Times New Roman" w:hAnsi="Times New Roman"/>
          <w:sz w:val="28"/>
          <w:szCs w:val="28"/>
        </w:rPr>
        <w:t xml:space="preserve">Планом ФХД на 2020 год (утвержденного руководителем 31.12.2020 г.), </w:t>
      </w:r>
      <w:r w:rsidRPr="00404DB8">
        <w:rPr>
          <w:rFonts w:ascii="Times New Roman" w:hAnsi="Times New Roman"/>
          <w:bCs/>
          <w:sz w:val="28"/>
          <w:szCs w:val="28"/>
        </w:rPr>
        <w:t xml:space="preserve">установлено, что в нарушение п.38 </w:t>
      </w:r>
      <w:r w:rsidRPr="00404DB8">
        <w:rPr>
          <w:rFonts w:ascii="Times New Roman" w:hAnsi="Times New Roman"/>
          <w:sz w:val="28"/>
          <w:szCs w:val="28"/>
        </w:rPr>
        <w:t xml:space="preserve">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25.03.2011г. №33н </w:t>
      </w:r>
      <w:bookmarkStart w:id="0" w:name="_GoBack"/>
      <w:bookmarkEnd w:id="0"/>
      <w:r w:rsidRPr="00404DB8">
        <w:rPr>
          <w:rFonts w:ascii="Times New Roman" w:hAnsi="Times New Roman"/>
          <w:sz w:val="28"/>
          <w:szCs w:val="28"/>
        </w:rPr>
        <w:t>по графе 4 ф.0503737 отражены суммы не соответствующие суммам, заплани</w:t>
      </w:r>
      <w:r>
        <w:rPr>
          <w:rFonts w:ascii="Times New Roman" w:hAnsi="Times New Roman"/>
          <w:sz w:val="28"/>
          <w:szCs w:val="28"/>
        </w:rPr>
        <w:t xml:space="preserve">рованным на текущий (отчетный) </w:t>
      </w:r>
      <w:r w:rsidRPr="00404DB8">
        <w:rPr>
          <w:rFonts w:ascii="Times New Roman" w:hAnsi="Times New Roman"/>
          <w:sz w:val="28"/>
          <w:szCs w:val="28"/>
        </w:rPr>
        <w:t xml:space="preserve">финансовый год доходов, расходов, утвержденных Планом финансово-хозяйственной деятельности. </w:t>
      </w:r>
    </w:p>
    <w:p w:rsidR="00856C56" w:rsidRPr="00856C56" w:rsidRDefault="00856C56" w:rsidP="00CB2008">
      <w:pPr>
        <w:pStyle w:val="aa"/>
        <w:pBdr>
          <w:bottom w:val="single" w:sz="4" w:space="5" w:color="4F81BD" w:themeColor="accent1"/>
        </w:pBdr>
        <w:spacing w:after="0" w:line="240" w:lineRule="auto"/>
        <w:ind w:left="57" w:right="-57"/>
        <w:jc w:val="both"/>
        <w:rPr>
          <w:rFonts w:ascii="Times New Roman" w:hAnsi="Times New Roman"/>
          <w:b/>
          <w:sz w:val="28"/>
          <w:szCs w:val="28"/>
        </w:rPr>
      </w:pPr>
    </w:p>
    <w:p w:rsidR="00053EEB" w:rsidRPr="00B84DCB" w:rsidRDefault="00053EEB" w:rsidP="00CB2008">
      <w:pPr>
        <w:pStyle w:val="aa"/>
        <w:pBdr>
          <w:bottom w:val="single" w:sz="4" w:space="5" w:color="4F81BD" w:themeColor="accent1"/>
        </w:pBdr>
        <w:spacing w:after="0" w:line="240" w:lineRule="auto"/>
        <w:ind w:left="57" w:right="-57"/>
        <w:jc w:val="center"/>
        <w:rPr>
          <w:rFonts w:ascii="Times New Roman" w:hAnsi="Times New Roman"/>
          <w:b/>
          <w:sz w:val="28"/>
          <w:szCs w:val="28"/>
        </w:rPr>
      </w:pPr>
      <w:r w:rsidRPr="00B84DCB">
        <w:rPr>
          <w:rFonts w:ascii="Times New Roman" w:hAnsi="Times New Roman"/>
          <w:b/>
          <w:sz w:val="28"/>
          <w:szCs w:val="28"/>
        </w:rPr>
        <w:t>Итоговые данные контрольного мероприятия</w:t>
      </w:r>
    </w:p>
    <w:p w:rsidR="00BC03B9" w:rsidRPr="00B84DCB" w:rsidRDefault="00BC03B9" w:rsidP="00BC03B9">
      <w:pPr>
        <w:pStyle w:val="aa"/>
        <w:pBdr>
          <w:bottom w:val="single" w:sz="4" w:space="5" w:color="4F81BD" w:themeColor="accent1"/>
        </w:pBdr>
        <w:spacing w:after="0"/>
        <w:ind w:left="57" w:right="-57"/>
        <w:rPr>
          <w:rFonts w:ascii="Times New Roman" w:hAnsi="Times New Roman"/>
          <w:sz w:val="28"/>
          <w:szCs w:val="28"/>
        </w:rPr>
      </w:pPr>
      <w:r w:rsidRPr="00B84DCB">
        <w:rPr>
          <w:rFonts w:ascii="Times New Roman" w:hAnsi="Times New Roman"/>
          <w:sz w:val="28"/>
          <w:szCs w:val="28"/>
        </w:rPr>
        <w:t>Объем проверенных средств –</w:t>
      </w:r>
      <w:r w:rsidR="00C9756C">
        <w:rPr>
          <w:rFonts w:ascii="Times New Roman" w:hAnsi="Times New Roman"/>
          <w:sz w:val="28"/>
          <w:szCs w:val="28"/>
        </w:rPr>
        <w:t>27 449,43</w:t>
      </w:r>
      <w:r w:rsidRPr="00B84DCB">
        <w:rPr>
          <w:rFonts w:ascii="Times New Roman" w:hAnsi="Times New Roman"/>
          <w:sz w:val="28"/>
          <w:szCs w:val="28"/>
        </w:rPr>
        <w:t xml:space="preserve"> тыс. руб., в том числе с нарушениями </w:t>
      </w:r>
      <w:r w:rsidR="00C9756C">
        <w:rPr>
          <w:rFonts w:ascii="Times New Roman" w:hAnsi="Times New Roman"/>
          <w:sz w:val="28"/>
          <w:szCs w:val="28"/>
        </w:rPr>
        <w:t>13 779,01</w:t>
      </w:r>
      <w:r w:rsidRPr="00B84DCB">
        <w:rPr>
          <w:rFonts w:ascii="Times New Roman" w:hAnsi="Times New Roman"/>
          <w:sz w:val="28"/>
          <w:szCs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559"/>
        <w:gridCol w:w="1418"/>
        <w:gridCol w:w="992"/>
      </w:tblGrid>
      <w:tr w:rsidR="00053EEB" w:rsidRPr="00B428B3" w:rsidTr="002A286A">
        <w:trPr>
          <w:trHeight w:val="466"/>
        </w:trPr>
        <w:tc>
          <w:tcPr>
            <w:tcW w:w="3652" w:type="dxa"/>
            <w:vMerge w:val="restart"/>
            <w:shd w:val="clear" w:color="auto" w:fill="auto"/>
          </w:tcPr>
          <w:p w:rsidR="00053EEB" w:rsidRPr="00D63B0D" w:rsidRDefault="00053EEB" w:rsidP="00BE33A7">
            <w:pPr>
              <w:tabs>
                <w:tab w:val="left" w:pos="2676"/>
              </w:tabs>
              <w:jc w:val="center"/>
              <w:rPr>
                <w:rFonts w:ascii="Times New Roman" w:hAnsi="Times New Roman"/>
                <w:sz w:val="18"/>
                <w:szCs w:val="18"/>
              </w:rPr>
            </w:pPr>
            <w:r w:rsidRPr="00D63B0D">
              <w:rPr>
                <w:rFonts w:ascii="Times New Roman" w:hAnsi="Times New Roman"/>
                <w:sz w:val="18"/>
                <w:szCs w:val="18"/>
              </w:rPr>
              <w:t>Нарушения</w:t>
            </w:r>
          </w:p>
        </w:tc>
        <w:tc>
          <w:tcPr>
            <w:tcW w:w="1843" w:type="dxa"/>
            <w:vMerge w:val="restart"/>
            <w:shd w:val="clear" w:color="auto" w:fill="auto"/>
          </w:tcPr>
          <w:p w:rsidR="00053EEB" w:rsidRPr="00D63B0D" w:rsidRDefault="00053EEB" w:rsidP="002A286A">
            <w:pPr>
              <w:tabs>
                <w:tab w:val="left" w:pos="2676"/>
              </w:tabs>
              <w:spacing w:after="0"/>
              <w:jc w:val="center"/>
              <w:rPr>
                <w:rFonts w:ascii="Times New Roman" w:hAnsi="Times New Roman"/>
                <w:sz w:val="18"/>
                <w:szCs w:val="18"/>
              </w:rPr>
            </w:pPr>
            <w:r w:rsidRPr="00D63B0D">
              <w:rPr>
                <w:rFonts w:ascii="Times New Roman" w:hAnsi="Times New Roman"/>
                <w:sz w:val="18"/>
                <w:szCs w:val="18"/>
              </w:rPr>
              <w:t>Выявлено нарушений</w:t>
            </w:r>
          </w:p>
          <w:p w:rsidR="006852E9" w:rsidRPr="00D63B0D" w:rsidRDefault="006852E9" w:rsidP="002A286A">
            <w:pPr>
              <w:tabs>
                <w:tab w:val="left" w:pos="2676"/>
              </w:tabs>
              <w:spacing w:after="0"/>
              <w:jc w:val="center"/>
              <w:rPr>
                <w:rFonts w:ascii="Times New Roman" w:hAnsi="Times New Roman"/>
                <w:sz w:val="18"/>
                <w:szCs w:val="18"/>
              </w:rPr>
            </w:pPr>
            <w:r w:rsidRPr="00D63B0D">
              <w:rPr>
                <w:rFonts w:ascii="Times New Roman" w:hAnsi="Times New Roman"/>
                <w:sz w:val="18"/>
                <w:szCs w:val="18"/>
              </w:rPr>
              <w:t>(</w:t>
            </w:r>
            <w:r w:rsidR="00BC1E8D" w:rsidRPr="00D63B0D">
              <w:rPr>
                <w:rFonts w:ascii="Times New Roman" w:hAnsi="Times New Roman"/>
                <w:sz w:val="18"/>
                <w:szCs w:val="18"/>
              </w:rPr>
              <w:t>количество, количество и сумма</w:t>
            </w:r>
            <w:r w:rsidRPr="00D63B0D">
              <w:rPr>
                <w:rFonts w:ascii="Times New Roman" w:hAnsi="Times New Roman"/>
                <w:sz w:val="18"/>
                <w:szCs w:val="18"/>
              </w:rPr>
              <w:t>)</w:t>
            </w:r>
          </w:p>
        </w:tc>
        <w:tc>
          <w:tcPr>
            <w:tcW w:w="2977" w:type="dxa"/>
            <w:gridSpan w:val="2"/>
            <w:shd w:val="clear" w:color="auto" w:fill="auto"/>
          </w:tcPr>
          <w:p w:rsidR="00053EEB" w:rsidRPr="00D63B0D" w:rsidRDefault="00053EEB" w:rsidP="002A286A">
            <w:pPr>
              <w:spacing w:after="0"/>
              <w:rPr>
                <w:rFonts w:ascii="Times New Roman" w:hAnsi="Times New Roman"/>
                <w:sz w:val="18"/>
                <w:szCs w:val="18"/>
              </w:rPr>
            </w:pPr>
            <w:r w:rsidRPr="00D63B0D">
              <w:rPr>
                <w:rFonts w:ascii="Times New Roman" w:hAnsi="Times New Roman"/>
                <w:sz w:val="18"/>
                <w:szCs w:val="18"/>
              </w:rPr>
              <w:t>Предложено к устранению нарушений</w:t>
            </w:r>
          </w:p>
        </w:tc>
        <w:tc>
          <w:tcPr>
            <w:tcW w:w="992" w:type="dxa"/>
            <w:vMerge w:val="restart"/>
            <w:shd w:val="clear" w:color="auto" w:fill="auto"/>
          </w:tcPr>
          <w:p w:rsidR="00053EEB" w:rsidRPr="00D63B0D" w:rsidRDefault="00053EEB" w:rsidP="00BE33A7">
            <w:pPr>
              <w:tabs>
                <w:tab w:val="left" w:pos="2676"/>
              </w:tabs>
              <w:jc w:val="center"/>
              <w:rPr>
                <w:rFonts w:ascii="Times New Roman" w:hAnsi="Times New Roman"/>
                <w:sz w:val="18"/>
                <w:szCs w:val="18"/>
              </w:rPr>
            </w:pPr>
            <w:r w:rsidRPr="00D63B0D">
              <w:rPr>
                <w:rFonts w:ascii="Times New Roman" w:hAnsi="Times New Roman"/>
                <w:sz w:val="18"/>
                <w:szCs w:val="18"/>
              </w:rPr>
              <w:t>Примечание</w:t>
            </w:r>
          </w:p>
        </w:tc>
      </w:tr>
      <w:tr w:rsidR="00053EEB" w:rsidRPr="00B428B3" w:rsidTr="00BE545A">
        <w:trPr>
          <w:trHeight w:val="47"/>
        </w:trPr>
        <w:tc>
          <w:tcPr>
            <w:tcW w:w="3652" w:type="dxa"/>
            <w:vMerge/>
            <w:shd w:val="clear" w:color="auto" w:fill="auto"/>
          </w:tcPr>
          <w:p w:rsidR="00053EEB" w:rsidRPr="00D63B0D" w:rsidRDefault="00053EEB" w:rsidP="00BE33A7">
            <w:pPr>
              <w:tabs>
                <w:tab w:val="left" w:pos="2676"/>
              </w:tabs>
              <w:jc w:val="center"/>
              <w:rPr>
                <w:rFonts w:ascii="Times New Roman" w:hAnsi="Times New Roman"/>
                <w:sz w:val="18"/>
                <w:szCs w:val="18"/>
              </w:rPr>
            </w:pPr>
          </w:p>
        </w:tc>
        <w:tc>
          <w:tcPr>
            <w:tcW w:w="1843" w:type="dxa"/>
            <w:vMerge/>
            <w:shd w:val="clear" w:color="auto" w:fill="auto"/>
          </w:tcPr>
          <w:p w:rsidR="00053EEB" w:rsidRPr="00D63B0D" w:rsidRDefault="00053EEB" w:rsidP="00BE33A7">
            <w:pPr>
              <w:tabs>
                <w:tab w:val="left" w:pos="2676"/>
              </w:tabs>
              <w:jc w:val="center"/>
              <w:rPr>
                <w:rFonts w:ascii="Times New Roman" w:hAnsi="Times New Roman"/>
                <w:sz w:val="18"/>
                <w:szCs w:val="18"/>
              </w:rPr>
            </w:pPr>
          </w:p>
        </w:tc>
        <w:tc>
          <w:tcPr>
            <w:tcW w:w="1559" w:type="dxa"/>
            <w:shd w:val="clear" w:color="auto" w:fill="auto"/>
          </w:tcPr>
          <w:p w:rsidR="00053EEB" w:rsidRPr="00D63B0D" w:rsidRDefault="00053EEB" w:rsidP="00BE33A7">
            <w:pPr>
              <w:tabs>
                <w:tab w:val="left" w:pos="2676"/>
              </w:tabs>
              <w:jc w:val="center"/>
              <w:rPr>
                <w:rFonts w:ascii="Times New Roman" w:hAnsi="Times New Roman"/>
                <w:sz w:val="18"/>
                <w:szCs w:val="18"/>
              </w:rPr>
            </w:pPr>
            <w:r w:rsidRPr="00D63B0D">
              <w:rPr>
                <w:rFonts w:ascii="Times New Roman" w:hAnsi="Times New Roman"/>
                <w:sz w:val="18"/>
                <w:szCs w:val="18"/>
              </w:rPr>
              <w:t>Всего</w:t>
            </w:r>
          </w:p>
        </w:tc>
        <w:tc>
          <w:tcPr>
            <w:tcW w:w="1418" w:type="dxa"/>
            <w:shd w:val="clear" w:color="auto" w:fill="auto"/>
          </w:tcPr>
          <w:p w:rsidR="00053EEB" w:rsidRPr="00D63B0D" w:rsidRDefault="00053EEB" w:rsidP="00BE545A">
            <w:pPr>
              <w:tabs>
                <w:tab w:val="left" w:pos="2676"/>
              </w:tabs>
              <w:spacing w:after="0"/>
              <w:jc w:val="center"/>
              <w:rPr>
                <w:rFonts w:ascii="Times New Roman" w:hAnsi="Times New Roman"/>
                <w:sz w:val="18"/>
                <w:szCs w:val="18"/>
              </w:rPr>
            </w:pPr>
            <w:r w:rsidRPr="00D63B0D">
              <w:rPr>
                <w:rFonts w:ascii="Times New Roman" w:hAnsi="Times New Roman"/>
                <w:sz w:val="18"/>
                <w:szCs w:val="18"/>
              </w:rPr>
              <w:t>В том числе, к восстановлению в бюджет</w:t>
            </w:r>
          </w:p>
        </w:tc>
        <w:tc>
          <w:tcPr>
            <w:tcW w:w="992" w:type="dxa"/>
            <w:vMerge/>
            <w:shd w:val="clear" w:color="auto" w:fill="auto"/>
          </w:tcPr>
          <w:p w:rsidR="00053EEB" w:rsidRPr="00D63B0D" w:rsidRDefault="00053EEB" w:rsidP="00BE33A7">
            <w:pPr>
              <w:tabs>
                <w:tab w:val="left" w:pos="2676"/>
              </w:tabs>
              <w:jc w:val="center"/>
              <w:rPr>
                <w:rFonts w:ascii="Times New Roman" w:hAnsi="Times New Roman"/>
                <w:b/>
                <w:sz w:val="18"/>
                <w:szCs w:val="18"/>
              </w:rPr>
            </w:pPr>
          </w:p>
        </w:tc>
      </w:tr>
      <w:tr w:rsidR="00271F36" w:rsidRPr="00B428B3" w:rsidTr="00D73982">
        <w:trPr>
          <w:trHeight w:val="635"/>
        </w:trPr>
        <w:tc>
          <w:tcPr>
            <w:tcW w:w="3652" w:type="dxa"/>
            <w:shd w:val="clear" w:color="auto" w:fill="auto"/>
          </w:tcPr>
          <w:p w:rsidR="00271F36" w:rsidRPr="00D63B0D" w:rsidRDefault="00271F36" w:rsidP="00AF1918">
            <w:pPr>
              <w:pStyle w:val="ad"/>
              <w:rPr>
                <w:rFonts w:ascii="Times New Roman" w:hAnsi="Times New Roman" w:cs="Times New Roman"/>
                <w:sz w:val="18"/>
                <w:szCs w:val="18"/>
              </w:rPr>
            </w:pPr>
            <w:bookmarkStart w:id="1" w:name="sub_1"/>
            <w:r w:rsidRPr="00D63B0D">
              <w:rPr>
                <w:rStyle w:val="ac"/>
                <w:rFonts w:ascii="Times New Roman" w:hAnsi="Times New Roman" w:cs="Times New Roman"/>
                <w:bCs w:val="0"/>
                <w:sz w:val="18"/>
                <w:szCs w:val="18"/>
              </w:rPr>
              <w:t>1. Нарушения при формировании и исполнении бюджетов</w:t>
            </w:r>
            <w:bookmarkEnd w:id="1"/>
            <w:r w:rsidR="00AF1918" w:rsidRPr="00D63B0D">
              <w:rPr>
                <w:rStyle w:val="ac"/>
                <w:rFonts w:ascii="Times New Roman" w:hAnsi="Times New Roman" w:cs="Times New Roman"/>
                <w:bCs w:val="0"/>
                <w:sz w:val="18"/>
                <w:szCs w:val="18"/>
              </w:rPr>
              <w:t>.</w:t>
            </w:r>
          </w:p>
        </w:tc>
        <w:tc>
          <w:tcPr>
            <w:tcW w:w="1843" w:type="dxa"/>
            <w:shd w:val="clear" w:color="auto" w:fill="auto"/>
          </w:tcPr>
          <w:p w:rsidR="00271F36" w:rsidRPr="002A1623" w:rsidRDefault="00450A73" w:rsidP="00D73982">
            <w:pPr>
              <w:tabs>
                <w:tab w:val="left" w:pos="2676"/>
              </w:tabs>
              <w:spacing w:after="0" w:line="240" w:lineRule="auto"/>
              <w:jc w:val="right"/>
              <w:rPr>
                <w:rFonts w:ascii="Times New Roman" w:hAnsi="Times New Roman"/>
                <w:b/>
                <w:sz w:val="18"/>
                <w:szCs w:val="18"/>
              </w:rPr>
            </w:pPr>
            <w:r>
              <w:rPr>
                <w:rFonts w:ascii="Times New Roman" w:hAnsi="Times New Roman"/>
                <w:b/>
                <w:sz w:val="18"/>
                <w:szCs w:val="18"/>
              </w:rPr>
              <w:t>5</w:t>
            </w:r>
            <w:r w:rsidR="00BD622F" w:rsidRPr="002A1623">
              <w:rPr>
                <w:rFonts w:ascii="Times New Roman" w:hAnsi="Times New Roman"/>
                <w:b/>
                <w:sz w:val="18"/>
                <w:szCs w:val="18"/>
              </w:rPr>
              <w:t>/-</w:t>
            </w:r>
          </w:p>
        </w:tc>
        <w:tc>
          <w:tcPr>
            <w:tcW w:w="1559" w:type="dxa"/>
            <w:shd w:val="clear" w:color="auto" w:fill="auto"/>
          </w:tcPr>
          <w:p w:rsidR="00271F36" w:rsidRPr="002A1623" w:rsidRDefault="00450A73" w:rsidP="00D73982">
            <w:pPr>
              <w:tabs>
                <w:tab w:val="left" w:pos="2676"/>
              </w:tabs>
              <w:spacing w:after="0" w:line="240" w:lineRule="auto"/>
              <w:jc w:val="right"/>
              <w:rPr>
                <w:rFonts w:ascii="Times New Roman" w:hAnsi="Times New Roman"/>
                <w:b/>
                <w:sz w:val="18"/>
                <w:szCs w:val="18"/>
              </w:rPr>
            </w:pPr>
            <w:r>
              <w:rPr>
                <w:rFonts w:ascii="Times New Roman" w:hAnsi="Times New Roman"/>
                <w:b/>
                <w:sz w:val="18"/>
                <w:szCs w:val="18"/>
              </w:rPr>
              <w:t>5</w:t>
            </w:r>
            <w:r w:rsidR="00BD622F" w:rsidRPr="002A1623">
              <w:rPr>
                <w:rFonts w:ascii="Times New Roman" w:hAnsi="Times New Roman"/>
                <w:b/>
                <w:sz w:val="18"/>
                <w:szCs w:val="18"/>
              </w:rPr>
              <w:t>/</w:t>
            </w:r>
            <w:r w:rsidR="00271F36" w:rsidRPr="002A1623">
              <w:rPr>
                <w:rFonts w:ascii="Times New Roman" w:hAnsi="Times New Roman"/>
                <w:b/>
                <w:sz w:val="18"/>
                <w:szCs w:val="18"/>
              </w:rPr>
              <w:t>-</w:t>
            </w:r>
          </w:p>
        </w:tc>
        <w:tc>
          <w:tcPr>
            <w:tcW w:w="1418" w:type="dxa"/>
            <w:shd w:val="clear" w:color="auto" w:fill="auto"/>
          </w:tcPr>
          <w:p w:rsidR="00271F36" w:rsidRPr="002A1623" w:rsidRDefault="00271F36" w:rsidP="00D73982">
            <w:pPr>
              <w:tabs>
                <w:tab w:val="left" w:pos="2676"/>
              </w:tabs>
              <w:spacing w:after="0" w:line="240" w:lineRule="auto"/>
              <w:jc w:val="right"/>
              <w:rPr>
                <w:rFonts w:ascii="Times New Roman" w:hAnsi="Times New Roman"/>
                <w:b/>
                <w:sz w:val="18"/>
                <w:szCs w:val="18"/>
              </w:rPr>
            </w:pPr>
          </w:p>
        </w:tc>
        <w:tc>
          <w:tcPr>
            <w:tcW w:w="992" w:type="dxa"/>
            <w:shd w:val="clear" w:color="auto" w:fill="auto"/>
          </w:tcPr>
          <w:p w:rsidR="00271F36" w:rsidRPr="002A1623" w:rsidRDefault="00271F36" w:rsidP="00D73982">
            <w:pPr>
              <w:tabs>
                <w:tab w:val="left" w:pos="2676"/>
              </w:tabs>
              <w:spacing w:after="0" w:line="240" w:lineRule="auto"/>
              <w:jc w:val="right"/>
              <w:rPr>
                <w:rFonts w:ascii="Times New Roman" w:hAnsi="Times New Roman"/>
                <w:b/>
                <w:sz w:val="18"/>
                <w:szCs w:val="18"/>
              </w:rPr>
            </w:pPr>
          </w:p>
        </w:tc>
      </w:tr>
      <w:tr w:rsidR="00945C78" w:rsidRPr="00B428B3" w:rsidTr="00D73982">
        <w:trPr>
          <w:trHeight w:val="635"/>
        </w:trPr>
        <w:tc>
          <w:tcPr>
            <w:tcW w:w="3652" w:type="dxa"/>
            <w:shd w:val="clear" w:color="auto" w:fill="auto"/>
          </w:tcPr>
          <w:p w:rsidR="00945C78" w:rsidRPr="00945C78" w:rsidRDefault="00945C78" w:rsidP="00AF1918">
            <w:pPr>
              <w:pStyle w:val="ad"/>
              <w:rPr>
                <w:rStyle w:val="ac"/>
                <w:rFonts w:ascii="Times New Roman" w:hAnsi="Times New Roman" w:cs="Times New Roman"/>
                <w:bCs w:val="0"/>
                <w:sz w:val="20"/>
                <w:szCs w:val="20"/>
              </w:rPr>
            </w:pPr>
            <w:r w:rsidRPr="00945C78">
              <w:rPr>
                <w:rFonts w:ascii="Times New Roman" w:hAnsi="Times New Roman"/>
                <w:sz w:val="20"/>
                <w:szCs w:val="20"/>
              </w:rPr>
              <w:t xml:space="preserve">1.2.34 </w:t>
            </w:r>
            <w:r w:rsidRPr="00945C78">
              <w:rPr>
                <w:rFonts w:ascii="Times New Roman" w:hAnsi="Times New Roman" w:cs="Times New Roman"/>
                <w:sz w:val="20"/>
                <w:szCs w:val="20"/>
              </w:rPr>
              <w:t xml:space="preserve">Нарушение порядка формирования и (или) финансового обеспечения выполнения муниципального задания на оказание муниципальных услуг (выполнение работ) муниципальными учреждениями (за исключением нарушений по </w:t>
            </w:r>
            <w:hyperlink w:anchor="sub_84" w:history="1">
              <w:r w:rsidRPr="00A3762B">
                <w:rPr>
                  <w:rStyle w:val="ae"/>
                  <w:rFonts w:ascii="Times New Roman" w:hAnsi="Times New Roman"/>
                  <w:color w:val="auto"/>
                  <w:sz w:val="20"/>
                  <w:szCs w:val="20"/>
                </w:rPr>
                <w:t>п. 1.2.35</w:t>
              </w:r>
            </w:hyperlink>
            <w:r w:rsidRPr="00A3762B">
              <w:rPr>
                <w:rFonts w:ascii="Times New Roman" w:hAnsi="Times New Roman" w:cs="Times New Roman"/>
                <w:sz w:val="20"/>
                <w:szCs w:val="20"/>
              </w:rPr>
              <w:t>)</w:t>
            </w:r>
          </w:p>
        </w:tc>
        <w:tc>
          <w:tcPr>
            <w:tcW w:w="1843" w:type="dxa"/>
            <w:shd w:val="clear" w:color="auto" w:fill="auto"/>
          </w:tcPr>
          <w:p w:rsidR="00945C78" w:rsidRPr="00D63B0D" w:rsidRDefault="00450A73" w:rsidP="00D73982">
            <w:pPr>
              <w:tabs>
                <w:tab w:val="left" w:pos="2676"/>
              </w:tabs>
              <w:spacing w:after="0" w:line="240" w:lineRule="auto"/>
              <w:jc w:val="right"/>
              <w:rPr>
                <w:rFonts w:ascii="Times New Roman" w:hAnsi="Times New Roman"/>
                <w:sz w:val="18"/>
                <w:szCs w:val="18"/>
              </w:rPr>
            </w:pPr>
            <w:r>
              <w:rPr>
                <w:rFonts w:ascii="Times New Roman" w:hAnsi="Times New Roman"/>
                <w:sz w:val="18"/>
                <w:szCs w:val="18"/>
              </w:rPr>
              <w:t>5</w:t>
            </w:r>
            <w:r w:rsidR="00945C78">
              <w:rPr>
                <w:rFonts w:ascii="Times New Roman" w:hAnsi="Times New Roman"/>
                <w:sz w:val="18"/>
                <w:szCs w:val="18"/>
              </w:rPr>
              <w:t>/-</w:t>
            </w:r>
          </w:p>
        </w:tc>
        <w:tc>
          <w:tcPr>
            <w:tcW w:w="1559" w:type="dxa"/>
            <w:shd w:val="clear" w:color="auto" w:fill="auto"/>
          </w:tcPr>
          <w:p w:rsidR="00945C78" w:rsidRPr="00D63B0D" w:rsidRDefault="00450A73" w:rsidP="00D73982">
            <w:pPr>
              <w:tabs>
                <w:tab w:val="left" w:pos="2676"/>
              </w:tabs>
              <w:spacing w:after="0" w:line="240" w:lineRule="auto"/>
              <w:jc w:val="right"/>
              <w:rPr>
                <w:rFonts w:ascii="Times New Roman" w:hAnsi="Times New Roman"/>
                <w:sz w:val="18"/>
                <w:szCs w:val="18"/>
              </w:rPr>
            </w:pPr>
            <w:r>
              <w:rPr>
                <w:rFonts w:ascii="Times New Roman" w:hAnsi="Times New Roman"/>
                <w:sz w:val="18"/>
                <w:szCs w:val="18"/>
              </w:rPr>
              <w:t>5</w:t>
            </w:r>
            <w:r w:rsidR="00BD622F">
              <w:rPr>
                <w:rFonts w:ascii="Times New Roman" w:hAnsi="Times New Roman"/>
                <w:sz w:val="18"/>
                <w:szCs w:val="18"/>
              </w:rPr>
              <w:t>/</w:t>
            </w:r>
            <w:r w:rsidR="00945C78">
              <w:rPr>
                <w:rFonts w:ascii="Times New Roman" w:hAnsi="Times New Roman"/>
                <w:sz w:val="18"/>
                <w:szCs w:val="18"/>
              </w:rPr>
              <w:t>-</w:t>
            </w:r>
          </w:p>
        </w:tc>
        <w:tc>
          <w:tcPr>
            <w:tcW w:w="1418" w:type="dxa"/>
            <w:shd w:val="clear" w:color="auto" w:fill="auto"/>
          </w:tcPr>
          <w:p w:rsidR="00945C78" w:rsidRPr="00D63B0D" w:rsidRDefault="00945C78" w:rsidP="00D73982">
            <w:pPr>
              <w:tabs>
                <w:tab w:val="left" w:pos="2676"/>
              </w:tabs>
              <w:spacing w:after="0" w:line="240" w:lineRule="auto"/>
              <w:jc w:val="right"/>
              <w:rPr>
                <w:rFonts w:ascii="Times New Roman" w:hAnsi="Times New Roman"/>
                <w:sz w:val="18"/>
                <w:szCs w:val="18"/>
              </w:rPr>
            </w:pPr>
          </w:p>
        </w:tc>
        <w:tc>
          <w:tcPr>
            <w:tcW w:w="992" w:type="dxa"/>
            <w:shd w:val="clear" w:color="auto" w:fill="auto"/>
          </w:tcPr>
          <w:p w:rsidR="00945C78" w:rsidRPr="00D63B0D" w:rsidRDefault="00945C78" w:rsidP="00D73982">
            <w:pPr>
              <w:tabs>
                <w:tab w:val="left" w:pos="2676"/>
              </w:tabs>
              <w:spacing w:after="0" w:line="240" w:lineRule="auto"/>
              <w:jc w:val="right"/>
              <w:rPr>
                <w:rFonts w:ascii="Times New Roman" w:hAnsi="Times New Roman"/>
                <w:b/>
                <w:sz w:val="18"/>
                <w:szCs w:val="18"/>
              </w:rPr>
            </w:pPr>
          </w:p>
        </w:tc>
      </w:tr>
      <w:tr w:rsidR="00841704" w:rsidRPr="00B428B3" w:rsidTr="00D73982">
        <w:tc>
          <w:tcPr>
            <w:tcW w:w="3652" w:type="dxa"/>
            <w:shd w:val="clear" w:color="auto" w:fill="auto"/>
          </w:tcPr>
          <w:p w:rsidR="00841704" w:rsidRPr="00D63B0D" w:rsidRDefault="00841704" w:rsidP="00841704">
            <w:pPr>
              <w:tabs>
                <w:tab w:val="left" w:pos="2676"/>
              </w:tabs>
              <w:spacing w:after="0" w:line="240" w:lineRule="auto"/>
              <w:rPr>
                <w:rFonts w:ascii="Times New Roman" w:hAnsi="Times New Roman"/>
                <w:b/>
                <w:sz w:val="18"/>
                <w:szCs w:val="18"/>
              </w:rPr>
            </w:pPr>
            <w:r w:rsidRPr="00D63B0D">
              <w:rPr>
                <w:rStyle w:val="ac"/>
                <w:rFonts w:ascii="Times New Roman" w:hAnsi="Times New Roman"/>
                <w:bCs w:val="0"/>
                <w:sz w:val="18"/>
                <w:szCs w:val="18"/>
              </w:rPr>
              <w:t>2. Ведения бухгалтерского учета, составления и представления бухгалтерской (финансовой) отчетности</w:t>
            </w:r>
          </w:p>
        </w:tc>
        <w:tc>
          <w:tcPr>
            <w:tcW w:w="1843" w:type="dxa"/>
            <w:shd w:val="clear" w:color="auto" w:fill="auto"/>
          </w:tcPr>
          <w:p w:rsidR="00841704" w:rsidRPr="0060543F" w:rsidRDefault="000021ED" w:rsidP="00A60671">
            <w:pPr>
              <w:tabs>
                <w:tab w:val="left" w:pos="2676"/>
              </w:tabs>
              <w:spacing w:after="0" w:line="240" w:lineRule="auto"/>
              <w:jc w:val="right"/>
              <w:rPr>
                <w:rFonts w:ascii="Times New Roman" w:hAnsi="Times New Roman"/>
                <w:b/>
                <w:sz w:val="18"/>
                <w:szCs w:val="18"/>
              </w:rPr>
            </w:pPr>
            <w:r w:rsidRPr="0060543F">
              <w:rPr>
                <w:rFonts w:ascii="Times New Roman" w:hAnsi="Times New Roman"/>
                <w:b/>
                <w:sz w:val="18"/>
                <w:szCs w:val="18"/>
              </w:rPr>
              <w:t>4</w:t>
            </w:r>
            <w:r w:rsidR="00841704" w:rsidRPr="0060543F">
              <w:rPr>
                <w:rFonts w:ascii="Times New Roman" w:hAnsi="Times New Roman"/>
                <w:b/>
                <w:sz w:val="18"/>
                <w:szCs w:val="18"/>
              </w:rPr>
              <w:t>/</w:t>
            </w:r>
            <w:r w:rsidR="0060543F" w:rsidRPr="0060543F">
              <w:rPr>
                <w:rFonts w:ascii="Times New Roman" w:hAnsi="Times New Roman"/>
                <w:b/>
                <w:sz w:val="18"/>
                <w:szCs w:val="18"/>
              </w:rPr>
              <w:t>13 779,01</w:t>
            </w:r>
          </w:p>
        </w:tc>
        <w:tc>
          <w:tcPr>
            <w:tcW w:w="1559" w:type="dxa"/>
            <w:shd w:val="clear" w:color="auto" w:fill="auto"/>
          </w:tcPr>
          <w:p w:rsidR="00841704" w:rsidRPr="0060543F" w:rsidRDefault="000021ED" w:rsidP="00A60671">
            <w:pPr>
              <w:tabs>
                <w:tab w:val="left" w:pos="2676"/>
              </w:tabs>
              <w:spacing w:after="0" w:line="240" w:lineRule="auto"/>
              <w:jc w:val="right"/>
              <w:rPr>
                <w:rFonts w:ascii="Times New Roman" w:hAnsi="Times New Roman"/>
                <w:b/>
                <w:sz w:val="18"/>
                <w:szCs w:val="18"/>
              </w:rPr>
            </w:pPr>
            <w:r w:rsidRPr="0060543F">
              <w:rPr>
                <w:rFonts w:ascii="Times New Roman" w:hAnsi="Times New Roman"/>
                <w:b/>
                <w:sz w:val="18"/>
                <w:szCs w:val="18"/>
              </w:rPr>
              <w:t>4</w:t>
            </w:r>
            <w:r w:rsidR="00841704" w:rsidRPr="0060543F">
              <w:rPr>
                <w:rFonts w:ascii="Times New Roman" w:hAnsi="Times New Roman"/>
                <w:b/>
                <w:sz w:val="18"/>
                <w:szCs w:val="18"/>
              </w:rPr>
              <w:t>/</w:t>
            </w:r>
            <w:r w:rsidR="0060543F" w:rsidRPr="0060543F">
              <w:rPr>
                <w:rFonts w:ascii="Times New Roman" w:hAnsi="Times New Roman"/>
                <w:b/>
                <w:sz w:val="18"/>
                <w:szCs w:val="18"/>
              </w:rPr>
              <w:t>13 779,01</w:t>
            </w:r>
          </w:p>
        </w:tc>
        <w:tc>
          <w:tcPr>
            <w:tcW w:w="1418" w:type="dxa"/>
            <w:shd w:val="clear" w:color="auto" w:fill="auto"/>
          </w:tcPr>
          <w:p w:rsidR="00841704" w:rsidRPr="0003441D" w:rsidRDefault="00841704" w:rsidP="00D73982">
            <w:pPr>
              <w:tabs>
                <w:tab w:val="left" w:pos="2676"/>
              </w:tabs>
              <w:spacing w:after="0" w:line="240" w:lineRule="auto"/>
              <w:jc w:val="right"/>
              <w:rPr>
                <w:rFonts w:ascii="Times New Roman" w:hAnsi="Times New Roman"/>
                <w:b/>
                <w:sz w:val="18"/>
                <w:szCs w:val="18"/>
              </w:rPr>
            </w:pPr>
          </w:p>
        </w:tc>
        <w:tc>
          <w:tcPr>
            <w:tcW w:w="992" w:type="dxa"/>
            <w:shd w:val="clear" w:color="auto" w:fill="auto"/>
          </w:tcPr>
          <w:p w:rsidR="00841704" w:rsidRPr="0003441D" w:rsidRDefault="00841704" w:rsidP="00D73982">
            <w:pPr>
              <w:tabs>
                <w:tab w:val="left" w:pos="2676"/>
              </w:tabs>
              <w:spacing w:after="0" w:line="240" w:lineRule="auto"/>
              <w:jc w:val="right"/>
              <w:rPr>
                <w:rFonts w:ascii="Times New Roman" w:hAnsi="Times New Roman"/>
                <w:b/>
                <w:sz w:val="18"/>
                <w:szCs w:val="18"/>
              </w:rPr>
            </w:pPr>
          </w:p>
        </w:tc>
      </w:tr>
      <w:tr w:rsidR="00841704" w:rsidRPr="00B428B3" w:rsidTr="00D73982">
        <w:tc>
          <w:tcPr>
            <w:tcW w:w="3652" w:type="dxa"/>
            <w:shd w:val="clear" w:color="auto" w:fill="auto"/>
          </w:tcPr>
          <w:p w:rsidR="00841704" w:rsidRPr="00D63B0D" w:rsidRDefault="00841704" w:rsidP="00841704">
            <w:pPr>
              <w:pStyle w:val="ad"/>
              <w:rPr>
                <w:rFonts w:ascii="Times New Roman" w:hAnsi="Times New Roman" w:cs="Times New Roman"/>
                <w:sz w:val="18"/>
                <w:szCs w:val="18"/>
              </w:rPr>
            </w:pPr>
            <w:r w:rsidRPr="00D63B0D">
              <w:rPr>
                <w:rFonts w:ascii="Times New Roman" w:hAnsi="Times New Roman" w:cs="Times New Roman"/>
                <w:sz w:val="18"/>
                <w:szCs w:val="18"/>
              </w:rPr>
              <w:t>2.1. Нарушение требований</w:t>
            </w:r>
            <w:r>
              <w:rPr>
                <w:rFonts w:ascii="Times New Roman" w:hAnsi="Times New Roman" w:cs="Times New Roman"/>
                <w:sz w:val="18"/>
                <w:szCs w:val="18"/>
              </w:rPr>
              <w:t xml:space="preserve"> к</w:t>
            </w:r>
            <w:r w:rsidRPr="00D63B0D">
              <w:rPr>
                <w:rFonts w:ascii="Times New Roman" w:hAnsi="Times New Roman" w:cs="Times New Roman"/>
                <w:sz w:val="18"/>
                <w:szCs w:val="18"/>
              </w:rPr>
              <w:t xml:space="preserve"> организации ведения бухгалтерского учета, хранения документов бухгалтерского учета и требований по оформлению учетной политики</w:t>
            </w:r>
          </w:p>
        </w:tc>
        <w:tc>
          <w:tcPr>
            <w:tcW w:w="1843" w:type="dxa"/>
            <w:shd w:val="clear" w:color="auto" w:fill="auto"/>
          </w:tcPr>
          <w:p w:rsidR="00841704" w:rsidRPr="0003441D" w:rsidRDefault="00A60671" w:rsidP="00D73982">
            <w:pPr>
              <w:tabs>
                <w:tab w:val="left" w:pos="2676"/>
              </w:tabs>
              <w:spacing w:after="0" w:line="240" w:lineRule="auto"/>
              <w:jc w:val="right"/>
              <w:rPr>
                <w:rFonts w:ascii="Times New Roman" w:hAnsi="Times New Roman"/>
                <w:sz w:val="18"/>
                <w:szCs w:val="18"/>
              </w:rPr>
            </w:pPr>
            <w:r>
              <w:rPr>
                <w:rFonts w:ascii="Times New Roman" w:hAnsi="Times New Roman"/>
                <w:sz w:val="18"/>
                <w:szCs w:val="18"/>
              </w:rPr>
              <w:t>1/</w:t>
            </w:r>
            <w:r w:rsidR="00841704">
              <w:rPr>
                <w:rFonts w:ascii="Times New Roman" w:hAnsi="Times New Roman"/>
                <w:sz w:val="18"/>
                <w:szCs w:val="18"/>
              </w:rPr>
              <w:t>-</w:t>
            </w:r>
          </w:p>
        </w:tc>
        <w:tc>
          <w:tcPr>
            <w:tcW w:w="1559" w:type="dxa"/>
            <w:shd w:val="clear" w:color="auto" w:fill="auto"/>
          </w:tcPr>
          <w:p w:rsidR="00841704" w:rsidRPr="0003441D" w:rsidRDefault="00A60671" w:rsidP="00D73982">
            <w:pPr>
              <w:tabs>
                <w:tab w:val="left" w:pos="2676"/>
              </w:tabs>
              <w:spacing w:after="0" w:line="240" w:lineRule="auto"/>
              <w:jc w:val="right"/>
              <w:rPr>
                <w:rFonts w:ascii="Times New Roman" w:hAnsi="Times New Roman"/>
                <w:sz w:val="18"/>
                <w:szCs w:val="18"/>
              </w:rPr>
            </w:pPr>
            <w:r>
              <w:rPr>
                <w:rFonts w:ascii="Times New Roman" w:hAnsi="Times New Roman"/>
                <w:sz w:val="18"/>
                <w:szCs w:val="18"/>
              </w:rPr>
              <w:t>1</w:t>
            </w:r>
            <w:r w:rsidR="00841704" w:rsidRPr="0003441D">
              <w:rPr>
                <w:rFonts w:ascii="Times New Roman" w:hAnsi="Times New Roman"/>
                <w:sz w:val="18"/>
                <w:szCs w:val="18"/>
              </w:rPr>
              <w:t>/</w:t>
            </w:r>
            <w:r w:rsidR="00841704">
              <w:rPr>
                <w:rFonts w:ascii="Times New Roman" w:hAnsi="Times New Roman"/>
                <w:sz w:val="18"/>
                <w:szCs w:val="18"/>
              </w:rPr>
              <w:t>-</w:t>
            </w:r>
          </w:p>
        </w:tc>
        <w:tc>
          <w:tcPr>
            <w:tcW w:w="1418" w:type="dxa"/>
            <w:shd w:val="clear" w:color="auto" w:fill="auto"/>
          </w:tcPr>
          <w:p w:rsidR="00841704" w:rsidRPr="0003441D" w:rsidRDefault="00841704" w:rsidP="00D73982">
            <w:pPr>
              <w:tabs>
                <w:tab w:val="left" w:pos="2676"/>
              </w:tabs>
              <w:spacing w:after="0" w:line="240" w:lineRule="auto"/>
              <w:jc w:val="right"/>
              <w:rPr>
                <w:rFonts w:ascii="Times New Roman" w:hAnsi="Times New Roman"/>
                <w:b/>
                <w:sz w:val="18"/>
                <w:szCs w:val="18"/>
              </w:rPr>
            </w:pPr>
          </w:p>
        </w:tc>
        <w:tc>
          <w:tcPr>
            <w:tcW w:w="992" w:type="dxa"/>
            <w:shd w:val="clear" w:color="auto" w:fill="auto"/>
          </w:tcPr>
          <w:p w:rsidR="00841704" w:rsidRPr="0003441D" w:rsidRDefault="00841704" w:rsidP="00D73982">
            <w:pPr>
              <w:tabs>
                <w:tab w:val="left" w:pos="2676"/>
              </w:tabs>
              <w:spacing w:after="0" w:line="240" w:lineRule="auto"/>
              <w:jc w:val="right"/>
              <w:rPr>
                <w:rFonts w:ascii="Times New Roman" w:hAnsi="Times New Roman"/>
                <w:b/>
                <w:sz w:val="18"/>
                <w:szCs w:val="18"/>
              </w:rPr>
            </w:pPr>
          </w:p>
        </w:tc>
      </w:tr>
      <w:tr w:rsidR="00841704" w:rsidRPr="00B428B3" w:rsidTr="00D73982">
        <w:tc>
          <w:tcPr>
            <w:tcW w:w="3652" w:type="dxa"/>
            <w:shd w:val="clear" w:color="auto" w:fill="auto"/>
          </w:tcPr>
          <w:p w:rsidR="00841704" w:rsidRPr="00D63B0D" w:rsidRDefault="00841704" w:rsidP="00841704">
            <w:pPr>
              <w:spacing w:after="0" w:line="240" w:lineRule="auto"/>
              <w:jc w:val="both"/>
              <w:rPr>
                <w:rFonts w:ascii="Times New Roman" w:hAnsi="Times New Roman"/>
                <w:color w:val="22272F"/>
                <w:sz w:val="18"/>
                <w:szCs w:val="18"/>
                <w:shd w:val="clear" w:color="auto" w:fill="FFFFFF"/>
              </w:rPr>
            </w:pPr>
            <w:r w:rsidRPr="00D63B0D">
              <w:rPr>
                <w:rFonts w:ascii="Times New Roman" w:hAnsi="Times New Roman"/>
                <w:color w:val="22272F"/>
                <w:sz w:val="18"/>
                <w:szCs w:val="18"/>
                <w:shd w:val="clear" w:color="auto" w:fill="FFFFFF"/>
              </w:rPr>
              <w:t xml:space="preserve">2.2 Нарушение требований, предъявляемых к оформлению фактов хозяйственной жизни экономического субъекта первичными </w:t>
            </w:r>
            <w:r w:rsidRPr="00D63B0D">
              <w:rPr>
                <w:rFonts w:ascii="Times New Roman" w:hAnsi="Times New Roman"/>
                <w:color w:val="22272F"/>
                <w:sz w:val="18"/>
                <w:szCs w:val="18"/>
                <w:shd w:val="clear" w:color="auto" w:fill="FFFFFF"/>
              </w:rPr>
              <w:lastRenderedPageBreak/>
              <w:t>учетными документами</w:t>
            </w:r>
          </w:p>
        </w:tc>
        <w:tc>
          <w:tcPr>
            <w:tcW w:w="1843" w:type="dxa"/>
            <w:shd w:val="clear" w:color="auto" w:fill="auto"/>
          </w:tcPr>
          <w:p w:rsidR="00841704" w:rsidRPr="0003441D" w:rsidRDefault="000021ED" w:rsidP="00D73982">
            <w:pPr>
              <w:tabs>
                <w:tab w:val="left" w:pos="2676"/>
              </w:tabs>
              <w:spacing w:after="0" w:line="240" w:lineRule="auto"/>
              <w:jc w:val="right"/>
              <w:rPr>
                <w:rFonts w:ascii="Times New Roman" w:hAnsi="Times New Roman"/>
                <w:sz w:val="18"/>
                <w:szCs w:val="18"/>
              </w:rPr>
            </w:pPr>
            <w:r>
              <w:rPr>
                <w:rFonts w:ascii="Times New Roman" w:hAnsi="Times New Roman"/>
                <w:sz w:val="18"/>
                <w:szCs w:val="18"/>
              </w:rPr>
              <w:lastRenderedPageBreak/>
              <w:t>2</w:t>
            </w:r>
            <w:r w:rsidR="00841704" w:rsidRPr="0003441D">
              <w:rPr>
                <w:rFonts w:ascii="Times New Roman" w:hAnsi="Times New Roman"/>
                <w:sz w:val="18"/>
                <w:szCs w:val="18"/>
              </w:rPr>
              <w:t>/-</w:t>
            </w:r>
          </w:p>
        </w:tc>
        <w:tc>
          <w:tcPr>
            <w:tcW w:w="1559" w:type="dxa"/>
            <w:shd w:val="clear" w:color="auto" w:fill="auto"/>
          </w:tcPr>
          <w:p w:rsidR="00841704" w:rsidRPr="0003441D" w:rsidRDefault="000021ED" w:rsidP="00D73982">
            <w:pPr>
              <w:tabs>
                <w:tab w:val="left" w:pos="2676"/>
              </w:tabs>
              <w:spacing w:after="0" w:line="240" w:lineRule="auto"/>
              <w:jc w:val="right"/>
              <w:rPr>
                <w:rFonts w:ascii="Times New Roman" w:hAnsi="Times New Roman"/>
                <w:sz w:val="18"/>
                <w:szCs w:val="18"/>
              </w:rPr>
            </w:pPr>
            <w:r>
              <w:rPr>
                <w:rFonts w:ascii="Times New Roman" w:hAnsi="Times New Roman"/>
                <w:sz w:val="18"/>
                <w:szCs w:val="18"/>
              </w:rPr>
              <w:t>2</w:t>
            </w:r>
            <w:r w:rsidR="00841704" w:rsidRPr="0003441D">
              <w:rPr>
                <w:rFonts w:ascii="Times New Roman" w:hAnsi="Times New Roman"/>
                <w:sz w:val="18"/>
                <w:szCs w:val="18"/>
              </w:rPr>
              <w:t>/-</w:t>
            </w:r>
          </w:p>
        </w:tc>
        <w:tc>
          <w:tcPr>
            <w:tcW w:w="1418" w:type="dxa"/>
            <w:shd w:val="clear" w:color="auto" w:fill="auto"/>
          </w:tcPr>
          <w:p w:rsidR="00841704" w:rsidRPr="0003441D" w:rsidRDefault="00841704" w:rsidP="00D73982">
            <w:pPr>
              <w:tabs>
                <w:tab w:val="left" w:pos="2676"/>
              </w:tabs>
              <w:spacing w:after="0" w:line="240" w:lineRule="auto"/>
              <w:jc w:val="right"/>
              <w:rPr>
                <w:rFonts w:ascii="Times New Roman" w:hAnsi="Times New Roman"/>
                <w:b/>
                <w:sz w:val="18"/>
                <w:szCs w:val="18"/>
              </w:rPr>
            </w:pPr>
          </w:p>
        </w:tc>
        <w:tc>
          <w:tcPr>
            <w:tcW w:w="992" w:type="dxa"/>
            <w:shd w:val="clear" w:color="auto" w:fill="auto"/>
          </w:tcPr>
          <w:p w:rsidR="00841704" w:rsidRPr="0003441D" w:rsidRDefault="00841704" w:rsidP="00D73982">
            <w:pPr>
              <w:tabs>
                <w:tab w:val="left" w:pos="2676"/>
              </w:tabs>
              <w:spacing w:after="0" w:line="240" w:lineRule="auto"/>
              <w:jc w:val="right"/>
              <w:rPr>
                <w:rFonts w:ascii="Times New Roman" w:hAnsi="Times New Roman"/>
                <w:b/>
                <w:sz w:val="18"/>
                <w:szCs w:val="18"/>
              </w:rPr>
            </w:pPr>
          </w:p>
        </w:tc>
      </w:tr>
      <w:tr w:rsidR="00841704" w:rsidRPr="00B428B3" w:rsidTr="00D73982">
        <w:tc>
          <w:tcPr>
            <w:tcW w:w="3652" w:type="dxa"/>
            <w:shd w:val="clear" w:color="auto" w:fill="auto"/>
          </w:tcPr>
          <w:p w:rsidR="00841704" w:rsidRPr="00D63B0D" w:rsidRDefault="00841704" w:rsidP="00841704">
            <w:pPr>
              <w:pStyle w:val="ad"/>
              <w:jc w:val="left"/>
              <w:rPr>
                <w:rFonts w:ascii="Times New Roman" w:hAnsi="Times New Roman" w:cs="Times New Roman"/>
                <w:sz w:val="18"/>
                <w:szCs w:val="18"/>
              </w:rPr>
            </w:pPr>
            <w:bookmarkStart w:id="2" w:name="sub_185"/>
            <w:r w:rsidRPr="00D63B0D">
              <w:rPr>
                <w:rFonts w:ascii="Times New Roman" w:hAnsi="Times New Roman" w:cs="Times New Roman"/>
                <w:sz w:val="18"/>
                <w:szCs w:val="18"/>
              </w:rPr>
              <w:t>2.9</w:t>
            </w:r>
            <w:bookmarkEnd w:id="2"/>
            <w:r w:rsidRPr="00D63B0D">
              <w:rPr>
                <w:rFonts w:ascii="Times New Roman" w:hAnsi="Times New Roman" w:cs="Times New Roman"/>
                <w:sz w:val="18"/>
                <w:szCs w:val="18"/>
              </w:rPr>
              <w:t xml:space="preserve"> Нарушение общих требований к бухгалтерской (финансовой) отче</w:t>
            </w:r>
            <w:r>
              <w:rPr>
                <w:rFonts w:ascii="Times New Roman" w:hAnsi="Times New Roman" w:cs="Times New Roman"/>
                <w:sz w:val="18"/>
                <w:szCs w:val="18"/>
              </w:rPr>
              <w:t>тности экономического субъекта.</w:t>
            </w:r>
          </w:p>
        </w:tc>
        <w:tc>
          <w:tcPr>
            <w:tcW w:w="1843" w:type="dxa"/>
            <w:shd w:val="clear" w:color="auto" w:fill="auto"/>
          </w:tcPr>
          <w:p w:rsidR="00841704" w:rsidRPr="0003441D" w:rsidRDefault="00115355" w:rsidP="0060543F">
            <w:pPr>
              <w:pStyle w:val="ad"/>
              <w:jc w:val="right"/>
              <w:rPr>
                <w:rFonts w:ascii="Times New Roman" w:hAnsi="Times New Roman" w:cs="Times New Roman"/>
                <w:sz w:val="18"/>
                <w:szCs w:val="18"/>
              </w:rPr>
            </w:pPr>
            <w:r>
              <w:rPr>
                <w:rFonts w:ascii="Times New Roman" w:hAnsi="Times New Roman" w:cs="Times New Roman"/>
                <w:sz w:val="18"/>
                <w:szCs w:val="18"/>
              </w:rPr>
              <w:t>1</w:t>
            </w:r>
            <w:r w:rsidR="00841704" w:rsidRPr="0003441D">
              <w:rPr>
                <w:rFonts w:ascii="Times New Roman" w:hAnsi="Times New Roman" w:cs="Times New Roman"/>
                <w:sz w:val="18"/>
                <w:szCs w:val="18"/>
              </w:rPr>
              <w:t>/</w:t>
            </w:r>
            <w:r w:rsidR="0060543F">
              <w:rPr>
                <w:rFonts w:ascii="Times New Roman" w:hAnsi="Times New Roman" w:cs="Times New Roman"/>
                <w:sz w:val="18"/>
                <w:szCs w:val="18"/>
              </w:rPr>
              <w:t>13 779,01</w:t>
            </w:r>
          </w:p>
        </w:tc>
        <w:tc>
          <w:tcPr>
            <w:tcW w:w="1559" w:type="dxa"/>
            <w:shd w:val="clear" w:color="auto" w:fill="auto"/>
          </w:tcPr>
          <w:p w:rsidR="00841704" w:rsidRPr="0003441D" w:rsidRDefault="00115355" w:rsidP="0060543F">
            <w:pPr>
              <w:pStyle w:val="ad"/>
              <w:jc w:val="right"/>
              <w:rPr>
                <w:rFonts w:ascii="Times New Roman" w:hAnsi="Times New Roman" w:cs="Times New Roman"/>
                <w:sz w:val="18"/>
                <w:szCs w:val="18"/>
              </w:rPr>
            </w:pPr>
            <w:r>
              <w:rPr>
                <w:rFonts w:ascii="Times New Roman" w:hAnsi="Times New Roman" w:cs="Times New Roman"/>
                <w:sz w:val="18"/>
                <w:szCs w:val="18"/>
              </w:rPr>
              <w:t>1</w:t>
            </w:r>
            <w:r w:rsidR="00841704" w:rsidRPr="0003441D">
              <w:rPr>
                <w:rFonts w:ascii="Times New Roman" w:hAnsi="Times New Roman" w:cs="Times New Roman"/>
                <w:sz w:val="18"/>
                <w:szCs w:val="18"/>
              </w:rPr>
              <w:t>/</w:t>
            </w:r>
            <w:r w:rsidR="0060543F">
              <w:rPr>
                <w:rFonts w:ascii="Times New Roman" w:hAnsi="Times New Roman" w:cs="Times New Roman"/>
                <w:sz w:val="18"/>
                <w:szCs w:val="18"/>
              </w:rPr>
              <w:t>13 779,01</w:t>
            </w:r>
          </w:p>
        </w:tc>
        <w:tc>
          <w:tcPr>
            <w:tcW w:w="1418" w:type="dxa"/>
            <w:shd w:val="clear" w:color="auto" w:fill="auto"/>
          </w:tcPr>
          <w:p w:rsidR="00841704" w:rsidRPr="0003441D" w:rsidRDefault="00841704" w:rsidP="00D73982">
            <w:pPr>
              <w:tabs>
                <w:tab w:val="left" w:pos="2676"/>
              </w:tabs>
              <w:spacing w:after="0" w:line="240" w:lineRule="auto"/>
              <w:jc w:val="right"/>
              <w:rPr>
                <w:rFonts w:ascii="Times New Roman" w:hAnsi="Times New Roman"/>
                <w:b/>
                <w:sz w:val="18"/>
                <w:szCs w:val="18"/>
              </w:rPr>
            </w:pPr>
          </w:p>
        </w:tc>
        <w:tc>
          <w:tcPr>
            <w:tcW w:w="992" w:type="dxa"/>
            <w:shd w:val="clear" w:color="auto" w:fill="auto"/>
          </w:tcPr>
          <w:p w:rsidR="00841704" w:rsidRPr="0003441D" w:rsidRDefault="00841704" w:rsidP="00D73982">
            <w:pPr>
              <w:tabs>
                <w:tab w:val="left" w:pos="2676"/>
              </w:tabs>
              <w:spacing w:after="0" w:line="240" w:lineRule="auto"/>
              <w:jc w:val="right"/>
              <w:rPr>
                <w:rFonts w:ascii="Times New Roman" w:hAnsi="Times New Roman"/>
                <w:b/>
                <w:sz w:val="18"/>
                <w:szCs w:val="18"/>
              </w:rPr>
            </w:pPr>
          </w:p>
        </w:tc>
      </w:tr>
      <w:tr w:rsidR="00346EFF" w:rsidRPr="00B428B3" w:rsidTr="00D73982">
        <w:tc>
          <w:tcPr>
            <w:tcW w:w="3652" w:type="dxa"/>
            <w:shd w:val="clear" w:color="auto" w:fill="auto"/>
          </w:tcPr>
          <w:p w:rsidR="00346EFF" w:rsidRPr="00D63B0D" w:rsidRDefault="00346EFF" w:rsidP="00346EFF">
            <w:pPr>
              <w:pStyle w:val="ad"/>
              <w:jc w:val="left"/>
              <w:rPr>
                <w:rFonts w:ascii="Times New Roman" w:hAnsi="Times New Roman" w:cs="Times New Roman"/>
                <w:b/>
                <w:sz w:val="18"/>
                <w:szCs w:val="18"/>
              </w:rPr>
            </w:pPr>
            <w:bookmarkStart w:id="3" w:name="sub_187"/>
            <w:r w:rsidRPr="00D63B0D">
              <w:rPr>
                <w:rStyle w:val="ac"/>
                <w:rFonts w:ascii="Times New Roman" w:hAnsi="Times New Roman" w:cs="Times New Roman"/>
                <w:bCs w:val="0"/>
                <w:sz w:val="18"/>
                <w:szCs w:val="18"/>
              </w:rPr>
              <w:t>3. Нарушения в сфере управления и распоряжения государственной (муниципальной) собственностью</w:t>
            </w:r>
            <w:bookmarkEnd w:id="3"/>
          </w:p>
        </w:tc>
        <w:tc>
          <w:tcPr>
            <w:tcW w:w="1843" w:type="dxa"/>
            <w:shd w:val="clear" w:color="auto" w:fill="auto"/>
          </w:tcPr>
          <w:p w:rsidR="00346EFF" w:rsidRPr="002A1623" w:rsidRDefault="002A1623" w:rsidP="002A1623">
            <w:pPr>
              <w:tabs>
                <w:tab w:val="left" w:pos="2676"/>
              </w:tabs>
              <w:spacing w:after="0" w:line="240" w:lineRule="auto"/>
              <w:jc w:val="right"/>
              <w:rPr>
                <w:rFonts w:ascii="Times New Roman" w:hAnsi="Times New Roman"/>
                <w:b/>
                <w:sz w:val="20"/>
                <w:szCs w:val="20"/>
              </w:rPr>
            </w:pPr>
            <w:r w:rsidRPr="002A1623">
              <w:rPr>
                <w:rFonts w:ascii="Times New Roman" w:hAnsi="Times New Roman"/>
                <w:b/>
                <w:sz w:val="20"/>
                <w:szCs w:val="20"/>
              </w:rPr>
              <w:t>1</w:t>
            </w:r>
            <w:r w:rsidR="00D63B0D" w:rsidRPr="002A1623">
              <w:rPr>
                <w:rFonts w:ascii="Times New Roman" w:hAnsi="Times New Roman"/>
                <w:b/>
                <w:sz w:val="20"/>
                <w:szCs w:val="20"/>
              </w:rPr>
              <w:t>/-</w:t>
            </w:r>
          </w:p>
        </w:tc>
        <w:tc>
          <w:tcPr>
            <w:tcW w:w="1559" w:type="dxa"/>
            <w:shd w:val="clear" w:color="auto" w:fill="auto"/>
          </w:tcPr>
          <w:p w:rsidR="00346EFF" w:rsidRPr="002A1623" w:rsidRDefault="002A1623" w:rsidP="002A1623">
            <w:pPr>
              <w:tabs>
                <w:tab w:val="left" w:pos="2676"/>
              </w:tabs>
              <w:spacing w:after="0" w:line="240" w:lineRule="auto"/>
              <w:jc w:val="right"/>
              <w:rPr>
                <w:rFonts w:ascii="Times New Roman" w:hAnsi="Times New Roman"/>
                <w:b/>
                <w:sz w:val="20"/>
                <w:szCs w:val="20"/>
              </w:rPr>
            </w:pPr>
            <w:r w:rsidRPr="002A1623">
              <w:rPr>
                <w:rFonts w:ascii="Times New Roman" w:hAnsi="Times New Roman"/>
                <w:b/>
                <w:sz w:val="20"/>
                <w:szCs w:val="20"/>
              </w:rPr>
              <w:t>1</w:t>
            </w:r>
            <w:r w:rsidR="00D63B0D" w:rsidRPr="002A1623">
              <w:rPr>
                <w:rFonts w:ascii="Times New Roman" w:hAnsi="Times New Roman"/>
                <w:b/>
                <w:sz w:val="20"/>
                <w:szCs w:val="20"/>
              </w:rPr>
              <w:t>/-</w:t>
            </w:r>
          </w:p>
        </w:tc>
        <w:tc>
          <w:tcPr>
            <w:tcW w:w="1418" w:type="dxa"/>
            <w:shd w:val="clear" w:color="auto" w:fill="auto"/>
          </w:tcPr>
          <w:p w:rsidR="00346EFF" w:rsidRPr="002A1623" w:rsidRDefault="00346EFF" w:rsidP="002A1623">
            <w:pPr>
              <w:tabs>
                <w:tab w:val="left" w:pos="2676"/>
              </w:tabs>
              <w:spacing w:after="0" w:line="240" w:lineRule="auto"/>
              <w:jc w:val="right"/>
              <w:rPr>
                <w:rFonts w:ascii="Times New Roman" w:hAnsi="Times New Roman"/>
                <w:b/>
                <w:sz w:val="20"/>
                <w:szCs w:val="20"/>
              </w:rPr>
            </w:pPr>
          </w:p>
        </w:tc>
        <w:tc>
          <w:tcPr>
            <w:tcW w:w="992" w:type="dxa"/>
            <w:shd w:val="clear" w:color="auto" w:fill="auto"/>
          </w:tcPr>
          <w:p w:rsidR="00346EFF" w:rsidRPr="002A1623" w:rsidRDefault="00346EFF" w:rsidP="002A1623">
            <w:pPr>
              <w:tabs>
                <w:tab w:val="left" w:pos="2676"/>
              </w:tabs>
              <w:spacing w:after="0" w:line="240" w:lineRule="auto"/>
              <w:jc w:val="right"/>
              <w:rPr>
                <w:rFonts w:ascii="Times New Roman" w:hAnsi="Times New Roman"/>
                <w:b/>
                <w:sz w:val="20"/>
                <w:szCs w:val="20"/>
              </w:rPr>
            </w:pPr>
          </w:p>
        </w:tc>
      </w:tr>
      <w:tr w:rsidR="00A3762B" w:rsidRPr="00B428B3" w:rsidTr="00D73982">
        <w:tc>
          <w:tcPr>
            <w:tcW w:w="3652" w:type="dxa"/>
            <w:shd w:val="clear" w:color="auto" w:fill="auto"/>
          </w:tcPr>
          <w:p w:rsidR="00A3762B" w:rsidRPr="002A1623" w:rsidRDefault="00A3762B" w:rsidP="002A1623">
            <w:pPr>
              <w:pStyle w:val="ad"/>
              <w:rPr>
                <w:rFonts w:ascii="Times New Roman" w:hAnsi="Times New Roman" w:cs="Times New Roman"/>
                <w:sz w:val="20"/>
                <w:szCs w:val="20"/>
              </w:rPr>
            </w:pPr>
            <w:r w:rsidRPr="002A1623">
              <w:rPr>
                <w:rFonts w:ascii="Times New Roman" w:hAnsi="Times New Roman" w:cs="Times New Roman"/>
                <w:sz w:val="20"/>
                <w:szCs w:val="20"/>
              </w:rPr>
              <w:t>3.18 Нарушение порядка закрепления и использования находящихся в муниципальной собственности административных зданий, строений, нежилых помещений и движимого имущества</w:t>
            </w:r>
          </w:p>
        </w:tc>
        <w:tc>
          <w:tcPr>
            <w:tcW w:w="1843" w:type="dxa"/>
            <w:shd w:val="clear" w:color="auto" w:fill="auto"/>
          </w:tcPr>
          <w:p w:rsidR="00A3762B" w:rsidRPr="002A1623" w:rsidRDefault="00A3762B" w:rsidP="002A1623">
            <w:pPr>
              <w:pStyle w:val="ad"/>
              <w:jc w:val="right"/>
              <w:rPr>
                <w:rFonts w:ascii="Times New Roman" w:hAnsi="Times New Roman" w:cs="Times New Roman"/>
                <w:sz w:val="20"/>
                <w:szCs w:val="20"/>
              </w:rPr>
            </w:pPr>
            <w:r w:rsidRPr="002A1623">
              <w:rPr>
                <w:rFonts w:ascii="Times New Roman" w:hAnsi="Times New Roman" w:cs="Times New Roman"/>
                <w:sz w:val="20"/>
                <w:szCs w:val="20"/>
              </w:rPr>
              <w:t>1/1</w:t>
            </w:r>
          </w:p>
        </w:tc>
        <w:tc>
          <w:tcPr>
            <w:tcW w:w="1559" w:type="dxa"/>
            <w:shd w:val="clear" w:color="auto" w:fill="auto"/>
          </w:tcPr>
          <w:p w:rsidR="00A3762B" w:rsidRPr="002A1623" w:rsidRDefault="00A3762B" w:rsidP="002A1623">
            <w:pPr>
              <w:tabs>
                <w:tab w:val="left" w:pos="2676"/>
              </w:tabs>
              <w:spacing w:after="0" w:line="240" w:lineRule="auto"/>
              <w:jc w:val="right"/>
              <w:rPr>
                <w:rFonts w:ascii="Times New Roman" w:hAnsi="Times New Roman"/>
                <w:sz w:val="20"/>
                <w:szCs w:val="20"/>
              </w:rPr>
            </w:pPr>
            <w:r w:rsidRPr="002A1623">
              <w:rPr>
                <w:rFonts w:ascii="Times New Roman" w:hAnsi="Times New Roman"/>
                <w:sz w:val="20"/>
                <w:szCs w:val="20"/>
              </w:rPr>
              <w:t>1/1</w:t>
            </w:r>
          </w:p>
        </w:tc>
        <w:tc>
          <w:tcPr>
            <w:tcW w:w="1418" w:type="dxa"/>
            <w:shd w:val="clear" w:color="auto" w:fill="auto"/>
          </w:tcPr>
          <w:p w:rsidR="00A3762B" w:rsidRPr="002A1623" w:rsidRDefault="00A3762B" w:rsidP="002A1623">
            <w:pPr>
              <w:tabs>
                <w:tab w:val="left" w:pos="2676"/>
              </w:tabs>
              <w:spacing w:after="0" w:line="240" w:lineRule="auto"/>
              <w:jc w:val="right"/>
              <w:rPr>
                <w:rFonts w:ascii="Times New Roman" w:hAnsi="Times New Roman"/>
                <w:sz w:val="20"/>
                <w:szCs w:val="20"/>
              </w:rPr>
            </w:pPr>
          </w:p>
        </w:tc>
        <w:tc>
          <w:tcPr>
            <w:tcW w:w="992" w:type="dxa"/>
            <w:shd w:val="clear" w:color="auto" w:fill="auto"/>
          </w:tcPr>
          <w:p w:rsidR="00A3762B" w:rsidRPr="002A1623" w:rsidRDefault="00A3762B" w:rsidP="002A1623">
            <w:pPr>
              <w:tabs>
                <w:tab w:val="left" w:pos="2676"/>
              </w:tabs>
              <w:spacing w:after="0" w:line="240" w:lineRule="auto"/>
              <w:jc w:val="right"/>
              <w:rPr>
                <w:rFonts w:ascii="Times New Roman" w:hAnsi="Times New Roman"/>
                <w:sz w:val="20"/>
                <w:szCs w:val="20"/>
              </w:rPr>
            </w:pPr>
          </w:p>
        </w:tc>
      </w:tr>
      <w:tr w:rsidR="00A3762B" w:rsidRPr="00B428B3" w:rsidTr="00D73982">
        <w:tc>
          <w:tcPr>
            <w:tcW w:w="3652" w:type="dxa"/>
            <w:shd w:val="clear" w:color="auto" w:fill="auto"/>
          </w:tcPr>
          <w:p w:rsidR="00A3762B" w:rsidRPr="00D63B0D" w:rsidRDefault="00A3762B" w:rsidP="00A3762B">
            <w:pPr>
              <w:pStyle w:val="ad"/>
              <w:rPr>
                <w:rStyle w:val="ac"/>
                <w:rFonts w:ascii="Times New Roman" w:hAnsi="Times New Roman" w:cs="Times New Roman"/>
                <w:bCs w:val="0"/>
                <w:sz w:val="18"/>
                <w:szCs w:val="18"/>
              </w:rPr>
            </w:pPr>
            <w:r w:rsidRPr="00D63B0D">
              <w:rPr>
                <w:rStyle w:val="ac"/>
                <w:rFonts w:ascii="Times New Roman" w:hAnsi="Times New Roman" w:cs="Times New Roman"/>
                <w:bCs w:val="0"/>
                <w:sz w:val="18"/>
                <w:szCs w:val="18"/>
              </w:rPr>
              <w:t>5.</w:t>
            </w:r>
            <w:r w:rsidRPr="00D63B0D">
              <w:rPr>
                <w:rFonts w:ascii="Times New Roman" w:hAnsi="Times New Roman" w:cs="Times New Roman"/>
                <w:bCs/>
                <w:sz w:val="18"/>
                <w:szCs w:val="18"/>
              </w:rPr>
              <w:t xml:space="preserve"> </w:t>
            </w:r>
          </w:p>
        </w:tc>
        <w:tc>
          <w:tcPr>
            <w:tcW w:w="1843" w:type="dxa"/>
            <w:shd w:val="clear" w:color="auto" w:fill="auto"/>
          </w:tcPr>
          <w:p w:rsidR="00A3762B" w:rsidRPr="0003441D" w:rsidRDefault="00A3762B" w:rsidP="00A3762B">
            <w:pPr>
              <w:tabs>
                <w:tab w:val="left" w:pos="2676"/>
              </w:tabs>
              <w:spacing w:after="0" w:line="240" w:lineRule="auto"/>
              <w:jc w:val="right"/>
              <w:rPr>
                <w:rFonts w:ascii="Times New Roman" w:hAnsi="Times New Roman"/>
                <w:sz w:val="18"/>
                <w:szCs w:val="18"/>
              </w:rPr>
            </w:pPr>
            <w:r w:rsidRPr="0003441D">
              <w:rPr>
                <w:rFonts w:ascii="Times New Roman" w:hAnsi="Times New Roman"/>
                <w:sz w:val="18"/>
                <w:szCs w:val="18"/>
              </w:rPr>
              <w:t>-</w:t>
            </w:r>
          </w:p>
        </w:tc>
        <w:tc>
          <w:tcPr>
            <w:tcW w:w="1559" w:type="dxa"/>
            <w:shd w:val="clear" w:color="auto" w:fill="auto"/>
          </w:tcPr>
          <w:p w:rsidR="00A3762B" w:rsidRPr="0003441D" w:rsidRDefault="00A3762B" w:rsidP="00A3762B">
            <w:pPr>
              <w:tabs>
                <w:tab w:val="left" w:pos="2676"/>
              </w:tabs>
              <w:spacing w:after="0" w:line="240" w:lineRule="auto"/>
              <w:jc w:val="right"/>
              <w:rPr>
                <w:rFonts w:ascii="Times New Roman" w:hAnsi="Times New Roman"/>
                <w:sz w:val="18"/>
                <w:szCs w:val="18"/>
              </w:rPr>
            </w:pPr>
            <w:r w:rsidRPr="0003441D">
              <w:rPr>
                <w:rFonts w:ascii="Times New Roman" w:hAnsi="Times New Roman"/>
                <w:sz w:val="18"/>
                <w:szCs w:val="18"/>
              </w:rPr>
              <w:t>-</w:t>
            </w:r>
          </w:p>
        </w:tc>
        <w:tc>
          <w:tcPr>
            <w:tcW w:w="1418" w:type="dxa"/>
            <w:shd w:val="clear" w:color="auto" w:fill="auto"/>
          </w:tcPr>
          <w:p w:rsidR="00A3762B" w:rsidRPr="0003441D" w:rsidRDefault="00A3762B" w:rsidP="00A3762B">
            <w:pPr>
              <w:tabs>
                <w:tab w:val="left" w:pos="2676"/>
              </w:tabs>
              <w:spacing w:after="0" w:line="240" w:lineRule="auto"/>
              <w:jc w:val="right"/>
              <w:rPr>
                <w:rFonts w:ascii="Times New Roman" w:hAnsi="Times New Roman"/>
                <w:b/>
                <w:sz w:val="18"/>
                <w:szCs w:val="18"/>
              </w:rPr>
            </w:pPr>
          </w:p>
        </w:tc>
        <w:tc>
          <w:tcPr>
            <w:tcW w:w="992" w:type="dxa"/>
            <w:shd w:val="clear" w:color="auto" w:fill="auto"/>
          </w:tcPr>
          <w:p w:rsidR="00A3762B" w:rsidRPr="0003441D" w:rsidRDefault="00A3762B" w:rsidP="00A3762B">
            <w:pPr>
              <w:tabs>
                <w:tab w:val="left" w:pos="2676"/>
              </w:tabs>
              <w:spacing w:after="0" w:line="240" w:lineRule="auto"/>
              <w:jc w:val="right"/>
              <w:rPr>
                <w:rFonts w:ascii="Times New Roman" w:hAnsi="Times New Roman"/>
                <w:b/>
                <w:sz w:val="18"/>
                <w:szCs w:val="18"/>
              </w:rPr>
            </w:pPr>
          </w:p>
        </w:tc>
      </w:tr>
      <w:tr w:rsidR="00A3762B" w:rsidRPr="00B428B3" w:rsidTr="00D73982">
        <w:tc>
          <w:tcPr>
            <w:tcW w:w="3652" w:type="dxa"/>
            <w:shd w:val="clear" w:color="auto" w:fill="auto"/>
          </w:tcPr>
          <w:p w:rsidR="00A3762B" w:rsidRPr="00D63B0D" w:rsidRDefault="00A3762B" w:rsidP="00A3762B">
            <w:pPr>
              <w:pStyle w:val="ad"/>
              <w:rPr>
                <w:rStyle w:val="ac"/>
                <w:rFonts w:ascii="Times New Roman" w:hAnsi="Times New Roman" w:cs="Times New Roman"/>
                <w:bCs w:val="0"/>
                <w:sz w:val="18"/>
                <w:szCs w:val="18"/>
              </w:rPr>
            </w:pPr>
            <w:r w:rsidRPr="00D63B0D">
              <w:rPr>
                <w:rStyle w:val="ac"/>
                <w:rFonts w:ascii="Times New Roman" w:hAnsi="Times New Roman" w:cs="Times New Roman"/>
                <w:bCs w:val="0"/>
                <w:sz w:val="18"/>
                <w:szCs w:val="18"/>
              </w:rPr>
              <w:t>6.</w:t>
            </w:r>
          </w:p>
        </w:tc>
        <w:tc>
          <w:tcPr>
            <w:tcW w:w="1843" w:type="dxa"/>
            <w:shd w:val="clear" w:color="auto" w:fill="auto"/>
          </w:tcPr>
          <w:p w:rsidR="00A3762B" w:rsidRPr="0003441D" w:rsidRDefault="00A3762B" w:rsidP="00A3762B">
            <w:pPr>
              <w:tabs>
                <w:tab w:val="left" w:pos="2676"/>
              </w:tabs>
              <w:spacing w:after="0" w:line="240" w:lineRule="auto"/>
              <w:jc w:val="right"/>
              <w:rPr>
                <w:rFonts w:ascii="Times New Roman" w:hAnsi="Times New Roman"/>
                <w:sz w:val="18"/>
                <w:szCs w:val="18"/>
              </w:rPr>
            </w:pPr>
            <w:r w:rsidRPr="0003441D">
              <w:rPr>
                <w:rFonts w:ascii="Times New Roman" w:hAnsi="Times New Roman"/>
                <w:sz w:val="18"/>
                <w:szCs w:val="18"/>
              </w:rPr>
              <w:t>-</w:t>
            </w:r>
          </w:p>
        </w:tc>
        <w:tc>
          <w:tcPr>
            <w:tcW w:w="1559" w:type="dxa"/>
            <w:shd w:val="clear" w:color="auto" w:fill="auto"/>
          </w:tcPr>
          <w:p w:rsidR="00A3762B" w:rsidRPr="0003441D" w:rsidRDefault="00A3762B" w:rsidP="00A3762B">
            <w:pPr>
              <w:tabs>
                <w:tab w:val="left" w:pos="2676"/>
              </w:tabs>
              <w:spacing w:after="0" w:line="240" w:lineRule="auto"/>
              <w:jc w:val="right"/>
              <w:rPr>
                <w:rFonts w:ascii="Times New Roman" w:hAnsi="Times New Roman"/>
                <w:sz w:val="18"/>
                <w:szCs w:val="18"/>
              </w:rPr>
            </w:pPr>
            <w:r w:rsidRPr="0003441D">
              <w:rPr>
                <w:rFonts w:ascii="Times New Roman" w:hAnsi="Times New Roman"/>
                <w:sz w:val="18"/>
                <w:szCs w:val="18"/>
              </w:rPr>
              <w:t>-</w:t>
            </w:r>
          </w:p>
        </w:tc>
        <w:tc>
          <w:tcPr>
            <w:tcW w:w="1418" w:type="dxa"/>
            <w:shd w:val="clear" w:color="auto" w:fill="auto"/>
          </w:tcPr>
          <w:p w:rsidR="00A3762B" w:rsidRPr="0003441D" w:rsidRDefault="00A3762B" w:rsidP="00A3762B">
            <w:pPr>
              <w:tabs>
                <w:tab w:val="left" w:pos="2676"/>
              </w:tabs>
              <w:spacing w:after="0" w:line="240" w:lineRule="auto"/>
              <w:jc w:val="right"/>
              <w:rPr>
                <w:rFonts w:ascii="Times New Roman" w:hAnsi="Times New Roman"/>
                <w:b/>
                <w:sz w:val="18"/>
                <w:szCs w:val="18"/>
              </w:rPr>
            </w:pPr>
          </w:p>
        </w:tc>
        <w:tc>
          <w:tcPr>
            <w:tcW w:w="992" w:type="dxa"/>
            <w:shd w:val="clear" w:color="auto" w:fill="auto"/>
          </w:tcPr>
          <w:p w:rsidR="00A3762B" w:rsidRPr="0003441D" w:rsidRDefault="00A3762B" w:rsidP="00A3762B">
            <w:pPr>
              <w:tabs>
                <w:tab w:val="left" w:pos="2676"/>
              </w:tabs>
              <w:spacing w:after="0" w:line="240" w:lineRule="auto"/>
              <w:jc w:val="right"/>
              <w:rPr>
                <w:rFonts w:ascii="Times New Roman" w:hAnsi="Times New Roman"/>
                <w:b/>
                <w:sz w:val="18"/>
                <w:szCs w:val="18"/>
              </w:rPr>
            </w:pPr>
          </w:p>
        </w:tc>
      </w:tr>
      <w:tr w:rsidR="00A3762B" w:rsidRPr="00B428B3" w:rsidTr="00D73982">
        <w:tc>
          <w:tcPr>
            <w:tcW w:w="3652" w:type="dxa"/>
            <w:shd w:val="clear" w:color="auto" w:fill="auto"/>
          </w:tcPr>
          <w:p w:rsidR="00A3762B" w:rsidRPr="00D63B0D" w:rsidRDefault="00A3762B" w:rsidP="00A3762B">
            <w:pPr>
              <w:pStyle w:val="ad"/>
              <w:rPr>
                <w:rStyle w:val="ac"/>
                <w:rFonts w:ascii="Times New Roman" w:hAnsi="Times New Roman" w:cs="Times New Roman"/>
                <w:bCs w:val="0"/>
                <w:sz w:val="18"/>
                <w:szCs w:val="18"/>
              </w:rPr>
            </w:pPr>
            <w:r w:rsidRPr="00D63B0D">
              <w:rPr>
                <w:rStyle w:val="ac"/>
                <w:rFonts w:ascii="Times New Roman" w:hAnsi="Times New Roman" w:cs="Times New Roman"/>
                <w:bCs w:val="0"/>
                <w:sz w:val="18"/>
                <w:szCs w:val="18"/>
              </w:rPr>
              <w:t>7. Иные нарушения</w:t>
            </w:r>
          </w:p>
        </w:tc>
        <w:tc>
          <w:tcPr>
            <w:tcW w:w="1843" w:type="dxa"/>
            <w:shd w:val="clear" w:color="auto" w:fill="auto"/>
          </w:tcPr>
          <w:p w:rsidR="00A3762B" w:rsidRPr="0060543F" w:rsidRDefault="00A072C2" w:rsidP="00A3762B">
            <w:pPr>
              <w:tabs>
                <w:tab w:val="left" w:pos="2676"/>
              </w:tabs>
              <w:spacing w:after="0" w:line="240" w:lineRule="auto"/>
              <w:jc w:val="right"/>
              <w:rPr>
                <w:rFonts w:ascii="Times New Roman" w:hAnsi="Times New Roman"/>
                <w:b/>
                <w:sz w:val="18"/>
                <w:szCs w:val="18"/>
              </w:rPr>
            </w:pPr>
            <w:r w:rsidRPr="0060543F">
              <w:rPr>
                <w:rFonts w:ascii="Times New Roman" w:hAnsi="Times New Roman"/>
                <w:b/>
                <w:sz w:val="18"/>
                <w:szCs w:val="18"/>
              </w:rPr>
              <w:t>9</w:t>
            </w:r>
            <w:r w:rsidR="00A3762B" w:rsidRPr="0060543F">
              <w:rPr>
                <w:rFonts w:ascii="Times New Roman" w:hAnsi="Times New Roman"/>
                <w:b/>
                <w:sz w:val="18"/>
                <w:szCs w:val="18"/>
              </w:rPr>
              <w:t>/-</w:t>
            </w:r>
          </w:p>
        </w:tc>
        <w:tc>
          <w:tcPr>
            <w:tcW w:w="1559" w:type="dxa"/>
            <w:shd w:val="clear" w:color="auto" w:fill="auto"/>
          </w:tcPr>
          <w:p w:rsidR="00A3762B" w:rsidRPr="0060543F" w:rsidRDefault="00A072C2" w:rsidP="00A3762B">
            <w:pPr>
              <w:tabs>
                <w:tab w:val="left" w:pos="2676"/>
              </w:tabs>
              <w:spacing w:after="0" w:line="240" w:lineRule="auto"/>
              <w:jc w:val="right"/>
              <w:rPr>
                <w:rFonts w:ascii="Times New Roman" w:hAnsi="Times New Roman"/>
                <w:b/>
                <w:sz w:val="18"/>
                <w:szCs w:val="18"/>
              </w:rPr>
            </w:pPr>
            <w:r w:rsidRPr="0060543F">
              <w:rPr>
                <w:rFonts w:ascii="Times New Roman" w:hAnsi="Times New Roman"/>
                <w:b/>
                <w:sz w:val="18"/>
                <w:szCs w:val="18"/>
              </w:rPr>
              <w:t>9</w:t>
            </w:r>
            <w:r w:rsidR="00A3762B" w:rsidRPr="0060543F">
              <w:rPr>
                <w:rFonts w:ascii="Times New Roman" w:hAnsi="Times New Roman"/>
                <w:b/>
                <w:sz w:val="18"/>
                <w:szCs w:val="18"/>
              </w:rPr>
              <w:t>/-</w:t>
            </w:r>
          </w:p>
        </w:tc>
        <w:tc>
          <w:tcPr>
            <w:tcW w:w="1418" w:type="dxa"/>
            <w:shd w:val="clear" w:color="auto" w:fill="auto"/>
          </w:tcPr>
          <w:p w:rsidR="00A3762B" w:rsidRPr="00841704" w:rsidRDefault="00A3762B" w:rsidP="00A3762B">
            <w:pPr>
              <w:tabs>
                <w:tab w:val="left" w:pos="2676"/>
              </w:tabs>
              <w:spacing w:after="0" w:line="240" w:lineRule="auto"/>
              <w:jc w:val="right"/>
              <w:rPr>
                <w:rFonts w:ascii="Times New Roman" w:hAnsi="Times New Roman"/>
                <w:b/>
                <w:sz w:val="18"/>
                <w:szCs w:val="18"/>
              </w:rPr>
            </w:pPr>
          </w:p>
        </w:tc>
        <w:tc>
          <w:tcPr>
            <w:tcW w:w="992" w:type="dxa"/>
            <w:shd w:val="clear" w:color="auto" w:fill="auto"/>
          </w:tcPr>
          <w:p w:rsidR="00A3762B" w:rsidRPr="00841704" w:rsidRDefault="00A3762B" w:rsidP="00A3762B">
            <w:pPr>
              <w:tabs>
                <w:tab w:val="left" w:pos="2676"/>
              </w:tabs>
              <w:spacing w:after="0" w:line="240" w:lineRule="auto"/>
              <w:jc w:val="right"/>
              <w:rPr>
                <w:rFonts w:ascii="Times New Roman" w:hAnsi="Times New Roman"/>
                <w:b/>
                <w:sz w:val="18"/>
                <w:szCs w:val="18"/>
              </w:rPr>
            </w:pPr>
          </w:p>
        </w:tc>
      </w:tr>
      <w:tr w:rsidR="00A3762B" w:rsidRPr="00B428B3" w:rsidTr="00D73982">
        <w:tc>
          <w:tcPr>
            <w:tcW w:w="3652" w:type="dxa"/>
            <w:shd w:val="clear" w:color="auto" w:fill="auto"/>
          </w:tcPr>
          <w:p w:rsidR="00A3762B" w:rsidRPr="00D63B0D" w:rsidRDefault="00A3762B" w:rsidP="00A3762B">
            <w:pPr>
              <w:tabs>
                <w:tab w:val="left" w:pos="2676"/>
              </w:tabs>
              <w:spacing w:after="0" w:line="240" w:lineRule="auto"/>
              <w:rPr>
                <w:rFonts w:ascii="Times New Roman" w:hAnsi="Times New Roman"/>
                <w:b/>
                <w:sz w:val="18"/>
                <w:szCs w:val="18"/>
              </w:rPr>
            </w:pPr>
            <w:r w:rsidRPr="00D63B0D">
              <w:rPr>
                <w:rFonts w:ascii="Times New Roman" w:hAnsi="Times New Roman"/>
                <w:b/>
                <w:sz w:val="18"/>
                <w:szCs w:val="18"/>
              </w:rPr>
              <w:t>Всего</w:t>
            </w:r>
          </w:p>
        </w:tc>
        <w:tc>
          <w:tcPr>
            <w:tcW w:w="1843" w:type="dxa"/>
            <w:shd w:val="clear" w:color="auto" w:fill="auto"/>
          </w:tcPr>
          <w:p w:rsidR="00A3762B" w:rsidRPr="0060543F" w:rsidRDefault="00B52E95" w:rsidP="00A072C2">
            <w:pPr>
              <w:tabs>
                <w:tab w:val="left" w:pos="2676"/>
              </w:tabs>
              <w:spacing w:after="0" w:line="240" w:lineRule="auto"/>
              <w:jc w:val="right"/>
              <w:rPr>
                <w:rFonts w:ascii="Times New Roman" w:hAnsi="Times New Roman"/>
                <w:b/>
                <w:sz w:val="18"/>
                <w:szCs w:val="18"/>
              </w:rPr>
            </w:pPr>
            <w:r w:rsidRPr="0060543F">
              <w:rPr>
                <w:rFonts w:ascii="Times New Roman" w:hAnsi="Times New Roman"/>
                <w:b/>
                <w:sz w:val="18"/>
                <w:szCs w:val="18"/>
              </w:rPr>
              <w:t>1</w:t>
            </w:r>
            <w:r w:rsidR="00A072C2" w:rsidRPr="0060543F">
              <w:rPr>
                <w:rFonts w:ascii="Times New Roman" w:hAnsi="Times New Roman"/>
                <w:b/>
                <w:sz w:val="18"/>
                <w:szCs w:val="18"/>
              </w:rPr>
              <w:t>9</w:t>
            </w:r>
            <w:r w:rsidR="00A3762B" w:rsidRPr="0060543F">
              <w:rPr>
                <w:rFonts w:ascii="Times New Roman" w:hAnsi="Times New Roman"/>
                <w:b/>
                <w:sz w:val="18"/>
                <w:szCs w:val="18"/>
              </w:rPr>
              <w:t>/</w:t>
            </w:r>
            <w:r w:rsidR="0060543F" w:rsidRPr="0060543F">
              <w:rPr>
                <w:rFonts w:ascii="Times New Roman" w:hAnsi="Times New Roman"/>
                <w:b/>
                <w:sz w:val="18"/>
                <w:szCs w:val="18"/>
              </w:rPr>
              <w:t>13 779,01</w:t>
            </w:r>
          </w:p>
        </w:tc>
        <w:tc>
          <w:tcPr>
            <w:tcW w:w="1559" w:type="dxa"/>
            <w:shd w:val="clear" w:color="auto" w:fill="auto"/>
          </w:tcPr>
          <w:p w:rsidR="00A3762B" w:rsidRPr="0060543F" w:rsidRDefault="00B52E95" w:rsidP="00A072C2">
            <w:pPr>
              <w:tabs>
                <w:tab w:val="left" w:pos="2676"/>
              </w:tabs>
              <w:spacing w:after="0" w:line="240" w:lineRule="auto"/>
              <w:jc w:val="right"/>
              <w:rPr>
                <w:rFonts w:ascii="Times New Roman" w:hAnsi="Times New Roman"/>
                <w:b/>
                <w:sz w:val="18"/>
                <w:szCs w:val="18"/>
              </w:rPr>
            </w:pPr>
            <w:r w:rsidRPr="0060543F">
              <w:rPr>
                <w:rFonts w:ascii="Times New Roman" w:hAnsi="Times New Roman"/>
                <w:b/>
                <w:sz w:val="18"/>
                <w:szCs w:val="18"/>
              </w:rPr>
              <w:t>1</w:t>
            </w:r>
            <w:r w:rsidR="00A072C2" w:rsidRPr="0060543F">
              <w:rPr>
                <w:rFonts w:ascii="Times New Roman" w:hAnsi="Times New Roman"/>
                <w:b/>
                <w:sz w:val="18"/>
                <w:szCs w:val="18"/>
              </w:rPr>
              <w:t>9</w:t>
            </w:r>
            <w:r w:rsidR="00A3762B" w:rsidRPr="0060543F">
              <w:rPr>
                <w:rFonts w:ascii="Times New Roman" w:hAnsi="Times New Roman"/>
                <w:b/>
                <w:sz w:val="18"/>
                <w:szCs w:val="18"/>
              </w:rPr>
              <w:t>/</w:t>
            </w:r>
            <w:r w:rsidR="0060543F" w:rsidRPr="0060543F">
              <w:rPr>
                <w:rFonts w:ascii="Times New Roman" w:hAnsi="Times New Roman"/>
                <w:b/>
                <w:sz w:val="18"/>
                <w:szCs w:val="18"/>
              </w:rPr>
              <w:t>13 779,01</w:t>
            </w:r>
          </w:p>
        </w:tc>
        <w:tc>
          <w:tcPr>
            <w:tcW w:w="1418" w:type="dxa"/>
            <w:shd w:val="clear" w:color="auto" w:fill="auto"/>
          </w:tcPr>
          <w:p w:rsidR="00A3762B" w:rsidRPr="0003441D" w:rsidRDefault="00A3762B" w:rsidP="00A3762B">
            <w:pPr>
              <w:tabs>
                <w:tab w:val="left" w:pos="2676"/>
              </w:tabs>
              <w:spacing w:after="0" w:line="240" w:lineRule="auto"/>
              <w:jc w:val="right"/>
              <w:rPr>
                <w:rFonts w:ascii="Times New Roman" w:hAnsi="Times New Roman"/>
                <w:b/>
                <w:sz w:val="18"/>
                <w:szCs w:val="18"/>
              </w:rPr>
            </w:pPr>
          </w:p>
        </w:tc>
        <w:tc>
          <w:tcPr>
            <w:tcW w:w="992" w:type="dxa"/>
            <w:shd w:val="clear" w:color="auto" w:fill="auto"/>
          </w:tcPr>
          <w:p w:rsidR="00A3762B" w:rsidRPr="0003441D" w:rsidRDefault="00A3762B" w:rsidP="00A3762B">
            <w:pPr>
              <w:tabs>
                <w:tab w:val="left" w:pos="2676"/>
              </w:tabs>
              <w:spacing w:after="0" w:line="240" w:lineRule="auto"/>
              <w:jc w:val="right"/>
              <w:rPr>
                <w:rFonts w:ascii="Times New Roman" w:hAnsi="Times New Roman"/>
                <w:b/>
                <w:sz w:val="18"/>
                <w:szCs w:val="18"/>
              </w:rPr>
            </w:pPr>
          </w:p>
        </w:tc>
      </w:tr>
    </w:tbl>
    <w:p w:rsidR="00053EEB" w:rsidRDefault="00053EEB" w:rsidP="00CB2008">
      <w:pPr>
        <w:tabs>
          <w:tab w:val="left" w:pos="2676"/>
        </w:tabs>
        <w:spacing w:after="0" w:line="240" w:lineRule="auto"/>
        <w:jc w:val="both"/>
        <w:rPr>
          <w:rFonts w:ascii="Times New Roman" w:hAnsi="Times New Roman"/>
          <w:sz w:val="28"/>
          <w:szCs w:val="28"/>
        </w:rPr>
      </w:pPr>
      <w:r>
        <w:rPr>
          <w:rFonts w:ascii="Times New Roman" w:hAnsi="Times New Roman"/>
          <w:b/>
          <w:sz w:val="28"/>
          <w:szCs w:val="28"/>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Pr="00856C56">
        <w:rPr>
          <w:rFonts w:ascii="Times New Roman" w:hAnsi="Times New Roman"/>
          <w:sz w:val="28"/>
          <w:szCs w:val="28"/>
        </w:rPr>
        <w:t>:</w:t>
      </w:r>
      <w:r w:rsidR="00F10E6B" w:rsidRPr="00856C56">
        <w:rPr>
          <w:rFonts w:ascii="Times New Roman" w:hAnsi="Times New Roman"/>
          <w:sz w:val="28"/>
          <w:szCs w:val="28"/>
        </w:rPr>
        <w:t xml:space="preserve"> </w:t>
      </w:r>
      <w:r w:rsidR="00856C56" w:rsidRPr="00856C56">
        <w:rPr>
          <w:rFonts w:ascii="Times New Roman" w:hAnsi="Times New Roman"/>
          <w:sz w:val="28"/>
          <w:szCs w:val="28"/>
        </w:rPr>
        <w:t>нет.</w:t>
      </w:r>
    </w:p>
    <w:p w:rsidR="00053EEB" w:rsidRPr="00BC7250" w:rsidRDefault="00053EEB" w:rsidP="00CB2008">
      <w:pPr>
        <w:tabs>
          <w:tab w:val="left" w:pos="2676"/>
        </w:tabs>
        <w:spacing w:after="0" w:line="240" w:lineRule="auto"/>
        <w:rPr>
          <w:rFonts w:ascii="Times New Roman" w:hAnsi="Times New Roman"/>
          <w:b/>
          <w:sz w:val="28"/>
          <w:szCs w:val="28"/>
        </w:rPr>
      </w:pPr>
      <w:r w:rsidRPr="00BC7250">
        <w:rPr>
          <w:rFonts w:ascii="Times New Roman" w:hAnsi="Times New Roman"/>
          <w:b/>
          <w:sz w:val="28"/>
          <w:szCs w:val="28"/>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E21A92" w:rsidRPr="0093568A" w:rsidRDefault="00E21A92" w:rsidP="00CB2008">
      <w:pPr>
        <w:pStyle w:val="aa"/>
        <w:tabs>
          <w:tab w:val="left" w:pos="2676"/>
        </w:tabs>
        <w:spacing w:after="0" w:line="240" w:lineRule="auto"/>
        <w:ind w:left="0"/>
        <w:jc w:val="both"/>
        <w:rPr>
          <w:rFonts w:ascii="Times New Roman" w:hAnsi="Times New Roman"/>
          <w:b/>
          <w:sz w:val="28"/>
          <w:szCs w:val="28"/>
        </w:rPr>
      </w:pPr>
    </w:p>
    <w:p w:rsidR="00856C56" w:rsidRDefault="00856C56" w:rsidP="00CB2008">
      <w:pPr>
        <w:tabs>
          <w:tab w:val="left" w:pos="2676"/>
        </w:tabs>
        <w:spacing w:after="0" w:line="240" w:lineRule="auto"/>
        <w:jc w:val="both"/>
        <w:rPr>
          <w:rFonts w:ascii="Times New Roman" w:eastAsia="Times New Roman" w:hAnsi="Times New Roman"/>
          <w:sz w:val="28"/>
          <w:szCs w:val="28"/>
          <w:lang w:eastAsia="ru-RU"/>
        </w:rPr>
      </w:pPr>
      <w:r w:rsidRPr="00856C56">
        <w:rPr>
          <w:rFonts w:ascii="Times New Roman" w:hAnsi="Times New Roman"/>
          <w:b/>
          <w:sz w:val="28"/>
          <w:szCs w:val="28"/>
        </w:rPr>
        <w:t>МБУК «Региональный музей Северного Приладожья»</w:t>
      </w:r>
      <w:r>
        <w:rPr>
          <w:rFonts w:ascii="Times New Roman" w:hAnsi="Times New Roman"/>
          <w:b/>
          <w:sz w:val="28"/>
          <w:szCs w:val="28"/>
        </w:rPr>
        <w:t>:</w:t>
      </w:r>
      <w:r w:rsidRPr="00C556E9">
        <w:rPr>
          <w:rFonts w:ascii="Times New Roman" w:eastAsia="Times New Roman" w:hAnsi="Times New Roman"/>
          <w:sz w:val="28"/>
          <w:szCs w:val="28"/>
          <w:lang w:eastAsia="ru-RU"/>
        </w:rPr>
        <w:t xml:space="preserve"> </w:t>
      </w:r>
    </w:p>
    <w:p w:rsidR="005B5CAE" w:rsidRPr="008F288F" w:rsidRDefault="005B5CAE" w:rsidP="00A072C2">
      <w:pPr>
        <w:tabs>
          <w:tab w:val="left" w:pos="2676"/>
        </w:tabs>
        <w:spacing w:after="0" w:line="240" w:lineRule="auto"/>
        <w:jc w:val="both"/>
        <w:rPr>
          <w:rFonts w:ascii="Times New Roman" w:hAnsi="Times New Roman"/>
          <w:b/>
          <w:sz w:val="28"/>
          <w:szCs w:val="28"/>
        </w:rPr>
      </w:pPr>
    </w:p>
    <w:p w:rsidR="005B5CAE" w:rsidRPr="00DC317D" w:rsidRDefault="005B5CAE" w:rsidP="00A072C2">
      <w:pPr>
        <w:pStyle w:val="ConsPlusNormal"/>
        <w:numPr>
          <w:ilvl w:val="0"/>
          <w:numId w:val="8"/>
        </w:numPr>
        <w:ind w:left="77"/>
        <w:jc w:val="both"/>
        <w:rPr>
          <w:rFonts w:ascii="Times New Roman" w:hAnsi="Times New Roman" w:cs="Times New Roman"/>
          <w:sz w:val="28"/>
          <w:szCs w:val="28"/>
        </w:rPr>
      </w:pPr>
      <w:r w:rsidRPr="00DC317D">
        <w:rPr>
          <w:rFonts w:ascii="Times New Roman" w:hAnsi="Times New Roman" w:cs="Times New Roman"/>
          <w:sz w:val="28"/>
          <w:szCs w:val="28"/>
        </w:rPr>
        <w:t>При составлении и утверждении плана финансово-хозяйственной деятельности с целью обоснования плановых показателей в соответствии с пунктом 3.5.</w:t>
      </w:r>
      <w:r w:rsidRPr="00DC317D">
        <w:rPr>
          <w:rFonts w:ascii="Times New Roman" w:hAnsi="Times New Roman" w:cs="Times New Roman"/>
          <w:color w:val="22272F"/>
          <w:sz w:val="28"/>
          <w:szCs w:val="28"/>
          <w:shd w:val="clear" w:color="auto" w:fill="FFFFFF"/>
        </w:rPr>
        <w:t xml:space="preserve"> Порядка </w:t>
      </w:r>
      <w:r w:rsidRPr="00DC317D">
        <w:rPr>
          <w:rFonts w:ascii="Times New Roman" w:hAnsi="Times New Roman" w:cs="Times New Roman"/>
          <w:sz w:val="28"/>
          <w:szCs w:val="28"/>
        </w:rPr>
        <w:t>составления и утверждения плана ФХД,</w:t>
      </w:r>
      <w:r w:rsidRPr="00DC317D">
        <w:rPr>
          <w:rFonts w:ascii="Times New Roman" w:hAnsi="Times New Roman" w:cs="Times New Roman"/>
          <w:color w:val="22272F"/>
          <w:sz w:val="28"/>
          <w:szCs w:val="28"/>
          <w:shd w:val="clear" w:color="auto" w:fill="FFFFFF"/>
        </w:rPr>
        <w:t xml:space="preserve"> р</w:t>
      </w:r>
      <w:r w:rsidRPr="00DC317D">
        <w:rPr>
          <w:rFonts w:ascii="Times New Roman" w:hAnsi="Times New Roman" w:cs="Times New Roman"/>
          <w:sz w:val="28"/>
          <w:szCs w:val="28"/>
        </w:rPr>
        <w:t xml:space="preserve">асчет доходов от оказания услуг в рамках установленного муниципального задания производить исходя из запланированного количества посетителей, установленных муниципальным заданием и платой за указанную услугу. При исключении из расчета посетителей на бесплатной основе (льготных категорий посетителей), документально обосновывать исключаемое из </w:t>
      </w:r>
      <w:r w:rsidRPr="00DC317D">
        <w:rPr>
          <w:rFonts w:ascii="Times New Roman" w:hAnsi="Times New Roman" w:cs="Times New Roman"/>
          <w:color w:val="22272F"/>
          <w:sz w:val="28"/>
          <w:szCs w:val="28"/>
          <w:shd w:val="clear" w:color="auto" w:fill="FFFFFF"/>
        </w:rPr>
        <w:t>Р</w:t>
      </w:r>
      <w:r w:rsidRPr="00DC317D">
        <w:rPr>
          <w:rFonts w:ascii="Times New Roman" w:hAnsi="Times New Roman" w:cs="Times New Roman"/>
          <w:sz w:val="28"/>
          <w:szCs w:val="28"/>
        </w:rPr>
        <w:t>асчета доходов от оказания услуг количество таких посетителей.</w:t>
      </w:r>
    </w:p>
    <w:p w:rsidR="005B5CAE" w:rsidRPr="00690C06" w:rsidRDefault="005B5CAE" w:rsidP="00A072C2">
      <w:pPr>
        <w:pStyle w:val="ConsPlusNormal"/>
        <w:numPr>
          <w:ilvl w:val="0"/>
          <w:numId w:val="8"/>
        </w:numPr>
        <w:ind w:left="77"/>
        <w:jc w:val="both"/>
        <w:rPr>
          <w:rFonts w:ascii="Times New Roman" w:hAnsi="Times New Roman" w:cs="Times New Roman"/>
          <w:sz w:val="28"/>
          <w:szCs w:val="28"/>
        </w:rPr>
      </w:pPr>
      <w:r w:rsidRPr="00690C06">
        <w:rPr>
          <w:rFonts w:ascii="Times New Roman" w:hAnsi="Times New Roman" w:cs="Times New Roman"/>
          <w:sz w:val="28"/>
          <w:szCs w:val="28"/>
        </w:rPr>
        <w:t xml:space="preserve">В </w:t>
      </w:r>
      <w:r>
        <w:rPr>
          <w:rFonts w:ascii="Times New Roman" w:hAnsi="Times New Roman" w:cs="Times New Roman"/>
          <w:sz w:val="28"/>
          <w:szCs w:val="28"/>
        </w:rPr>
        <w:t>соответствие с</w:t>
      </w:r>
      <w:r w:rsidRPr="00690C06">
        <w:rPr>
          <w:rFonts w:ascii="Times New Roman" w:hAnsi="Times New Roman" w:cs="Times New Roman"/>
          <w:sz w:val="28"/>
          <w:szCs w:val="28"/>
        </w:rPr>
        <w:t xml:space="preserve"> пункт</w:t>
      </w:r>
      <w:r>
        <w:rPr>
          <w:rFonts w:ascii="Times New Roman" w:hAnsi="Times New Roman" w:cs="Times New Roman"/>
          <w:sz w:val="28"/>
          <w:szCs w:val="28"/>
        </w:rPr>
        <w:t>ом</w:t>
      </w:r>
      <w:r w:rsidRPr="00690C06">
        <w:rPr>
          <w:rFonts w:ascii="Times New Roman" w:hAnsi="Times New Roman" w:cs="Times New Roman"/>
          <w:sz w:val="28"/>
          <w:szCs w:val="28"/>
        </w:rPr>
        <w:t xml:space="preserve"> 3.5.</w:t>
      </w:r>
      <w:r w:rsidRPr="00690C06">
        <w:rPr>
          <w:rFonts w:ascii="Times New Roman" w:hAnsi="Times New Roman" w:cs="Times New Roman"/>
          <w:sz w:val="28"/>
          <w:szCs w:val="28"/>
          <w:shd w:val="clear" w:color="auto" w:fill="FFFFFF"/>
        </w:rPr>
        <w:t xml:space="preserve"> порядка </w:t>
      </w:r>
      <w:r w:rsidRPr="00690C06">
        <w:rPr>
          <w:rFonts w:ascii="Times New Roman" w:hAnsi="Times New Roman" w:cs="Times New Roman"/>
          <w:sz w:val="28"/>
          <w:szCs w:val="28"/>
        </w:rPr>
        <w:t>составления и утверждения плана ФХД,</w:t>
      </w:r>
      <w:r w:rsidRPr="00690C0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производить </w:t>
      </w:r>
      <w:r w:rsidRPr="00690C06">
        <w:rPr>
          <w:rFonts w:ascii="Times New Roman" w:hAnsi="Times New Roman" w:cs="Times New Roman"/>
          <w:sz w:val="28"/>
          <w:szCs w:val="28"/>
        </w:rPr>
        <w:t xml:space="preserve">расчет доходов от оказания услуг (выполнения работ) сверх установленного муниципального задания. </w:t>
      </w:r>
    </w:p>
    <w:p w:rsidR="005B5CAE" w:rsidRPr="00690C06" w:rsidRDefault="005B5CAE" w:rsidP="00A072C2">
      <w:pPr>
        <w:pStyle w:val="aff3"/>
        <w:numPr>
          <w:ilvl w:val="0"/>
          <w:numId w:val="8"/>
        </w:numPr>
        <w:ind w:left="77"/>
        <w:jc w:val="both"/>
        <w:rPr>
          <w:sz w:val="28"/>
          <w:szCs w:val="28"/>
        </w:rPr>
      </w:pPr>
      <w:r>
        <w:rPr>
          <w:bCs/>
          <w:sz w:val="28"/>
          <w:szCs w:val="28"/>
        </w:rPr>
        <w:t>При и</w:t>
      </w:r>
      <w:r w:rsidRPr="009B6481">
        <w:rPr>
          <w:bCs/>
          <w:sz w:val="28"/>
          <w:szCs w:val="28"/>
        </w:rPr>
        <w:t>зменени</w:t>
      </w:r>
      <w:r>
        <w:rPr>
          <w:bCs/>
          <w:sz w:val="28"/>
          <w:szCs w:val="28"/>
        </w:rPr>
        <w:t>и</w:t>
      </w:r>
      <w:r w:rsidRPr="009B6481">
        <w:rPr>
          <w:bCs/>
          <w:sz w:val="28"/>
          <w:szCs w:val="28"/>
        </w:rPr>
        <w:t xml:space="preserve"> показателей Плана в течение финансового года</w:t>
      </w:r>
      <w:r>
        <w:rPr>
          <w:bCs/>
          <w:sz w:val="28"/>
          <w:szCs w:val="28"/>
        </w:rPr>
        <w:t>,</w:t>
      </w:r>
      <w:r w:rsidRPr="00690C06">
        <w:rPr>
          <w:sz w:val="28"/>
          <w:szCs w:val="28"/>
        </w:rPr>
        <w:t xml:space="preserve"> </w:t>
      </w:r>
      <w:r>
        <w:rPr>
          <w:sz w:val="28"/>
          <w:szCs w:val="28"/>
        </w:rPr>
        <w:t xml:space="preserve">в соответствии с </w:t>
      </w:r>
      <w:r w:rsidRPr="00690C06">
        <w:rPr>
          <w:sz w:val="28"/>
          <w:szCs w:val="28"/>
        </w:rPr>
        <w:t>пункт</w:t>
      </w:r>
      <w:r>
        <w:rPr>
          <w:sz w:val="28"/>
          <w:szCs w:val="28"/>
        </w:rPr>
        <w:t>ом</w:t>
      </w:r>
      <w:r w:rsidRPr="00690C06">
        <w:rPr>
          <w:sz w:val="28"/>
          <w:szCs w:val="28"/>
        </w:rPr>
        <w:t xml:space="preserve"> 5.3</w:t>
      </w:r>
      <w:r w:rsidRPr="00690C06">
        <w:rPr>
          <w:color w:val="22272F"/>
          <w:sz w:val="28"/>
          <w:szCs w:val="28"/>
          <w:shd w:val="clear" w:color="auto" w:fill="FFFFFF"/>
        </w:rPr>
        <w:t xml:space="preserve"> Порядка </w:t>
      </w:r>
      <w:r w:rsidRPr="00690C06">
        <w:rPr>
          <w:sz w:val="28"/>
          <w:szCs w:val="28"/>
        </w:rPr>
        <w:t xml:space="preserve">составления и утверждения плана ФХД, </w:t>
      </w:r>
      <w:r>
        <w:rPr>
          <w:bCs/>
          <w:sz w:val="28"/>
          <w:szCs w:val="28"/>
        </w:rPr>
        <w:t>вносить изменений в соответствующие обоснования (расчеты) плановых показателей поступлений и выплат, сформированных при составлении Плана.</w:t>
      </w:r>
      <w:r w:rsidRPr="00690C06">
        <w:rPr>
          <w:sz w:val="28"/>
          <w:szCs w:val="28"/>
        </w:rPr>
        <w:t xml:space="preserve"> </w:t>
      </w:r>
    </w:p>
    <w:p w:rsidR="005B5CAE" w:rsidRPr="00970EF0" w:rsidRDefault="005B5CAE" w:rsidP="00A072C2">
      <w:pPr>
        <w:pStyle w:val="aa"/>
        <w:numPr>
          <w:ilvl w:val="0"/>
          <w:numId w:val="8"/>
        </w:numPr>
        <w:spacing w:after="0" w:line="240" w:lineRule="auto"/>
        <w:ind w:left="77"/>
        <w:jc w:val="both"/>
        <w:rPr>
          <w:rStyle w:val="af"/>
          <w:rFonts w:ascii="Times New Roman" w:hAnsi="Times New Roman"/>
          <w:color w:val="auto"/>
          <w:sz w:val="28"/>
          <w:szCs w:val="28"/>
        </w:rPr>
      </w:pPr>
      <w:r w:rsidRPr="00690C06">
        <w:rPr>
          <w:rFonts w:ascii="Times New Roman" w:hAnsi="Times New Roman"/>
          <w:sz w:val="28"/>
          <w:szCs w:val="28"/>
        </w:rPr>
        <w:t xml:space="preserve">В </w:t>
      </w:r>
      <w:r>
        <w:rPr>
          <w:rFonts w:ascii="Times New Roman" w:hAnsi="Times New Roman"/>
          <w:sz w:val="28"/>
          <w:szCs w:val="28"/>
        </w:rPr>
        <w:t>соответствие с</w:t>
      </w:r>
      <w:r w:rsidRPr="00690C06">
        <w:rPr>
          <w:rFonts w:ascii="Times New Roman" w:hAnsi="Times New Roman"/>
          <w:sz w:val="28"/>
          <w:szCs w:val="28"/>
        </w:rPr>
        <w:t xml:space="preserve"> пункт</w:t>
      </w:r>
      <w:r>
        <w:rPr>
          <w:rFonts w:ascii="Times New Roman" w:hAnsi="Times New Roman"/>
          <w:sz w:val="28"/>
          <w:szCs w:val="28"/>
        </w:rPr>
        <w:t>ом</w:t>
      </w:r>
      <w:r w:rsidRPr="00690C06">
        <w:rPr>
          <w:rFonts w:ascii="Times New Roman" w:hAnsi="Times New Roman"/>
          <w:sz w:val="28"/>
          <w:szCs w:val="28"/>
        </w:rPr>
        <w:t xml:space="preserve"> 15 Приказа Минфина России от 21.07.2011 № 86 н «Об утверждении порядка предоставления информации государственным (муниципальным) учреждением, ее размещения на офи</w:t>
      </w:r>
      <w:r w:rsidR="009F2B1A">
        <w:rPr>
          <w:rFonts w:ascii="Times New Roman" w:hAnsi="Times New Roman"/>
          <w:sz w:val="28"/>
          <w:szCs w:val="28"/>
        </w:rPr>
        <w:t xml:space="preserve">циальном сайте в сети Интернет </w:t>
      </w:r>
      <w:r w:rsidRPr="00690C06">
        <w:rPr>
          <w:rFonts w:ascii="Times New Roman" w:hAnsi="Times New Roman"/>
          <w:sz w:val="28"/>
          <w:szCs w:val="28"/>
        </w:rPr>
        <w:t xml:space="preserve">ведения указанного сайта» информация о плане (уточненных </w:t>
      </w:r>
      <w:r w:rsidRPr="00970EF0">
        <w:rPr>
          <w:rFonts w:ascii="Times New Roman" w:hAnsi="Times New Roman"/>
          <w:sz w:val="28"/>
          <w:szCs w:val="28"/>
        </w:rPr>
        <w:t xml:space="preserve">планах) финансово-хозяйственной деятельности размещать на сайте </w:t>
      </w:r>
      <w:hyperlink r:id="rId41" w:history="1">
        <w:r w:rsidRPr="00970EF0">
          <w:rPr>
            <w:rStyle w:val="af"/>
            <w:rFonts w:ascii="Times New Roman" w:hAnsi="Times New Roman"/>
            <w:color w:val="auto"/>
            <w:sz w:val="28"/>
            <w:szCs w:val="28"/>
            <w:lang w:val="en-US"/>
          </w:rPr>
          <w:t>www</w:t>
        </w:r>
        <w:r w:rsidRPr="00970EF0">
          <w:rPr>
            <w:rStyle w:val="af"/>
            <w:rFonts w:ascii="Times New Roman" w:hAnsi="Times New Roman"/>
            <w:color w:val="auto"/>
            <w:sz w:val="28"/>
            <w:szCs w:val="28"/>
          </w:rPr>
          <w:t>.</w:t>
        </w:r>
        <w:r w:rsidRPr="00970EF0">
          <w:rPr>
            <w:rStyle w:val="af"/>
            <w:rFonts w:ascii="Times New Roman" w:hAnsi="Times New Roman"/>
            <w:color w:val="auto"/>
            <w:sz w:val="28"/>
            <w:szCs w:val="28"/>
            <w:lang w:val="en-US"/>
          </w:rPr>
          <w:t>bus</w:t>
        </w:r>
        <w:r w:rsidRPr="00970EF0">
          <w:rPr>
            <w:rStyle w:val="af"/>
            <w:rFonts w:ascii="Times New Roman" w:hAnsi="Times New Roman"/>
            <w:color w:val="auto"/>
            <w:sz w:val="28"/>
            <w:szCs w:val="28"/>
          </w:rPr>
          <w:t>.</w:t>
        </w:r>
        <w:r w:rsidRPr="00970EF0">
          <w:rPr>
            <w:rStyle w:val="af"/>
            <w:rFonts w:ascii="Times New Roman" w:hAnsi="Times New Roman"/>
            <w:color w:val="auto"/>
            <w:sz w:val="28"/>
            <w:szCs w:val="28"/>
            <w:lang w:val="en-US"/>
          </w:rPr>
          <w:t>gov</w:t>
        </w:r>
        <w:r w:rsidRPr="00970EF0">
          <w:rPr>
            <w:rStyle w:val="af"/>
            <w:rFonts w:ascii="Times New Roman" w:hAnsi="Times New Roman"/>
            <w:color w:val="auto"/>
            <w:sz w:val="28"/>
            <w:szCs w:val="28"/>
          </w:rPr>
          <w:t>.</w:t>
        </w:r>
        <w:r w:rsidRPr="00970EF0">
          <w:rPr>
            <w:rStyle w:val="af"/>
            <w:rFonts w:ascii="Times New Roman" w:hAnsi="Times New Roman"/>
            <w:color w:val="auto"/>
            <w:sz w:val="28"/>
            <w:szCs w:val="28"/>
            <w:lang w:val="en-US"/>
          </w:rPr>
          <w:t>ru</w:t>
        </w:r>
      </w:hyperlink>
      <w:r w:rsidRPr="00970EF0">
        <w:rPr>
          <w:rFonts w:ascii="Times New Roman" w:hAnsi="Times New Roman"/>
          <w:sz w:val="28"/>
          <w:szCs w:val="28"/>
        </w:rPr>
        <w:t xml:space="preserve"> в установленные сроки (</w:t>
      </w:r>
      <w:r w:rsidRPr="00970EF0">
        <w:rPr>
          <w:rFonts w:ascii="Times New Roman" w:hAnsi="Times New Roman"/>
          <w:sz w:val="28"/>
          <w:szCs w:val="28"/>
          <w:shd w:val="clear" w:color="auto" w:fill="FFFFFF"/>
        </w:rPr>
        <w:t xml:space="preserve">не позднее пяти рабочих дней, следующих за днем принятия документов или внесения изменений в </w:t>
      </w:r>
      <w:r w:rsidRPr="00970EF0">
        <w:rPr>
          <w:rFonts w:ascii="Times New Roman" w:hAnsi="Times New Roman"/>
          <w:sz w:val="28"/>
          <w:szCs w:val="28"/>
          <w:shd w:val="clear" w:color="auto" w:fill="FFFFFF"/>
        </w:rPr>
        <w:lastRenderedPageBreak/>
        <w:t>документы). Не допускать размещение планов ФХД, содержащи</w:t>
      </w:r>
      <w:r w:rsidR="00F51F11">
        <w:rPr>
          <w:rFonts w:ascii="Times New Roman" w:hAnsi="Times New Roman"/>
          <w:sz w:val="28"/>
          <w:szCs w:val="28"/>
          <w:shd w:val="clear" w:color="auto" w:fill="FFFFFF"/>
        </w:rPr>
        <w:t>х</w:t>
      </w:r>
      <w:r w:rsidRPr="00970EF0">
        <w:rPr>
          <w:rFonts w:ascii="Times New Roman" w:hAnsi="Times New Roman"/>
          <w:sz w:val="28"/>
          <w:szCs w:val="28"/>
          <w:shd w:val="clear" w:color="auto" w:fill="FFFFFF"/>
        </w:rPr>
        <w:t xml:space="preserve"> недостоверные данные.</w:t>
      </w:r>
    </w:p>
    <w:p w:rsidR="005B5CAE" w:rsidRPr="00690C06" w:rsidRDefault="005B5CAE" w:rsidP="00A072C2">
      <w:pPr>
        <w:pStyle w:val="aff3"/>
        <w:numPr>
          <w:ilvl w:val="0"/>
          <w:numId w:val="8"/>
        </w:numPr>
        <w:ind w:left="77"/>
        <w:jc w:val="both"/>
        <w:rPr>
          <w:sz w:val="28"/>
          <w:szCs w:val="28"/>
        </w:rPr>
      </w:pPr>
      <w:r>
        <w:rPr>
          <w:sz w:val="28"/>
          <w:szCs w:val="28"/>
        </w:rPr>
        <w:t>В</w:t>
      </w:r>
      <w:r w:rsidRPr="00690C06">
        <w:rPr>
          <w:sz w:val="28"/>
          <w:szCs w:val="28"/>
        </w:rPr>
        <w:t xml:space="preserve"> </w:t>
      </w:r>
      <w:r>
        <w:rPr>
          <w:sz w:val="28"/>
          <w:szCs w:val="28"/>
        </w:rPr>
        <w:t xml:space="preserve">соответствие с </w:t>
      </w:r>
      <w:r w:rsidRPr="00690C06">
        <w:rPr>
          <w:sz w:val="28"/>
          <w:szCs w:val="28"/>
        </w:rPr>
        <w:t>пункт</w:t>
      </w:r>
      <w:r>
        <w:rPr>
          <w:sz w:val="28"/>
          <w:szCs w:val="28"/>
        </w:rPr>
        <w:t>ом</w:t>
      </w:r>
      <w:r w:rsidRPr="00690C06">
        <w:rPr>
          <w:sz w:val="28"/>
          <w:szCs w:val="28"/>
        </w:rPr>
        <w:t xml:space="preserve"> 5.6</w:t>
      </w:r>
      <w:r w:rsidRPr="00690C06">
        <w:rPr>
          <w:color w:val="22272F"/>
          <w:sz w:val="28"/>
          <w:szCs w:val="28"/>
          <w:shd w:val="clear" w:color="auto" w:fill="FFFFFF"/>
        </w:rPr>
        <w:t xml:space="preserve"> Порядка </w:t>
      </w:r>
      <w:r w:rsidRPr="00690C06">
        <w:rPr>
          <w:sz w:val="28"/>
          <w:szCs w:val="28"/>
        </w:rPr>
        <w:t>составления и утверждения плана ФХД,</w:t>
      </w:r>
      <w:r w:rsidRPr="00690C06">
        <w:rPr>
          <w:color w:val="22272F"/>
          <w:sz w:val="28"/>
          <w:szCs w:val="28"/>
          <w:shd w:val="clear" w:color="auto" w:fill="FFFFFF"/>
        </w:rPr>
        <w:t xml:space="preserve"> о</w:t>
      </w:r>
      <w:r w:rsidRPr="00690C06">
        <w:rPr>
          <w:sz w:val="28"/>
          <w:szCs w:val="28"/>
        </w:rPr>
        <w:t xml:space="preserve">бъем субсидии на исполнение муниципального задания </w:t>
      </w:r>
      <w:r>
        <w:rPr>
          <w:sz w:val="28"/>
          <w:szCs w:val="28"/>
        </w:rPr>
        <w:t xml:space="preserve">в </w:t>
      </w:r>
      <w:r w:rsidRPr="00690C06">
        <w:rPr>
          <w:sz w:val="28"/>
          <w:szCs w:val="28"/>
        </w:rPr>
        <w:t xml:space="preserve">План ФХД </w:t>
      </w:r>
      <w:r>
        <w:rPr>
          <w:sz w:val="28"/>
          <w:szCs w:val="28"/>
        </w:rPr>
        <w:t>включать согласно</w:t>
      </w:r>
      <w:r w:rsidRPr="00690C06">
        <w:rPr>
          <w:sz w:val="28"/>
          <w:szCs w:val="28"/>
        </w:rPr>
        <w:t xml:space="preserve"> обоснованию включения в план ФХД (Соглашению о предоставлении субсидии на исполнение муниципального задания. </w:t>
      </w:r>
    </w:p>
    <w:p w:rsidR="005B5CAE" w:rsidRPr="00690C06" w:rsidRDefault="005B5CAE" w:rsidP="00A072C2">
      <w:pPr>
        <w:pStyle w:val="21"/>
        <w:numPr>
          <w:ilvl w:val="0"/>
          <w:numId w:val="8"/>
        </w:numPr>
        <w:spacing w:after="0" w:line="240" w:lineRule="auto"/>
        <w:ind w:left="77"/>
        <w:jc w:val="both"/>
        <w:rPr>
          <w:sz w:val="28"/>
          <w:szCs w:val="28"/>
        </w:rPr>
      </w:pPr>
      <w:r>
        <w:rPr>
          <w:bCs/>
          <w:sz w:val="28"/>
          <w:szCs w:val="28"/>
        </w:rPr>
        <w:t>Плановые показатели в Отчете</w:t>
      </w:r>
      <w:r w:rsidRPr="00690C06">
        <w:rPr>
          <w:bCs/>
          <w:sz w:val="28"/>
          <w:szCs w:val="28"/>
        </w:rPr>
        <w:t xml:space="preserve"> об исполнении плана финансово- хозяйственной деятельности </w:t>
      </w:r>
      <w:r>
        <w:rPr>
          <w:bCs/>
          <w:sz w:val="28"/>
          <w:szCs w:val="28"/>
        </w:rPr>
        <w:t>учреждения</w:t>
      </w:r>
      <w:r w:rsidRPr="00690C06">
        <w:rPr>
          <w:bCs/>
          <w:sz w:val="28"/>
          <w:szCs w:val="28"/>
        </w:rPr>
        <w:t xml:space="preserve"> </w:t>
      </w:r>
      <w:r w:rsidRPr="00690C06">
        <w:rPr>
          <w:sz w:val="28"/>
          <w:szCs w:val="28"/>
        </w:rPr>
        <w:t>отраж</w:t>
      </w:r>
      <w:r>
        <w:rPr>
          <w:sz w:val="28"/>
          <w:szCs w:val="28"/>
        </w:rPr>
        <w:t>ать</w:t>
      </w:r>
      <w:r w:rsidRPr="00690C06">
        <w:rPr>
          <w:sz w:val="28"/>
          <w:szCs w:val="28"/>
        </w:rPr>
        <w:t xml:space="preserve"> </w:t>
      </w:r>
      <w:r>
        <w:rPr>
          <w:sz w:val="28"/>
          <w:szCs w:val="28"/>
        </w:rPr>
        <w:t>на основании утвержденного</w:t>
      </w:r>
      <w:r w:rsidRPr="00690C06">
        <w:rPr>
          <w:sz w:val="28"/>
          <w:szCs w:val="28"/>
        </w:rPr>
        <w:t xml:space="preserve"> План</w:t>
      </w:r>
      <w:r>
        <w:rPr>
          <w:sz w:val="28"/>
          <w:szCs w:val="28"/>
        </w:rPr>
        <w:t>а</w:t>
      </w:r>
      <w:r w:rsidRPr="00690C06">
        <w:rPr>
          <w:sz w:val="28"/>
          <w:szCs w:val="28"/>
        </w:rPr>
        <w:t xml:space="preserve"> финансово-хозяйственной деятельности. </w:t>
      </w:r>
    </w:p>
    <w:p w:rsidR="005B5CAE" w:rsidRDefault="005B5CAE" w:rsidP="00A072C2">
      <w:pPr>
        <w:pStyle w:val="12"/>
        <w:numPr>
          <w:ilvl w:val="0"/>
          <w:numId w:val="8"/>
        </w:numPr>
        <w:ind w:left="77"/>
        <w:jc w:val="both"/>
        <w:rPr>
          <w:rFonts w:ascii="Times New Roman" w:hAnsi="Times New Roman" w:cs="Times New Roman"/>
          <w:sz w:val="28"/>
          <w:szCs w:val="28"/>
        </w:rPr>
      </w:pPr>
      <w:r w:rsidRPr="00690C06">
        <w:rPr>
          <w:rFonts w:ascii="Times New Roman" w:eastAsia="Times New Roman" w:hAnsi="Times New Roman" w:cs="Times New Roman"/>
          <w:iCs/>
          <w:sz w:val="28"/>
          <w:szCs w:val="28"/>
          <w:lang w:eastAsia="ru-RU"/>
        </w:rPr>
        <w:t xml:space="preserve">В </w:t>
      </w:r>
      <w:r>
        <w:rPr>
          <w:rFonts w:ascii="Times New Roman" w:eastAsia="Times New Roman" w:hAnsi="Times New Roman" w:cs="Times New Roman"/>
          <w:iCs/>
          <w:sz w:val="28"/>
          <w:szCs w:val="28"/>
          <w:lang w:eastAsia="ru-RU"/>
        </w:rPr>
        <w:t>соответствие с</w:t>
      </w:r>
      <w:r w:rsidRPr="00690C06">
        <w:rPr>
          <w:rFonts w:ascii="Times New Roman" w:eastAsia="Times New Roman" w:hAnsi="Times New Roman" w:cs="Times New Roman"/>
          <w:iCs/>
          <w:sz w:val="28"/>
          <w:szCs w:val="28"/>
          <w:lang w:eastAsia="ru-RU"/>
        </w:rPr>
        <w:t xml:space="preserve"> пункт</w:t>
      </w:r>
      <w:r>
        <w:rPr>
          <w:rFonts w:ascii="Times New Roman" w:eastAsia="Times New Roman" w:hAnsi="Times New Roman" w:cs="Times New Roman"/>
          <w:iCs/>
          <w:sz w:val="28"/>
          <w:szCs w:val="28"/>
          <w:lang w:eastAsia="ru-RU"/>
        </w:rPr>
        <w:t>ом</w:t>
      </w:r>
      <w:r w:rsidRPr="00690C06">
        <w:rPr>
          <w:rFonts w:ascii="Times New Roman" w:eastAsia="Times New Roman" w:hAnsi="Times New Roman" w:cs="Times New Roman"/>
          <w:iCs/>
          <w:sz w:val="28"/>
          <w:szCs w:val="28"/>
          <w:lang w:eastAsia="ru-RU"/>
        </w:rPr>
        <w:t xml:space="preserve"> </w:t>
      </w:r>
      <w:r w:rsidRPr="00690C06">
        <w:rPr>
          <w:rFonts w:ascii="Times New Roman" w:hAnsi="Times New Roman" w:cs="Times New Roman"/>
          <w:sz w:val="28"/>
          <w:szCs w:val="28"/>
        </w:rPr>
        <w:t xml:space="preserve">7 </w:t>
      </w:r>
      <w:r w:rsidRPr="00690C06">
        <w:rPr>
          <w:rFonts w:ascii="Times New Roman" w:hAnsi="Times New Roman" w:cs="Times New Roman"/>
          <w:kern w:val="2"/>
          <w:sz w:val="28"/>
          <w:szCs w:val="28"/>
        </w:rPr>
        <w:t xml:space="preserve">Порядка формирования </w:t>
      </w:r>
      <w:r>
        <w:rPr>
          <w:rFonts w:ascii="Times New Roman" w:eastAsia="Times New Roman" w:hAnsi="Times New Roman" w:cs="Times New Roman"/>
          <w:iCs/>
          <w:sz w:val="28"/>
          <w:szCs w:val="28"/>
          <w:lang w:eastAsia="ru-RU"/>
        </w:rPr>
        <w:t xml:space="preserve">муниципального задания, </w:t>
      </w:r>
      <w:r w:rsidRPr="00690C06">
        <w:rPr>
          <w:rFonts w:ascii="Times New Roman" w:hAnsi="Times New Roman" w:cs="Times New Roman"/>
          <w:sz w:val="28"/>
          <w:szCs w:val="28"/>
        </w:rPr>
        <w:t>Муниципальное задание МБУК «Региональный музей Северного Приладожья» размещ</w:t>
      </w:r>
      <w:r>
        <w:rPr>
          <w:rFonts w:ascii="Times New Roman" w:hAnsi="Times New Roman" w:cs="Times New Roman"/>
          <w:sz w:val="28"/>
          <w:szCs w:val="28"/>
        </w:rPr>
        <w:t>ать</w:t>
      </w:r>
      <w:r w:rsidRPr="00690C06">
        <w:rPr>
          <w:rFonts w:ascii="Times New Roman" w:hAnsi="Times New Roman" w:cs="Times New Roman"/>
          <w:sz w:val="28"/>
          <w:szCs w:val="28"/>
        </w:rPr>
        <w:t xml:space="preserve"> в информационно-телекоммуникационной сети Интернет на официальном сайте по размещению информации о государственных и муниципальных </w:t>
      </w:r>
      <w:r w:rsidRPr="00CF67A5">
        <w:rPr>
          <w:rFonts w:ascii="Times New Roman" w:hAnsi="Times New Roman" w:cs="Times New Roman"/>
          <w:sz w:val="28"/>
          <w:szCs w:val="28"/>
        </w:rPr>
        <w:t>учреждениях (</w:t>
      </w:r>
      <w:hyperlink r:id="rId42" w:history="1">
        <w:r w:rsidRPr="00CF67A5">
          <w:rPr>
            <w:rStyle w:val="af"/>
            <w:rFonts w:ascii="Times New Roman" w:hAnsi="Times New Roman" w:cs="Times New Roman"/>
            <w:color w:val="auto"/>
            <w:sz w:val="28"/>
            <w:szCs w:val="28"/>
          </w:rPr>
          <w:t>www.bus.gov.ru</w:t>
        </w:r>
      </w:hyperlink>
      <w:r w:rsidRPr="00CF67A5">
        <w:rPr>
          <w:rFonts w:ascii="Times New Roman" w:hAnsi="Times New Roman" w:cs="Times New Roman"/>
          <w:sz w:val="28"/>
          <w:szCs w:val="28"/>
        </w:rPr>
        <w:t xml:space="preserve">) в </w:t>
      </w:r>
      <w:r>
        <w:rPr>
          <w:rFonts w:ascii="Times New Roman" w:hAnsi="Times New Roman" w:cs="Times New Roman"/>
          <w:sz w:val="28"/>
          <w:szCs w:val="28"/>
        </w:rPr>
        <w:t>установленные</w:t>
      </w:r>
      <w:r w:rsidRPr="00690C06">
        <w:rPr>
          <w:rFonts w:ascii="Times New Roman" w:hAnsi="Times New Roman" w:cs="Times New Roman"/>
          <w:sz w:val="28"/>
          <w:szCs w:val="28"/>
        </w:rPr>
        <w:t xml:space="preserve"> срок</w:t>
      </w:r>
      <w:r>
        <w:rPr>
          <w:rFonts w:ascii="Times New Roman" w:hAnsi="Times New Roman" w:cs="Times New Roman"/>
          <w:sz w:val="28"/>
          <w:szCs w:val="28"/>
        </w:rPr>
        <w:t>и.</w:t>
      </w:r>
    </w:p>
    <w:p w:rsidR="00E517C5" w:rsidRPr="00C61D8A" w:rsidRDefault="00E517C5" w:rsidP="00E70492">
      <w:pPr>
        <w:pStyle w:val="aa"/>
        <w:numPr>
          <w:ilvl w:val="0"/>
          <w:numId w:val="8"/>
        </w:numPr>
        <w:spacing w:after="0" w:line="240" w:lineRule="auto"/>
        <w:ind w:left="77" w:right="-57"/>
        <w:jc w:val="both"/>
        <w:rPr>
          <w:rFonts w:ascii="Times New Roman" w:hAnsi="Times New Roman"/>
          <w:sz w:val="28"/>
          <w:szCs w:val="28"/>
        </w:rPr>
      </w:pPr>
      <w:r w:rsidRPr="00690C06">
        <w:rPr>
          <w:rFonts w:ascii="Times New Roman" w:hAnsi="Times New Roman"/>
          <w:sz w:val="28"/>
          <w:szCs w:val="28"/>
        </w:rPr>
        <w:t xml:space="preserve">В </w:t>
      </w:r>
      <w:r>
        <w:rPr>
          <w:rFonts w:ascii="Times New Roman" w:hAnsi="Times New Roman"/>
          <w:sz w:val="28"/>
          <w:szCs w:val="28"/>
        </w:rPr>
        <w:t>соответствии с</w:t>
      </w:r>
      <w:r w:rsidRPr="00690C06">
        <w:rPr>
          <w:rFonts w:ascii="Times New Roman" w:hAnsi="Times New Roman"/>
          <w:sz w:val="28"/>
          <w:szCs w:val="28"/>
        </w:rPr>
        <w:t xml:space="preserve"> пункт</w:t>
      </w:r>
      <w:r>
        <w:rPr>
          <w:rFonts w:ascii="Times New Roman" w:hAnsi="Times New Roman"/>
          <w:sz w:val="28"/>
          <w:szCs w:val="28"/>
        </w:rPr>
        <w:t>ом</w:t>
      </w:r>
      <w:r w:rsidRPr="00690C06">
        <w:rPr>
          <w:rFonts w:ascii="Times New Roman" w:hAnsi="Times New Roman"/>
          <w:sz w:val="28"/>
          <w:szCs w:val="28"/>
        </w:rPr>
        <w:t xml:space="preserve"> 21 Положения об условиях оплаты руководителей, заместителя руководителя, премиальные выплаты по итогам работы заместителю руководителя учреждения производи</w:t>
      </w:r>
      <w:r>
        <w:rPr>
          <w:rFonts w:ascii="Times New Roman" w:hAnsi="Times New Roman"/>
          <w:sz w:val="28"/>
          <w:szCs w:val="28"/>
        </w:rPr>
        <w:t>ть</w:t>
      </w:r>
      <w:r w:rsidRPr="00690C06">
        <w:rPr>
          <w:rFonts w:ascii="Times New Roman" w:hAnsi="Times New Roman"/>
          <w:sz w:val="28"/>
          <w:szCs w:val="28"/>
        </w:rPr>
        <w:t xml:space="preserve"> </w:t>
      </w:r>
      <w:r>
        <w:rPr>
          <w:rFonts w:ascii="Times New Roman" w:hAnsi="Times New Roman"/>
          <w:sz w:val="28"/>
          <w:szCs w:val="28"/>
        </w:rPr>
        <w:t>на основании</w:t>
      </w:r>
      <w:r w:rsidRPr="00C61D8A">
        <w:rPr>
          <w:rFonts w:ascii="Times New Roman" w:hAnsi="Times New Roman"/>
          <w:sz w:val="28"/>
          <w:szCs w:val="28"/>
        </w:rPr>
        <w:t xml:space="preserve"> локального акта муниципального учреждения МБУК «РМСП», утверждающего перечень критериев оценки и достижения целевых показателей эффективности работы заместителя руководителя.</w:t>
      </w:r>
    </w:p>
    <w:p w:rsidR="00E517C5" w:rsidRDefault="008E4BCE" w:rsidP="00E70492">
      <w:pPr>
        <w:pStyle w:val="rtejustify"/>
        <w:numPr>
          <w:ilvl w:val="0"/>
          <w:numId w:val="8"/>
        </w:numPr>
        <w:spacing w:before="0" w:beforeAutospacing="0" w:after="0" w:afterAutospacing="0"/>
        <w:ind w:left="77" w:right="-57" w:hanging="357"/>
        <w:jc w:val="both"/>
        <w:rPr>
          <w:sz w:val="28"/>
          <w:szCs w:val="28"/>
        </w:rPr>
      </w:pPr>
      <w:r>
        <w:rPr>
          <w:sz w:val="28"/>
          <w:szCs w:val="28"/>
        </w:rPr>
        <w:t xml:space="preserve">Устранить </w:t>
      </w:r>
      <w:r w:rsidRPr="00C61D8A">
        <w:rPr>
          <w:sz w:val="28"/>
          <w:szCs w:val="28"/>
        </w:rPr>
        <w:t>противореч</w:t>
      </w:r>
      <w:r>
        <w:rPr>
          <w:sz w:val="28"/>
          <w:szCs w:val="28"/>
        </w:rPr>
        <w:t>ия</w:t>
      </w:r>
      <w:r w:rsidR="007B6E44">
        <w:rPr>
          <w:sz w:val="28"/>
          <w:szCs w:val="28"/>
        </w:rPr>
        <w:t xml:space="preserve"> в</w:t>
      </w:r>
      <w:r w:rsidRPr="00C61D8A">
        <w:rPr>
          <w:sz w:val="28"/>
          <w:szCs w:val="28"/>
        </w:rPr>
        <w:t xml:space="preserve"> </w:t>
      </w:r>
      <w:r w:rsidR="00E517C5" w:rsidRPr="00C61D8A">
        <w:rPr>
          <w:sz w:val="28"/>
          <w:szCs w:val="28"/>
        </w:rPr>
        <w:t>Механизм</w:t>
      </w:r>
      <w:r w:rsidR="007B6E44">
        <w:rPr>
          <w:sz w:val="28"/>
          <w:szCs w:val="28"/>
        </w:rPr>
        <w:t>е</w:t>
      </w:r>
      <w:r w:rsidR="00E517C5" w:rsidRPr="00C61D8A">
        <w:rPr>
          <w:sz w:val="28"/>
          <w:szCs w:val="28"/>
        </w:rPr>
        <w:t xml:space="preserve"> установления персонального повышающего коэффициента к окладу и доплаты за интенсивность и высокие результаты работы (пункт 3.1. Положения по оплате труда) </w:t>
      </w:r>
      <w:r w:rsidR="007B6E44">
        <w:rPr>
          <w:sz w:val="28"/>
          <w:szCs w:val="28"/>
        </w:rPr>
        <w:t xml:space="preserve">и </w:t>
      </w:r>
      <w:r w:rsidR="00E517C5" w:rsidRPr="00C61D8A">
        <w:rPr>
          <w:sz w:val="28"/>
          <w:szCs w:val="28"/>
        </w:rPr>
        <w:t>Приложени</w:t>
      </w:r>
      <w:r w:rsidR="007B6E44">
        <w:rPr>
          <w:sz w:val="28"/>
          <w:szCs w:val="28"/>
        </w:rPr>
        <w:t>е</w:t>
      </w:r>
      <w:r w:rsidR="00E517C5" w:rsidRPr="00C61D8A">
        <w:rPr>
          <w:sz w:val="28"/>
          <w:szCs w:val="28"/>
        </w:rPr>
        <w:t xml:space="preserve"> №2 к Положению по оплате труда, согласно которому персональные повышающие коэффициенты к окладу и доплаты за интенсивность и высокие результаты работы установлены в фиксированных для каждой должности суммах.</w:t>
      </w:r>
    </w:p>
    <w:p w:rsidR="00E71315" w:rsidRPr="009F2B1A" w:rsidRDefault="00F51F11" w:rsidP="00E70492">
      <w:pPr>
        <w:pStyle w:val="rtejustify"/>
        <w:numPr>
          <w:ilvl w:val="0"/>
          <w:numId w:val="8"/>
        </w:numPr>
        <w:spacing w:before="0" w:beforeAutospacing="0" w:after="0" w:afterAutospacing="0"/>
        <w:ind w:left="133" w:right="-57" w:hanging="357"/>
        <w:jc w:val="both"/>
        <w:rPr>
          <w:sz w:val="28"/>
          <w:szCs w:val="28"/>
        </w:rPr>
      </w:pPr>
      <w:r w:rsidRPr="00277716">
        <w:rPr>
          <w:sz w:val="28"/>
          <w:szCs w:val="28"/>
          <w:shd w:val="clear" w:color="auto" w:fill="FFFFFF"/>
        </w:rPr>
        <w:t xml:space="preserve">Плату за услуги сверх установленного муниципального задания, а также в пределах установленного муниципального задания устанавливать </w:t>
      </w:r>
      <w:r w:rsidR="00277716" w:rsidRPr="00277716">
        <w:rPr>
          <w:sz w:val="28"/>
          <w:szCs w:val="28"/>
          <w:shd w:val="clear" w:color="auto" w:fill="FFFFFF"/>
        </w:rPr>
        <w:t>в соответствии с</w:t>
      </w:r>
      <w:r w:rsidRPr="00277716">
        <w:rPr>
          <w:sz w:val="28"/>
          <w:szCs w:val="28"/>
          <w:shd w:val="clear" w:color="auto" w:fill="FFFFFF"/>
        </w:rPr>
        <w:t xml:space="preserve"> </w:t>
      </w:r>
      <w:r w:rsidR="00277716" w:rsidRPr="00277716">
        <w:rPr>
          <w:sz w:val="28"/>
          <w:szCs w:val="28"/>
        </w:rPr>
        <w:t xml:space="preserve">Порядком </w:t>
      </w:r>
      <w:r w:rsidR="00277716" w:rsidRPr="00277716">
        <w:rPr>
          <w:bCs/>
          <w:sz w:val="28"/>
          <w:szCs w:val="28"/>
        </w:rPr>
        <w:t>оказания платных услуг муниципальными учреждениями Сортавальского муниципального района</w:t>
      </w:r>
      <w:r w:rsidR="00277716" w:rsidRPr="00277716">
        <w:rPr>
          <w:rStyle w:val="af"/>
          <w:color w:val="auto"/>
          <w:sz w:val="28"/>
          <w:szCs w:val="28"/>
          <w:u w:val="none"/>
          <w:shd w:val="clear" w:color="auto" w:fill="FFFFFF"/>
        </w:rPr>
        <w:t xml:space="preserve"> </w:t>
      </w:r>
      <w:r w:rsidR="00277716" w:rsidRPr="00277716">
        <w:rPr>
          <w:sz w:val="28"/>
          <w:szCs w:val="28"/>
          <w:shd w:val="clear" w:color="auto" w:fill="FFFFFF"/>
        </w:rPr>
        <w:t>у</w:t>
      </w:r>
      <w:r w:rsidR="00287A69">
        <w:rPr>
          <w:sz w:val="28"/>
          <w:szCs w:val="28"/>
          <w:shd w:val="clear" w:color="auto" w:fill="FFFFFF"/>
        </w:rPr>
        <w:t xml:space="preserve">твержденным </w:t>
      </w:r>
      <w:r w:rsidR="00277716" w:rsidRPr="00277716">
        <w:rPr>
          <w:sz w:val="28"/>
          <w:szCs w:val="28"/>
          <w:shd w:val="clear" w:color="auto" w:fill="FFFFFF"/>
        </w:rPr>
        <w:t>Постановлением администрации Сортавальского муниципального района от 13.05.2013 года № 62.</w:t>
      </w:r>
    </w:p>
    <w:p w:rsidR="009F2B1A" w:rsidRPr="009F2B1A" w:rsidRDefault="00E70492" w:rsidP="00E70492">
      <w:pPr>
        <w:pStyle w:val="p6"/>
        <w:numPr>
          <w:ilvl w:val="0"/>
          <w:numId w:val="8"/>
        </w:numPr>
        <w:autoSpaceDE w:val="0"/>
        <w:autoSpaceDN w:val="0"/>
        <w:adjustRightInd w:val="0"/>
        <w:spacing w:before="0" w:beforeAutospacing="0" w:after="0" w:afterAutospacing="0"/>
        <w:ind w:left="133" w:right="-57" w:hanging="357"/>
        <w:jc w:val="both"/>
        <w:rPr>
          <w:sz w:val="28"/>
          <w:szCs w:val="28"/>
        </w:rPr>
      </w:pPr>
      <w:r>
        <w:rPr>
          <w:rStyle w:val="af"/>
          <w:color w:val="auto"/>
          <w:sz w:val="28"/>
          <w:szCs w:val="28"/>
          <w:u w:val="none"/>
          <w:shd w:val="clear" w:color="auto" w:fill="FFFFFF"/>
        </w:rPr>
        <w:t>Разработать</w:t>
      </w:r>
      <w:r w:rsidR="009F2B1A" w:rsidRPr="009F2B1A">
        <w:rPr>
          <w:rStyle w:val="af"/>
          <w:color w:val="auto"/>
          <w:sz w:val="28"/>
          <w:szCs w:val="28"/>
          <w:u w:val="none"/>
          <w:shd w:val="clear" w:color="auto" w:fill="FFFFFF"/>
        </w:rPr>
        <w:t xml:space="preserve"> </w:t>
      </w:r>
      <w:hyperlink r:id="rId43" w:anchor="dst100172" w:history="1">
        <w:r w:rsidR="009F2B1A" w:rsidRPr="009F2B1A">
          <w:rPr>
            <w:rStyle w:val="af"/>
            <w:color w:val="auto"/>
            <w:sz w:val="28"/>
            <w:szCs w:val="28"/>
            <w:u w:val="none"/>
            <w:shd w:val="clear" w:color="auto" w:fill="FFFFFF"/>
          </w:rPr>
          <w:t>Порядок</w:t>
        </w:r>
      </w:hyperlink>
      <w:r w:rsidR="009F2B1A" w:rsidRPr="009F2B1A">
        <w:rPr>
          <w:sz w:val="28"/>
          <w:szCs w:val="28"/>
          <w:shd w:val="clear" w:color="auto" w:fill="FFFFFF"/>
        </w:rPr>
        <w:t> определения платы за услуги сверх установленного муниципального задания, а также в пределах установленного муниципального задания.</w:t>
      </w:r>
      <w:r w:rsidR="009F2B1A">
        <w:rPr>
          <w:sz w:val="28"/>
          <w:szCs w:val="28"/>
          <w:shd w:val="clear" w:color="auto" w:fill="FFFFFF"/>
        </w:rPr>
        <w:t xml:space="preserve"> </w:t>
      </w:r>
      <w:r w:rsidR="009F2B1A" w:rsidRPr="009F2B1A">
        <w:rPr>
          <w:sz w:val="28"/>
          <w:szCs w:val="28"/>
        </w:rPr>
        <w:t>В целях установления единого подхода к механизму формирования платы за услуги (работы), оказываемые учреждением сверх установленного муниципального задания, а также в случаях, определенных законодательством, в пределах установленного муниципального задания, при разработке нормативного документа, мож</w:t>
      </w:r>
      <w:r w:rsidR="009F2B1A">
        <w:rPr>
          <w:sz w:val="28"/>
          <w:szCs w:val="28"/>
        </w:rPr>
        <w:t>но воспользоваться П</w:t>
      </w:r>
      <w:r w:rsidR="009F2B1A" w:rsidRPr="009F2B1A">
        <w:rPr>
          <w:sz w:val="28"/>
          <w:szCs w:val="28"/>
        </w:rPr>
        <w:t xml:space="preserve">орядком определения платы для физических и юридических лиц за услуги (работы), относящиеся к основным видам деятельности государственных бюджетных учреждений, находящихся в </w:t>
      </w:r>
      <w:r w:rsidR="009F2B1A" w:rsidRPr="009F2B1A">
        <w:rPr>
          <w:sz w:val="28"/>
          <w:szCs w:val="28"/>
        </w:rPr>
        <w:lastRenderedPageBreak/>
        <w:t>ведении Министерства культуры РФ, 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утвержденного Приказом Минкультуры РФ от 22.06.2011г. №737.</w:t>
      </w:r>
    </w:p>
    <w:p w:rsidR="0009601C" w:rsidRPr="00277716" w:rsidRDefault="0009601C" w:rsidP="00A072C2">
      <w:pPr>
        <w:pStyle w:val="rtejustify"/>
        <w:spacing w:before="0" w:beforeAutospacing="0" w:after="0" w:afterAutospacing="0"/>
        <w:jc w:val="both"/>
        <w:rPr>
          <w:sz w:val="28"/>
          <w:szCs w:val="28"/>
        </w:rPr>
      </w:pPr>
    </w:p>
    <w:p w:rsidR="00856C56" w:rsidRDefault="00856C56" w:rsidP="00E70492">
      <w:pPr>
        <w:pStyle w:val="rtejustify"/>
        <w:spacing w:before="0" w:beforeAutospacing="0" w:after="0" w:afterAutospacing="0"/>
        <w:jc w:val="both"/>
        <w:rPr>
          <w:b/>
          <w:sz w:val="28"/>
          <w:szCs w:val="28"/>
        </w:rPr>
      </w:pPr>
      <w:r w:rsidRPr="00856C56">
        <w:rPr>
          <w:b/>
          <w:sz w:val="28"/>
          <w:szCs w:val="28"/>
        </w:rPr>
        <w:t>МКУ «Централизованная бухгалтерия Сортав</w:t>
      </w:r>
      <w:r>
        <w:rPr>
          <w:b/>
          <w:sz w:val="28"/>
          <w:szCs w:val="28"/>
        </w:rPr>
        <w:t>альского муниципального района»:</w:t>
      </w:r>
    </w:p>
    <w:p w:rsidR="00355622" w:rsidRPr="00856C56" w:rsidRDefault="00355622" w:rsidP="00A072C2">
      <w:pPr>
        <w:tabs>
          <w:tab w:val="left" w:pos="2676"/>
        </w:tabs>
        <w:spacing w:after="0" w:line="240" w:lineRule="auto"/>
        <w:jc w:val="both"/>
        <w:rPr>
          <w:rFonts w:ascii="Times New Roman" w:hAnsi="Times New Roman"/>
          <w:b/>
          <w:sz w:val="28"/>
          <w:szCs w:val="28"/>
        </w:rPr>
      </w:pPr>
    </w:p>
    <w:p w:rsidR="00E47888" w:rsidRDefault="009750ED" w:rsidP="00A072C2">
      <w:pPr>
        <w:pStyle w:val="aa"/>
        <w:numPr>
          <w:ilvl w:val="0"/>
          <w:numId w:val="5"/>
        </w:numPr>
        <w:tabs>
          <w:tab w:val="left" w:pos="567"/>
        </w:tabs>
        <w:spacing w:after="0" w:line="240" w:lineRule="auto"/>
        <w:ind w:left="77"/>
        <w:jc w:val="both"/>
        <w:rPr>
          <w:rFonts w:ascii="Times New Roman" w:hAnsi="Times New Roman" w:cs="Times New Roman"/>
          <w:sz w:val="28"/>
          <w:szCs w:val="28"/>
        </w:rPr>
      </w:pPr>
      <w:r w:rsidRPr="00EA519B">
        <w:rPr>
          <w:rFonts w:ascii="Times New Roman" w:hAnsi="Times New Roman"/>
          <w:sz w:val="28"/>
          <w:szCs w:val="28"/>
        </w:rPr>
        <w:t xml:space="preserve">В соответствии со статьей 8 Федерального закона «О бухгалтерском учете» №402-ФЗ и пункта </w:t>
      </w:r>
      <w:r w:rsidRPr="00EA519B">
        <w:rPr>
          <w:rFonts w:ascii="Times New Roman" w:hAnsi="Times New Roman"/>
          <w:color w:val="22272F"/>
          <w:sz w:val="28"/>
          <w:szCs w:val="28"/>
        </w:rPr>
        <w:t>2.2.7 Договора на бухгалтерское обслуживание</w:t>
      </w:r>
      <w:r w:rsidRPr="00EA519B">
        <w:rPr>
          <w:rFonts w:ascii="Times New Roman" w:hAnsi="Times New Roman"/>
          <w:sz w:val="28"/>
          <w:szCs w:val="28"/>
        </w:rPr>
        <w:t xml:space="preserve"> МКУ «Централизованная бухгалтерия Сортавальского муниципального района» </w:t>
      </w:r>
      <w:r w:rsidR="00E47888">
        <w:rPr>
          <w:rFonts w:ascii="Times New Roman" w:hAnsi="Times New Roman" w:cs="Times New Roman"/>
          <w:sz w:val="28"/>
          <w:szCs w:val="28"/>
        </w:rPr>
        <w:t xml:space="preserve">внести в Учетную политику </w:t>
      </w:r>
      <w:r w:rsidR="00E47888" w:rsidRPr="00EA519B">
        <w:rPr>
          <w:rFonts w:ascii="Times New Roman" w:hAnsi="Times New Roman"/>
          <w:sz w:val="28"/>
          <w:szCs w:val="28"/>
        </w:rPr>
        <w:t>МБУК «Региональный музей Северного Приладожья»</w:t>
      </w:r>
      <w:r w:rsidR="00E47888">
        <w:rPr>
          <w:rFonts w:ascii="Times New Roman" w:hAnsi="Times New Roman"/>
          <w:sz w:val="28"/>
          <w:szCs w:val="28"/>
        </w:rPr>
        <w:t xml:space="preserve"> </w:t>
      </w:r>
      <w:r w:rsidR="00E47888">
        <w:rPr>
          <w:rFonts w:ascii="Times New Roman" w:hAnsi="Times New Roman" w:cs="Times New Roman"/>
          <w:sz w:val="28"/>
          <w:szCs w:val="28"/>
        </w:rPr>
        <w:t>корректировки</w:t>
      </w:r>
      <w:r w:rsidR="00E47888" w:rsidRPr="00E47888">
        <w:rPr>
          <w:rFonts w:ascii="Times New Roman" w:hAnsi="Times New Roman" w:cs="Times New Roman"/>
          <w:sz w:val="28"/>
          <w:szCs w:val="28"/>
        </w:rPr>
        <w:t xml:space="preserve"> </w:t>
      </w:r>
      <w:r w:rsidR="00E47888" w:rsidRPr="00862863">
        <w:rPr>
          <w:rFonts w:ascii="Times New Roman" w:hAnsi="Times New Roman" w:cs="Times New Roman"/>
          <w:sz w:val="28"/>
          <w:szCs w:val="28"/>
        </w:rPr>
        <w:t>в связи с вступлением в силу Приказа Минфина России от 15 ноября 2019 г. N </w:t>
      </w:r>
      <w:r w:rsidR="00E47888" w:rsidRPr="00862863">
        <w:rPr>
          <w:rStyle w:val="af4"/>
          <w:rFonts w:ascii="Times New Roman" w:hAnsi="Times New Roman" w:cs="Times New Roman"/>
          <w:i w:val="0"/>
          <w:sz w:val="28"/>
          <w:szCs w:val="28"/>
        </w:rPr>
        <w:t>184н</w:t>
      </w:r>
      <w:r w:rsidR="00E47888" w:rsidRPr="00862863">
        <w:rPr>
          <w:rStyle w:val="af4"/>
          <w:rFonts w:ascii="Times New Roman" w:hAnsi="Times New Roman" w:cs="Times New Roman"/>
          <w:sz w:val="28"/>
          <w:szCs w:val="28"/>
        </w:rPr>
        <w:t xml:space="preserve"> </w:t>
      </w:r>
      <w:r w:rsidR="00E47888" w:rsidRPr="00862863">
        <w:rPr>
          <w:rFonts w:ascii="Times New Roman" w:hAnsi="Times New Roman" w:cs="Times New Roman"/>
          <w:sz w:val="28"/>
          <w:szCs w:val="28"/>
        </w:rPr>
        <w:t>«Об утверждении федерального стандарта бухгалтерского учёта государственных финансов «Выплаты персоналу», и Приказа Минфина России от 15 ноября 2019 г. N </w:t>
      </w:r>
      <w:r w:rsidR="00E47888" w:rsidRPr="00862863">
        <w:rPr>
          <w:rStyle w:val="af4"/>
          <w:rFonts w:ascii="Times New Roman" w:hAnsi="Times New Roman" w:cs="Times New Roman"/>
          <w:i w:val="0"/>
          <w:sz w:val="28"/>
          <w:szCs w:val="28"/>
        </w:rPr>
        <w:t>181н</w:t>
      </w:r>
      <w:r w:rsidR="00E47888" w:rsidRPr="00862863">
        <w:rPr>
          <w:rFonts w:ascii="Times New Roman" w:hAnsi="Times New Roman" w:cs="Times New Roman"/>
          <w:sz w:val="28"/>
          <w:szCs w:val="28"/>
        </w:rPr>
        <w:t xml:space="preserve"> «Об утверждении федерального стандарта бухгалтерского учёта государственных финансов «Нематериальные активы»</w:t>
      </w:r>
      <w:r w:rsidR="00E47888">
        <w:rPr>
          <w:rFonts w:ascii="Times New Roman" w:hAnsi="Times New Roman" w:cs="Times New Roman"/>
          <w:sz w:val="28"/>
          <w:szCs w:val="28"/>
        </w:rPr>
        <w:t xml:space="preserve"> и изменением наименованием учреждения</w:t>
      </w:r>
      <w:r w:rsidR="00E47888" w:rsidRPr="00E47888">
        <w:rPr>
          <w:rFonts w:ascii="Times New Roman" w:hAnsi="Times New Roman"/>
          <w:sz w:val="28"/>
          <w:szCs w:val="28"/>
        </w:rPr>
        <w:t xml:space="preserve"> </w:t>
      </w:r>
      <w:r w:rsidR="00E47888">
        <w:rPr>
          <w:rFonts w:ascii="Times New Roman" w:hAnsi="Times New Roman"/>
          <w:sz w:val="28"/>
          <w:szCs w:val="28"/>
        </w:rPr>
        <w:t>осуществляющего организацию бухгалтерского учета.</w:t>
      </w:r>
    </w:p>
    <w:p w:rsidR="009750ED" w:rsidRPr="009750ED" w:rsidRDefault="009750ED" w:rsidP="00A072C2">
      <w:pPr>
        <w:pStyle w:val="aa"/>
        <w:numPr>
          <w:ilvl w:val="0"/>
          <w:numId w:val="5"/>
        </w:numPr>
        <w:pBdr>
          <w:bottom w:val="single" w:sz="4" w:space="5" w:color="4F81BD" w:themeColor="accent1"/>
        </w:pBdr>
        <w:spacing w:after="0" w:line="240" w:lineRule="auto"/>
        <w:ind w:left="77" w:right="-57"/>
        <w:jc w:val="both"/>
        <w:rPr>
          <w:rFonts w:ascii="Times New Roman" w:hAnsi="Times New Roman"/>
          <w:sz w:val="28"/>
          <w:szCs w:val="28"/>
        </w:rPr>
      </w:pPr>
      <w:r w:rsidRPr="009750ED">
        <w:rPr>
          <w:rFonts w:ascii="Times New Roman" w:hAnsi="Times New Roman"/>
          <w:sz w:val="28"/>
          <w:szCs w:val="28"/>
        </w:rPr>
        <w:t xml:space="preserve">В соответствии с </w:t>
      </w:r>
      <w:r w:rsidRPr="009750ED">
        <w:rPr>
          <w:rFonts w:ascii="Times New Roman" w:hAnsi="Times New Roman"/>
          <w:sz w:val="28"/>
          <w:szCs w:val="28"/>
          <w:shd w:val="clear" w:color="auto" w:fill="FFFFFF"/>
        </w:rPr>
        <w:t>пунктом 257 Инструкции 157н,</w:t>
      </w:r>
      <w:r w:rsidRPr="009750ED">
        <w:rPr>
          <w:rFonts w:ascii="Times New Roman" w:hAnsi="Times New Roman"/>
          <w:sz w:val="28"/>
          <w:szCs w:val="28"/>
        </w:rPr>
        <w:t xml:space="preserve"> сформировать</w:t>
      </w:r>
      <w:r w:rsidRPr="009750ED">
        <w:rPr>
          <w:rStyle w:val="af"/>
          <w:rFonts w:ascii="Times New Roman" w:hAnsi="Times New Roman"/>
          <w:color w:val="auto"/>
          <w:sz w:val="28"/>
          <w:szCs w:val="28"/>
          <w:u w:val="none"/>
        </w:rPr>
        <w:t xml:space="preserve"> </w:t>
      </w:r>
      <w:hyperlink r:id="rId44" w:anchor="/document/70951956/entry/4320" w:history="1">
        <w:r w:rsidRPr="009750ED">
          <w:rPr>
            <w:rStyle w:val="af"/>
            <w:rFonts w:ascii="Times New Roman" w:hAnsi="Times New Roman"/>
            <w:color w:val="auto"/>
            <w:sz w:val="28"/>
            <w:szCs w:val="28"/>
            <w:u w:val="none"/>
          </w:rPr>
          <w:t>Журнал</w:t>
        </w:r>
      </w:hyperlink>
      <w:r w:rsidRPr="009750ED">
        <w:rPr>
          <w:rFonts w:ascii="Times New Roman" w:hAnsi="Times New Roman"/>
          <w:sz w:val="28"/>
          <w:szCs w:val="28"/>
        </w:rPr>
        <w:t>ы операций расчетов по заработной плате МБУК «Региональный музей Северного Приладожья» за 2020 год и сброшюровать с первичными документами.</w:t>
      </w:r>
    </w:p>
    <w:p w:rsidR="009750ED" w:rsidRPr="00404DB8" w:rsidRDefault="009750ED" w:rsidP="00CB2008">
      <w:pPr>
        <w:pStyle w:val="aa"/>
        <w:numPr>
          <w:ilvl w:val="0"/>
          <w:numId w:val="5"/>
        </w:numPr>
        <w:pBdr>
          <w:bottom w:val="single" w:sz="4" w:space="4" w:color="4F81BD" w:themeColor="accent1"/>
        </w:pBdr>
        <w:spacing w:after="0" w:line="240" w:lineRule="auto"/>
        <w:ind w:left="20" w:right="-57"/>
        <w:jc w:val="both"/>
        <w:rPr>
          <w:rFonts w:ascii="Times New Roman" w:hAnsi="Times New Roman"/>
          <w:sz w:val="28"/>
          <w:szCs w:val="28"/>
        </w:rPr>
      </w:pPr>
      <w:r w:rsidRPr="00404DB8">
        <w:rPr>
          <w:rFonts w:ascii="Times New Roman" w:hAnsi="Times New Roman"/>
          <w:sz w:val="28"/>
          <w:szCs w:val="28"/>
        </w:rPr>
        <w:t xml:space="preserve">В </w:t>
      </w:r>
      <w:r>
        <w:rPr>
          <w:rFonts w:ascii="Times New Roman" w:hAnsi="Times New Roman"/>
          <w:sz w:val="28"/>
          <w:szCs w:val="28"/>
        </w:rPr>
        <w:t>соответствии с</w:t>
      </w:r>
      <w:r w:rsidRPr="00404DB8">
        <w:rPr>
          <w:rFonts w:ascii="Times New Roman" w:hAnsi="Times New Roman"/>
          <w:sz w:val="28"/>
          <w:szCs w:val="28"/>
        </w:rPr>
        <w:t xml:space="preserve"> п.4</w:t>
      </w:r>
      <w:r>
        <w:rPr>
          <w:rFonts w:ascii="Times New Roman" w:hAnsi="Times New Roman"/>
          <w:sz w:val="28"/>
          <w:szCs w:val="28"/>
        </w:rPr>
        <w:t xml:space="preserve"> </w:t>
      </w:r>
      <w:r w:rsidRPr="00404DB8">
        <w:rPr>
          <w:rFonts w:ascii="Times New Roman" w:hAnsi="Times New Roman"/>
          <w:sz w:val="28"/>
          <w:szCs w:val="28"/>
        </w:rPr>
        <w:t xml:space="preserve">ст.9 Федерального закона от 06.12.2011 г.№402-ФЗ «О бухгалтерском учете», раздела 2 Методических указаний, утвержденных приказом Министерства финансов РФ от 30.03.2015г.№52н, начисления заработной платы </w:t>
      </w:r>
      <w:r>
        <w:rPr>
          <w:rFonts w:ascii="Times New Roman" w:hAnsi="Times New Roman"/>
          <w:sz w:val="28"/>
          <w:szCs w:val="28"/>
        </w:rPr>
        <w:t xml:space="preserve">производить </w:t>
      </w:r>
      <w:r w:rsidRPr="00404DB8">
        <w:rPr>
          <w:rFonts w:ascii="Times New Roman" w:hAnsi="Times New Roman"/>
          <w:sz w:val="28"/>
          <w:szCs w:val="28"/>
        </w:rPr>
        <w:t>на бланках установленной формы</w:t>
      </w:r>
      <w:r>
        <w:rPr>
          <w:rFonts w:ascii="Times New Roman" w:hAnsi="Times New Roman"/>
          <w:sz w:val="28"/>
          <w:szCs w:val="28"/>
        </w:rPr>
        <w:t xml:space="preserve">, либо на по формам, утвержденных </w:t>
      </w:r>
      <w:r w:rsidR="00B12077">
        <w:rPr>
          <w:rFonts w:ascii="Times New Roman" w:hAnsi="Times New Roman"/>
          <w:sz w:val="28"/>
          <w:szCs w:val="28"/>
        </w:rPr>
        <w:t>в составе учетной политики учреждения.</w:t>
      </w:r>
    </w:p>
    <w:p w:rsidR="009750ED" w:rsidRPr="00CB2008" w:rsidRDefault="00E676A8" w:rsidP="00CB2008">
      <w:pPr>
        <w:pStyle w:val="aa"/>
        <w:numPr>
          <w:ilvl w:val="0"/>
          <w:numId w:val="5"/>
        </w:numPr>
        <w:pBdr>
          <w:bottom w:val="single" w:sz="4" w:space="4" w:color="4F81BD" w:themeColor="accent1"/>
        </w:pBdr>
        <w:spacing w:after="0" w:line="240" w:lineRule="auto"/>
        <w:ind w:left="20" w:right="-57"/>
        <w:jc w:val="both"/>
        <w:rPr>
          <w:rFonts w:ascii="Times New Roman" w:hAnsi="Times New Roman"/>
          <w:b/>
          <w:sz w:val="28"/>
          <w:szCs w:val="28"/>
        </w:rPr>
      </w:pPr>
      <w:r>
        <w:rPr>
          <w:rFonts w:ascii="Times New Roman" w:hAnsi="Times New Roman"/>
          <w:bCs/>
          <w:sz w:val="28"/>
          <w:szCs w:val="28"/>
        </w:rPr>
        <w:t>В</w:t>
      </w:r>
      <w:r w:rsidR="009750ED" w:rsidRPr="00404DB8">
        <w:rPr>
          <w:rFonts w:ascii="Times New Roman" w:hAnsi="Times New Roman"/>
          <w:bCs/>
          <w:sz w:val="28"/>
          <w:szCs w:val="28"/>
        </w:rPr>
        <w:t xml:space="preserve"> </w:t>
      </w:r>
      <w:r>
        <w:rPr>
          <w:rFonts w:ascii="Times New Roman" w:hAnsi="Times New Roman"/>
          <w:bCs/>
          <w:sz w:val="28"/>
          <w:szCs w:val="28"/>
        </w:rPr>
        <w:t>соответствие с</w:t>
      </w:r>
      <w:r w:rsidR="009750ED" w:rsidRPr="00404DB8">
        <w:rPr>
          <w:rFonts w:ascii="Times New Roman" w:hAnsi="Times New Roman"/>
          <w:bCs/>
          <w:sz w:val="28"/>
          <w:szCs w:val="28"/>
        </w:rPr>
        <w:t xml:space="preserve"> п.38 </w:t>
      </w:r>
      <w:r w:rsidR="009750ED" w:rsidRPr="00404DB8">
        <w:rPr>
          <w:rFonts w:ascii="Times New Roman" w:hAnsi="Times New Roman"/>
          <w:sz w:val="28"/>
          <w:szCs w:val="28"/>
        </w:rPr>
        <w:t xml:space="preserve">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25.03.2011г. №33н по графе 4 </w:t>
      </w:r>
      <w:r w:rsidRPr="00404DB8">
        <w:rPr>
          <w:rFonts w:ascii="Times New Roman" w:hAnsi="Times New Roman"/>
          <w:bCs/>
          <w:sz w:val="28"/>
          <w:szCs w:val="28"/>
        </w:rPr>
        <w:t>Отчет</w:t>
      </w:r>
      <w:r>
        <w:rPr>
          <w:rFonts w:ascii="Times New Roman" w:hAnsi="Times New Roman"/>
          <w:bCs/>
          <w:sz w:val="28"/>
          <w:szCs w:val="28"/>
        </w:rPr>
        <w:t>а</w:t>
      </w:r>
      <w:r w:rsidRPr="00404DB8">
        <w:rPr>
          <w:rFonts w:ascii="Times New Roman" w:hAnsi="Times New Roman"/>
          <w:bCs/>
          <w:sz w:val="28"/>
          <w:szCs w:val="28"/>
        </w:rPr>
        <w:t xml:space="preserve"> об исполнении плана финансово</w:t>
      </w:r>
      <w:r>
        <w:rPr>
          <w:rFonts w:ascii="Times New Roman" w:hAnsi="Times New Roman"/>
          <w:bCs/>
          <w:sz w:val="28"/>
          <w:szCs w:val="28"/>
        </w:rPr>
        <w:t xml:space="preserve"> </w:t>
      </w:r>
      <w:r w:rsidRPr="00404DB8">
        <w:rPr>
          <w:rFonts w:ascii="Times New Roman" w:hAnsi="Times New Roman"/>
          <w:bCs/>
          <w:sz w:val="28"/>
          <w:szCs w:val="28"/>
        </w:rPr>
        <w:t xml:space="preserve">- хозяйственной деятельности </w:t>
      </w:r>
      <w:r>
        <w:rPr>
          <w:rFonts w:ascii="Times New Roman" w:hAnsi="Times New Roman"/>
          <w:bCs/>
          <w:sz w:val="28"/>
          <w:szCs w:val="28"/>
        </w:rPr>
        <w:t>(</w:t>
      </w:r>
      <w:r w:rsidR="009750ED" w:rsidRPr="00404DB8">
        <w:rPr>
          <w:rFonts w:ascii="Times New Roman" w:hAnsi="Times New Roman"/>
          <w:sz w:val="28"/>
          <w:szCs w:val="28"/>
        </w:rPr>
        <w:t>ф.0503737</w:t>
      </w:r>
      <w:r>
        <w:rPr>
          <w:rFonts w:ascii="Times New Roman" w:hAnsi="Times New Roman"/>
          <w:sz w:val="28"/>
          <w:szCs w:val="28"/>
        </w:rPr>
        <w:t>)</w:t>
      </w:r>
      <w:r w:rsidR="009750ED" w:rsidRPr="00404DB8">
        <w:rPr>
          <w:rFonts w:ascii="Times New Roman" w:hAnsi="Times New Roman"/>
          <w:sz w:val="28"/>
          <w:szCs w:val="28"/>
        </w:rPr>
        <w:t xml:space="preserve"> </w:t>
      </w:r>
      <w:r>
        <w:rPr>
          <w:rFonts w:ascii="Times New Roman" w:hAnsi="Times New Roman"/>
          <w:sz w:val="28"/>
          <w:szCs w:val="28"/>
        </w:rPr>
        <w:t>отражать суммы</w:t>
      </w:r>
      <w:r w:rsidR="00F51F11">
        <w:rPr>
          <w:rFonts w:ascii="Times New Roman" w:hAnsi="Times New Roman"/>
          <w:sz w:val="28"/>
          <w:szCs w:val="28"/>
        </w:rPr>
        <w:t>,</w:t>
      </w:r>
      <w:r>
        <w:rPr>
          <w:rFonts w:ascii="Times New Roman" w:hAnsi="Times New Roman"/>
          <w:sz w:val="28"/>
          <w:szCs w:val="28"/>
        </w:rPr>
        <w:t xml:space="preserve"> </w:t>
      </w:r>
      <w:r w:rsidR="009750ED" w:rsidRPr="00404DB8">
        <w:rPr>
          <w:rFonts w:ascii="Times New Roman" w:hAnsi="Times New Roman"/>
          <w:sz w:val="28"/>
          <w:szCs w:val="28"/>
        </w:rPr>
        <w:t>соответствующие суммам, заплани</w:t>
      </w:r>
      <w:r w:rsidR="009750ED">
        <w:rPr>
          <w:rFonts w:ascii="Times New Roman" w:hAnsi="Times New Roman"/>
          <w:sz w:val="28"/>
          <w:szCs w:val="28"/>
        </w:rPr>
        <w:t xml:space="preserve">рованным на текущий (отчетный) </w:t>
      </w:r>
      <w:r w:rsidR="009750ED" w:rsidRPr="00404DB8">
        <w:rPr>
          <w:rFonts w:ascii="Times New Roman" w:hAnsi="Times New Roman"/>
          <w:sz w:val="28"/>
          <w:szCs w:val="28"/>
        </w:rPr>
        <w:t xml:space="preserve">финансовый год доходов, расходов, утвержденных Планом финансово-хозяйственной деятельности. </w:t>
      </w:r>
    </w:p>
    <w:p w:rsidR="00CB2008" w:rsidRDefault="00CB2008" w:rsidP="00CB2008">
      <w:pPr>
        <w:pStyle w:val="aa"/>
        <w:pBdr>
          <w:bottom w:val="single" w:sz="4" w:space="5" w:color="4F81BD" w:themeColor="accent1"/>
        </w:pBdr>
        <w:spacing w:after="0" w:line="240" w:lineRule="auto"/>
        <w:ind w:left="20" w:right="-57"/>
        <w:jc w:val="both"/>
        <w:rPr>
          <w:rFonts w:ascii="Times New Roman" w:hAnsi="Times New Roman"/>
          <w:b/>
          <w:sz w:val="28"/>
          <w:szCs w:val="28"/>
        </w:rPr>
      </w:pPr>
    </w:p>
    <w:p w:rsidR="00CB2008" w:rsidRDefault="00CB2008" w:rsidP="00CB2008">
      <w:pPr>
        <w:pStyle w:val="aa"/>
        <w:pBdr>
          <w:bottom w:val="single" w:sz="4" w:space="5" w:color="4F81BD" w:themeColor="accent1"/>
        </w:pBdr>
        <w:spacing w:after="0" w:line="240" w:lineRule="auto"/>
        <w:ind w:left="20" w:right="-57"/>
        <w:jc w:val="both"/>
        <w:rPr>
          <w:rFonts w:ascii="Times New Roman" w:hAnsi="Times New Roman"/>
          <w:b/>
          <w:sz w:val="28"/>
          <w:szCs w:val="28"/>
        </w:rPr>
      </w:pPr>
    </w:p>
    <w:p w:rsidR="00CB2008" w:rsidRDefault="00CB2008" w:rsidP="00CB2008">
      <w:pPr>
        <w:pStyle w:val="aa"/>
        <w:pBdr>
          <w:bottom w:val="single" w:sz="4" w:space="5" w:color="4F81BD" w:themeColor="accent1"/>
        </w:pBdr>
        <w:spacing w:after="0" w:line="240" w:lineRule="auto"/>
        <w:ind w:left="20" w:right="-57"/>
        <w:jc w:val="both"/>
        <w:rPr>
          <w:rFonts w:ascii="Times New Roman" w:hAnsi="Times New Roman"/>
          <w:b/>
          <w:sz w:val="28"/>
          <w:szCs w:val="28"/>
        </w:rPr>
      </w:pPr>
    </w:p>
    <w:p w:rsidR="00CB2008" w:rsidRPr="00355622" w:rsidRDefault="00CB2008" w:rsidP="00CB2008">
      <w:pPr>
        <w:pStyle w:val="aa"/>
        <w:pBdr>
          <w:bottom w:val="single" w:sz="4" w:space="5" w:color="4F81BD" w:themeColor="accent1"/>
        </w:pBdr>
        <w:spacing w:after="0" w:line="240" w:lineRule="auto"/>
        <w:ind w:left="20" w:right="-57"/>
        <w:jc w:val="both"/>
        <w:rPr>
          <w:rFonts w:ascii="Times New Roman" w:hAnsi="Times New Roman"/>
          <w:b/>
          <w:sz w:val="28"/>
          <w:szCs w:val="28"/>
        </w:rPr>
      </w:pPr>
    </w:p>
    <w:p w:rsidR="00355622" w:rsidRDefault="00355622" w:rsidP="00A072C2">
      <w:pPr>
        <w:pStyle w:val="aa"/>
        <w:pBdr>
          <w:bottom w:val="single" w:sz="4" w:space="5" w:color="4F81BD" w:themeColor="accent1"/>
        </w:pBdr>
        <w:spacing w:after="0" w:line="240" w:lineRule="auto"/>
        <w:ind w:left="20" w:right="-57"/>
        <w:jc w:val="both"/>
        <w:rPr>
          <w:rFonts w:ascii="Times New Roman" w:hAnsi="Times New Roman"/>
          <w:b/>
          <w:sz w:val="28"/>
          <w:szCs w:val="28"/>
        </w:rPr>
      </w:pPr>
      <w:r w:rsidRPr="00355622">
        <w:rPr>
          <w:rFonts w:ascii="Times New Roman" w:hAnsi="Times New Roman"/>
          <w:b/>
          <w:sz w:val="28"/>
          <w:szCs w:val="28"/>
        </w:rPr>
        <w:t>Администрации Сортавальского муниципального района</w:t>
      </w:r>
    </w:p>
    <w:p w:rsidR="00CB2008" w:rsidRDefault="00CB2008" w:rsidP="00A072C2">
      <w:pPr>
        <w:pStyle w:val="aa"/>
        <w:pBdr>
          <w:bottom w:val="single" w:sz="4" w:space="5" w:color="4F81BD" w:themeColor="accent1"/>
        </w:pBdr>
        <w:spacing w:after="0" w:line="240" w:lineRule="auto"/>
        <w:ind w:left="20" w:right="-57"/>
        <w:jc w:val="both"/>
        <w:rPr>
          <w:rFonts w:ascii="Times New Roman" w:hAnsi="Times New Roman"/>
          <w:b/>
          <w:sz w:val="28"/>
          <w:szCs w:val="28"/>
        </w:rPr>
      </w:pPr>
    </w:p>
    <w:p w:rsidR="00824CB5" w:rsidRDefault="00355622" w:rsidP="00A072C2">
      <w:pPr>
        <w:pStyle w:val="aa"/>
        <w:numPr>
          <w:ilvl w:val="0"/>
          <w:numId w:val="6"/>
        </w:numPr>
        <w:spacing w:after="0" w:line="240" w:lineRule="auto"/>
        <w:ind w:left="77"/>
        <w:jc w:val="both"/>
        <w:rPr>
          <w:rFonts w:ascii="Times New Roman" w:hAnsi="Times New Roman"/>
          <w:sz w:val="28"/>
          <w:szCs w:val="28"/>
          <w:shd w:val="clear" w:color="auto" w:fill="FFFFFF"/>
        </w:rPr>
      </w:pPr>
      <w:r w:rsidRPr="00690C06">
        <w:rPr>
          <w:rFonts w:ascii="Times New Roman" w:hAnsi="Times New Roman"/>
          <w:sz w:val="28"/>
          <w:szCs w:val="28"/>
        </w:rPr>
        <w:lastRenderedPageBreak/>
        <w:t>Распоряжение №588 от 13.08.2019г. «О закреплении братской могилы пос. Кааламо за МБУК «Региональный музей Северного Приладожья»</w:t>
      </w:r>
      <w:r w:rsidR="00824CB5">
        <w:rPr>
          <w:rFonts w:ascii="Times New Roman" w:hAnsi="Times New Roman"/>
          <w:sz w:val="28"/>
          <w:szCs w:val="28"/>
        </w:rPr>
        <w:t xml:space="preserve">, </w:t>
      </w:r>
      <w:r w:rsidR="00824CB5" w:rsidRPr="00690C06">
        <w:rPr>
          <w:rFonts w:ascii="Times New Roman" w:hAnsi="Times New Roman"/>
          <w:sz w:val="28"/>
          <w:szCs w:val="28"/>
        </w:rPr>
        <w:t>принятое с нарушением</w:t>
      </w:r>
      <w:r w:rsidR="00824CB5" w:rsidRPr="00690C06">
        <w:rPr>
          <w:rFonts w:ascii="Times New Roman" w:hAnsi="Times New Roman"/>
          <w:sz w:val="28"/>
          <w:szCs w:val="28"/>
          <w:shd w:val="clear" w:color="auto" w:fill="FFFFFF"/>
        </w:rPr>
        <w:t xml:space="preserve"> статьи </w:t>
      </w:r>
      <w:r w:rsidR="00824CB5" w:rsidRPr="00690C06">
        <w:rPr>
          <w:rFonts w:ascii="Times New Roman" w:hAnsi="Times New Roman"/>
          <w:bCs/>
          <w:sz w:val="28"/>
          <w:szCs w:val="28"/>
          <w:shd w:val="clear" w:color="auto" w:fill="FFFFFF"/>
        </w:rPr>
        <w:t>296 Гражданского кодекса РФ</w:t>
      </w:r>
      <w:r w:rsidR="00184546">
        <w:rPr>
          <w:rFonts w:ascii="Times New Roman" w:hAnsi="Times New Roman"/>
          <w:bCs/>
          <w:sz w:val="28"/>
          <w:szCs w:val="28"/>
          <w:shd w:val="clear" w:color="auto" w:fill="FFFFFF"/>
        </w:rPr>
        <w:t>,</w:t>
      </w:r>
      <w:r w:rsidR="00824CB5" w:rsidRPr="00690C06">
        <w:rPr>
          <w:rFonts w:ascii="Times New Roman" w:hAnsi="Times New Roman"/>
          <w:sz w:val="28"/>
          <w:szCs w:val="28"/>
          <w:shd w:val="clear" w:color="auto" w:fill="FFFFFF"/>
        </w:rPr>
        <w:t xml:space="preserve"> отмен</w:t>
      </w:r>
      <w:r w:rsidR="00824CB5">
        <w:rPr>
          <w:rFonts w:ascii="Times New Roman" w:hAnsi="Times New Roman"/>
          <w:sz w:val="28"/>
          <w:szCs w:val="28"/>
          <w:shd w:val="clear" w:color="auto" w:fill="FFFFFF"/>
        </w:rPr>
        <w:t>ить</w:t>
      </w:r>
      <w:r w:rsidR="00824CB5" w:rsidRPr="00690C06">
        <w:rPr>
          <w:rFonts w:ascii="Times New Roman" w:hAnsi="Times New Roman"/>
          <w:bCs/>
          <w:sz w:val="28"/>
          <w:szCs w:val="28"/>
          <w:shd w:val="clear" w:color="auto" w:fill="FFFFFF"/>
        </w:rPr>
        <w:t xml:space="preserve"> в связи с отсутствием у </w:t>
      </w:r>
      <w:r w:rsidR="00824CB5" w:rsidRPr="00690C06">
        <w:rPr>
          <w:rFonts w:ascii="Times New Roman" w:hAnsi="Times New Roman"/>
          <w:sz w:val="28"/>
          <w:szCs w:val="28"/>
        </w:rPr>
        <w:t xml:space="preserve">МБУК «Региональный музей Северного Приладожья» </w:t>
      </w:r>
      <w:r w:rsidR="00824CB5" w:rsidRPr="00690C06">
        <w:rPr>
          <w:rFonts w:ascii="Times New Roman" w:hAnsi="Times New Roman"/>
          <w:sz w:val="28"/>
          <w:szCs w:val="28"/>
          <w:shd w:val="clear" w:color="auto" w:fill="FFFFFF"/>
        </w:rPr>
        <w:t xml:space="preserve">целей деятельности (определенных Уставом), в соответствии с которыми </w:t>
      </w:r>
      <w:r w:rsidR="00824CB5" w:rsidRPr="00690C06">
        <w:rPr>
          <w:rFonts w:ascii="Times New Roman" w:hAnsi="Times New Roman"/>
          <w:sz w:val="28"/>
          <w:szCs w:val="28"/>
        </w:rPr>
        <w:t xml:space="preserve">указанное </w:t>
      </w:r>
      <w:r w:rsidR="00824CB5" w:rsidRPr="00690C06">
        <w:rPr>
          <w:rFonts w:ascii="Times New Roman" w:hAnsi="Times New Roman"/>
          <w:sz w:val="28"/>
          <w:szCs w:val="28"/>
          <w:shd w:val="clear" w:color="auto" w:fill="FFFFFF"/>
        </w:rPr>
        <w:t>имущество закреплено.</w:t>
      </w:r>
    </w:p>
    <w:p w:rsidR="001F3264" w:rsidRPr="009B15FB" w:rsidRDefault="009B15FB" w:rsidP="00A072C2">
      <w:pPr>
        <w:pStyle w:val="aa"/>
        <w:numPr>
          <w:ilvl w:val="0"/>
          <w:numId w:val="6"/>
        </w:numPr>
        <w:autoSpaceDE w:val="0"/>
        <w:autoSpaceDN w:val="0"/>
        <w:adjustRightInd w:val="0"/>
        <w:spacing w:after="0" w:line="240" w:lineRule="auto"/>
        <w:ind w:left="77"/>
        <w:jc w:val="both"/>
        <w:rPr>
          <w:rFonts w:ascii="Times New Roman" w:hAnsi="Times New Roman"/>
          <w:sz w:val="28"/>
          <w:szCs w:val="28"/>
          <w:shd w:val="clear" w:color="auto" w:fill="FFFFFF"/>
        </w:rPr>
      </w:pPr>
      <w:r w:rsidRPr="009B15FB">
        <w:rPr>
          <w:rFonts w:ascii="Times New Roman" w:hAnsi="Times New Roman"/>
          <w:sz w:val="28"/>
          <w:szCs w:val="28"/>
        </w:rPr>
        <w:t>Б</w:t>
      </w:r>
      <w:r w:rsidR="001F3264" w:rsidRPr="009B15FB">
        <w:rPr>
          <w:rFonts w:ascii="Times New Roman" w:hAnsi="Times New Roman"/>
          <w:sz w:val="28"/>
          <w:szCs w:val="28"/>
        </w:rPr>
        <w:t>азов</w:t>
      </w:r>
      <w:r w:rsidRPr="009B15FB">
        <w:rPr>
          <w:rFonts w:ascii="Times New Roman" w:hAnsi="Times New Roman"/>
          <w:sz w:val="28"/>
          <w:szCs w:val="28"/>
        </w:rPr>
        <w:t>ые нормативы</w:t>
      </w:r>
      <w:r w:rsidR="001F3264" w:rsidRPr="009B15FB">
        <w:rPr>
          <w:rFonts w:ascii="Times New Roman" w:hAnsi="Times New Roman"/>
          <w:sz w:val="28"/>
          <w:szCs w:val="28"/>
        </w:rPr>
        <w:t xml:space="preserve"> затрат и корректирующих коэффициентов к ним</w:t>
      </w:r>
      <w:r w:rsidR="00176A11">
        <w:rPr>
          <w:rFonts w:ascii="Times New Roman" w:hAnsi="Times New Roman"/>
          <w:sz w:val="28"/>
          <w:szCs w:val="28"/>
        </w:rPr>
        <w:t>,</w:t>
      </w:r>
      <w:r w:rsidRPr="009B15FB">
        <w:rPr>
          <w:rFonts w:ascii="Times New Roman" w:hAnsi="Times New Roman"/>
          <w:sz w:val="28"/>
          <w:szCs w:val="28"/>
        </w:rPr>
        <w:t xml:space="preserve"> </w:t>
      </w:r>
      <w:r>
        <w:rPr>
          <w:rFonts w:ascii="Times New Roman" w:hAnsi="Times New Roman"/>
          <w:sz w:val="28"/>
          <w:szCs w:val="28"/>
        </w:rPr>
        <w:t>на основании которых формируются н</w:t>
      </w:r>
      <w:r w:rsidRPr="00000647">
        <w:rPr>
          <w:rFonts w:ascii="Times New Roman" w:hAnsi="Times New Roman"/>
          <w:sz w:val="28"/>
          <w:szCs w:val="28"/>
        </w:rPr>
        <w:t>ормативные затраты на оказание муниципальной услуги, установленной муниципальным заданием</w:t>
      </w:r>
      <w:r w:rsidR="00CF378B">
        <w:rPr>
          <w:rFonts w:ascii="Times New Roman" w:hAnsi="Times New Roman"/>
          <w:sz w:val="28"/>
          <w:szCs w:val="28"/>
        </w:rPr>
        <w:t>,</w:t>
      </w:r>
      <w:r>
        <w:rPr>
          <w:rFonts w:ascii="Times New Roman" w:hAnsi="Times New Roman"/>
          <w:sz w:val="28"/>
          <w:szCs w:val="28"/>
        </w:rPr>
        <w:t xml:space="preserve"> в соответствии с пунктом</w:t>
      </w:r>
      <w:r w:rsidRPr="009B15FB">
        <w:rPr>
          <w:rFonts w:ascii="Times New Roman" w:hAnsi="Times New Roman"/>
          <w:sz w:val="28"/>
          <w:szCs w:val="28"/>
        </w:rPr>
        <w:t xml:space="preserve"> </w:t>
      </w:r>
      <w:r>
        <w:rPr>
          <w:rFonts w:ascii="Times New Roman" w:hAnsi="Times New Roman"/>
          <w:sz w:val="28"/>
          <w:szCs w:val="28"/>
        </w:rPr>
        <w:t>10 П</w:t>
      </w:r>
      <w:r w:rsidRPr="00690C06">
        <w:rPr>
          <w:rFonts w:ascii="Times New Roman" w:hAnsi="Times New Roman"/>
          <w:sz w:val="28"/>
          <w:szCs w:val="28"/>
        </w:rPr>
        <w:t>орядка формирования муниципального задания на оказание муниципальных услуг (выполнение работ)</w:t>
      </w:r>
      <w:r>
        <w:rPr>
          <w:rFonts w:ascii="Times New Roman" w:hAnsi="Times New Roman"/>
          <w:sz w:val="28"/>
          <w:szCs w:val="28"/>
        </w:rPr>
        <w:t xml:space="preserve">, </w:t>
      </w:r>
      <w:r w:rsidR="001F3264" w:rsidRPr="009B15FB">
        <w:rPr>
          <w:rFonts w:ascii="Times New Roman" w:hAnsi="Times New Roman"/>
          <w:sz w:val="28"/>
          <w:szCs w:val="28"/>
        </w:rPr>
        <w:t>утвержда</w:t>
      </w:r>
      <w:r w:rsidRPr="009B15FB">
        <w:rPr>
          <w:rFonts w:ascii="Times New Roman" w:hAnsi="Times New Roman"/>
          <w:sz w:val="28"/>
          <w:szCs w:val="28"/>
        </w:rPr>
        <w:t>ть</w:t>
      </w:r>
      <w:r w:rsidR="001F3264" w:rsidRPr="009B15FB">
        <w:rPr>
          <w:rFonts w:ascii="Times New Roman" w:hAnsi="Times New Roman"/>
          <w:sz w:val="28"/>
          <w:szCs w:val="28"/>
        </w:rPr>
        <w:t xml:space="preserve"> по согласованию с Финансовым управлением Сортавальского муниципального района</w:t>
      </w:r>
      <w:r>
        <w:rPr>
          <w:rFonts w:ascii="Times New Roman" w:hAnsi="Times New Roman"/>
          <w:color w:val="FF0000"/>
          <w:sz w:val="28"/>
          <w:szCs w:val="28"/>
        </w:rPr>
        <w:t>.</w:t>
      </w:r>
    </w:p>
    <w:p w:rsidR="00355622" w:rsidRPr="00690C06" w:rsidRDefault="00355622" w:rsidP="00A072C2">
      <w:pPr>
        <w:pStyle w:val="aa"/>
        <w:spacing w:after="0" w:line="240" w:lineRule="auto"/>
        <w:jc w:val="both"/>
        <w:rPr>
          <w:rFonts w:ascii="Times New Roman" w:hAnsi="Times New Roman"/>
          <w:sz w:val="28"/>
          <w:szCs w:val="28"/>
          <w:shd w:val="clear" w:color="auto" w:fill="FFFFFF"/>
        </w:rPr>
      </w:pPr>
    </w:p>
    <w:p w:rsidR="00856C56" w:rsidRDefault="00856C56" w:rsidP="00A072C2">
      <w:pPr>
        <w:pStyle w:val="aa"/>
        <w:tabs>
          <w:tab w:val="left" w:pos="2676"/>
        </w:tabs>
        <w:spacing w:after="0" w:line="240" w:lineRule="auto"/>
        <w:ind w:left="0"/>
        <w:jc w:val="both"/>
        <w:rPr>
          <w:rFonts w:ascii="Times New Roman" w:hAnsi="Times New Roman" w:cs="Times New Roman"/>
          <w:b/>
          <w:sz w:val="28"/>
          <w:szCs w:val="28"/>
        </w:rPr>
      </w:pPr>
      <w:r w:rsidRPr="00856C56">
        <w:rPr>
          <w:rFonts w:ascii="Times New Roman" w:hAnsi="Times New Roman" w:cs="Times New Roman"/>
          <w:b/>
          <w:sz w:val="28"/>
          <w:szCs w:val="28"/>
        </w:rPr>
        <w:t>Отделу культуры и спорта администрации Сортавальского муниципального района.</w:t>
      </w:r>
    </w:p>
    <w:p w:rsidR="00074D72" w:rsidRDefault="00074D72" w:rsidP="00A072C2">
      <w:pPr>
        <w:pStyle w:val="aa"/>
        <w:tabs>
          <w:tab w:val="left" w:pos="2676"/>
        </w:tabs>
        <w:spacing w:after="0" w:line="240" w:lineRule="auto"/>
        <w:ind w:left="0"/>
        <w:jc w:val="both"/>
        <w:rPr>
          <w:rFonts w:ascii="Times New Roman" w:hAnsi="Times New Roman" w:cs="Times New Roman"/>
          <w:b/>
          <w:sz w:val="28"/>
          <w:szCs w:val="28"/>
        </w:rPr>
      </w:pPr>
    </w:p>
    <w:p w:rsidR="00377234" w:rsidRPr="00F51F11" w:rsidRDefault="00C63803" w:rsidP="00A072C2">
      <w:pPr>
        <w:pStyle w:val="aa"/>
        <w:numPr>
          <w:ilvl w:val="0"/>
          <w:numId w:val="10"/>
        </w:numPr>
        <w:autoSpaceDE w:val="0"/>
        <w:autoSpaceDN w:val="0"/>
        <w:adjustRightInd w:val="0"/>
        <w:spacing w:after="0" w:line="240" w:lineRule="auto"/>
        <w:ind w:left="0"/>
        <w:jc w:val="both"/>
        <w:rPr>
          <w:rFonts w:ascii="Times New Roman" w:hAnsi="Times New Roman"/>
          <w:b/>
          <w:bCs/>
          <w:sz w:val="28"/>
          <w:szCs w:val="28"/>
        </w:rPr>
      </w:pPr>
      <w:r w:rsidRPr="00F51F11">
        <w:rPr>
          <w:rFonts w:ascii="Times New Roman" w:hAnsi="Times New Roman"/>
          <w:bCs/>
          <w:sz w:val="28"/>
          <w:szCs w:val="28"/>
        </w:rPr>
        <w:t>В соответствии с пунктом 3</w:t>
      </w:r>
      <w:r w:rsidRPr="00F51F11">
        <w:rPr>
          <w:rFonts w:ascii="Times New Roman" w:hAnsi="Times New Roman"/>
          <w:kern w:val="2"/>
          <w:sz w:val="28"/>
          <w:szCs w:val="28"/>
        </w:rPr>
        <w:t xml:space="preserve"> Порядка формирования муниципального задания на оказание муниципальных услуг, </w:t>
      </w:r>
      <w:r w:rsidR="00377234" w:rsidRPr="00F51F11">
        <w:rPr>
          <w:rFonts w:ascii="Times New Roman" w:eastAsia="Times New Roman" w:hAnsi="Times New Roman"/>
          <w:iCs/>
          <w:sz w:val="28"/>
          <w:szCs w:val="28"/>
          <w:lang w:eastAsia="ru-RU"/>
        </w:rPr>
        <w:t xml:space="preserve">Муниципальное задание </w:t>
      </w:r>
      <w:r w:rsidR="00377234" w:rsidRPr="00F51F11">
        <w:rPr>
          <w:rFonts w:ascii="Times New Roman" w:hAnsi="Times New Roman"/>
          <w:sz w:val="28"/>
          <w:szCs w:val="28"/>
        </w:rPr>
        <w:t>МБУК «Региональн</w:t>
      </w:r>
      <w:r w:rsidRPr="00F51F11">
        <w:rPr>
          <w:rFonts w:ascii="Times New Roman" w:hAnsi="Times New Roman"/>
          <w:sz w:val="28"/>
          <w:szCs w:val="28"/>
        </w:rPr>
        <w:t>ый музей Северного Приладожья» дополнить</w:t>
      </w:r>
      <w:r w:rsidR="00377234" w:rsidRPr="00F51F11">
        <w:rPr>
          <w:rFonts w:ascii="Times New Roman" w:eastAsia="Times New Roman" w:hAnsi="Times New Roman"/>
          <w:iCs/>
          <w:sz w:val="28"/>
          <w:szCs w:val="28"/>
          <w:lang w:eastAsia="ru-RU"/>
        </w:rPr>
        <w:t xml:space="preserve"> </w:t>
      </w:r>
      <w:r w:rsidR="00377234" w:rsidRPr="00F51F11">
        <w:rPr>
          <w:rFonts w:ascii="Times New Roman" w:hAnsi="Times New Roman"/>
          <w:sz w:val="28"/>
          <w:szCs w:val="28"/>
        </w:rPr>
        <w:t>порядк</w:t>
      </w:r>
      <w:r w:rsidRPr="00F51F11">
        <w:rPr>
          <w:rFonts w:ascii="Times New Roman" w:hAnsi="Times New Roman"/>
          <w:sz w:val="28"/>
          <w:szCs w:val="28"/>
        </w:rPr>
        <w:t>ом</w:t>
      </w:r>
      <w:r w:rsidR="00377234" w:rsidRPr="00F51F11">
        <w:rPr>
          <w:rFonts w:ascii="Times New Roman" w:hAnsi="Times New Roman"/>
          <w:sz w:val="28"/>
          <w:szCs w:val="28"/>
        </w:rPr>
        <w:t xml:space="preserve"> досрочного прекращения</w:t>
      </w:r>
      <w:r w:rsidR="00377234" w:rsidRPr="00F51F11">
        <w:rPr>
          <w:rFonts w:ascii="Times New Roman" w:hAnsi="Times New Roman"/>
          <w:kern w:val="2"/>
          <w:sz w:val="28"/>
          <w:szCs w:val="28"/>
        </w:rPr>
        <w:t xml:space="preserve"> муниципального задания. </w:t>
      </w:r>
    </w:p>
    <w:p w:rsidR="00825EF8" w:rsidRPr="00E50E1E" w:rsidRDefault="00825EF8" w:rsidP="00A072C2">
      <w:pPr>
        <w:pStyle w:val="12"/>
        <w:widowControl w:val="0"/>
        <w:numPr>
          <w:ilvl w:val="0"/>
          <w:numId w:val="10"/>
        </w:numPr>
        <w:autoSpaceDE w:val="0"/>
        <w:autoSpaceDN w:val="0"/>
        <w:adjustRightInd w:val="0"/>
        <w:ind w:left="-37"/>
        <w:jc w:val="both"/>
        <w:rPr>
          <w:rFonts w:ascii="Times New Roman" w:hAnsi="Times New Roman"/>
          <w:sz w:val="28"/>
          <w:szCs w:val="28"/>
        </w:rPr>
      </w:pPr>
      <w:r w:rsidRPr="00825EF8">
        <w:rPr>
          <w:rFonts w:ascii="Times New Roman" w:hAnsi="Times New Roman" w:cs="Times New Roman"/>
          <w:sz w:val="28"/>
          <w:szCs w:val="28"/>
        </w:rPr>
        <w:t xml:space="preserve"> В </w:t>
      </w:r>
      <w:r w:rsidR="00377234" w:rsidRPr="00825EF8">
        <w:rPr>
          <w:rFonts w:ascii="Times New Roman" w:hAnsi="Times New Roman" w:cs="Times New Roman"/>
          <w:sz w:val="28"/>
          <w:szCs w:val="28"/>
        </w:rPr>
        <w:t>Муниципальном задании МБУК «Региональный музей Северного Приладожья» допустимые (возможные) отклонения в процентах (абсолютных величинах) от установленных показателей качества муниципальной услуги и объема муниципальной услуги</w:t>
      </w:r>
      <w:r w:rsidR="00F51F11">
        <w:rPr>
          <w:rFonts w:ascii="Times New Roman" w:hAnsi="Times New Roman" w:cs="Times New Roman"/>
          <w:sz w:val="28"/>
          <w:szCs w:val="28"/>
        </w:rPr>
        <w:t>,</w:t>
      </w:r>
      <w:r w:rsidR="00377234" w:rsidRPr="00825EF8">
        <w:rPr>
          <w:rFonts w:ascii="Times New Roman" w:hAnsi="Times New Roman" w:cs="Times New Roman"/>
          <w:sz w:val="28"/>
          <w:szCs w:val="28"/>
        </w:rPr>
        <w:t xml:space="preserve"> в пределах которых муниципальное задание считается выполненным устан</w:t>
      </w:r>
      <w:r>
        <w:rPr>
          <w:rFonts w:ascii="Times New Roman" w:hAnsi="Times New Roman" w:cs="Times New Roman"/>
          <w:sz w:val="28"/>
          <w:szCs w:val="28"/>
        </w:rPr>
        <w:t>а</w:t>
      </w:r>
      <w:r w:rsidR="00377234" w:rsidRPr="00825EF8">
        <w:rPr>
          <w:rFonts w:ascii="Times New Roman" w:hAnsi="Times New Roman" w:cs="Times New Roman"/>
          <w:sz w:val="28"/>
          <w:szCs w:val="28"/>
        </w:rPr>
        <w:t>вл</w:t>
      </w:r>
      <w:r w:rsidRPr="00825EF8">
        <w:rPr>
          <w:rFonts w:ascii="Times New Roman" w:hAnsi="Times New Roman" w:cs="Times New Roman"/>
          <w:sz w:val="28"/>
          <w:szCs w:val="28"/>
        </w:rPr>
        <w:t>ивать</w:t>
      </w:r>
      <w:r w:rsidR="00377234" w:rsidRPr="00825EF8">
        <w:rPr>
          <w:rFonts w:ascii="Times New Roman" w:hAnsi="Times New Roman" w:cs="Times New Roman"/>
          <w:sz w:val="28"/>
          <w:szCs w:val="28"/>
        </w:rPr>
        <w:t xml:space="preserve"> </w:t>
      </w:r>
      <w:r w:rsidR="00E70492">
        <w:rPr>
          <w:rFonts w:ascii="Times New Roman" w:hAnsi="Times New Roman" w:cs="Times New Roman"/>
          <w:sz w:val="28"/>
          <w:szCs w:val="28"/>
        </w:rPr>
        <w:t>в</w:t>
      </w:r>
      <w:r w:rsidR="00377234" w:rsidRPr="00825EF8">
        <w:rPr>
          <w:rFonts w:ascii="Times New Roman" w:hAnsi="Times New Roman" w:cs="Times New Roman"/>
          <w:sz w:val="28"/>
          <w:szCs w:val="28"/>
        </w:rPr>
        <w:t xml:space="preserve"> </w:t>
      </w:r>
      <w:r>
        <w:rPr>
          <w:rFonts w:ascii="Times New Roman" w:hAnsi="Times New Roman" w:cs="Times New Roman"/>
          <w:sz w:val="28"/>
          <w:szCs w:val="28"/>
        </w:rPr>
        <w:t>соответств</w:t>
      </w:r>
      <w:r w:rsidR="00E70492">
        <w:rPr>
          <w:rFonts w:ascii="Times New Roman" w:hAnsi="Times New Roman" w:cs="Times New Roman"/>
          <w:sz w:val="28"/>
          <w:szCs w:val="28"/>
        </w:rPr>
        <w:t>ии с</w:t>
      </w:r>
      <w:r w:rsidRPr="001E4E8B">
        <w:rPr>
          <w:rFonts w:ascii="Times New Roman" w:hAnsi="Times New Roman" w:cs="Times New Roman"/>
          <w:bCs/>
          <w:sz w:val="28"/>
          <w:szCs w:val="28"/>
        </w:rPr>
        <w:t xml:space="preserve"> пункт</w:t>
      </w:r>
      <w:r w:rsidR="00E70492">
        <w:rPr>
          <w:rFonts w:ascii="Times New Roman" w:hAnsi="Times New Roman" w:cs="Times New Roman"/>
          <w:bCs/>
          <w:sz w:val="28"/>
          <w:szCs w:val="28"/>
        </w:rPr>
        <w:t>ом</w:t>
      </w:r>
      <w:r w:rsidRPr="001E4E8B">
        <w:rPr>
          <w:rFonts w:ascii="Times New Roman" w:hAnsi="Times New Roman" w:cs="Times New Roman"/>
          <w:bCs/>
          <w:sz w:val="28"/>
          <w:szCs w:val="28"/>
        </w:rPr>
        <w:t xml:space="preserve"> 3</w:t>
      </w:r>
      <w:r w:rsidRPr="001E4E8B">
        <w:rPr>
          <w:rFonts w:ascii="Times New Roman" w:hAnsi="Times New Roman" w:cs="Times New Roman"/>
          <w:kern w:val="2"/>
          <w:sz w:val="28"/>
          <w:szCs w:val="28"/>
        </w:rPr>
        <w:t xml:space="preserve"> Порядка формирования муниципального задания на оказание муниципальных</w:t>
      </w:r>
      <w:r>
        <w:rPr>
          <w:rFonts w:ascii="Times New Roman" w:hAnsi="Times New Roman" w:cs="Times New Roman"/>
          <w:kern w:val="2"/>
          <w:sz w:val="28"/>
          <w:szCs w:val="28"/>
        </w:rPr>
        <w:t>.</w:t>
      </w:r>
    </w:p>
    <w:p w:rsidR="00E50E1E" w:rsidRPr="002C53BB" w:rsidRDefault="00E50E1E" w:rsidP="00A072C2">
      <w:pPr>
        <w:pStyle w:val="aa"/>
        <w:numPr>
          <w:ilvl w:val="0"/>
          <w:numId w:val="10"/>
        </w:numPr>
        <w:spacing w:after="0" w:line="240" w:lineRule="auto"/>
        <w:ind w:left="-37"/>
        <w:jc w:val="both"/>
        <w:rPr>
          <w:rFonts w:ascii="Times New Roman" w:hAnsi="Times New Roman"/>
          <w:sz w:val="28"/>
          <w:szCs w:val="28"/>
        </w:rPr>
      </w:pPr>
      <w:r w:rsidRPr="002C53BB">
        <w:rPr>
          <w:rFonts w:ascii="Times New Roman" w:hAnsi="Times New Roman"/>
          <w:sz w:val="28"/>
          <w:szCs w:val="28"/>
        </w:rPr>
        <w:t xml:space="preserve">В </w:t>
      </w:r>
      <w:r>
        <w:rPr>
          <w:rFonts w:ascii="Times New Roman" w:hAnsi="Times New Roman"/>
          <w:sz w:val="28"/>
          <w:szCs w:val="28"/>
        </w:rPr>
        <w:t>соответствии с</w:t>
      </w:r>
      <w:r w:rsidRPr="002C53BB">
        <w:rPr>
          <w:rFonts w:ascii="Times New Roman" w:hAnsi="Times New Roman"/>
          <w:sz w:val="28"/>
          <w:szCs w:val="28"/>
        </w:rPr>
        <w:t xml:space="preserve"> п.9 Порядка формирования муниципального задания, объем финансового обеспечения выполнения муниципального задания, рассчитанный на основе норматива затрат уменьш</w:t>
      </w:r>
      <w:r>
        <w:rPr>
          <w:rFonts w:ascii="Times New Roman" w:hAnsi="Times New Roman"/>
          <w:sz w:val="28"/>
          <w:szCs w:val="28"/>
        </w:rPr>
        <w:t>ать</w:t>
      </w:r>
      <w:r w:rsidRPr="002C53BB">
        <w:rPr>
          <w:rFonts w:ascii="Times New Roman" w:hAnsi="Times New Roman"/>
          <w:sz w:val="28"/>
          <w:szCs w:val="28"/>
        </w:rPr>
        <w:t xml:space="preserve"> на объем доходов от платной деятельности</w:t>
      </w:r>
      <w:r>
        <w:rPr>
          <w:rFonts w:ascii="Times New Roman" w:hAnsi="Times New Roman"/>
          <w:sz w:val="28"/>
          <w:szCs w:val="28"/>
        </w:rPr>
        <w:t xml:space="preserve">, </w:t>
      </w:r>
      <w:r w:rsidRPr="002C53BB">
        <w:rPr>
          <w:rFonts w:ascii="Times New Roman" w:hAnsi="Times New Roman"/>
          <w:sz w:val="28"/>
          <w:szCs w:val="28"/>
        </w:rPr>
        <w:t>определен</w:t>
      </w:r>
      <w:r>
        <w:rPr>
          <w:rFonts w:ascii="Times New Roman" w:hAnsi="Times New Roman"/>
          <w:sz w:val="28"/>
          <w:szCs w:val="28"/>
        </w:rPr>
        <w:t>ного</w:t>
      </w:r>
      <w:r w:rsidRPr="002C53BB">
        <w:rPr>
          <w:rFonts w:ascii="Times New Roman" w:hAnsi="Times New Roman"/>
          <w:sz w:val="28"/>
          <w:szCs w:val="28"/>
        </w:rPr>
        <w:t xml:space="preserve"> </w:t>
      </w:r>
      <w:r>
        <w:rPr>
          <w:rFonts w:ascii="Times New Roman" w:hAnsi="Times New Roman"/>
          <w:sz w:val="28"/>
          <w:szCs w:val="28"/>
        </w:rPr>
        <w:t xml:space="preserve">исходя </w:t>
      </w:r>
      <w:r w:rsidRPr="002C53BB">
        <w:rPr>
          <w:rFonts w:ascii="Times New Roman" w:hAnsi="Times New Roman"/>
          <w:sz w:val="28"/>
          <w:szCs w:val="28"/>
        </w:rPr>
        <w:t xml:space="preserve">из объема муниципальной услуги, за оказание (выполнение) которой предусмотрено взимание платы с физических и юридических лиц по предельным ценам (тарифам), установленного в муниципальном задании. </w:t>
      </w:r>
    </w:p>
    <w:p w:rsidR="00E50E1E" w:rsidRPr="00825EF8" w:rsidRDefault="00E50E1E" w:rsidP="002F3DD4">
      <w:pPr>
        <w:pStyle w:val="12"/>
        <w:widowControl w:val="0"/>
        <w:autoSpaceDE w:val="0"/>
        <w:autoSpaceDN w:val="0"/>
        <w:adjustRightInd w:val="0"/>
        <w:spacing w:line="276" w:lineRule="auto"/>
        <w:jc w:val="both"/>
        <w:rPr>
          <w:rFonts w:ascii="Times New Roman" w:hAnsi="Times New Roman"/>
          <w:sz w:val="28"/>
          <w:szCs w:val="28"/>
        </w:rPr>
      </w:pPr>
    </w:p>
    <w:p w:rsidR="00053EEB" w:rsidRDefault="00053EEB" w:rsidP="0003441D">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Направить отчет:</w:t>
      </w:r>
    </w:p>
    <w:p w:rsidR="00053EEB" w:rsidRPr="00DF72AF" w:rsidRDefault="00856C56" w:rsidP="0003441D">
      <w:pPr>
        <w:tabs>
          <w:tab w:val="left" w:pos="2676"/>
        </w:tabs>
        <w:spacing w:after="0" w:line="240" w:lineRule="auto"/>
        <w:jc w:val="both"/>
        <w:rPr>
          <w:rFonts w:ascii="Times New Roman" w:hAnsi="Times New Roman"/>
          <w:sz w:val="28"/>
          <w:szCs w:val="28"/>
        </w:rPr>
      </w:pPr>
      <w:r>
        <w:rPr>
          <w:rFonts w:ascii="Times New Roman" w:hAnsi="Times New Roman"/>
          <w:sz w:val="28"/>
          <w:szCs w:val="28"/>
        </w:rPr>
        <w:t>В Совет Сортавальского муниципального района</w:t>
      </w:r>
      <w:r w:rsidR="002A0651">
        <w:rPr>
          <w:rFonts w:ascii="Times New Roman" w:hAnsi="Times New Roman"/>
          <w:sz w:val="28"/>
          <w:szCs w:val="28"/>
        </w:rPr>
        <w:t>,</w:t>
      </w:r>
    </w:p>
    <w:p w:rsidR="00A169DF" w:rsidRPr="00DF72AF" w:rsidRDefault="00856C56" w:rsidP="0003441D">
      <w:pPr>
        <w:tabs>
          <w:tab w:val="left" w:pos="2676"/>
        </w:tabs>
        <w:spacing w:after="0" w:line="240" w:lineRule="auto"/>
        <w:jc w:val="both"/>
        <w:rPr>
          <w:rFonts w:ascii="Times New Roman" w:hAnsi="Times New Roman"/>
          <w:sz w:val="28"/>
          <w:szCs w:val="28"/>
        </w:rPr>
      </w:pPr>
      <w:r>
        <w:rPr>
          <w:rFonts w:ascii="Times New Roman" w:hAnsi="Times New Roman"/>
          <w:sz w:val="28"/>
          <w:szCs w:val="28"/>
        </w:rPr>
        <w:t>Главе администрации Сортавальского муниципального района.</w:t>
      </w:r>
    </w:p>
    <w:p w:rsidR="000020C8" w:rsidRDefault="000020C8" w:rsidP="0003441D">
      <w:pPr>
        <w:tabs>
          <w:tab w:val="left" w:pos="2676"/>
        </w:tabs>
        <w:spacing w:after="0" w:line="240" w:lineRule="auto"/>
        <w:jc w:val="both"/>
        <w:rPr>
          <w:rFonts w:ascii="Times New Roman" w:hAnsi="Times New Roman"/>
          <w:sz w:val="28"/>
          <w:szCs w:val="28"/>
        </w:rPr>
      </w:pPr>
    </w:p>
    <w:p w:rsidR="002A0651" w:rsidRDefault="00CC4EB8" w:rsidP="002A0651">
      <w:pPr>
        <w:pStyle w:val="aa"/>
        <w:tabs>
          <w:tab w:val="left" w:pos="2676"/>
        </w:tabs>
        <w:spacing w:after="0" w:line="240" w:lineRule="auto"/>
        <w:ind w:left="0"/>
        <w:jc w:val="both"/>
        <w:rPr>
          <w:rFonts w:ascii="Times New Roman" w:hAnsi="Times New Roman" w:cs="Times New Roman"/>
          <w:b/>
          <w:sz w:val="28"/>
          <w:szCs w:val="28"/>
        </w:rPr>
      </w:pPr>
      <w:r>
        <w:rPr>
          <w:rFonts w:ascii="Times New Roman" w:hAnsi="Times New Roman"/>
          <w:b/>
          <w:sz w:val="28"/>
          <w:szCs w:val="28"/>
        </w:rPr>
        <w:t>Предлагаемые представления и</w:t>
      </w:r>
      <w:r w:rsidR="00053EEB">
        <w:rPr>
          <w:rFonts w:ascii="Times New Roman" w:hAnsi="Times New Roman"/>
          <w:b/>
          <w:sz w:val="28"/>
          <w:szCs w:val="28"/>
        </w:rPr>
        <w:t>/или предписания:</w:t>
      </w:r>
      <w:r w:rsidR="002D3443">
        <w:rPr>
          <w:rFonts w:ascii="Times New Roman" w:hAnsi="Times New Roman"/>
          <w:b/>
          <w:sz w:val="28"/>
          <w:szCs w:val="28"/>
        </w:rPr>
        <w:t xml:space="preserve"> </w:t>
      </w:r>
      <w:r w:rsidR="0030585B" w:rsidRPr="0030585B">
        <w:rPr>
          <w:rFonts w:ascii="Times New Roman" w:hAnsi="Times New Roman"/>
          <w:sz w:val="28"/>
          <w:szCs w:val="28"/>
        </w:rPr>
        <w:t>Направить представлени</w:t>
      </w:r>
      <w:r w:rsidR="00194FB8">
        <w:rPr>
          <w:rFonts w:ascii="Times New Roman" w:hAnsi="Times New Roman"/>
          <w:sz w:val="28"/>
          <w:szCs w:val="28"/>
        </w:rPr>
        <w:t>е</w:t>
      </w:r>
      <w:r w:rsidR="0030585B" w:rsidRPr="0030585B">
        <w:rPr>
          <w:rFonts w:ascii="Times New Roman" w:hAnsi="Times New Roman"/>
          <w:sz w:val="28"/>
          <w:szCs w:val="28"/>
        </w:rPr>
        <w:t xml:space="preserve"> о результатах </w:t>
      </w:r>
      <w:r w:rsidR="0030585B">
        <w:rPr>
          <w:rFonts w:ascii="Times New Roman" w:hAnsi="Times New Roman"/>
          <w:sz w:val="28"/>
          <w:szCs w:val="28"/>
        </w:rPr>
        <w:t>контрольного</w:t>
      </w:r>
      <w:r w:rsidR="0030585B" w:rsidRPr="0030585B">
        <w:rPr>
          <w:rFonts w:ascii="Times New Roman" w:hAnsi="Times New Roman"/>
          <w:sz w:val="28"/>
          <w:szCs w:val="28"/>
        </w:rPr>
        <w:t xml:space="preserve"> мероприятия </w:t>
      </w:r>
      <w:r w:rsidR="002A0651">
        <w:rPr>
          <w:rFonts w:ascii="Times New Roman" w:hAnsi="Times New Roman"/>
          <w:sz w:val="28"/>
          <w:szCs w:val="28"/>
        </w:rPr>
        <w:t>«</w:t>
      </w:r>
      <w:r w:rsidR="002A0651" w:rsidRPr="001149A6">
        <w:rPr>
          <w:rFonts w:ascii="Times New Roman" w:hAnsi="Times New Roman"/>
          <w:sz w:val="28"/>
          <w:szCs w:val="28"/>
        </w:rPr>
        <w:t xml:space="preserve">Проверка расходования средств бюджета Сортавальского муниципального района, направляемых в форме субсидий на финансовое обеспечение муниципального задания на оказание услуг на 2020 год </w:t>
      </w:r>
      <w:r w:rsidR="00E70492" w:rsidRPr="002A0651">
        <w:rPr>
          <w:rFonts w:ascii="Times New Roman" w:hAnsi="Times New Roman"/>
          <w:sz w:val="28"/>
          <w:szCs w:val="28"/>
        </w:rPr>
        <w:t xml:space="preserve">в адрес </w:t>
      </w:r>
      <w:r w:rsidR="0063610C">
        <w:rPr>
          <w:rFonts w:ascii="Times New Roman" w:hAnsi="Times New Roman"/>
          <w:sz w:val="28"/>
          <w:szCs w:val="28"/>
        </w:rPr>
        <w:t xml:space="preserve">Главы </w:t>
      </w:r>
      <w:r w:rsidR="0063610C">
        <w:rPr>
          <w:rFonts w:ascii="Times New Roman" w:hAnsi="Times New Roman"/>
          <w:sz w:val="28"/>
          <w:szCs w:val="28"/>
        </w:rPr>
        <w:lastRenderedPageBreak/>
        <w:t xml:space="preserve">Администрации Сортавальского муниципального района, </w:t>
      </w:r>
      <w:r w:rsidR="002A0651" w:rsidRPr="002A0651">
        <w:rPr>
          <w:rFonts w:ascii="Times New Roman" w:hAnsi="Times New Roman"/>
          <w:sz w:val="28"/>
          <w:szCs w:val="28"/>
        </w:rPr>
        <w:t>начальника</w:t>
      </w:r>
      <w:r w:rsidR="002A0651" w:rsidRPr="002A0651">
        <w:rPr>
          <w:rFonts w:ascii="Times New Roman" w:hAnsi="Times New Roman" w:cs="Times New Roman"/>
          <w:sz w:val="28"/>
          <w:szCs w:val="28"/>
        </w:rPr>
        <w:t xml:space="preserve"> Отдела культуры и спорта администрации Сортавальского муниципального района,</w:t>
      </w:r>
      <w:r w:rsidR="002A0651" w:rsidRPr="002A0651">
        <w:rPr>
          <w:rFonts w:ascii="Times New Roman" w:eastAsia="Times New Roman" w:hAnsi="Times New Roman"/>
          <w:sz w:val="28"/>
          <w:szCs w:val="28"/>
          <w:lang w:eastAsia="ru-RU"/>
        </w:rPr>
        <w:t xml:space="preserve"> Руководителя МКУ «Централизованная бухгалтерия Сортавальского муниципального района», Директора</w:t>
      </w:r>
      <w:r w:rsidR="002A0651" w:rsidRPr="002A0651">
        <w:rPr>
          <w:rFonts w:ascii="Times New Roman" w:hAnsi="Times New Roman"/>
          <w:sz w:val="28"/>
          <w:szCs w:val="28"/>
        </w:rPr>
        <w:t xml:space="preserve"> МБУК «Региональный музей Северного Приладожья».</w:t>
      </w:r>
    </w:p>
    <w:p w:rsidR="0030585B" w:rsidRDefault="0030585B" w:rsidP="0003441D">
      <w:pPr>
        <w:tabs>
          <w:tab w:val="left" w:pos="2676"/>
        </w:tabs>
        <w:spacing w:after="0" w:line="240" w:lineRule="auto"/>
        <w:jc w:val="both"/>
        <w:rPr>
          <w:rFonts w:ascii="Times New Roman" w:hAnsi="Times New Roman"/>
          <w:sz w:val="28"/>
          <w:szCs w:val="28"/>
        </w:rPr>
      </w:pPr>
    </w:p>
    <w:p w:rsidR="006D7688" w:rsidRDefault="006D7688" w:rsidP="0003441D">
      <w:pPr>
        <w:spacing w:after="0" w:line="240" w:lineRule="auto"/>
        <w:jc w:val="both"/>
        <w:rPr>
          <w:rFonts w:ascii="Times New Roman" w:hAnsi="Times New Roman"/>
          <w:sz w:val="28"/>
          <w:szCs w:val="28"/>
        </w:rPr>
      </w:pPr>
    </w:p>
    <w:p w:rsidR="00283A57" w:rsidRPr="0030585B" w:rsidRDefault="00283A57" w:rsidP="0003441D">
      <w:pPr>
        <w:spacing w:after="0" w:line="240" w:lineRule="auto"/>
        <w:jc w:val="both"/>
        <w:rPr>
          <w:rFonts w:ascii="Times New Roman" w:hAnsi="Times New Roman"/>
          <w:sz w:val="28"/>
          <w:szCs w:val="28"/>
        </w:rPr>
      </w:pPr>
    </w:p>
    <w:p w:rsidR="00497620" w:rsidRDefault="002A0651" w:rsidP="0003441D">
      <w:pPr>
        <w:spacing w:after="0" w:line="240" w:lineRule="auto"/>
      </w:pPr>
      <w:r>
        <w:rPr>
          <w:rFonts w:ascii="Times New Roman" w:hAnsi="Times New Roman"/>
          <w:b/>
          <w:sz w:val="28"/>
          <w:szCs w:val="28"/>
        </w:rPr>
        <w:t>И.о. п</w:t>
      </w:r>
      <w:r w:rsidR="00663329">
        <w:rPr>
          <w:rFonts w:ascii="Times New Roman" w:hAnsi="Times New Roman"/>
          <w:b/>
          <w:sz w:val="28"/>
          <w:szCs w:val="28"/>
        </w:rPr>
        <w:t>редседател</w:t>
      </w:r>
      <w:r>
        <w:rPr>
          <w:rFonts w:ascii="Times New Roman" w:hAnsi="Times New Roman"/>
          <w:b/>
          <w:sz w:val="28"/>
          <w:szCs w:val="28"/>
        </w:rPr>
        <w:t>я</w:t>
      </w:r>
      <w:r w:rsidR="00663329">
        <w:rPr>
          <w:rFonts w:ascii="Times New Roman" w:hAnsi="Times New Roman"/>
          <w:b/>
          <w:sz w:val="28"/>
          <w:szCs w:val="28"/>
        </w:rPr>
        <w:t xml:space="preserve"> комитета                                                 Н.</w:t>
      </w:r>
      <w:r>
        <w:rPr>
          <w:rFonts w:ascii="Times New Roman" w:hAnsi="Times New Roman"/>
          <w:b/>
          <w:sz w:val="28"/>
          <w:szCs w:val="28"/>
        </w:rPr>
        <w:t>В. Мангушева</w:t>
      </w:r>
    </w:p>
    <w:sectPr w:rsidR="00497620" w:rsidSect="002B7EC7">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682" w:rsidRDefault="00BF0682" w:rsidP="002B7EC7">
      <w:pPr>
        <w:spacing w:after="0" w:line="240" w:lineRule="auto"/>
      </w:pPr>
      <w:r>
        <w:separator/>
      </w:r>
    </w:p>
  </w:endnote>
  <w:endnote w:type="continuationSeparator" w:id="0">
    <w:p w:rsidR="00BF0682" w:rsidRDefault="00BF0682" w:rsidP="002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Franklin Gothic Medium"/>
    <w:charset w:val="CC"/>
    <w:family w:val="swiss"/>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682" w:rsidRDefault="00BF0682" w:rsidP="002B7EC7">
      <w:pPr>
        <w:spacing w:after="0" w:line="240" w:lineRule="auto"/>
      </w:pPr>
      <w:r>
        <w:separator/>
      </w:r>
    </w:p>
  </w:footnote>
  <w:footnote w:type="continuationSeparator" w:id="0">
    <w:p w:rsidR="00BF0682" w:rsidRDefault="00BF0682" w:rsidP="002B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380190"/>
      <w:docPartObj>
        <w:docPartGallery w:val="Page Numbers (Top of Page)"/>
        <w:docPartUnique/>
      </w:docPartObj>
    </w:sdtPr>
    <w:sdtContent>
      <w:p w:rsidR="00DD6E59" w:rsidRDefault="00DD6E59">
        <w:pPr>
          <w:pStyle w:val="a4"/>
          <w:jc w:val="right"/>
        </w:pPr>
        <w:r>
          <w:fldChar w:fldCharType="begin"/>
        </w:r>
        <w:r>
          <w:instrText>PAGE   \* MERGEFORMAT</w:instrText>
        </w:r>
        <w:r>
          <w:fldChar w:fldCharType="separate"/>
        </w:r>
        <w:r w:rsidR="00FE1A71">
          <w:rPr>
            <w:noProof/>
          </w:rPr>
          <w:t>45</w:t>
        </w:r>
        <w:r>
          <w:fldChar w:fldCharType="end"/>
        </w:r>
      </w:p>
    </w:sdtContent>
  </w:sdt>
  <w:p w:rsidR="00DD6E59" w:rsidRDefault="00DD6E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AA6EA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8F85622"/>
    <w:multiLevelType w:val="hybridMultilevel"/>
    <w:tmpl w:val="4D96E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27630"/>
    <w:multiLevelType w:val="hybridMultilevel"/>
    <w:tmpl w:val="5F6C3CC6"/>
    <w:lvl w:ilvl="0" w:tplc="0786E29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64FC4"/>
    <w:multiLevelType w:val="hybridMultilevel"/>
    <w:tmpl w:val="BEFC49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1412C8"/>
    <w:multiLevelType w:val="hybridMultilevel"/>
    <w:tmpl w:val="5C045D80"/>
    <w:lvl w:ilvl="0" w:tplc="4ACCC79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15:restartNumberingAfterBreak="0">
    <w:nsid w:val="614F71DF"/>
    <w:multiLevelType w:val="hybridMultilevel"/>
    <w:tmpl w:val="7E367B92"/>
    <w:lvl w:ilvl="0" w:tplc="D0E6A09A">
      <w:numFmt w:val="bullet"/>
      <w:lvlText w:val="•"/>
      <w:lvlJc w:val="left"/>
      <w:pPr>
        <w:ind w:left="1884" w:hanging="75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446256F"/>
    <w:multiLevelType w:val="hybridMultilevel"/>
    <w:tmpl w:val="D1CC26CC"/>
    <w:lvl w:ilvl="0" w:tplc="E0A0121A">
      <w:start w:val="1"/>
      <w:numFmt w:val="decimal"/>
      <w:lvlText w:val="%1."/>
      <w:lvlJc w:val="left"/>
      <w:pPr>
        <w:ind w:left="927"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185B5B"/>
    <w:multiLevelType w:val="hybridMultilevel"/>
    <w:tmpl w:val="1EE49266"/>
    <w:lvl w:ilvl="0" w:tplc="015A1C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C8325F"/>
    <w:multiLevelType w:val="hybridMultilevel"/>
    <w:tmpl w:val="6D98E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2009FA"/>
    <w:multiLevelType w:val="hybridMultilevel"/>
    <w:tmpl w:val="A38A6800"/>
    <w:lvl w:ilvl="0" w:tplc="4392A18C">
      <w:start w:val="1"/>
      <w:numFmt w:val="decimal"/>
      <w:lvlText w:val="%1."/>
      <w:lvlJc w:val="left"/>
      <w:pPr>
        <w:ind w:left="437"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6"/>
  </w:num>
  <w:num w:numId="2">
    <w:abstractNumId w:val="8"/>
  </w:num>
  <w:num w:numId="3">
    <w:abstractNumId w:val="0"/>
  </w:num>
  <w:num w:numId="4">
    <w:abstractNumId w:val="2"/>
  </w:num>
  <w:num w:numId="5">
    <w:abstractNumId w:val="7"/>
  </w:num>
  <w:num w:numId="6">
    <w:abstractNumId w:val="4"/>
  </w:num>
  <w:num w:numId="7">
    <w:abstractNumId w:val="1"/>
  </w:num>
  <w:num w:numId="8">
    <w:abstractNumId w:val="9"/>
  </w:num>
  <w:num w:numId="9">
    <w:abstractNumId w:val="5"/>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D2"/>
    <w:rsid w:val="000020C8"/>
    <w:rsid w:val="000021ED"/>
    <w:rsid w:val="000033BA"/>
    <w:rsid w:val="000044E0"/>
    <w:rsid w:val="0000576D"/>
    <w:rsid w:val="00005C4D"/>
    <w:rsid w:val="00011AE6"/>
    <w:rsid w:val="00013C1A"/>
    <w:rsid w:val="000146BA"/>
    <w:rsid w:val="0001713B"/>
    <w:rsid w:val="00017366"/>
    <w:rsid w:val="000210B6"/>
    <w:rsid w:val="000218D9"/>
    <w:rsid w:val="000241B0"/>
    <w:rsid w:val="0002633E"/>
    <w:rsid w:val="00026D43"/>
    <w:rsid w:val="00027FAA"/>
    <w:rsid w:val="000302D7"/>
    <w:rsid w:val="0003441D"/>
    <w:rsid w:val="00036202"/>
    <w:rsid w:val="0004199A"/>
    <w:rsid w:val="00042699"/>
    <w:rsid w:val="00047073"/>
    <w:rsid w:val="00053EEB"/>
    <w:rsid w:val="00057C2A"/>
    <w:rsid w:val="000600B4"/>
    <w:rsid w:val="00060F0B"/>
    <w:rsid w:val="00064006"/>
    <w:rsid w:val="000641FB"/>
    <w:rsid w:val="00064A20"/>
    <w:rsid w:val="0006708B"/>
    <w:rsid w:val="00070E99"/>
    <w:rsid w:val="000711FF"/>
    <w:rsid w:val="000712CC"/>
    <w:rsid w:val="00071560"/>
    <w:rsid w:val="00073A8D"/>
    <w:rsid w:val="00074020"/>
    <w:rsid w:val="00074D72"/>
    <w:rsid w:val="0007505A"/>
    <w:rsid w:val="00081491"/>
    <w:rsid w:val="00081CB7"/>
    <w:rsid w:val="000837D3"/>
    <w:rsid w:val="000841CA"/>
    <w:rsid w:val="0009085D"/>
    <w:rsid w:val="00092A26"/>
    <w:rsid w:val="0009601C"/>
    <w:rsid w:val="000961C0"/>
    <w:rsid w:val="00096B02"/>
    <w:rsid w:val="000A34B7"/>
    <w:rsid w:val="000B261B"/>
    <w:rsid w:val="000B6CB1"/>
    <w:rsid w:val="000C10B6"/>
    <w:rsid w:val="000C350D"/>
    <w:rsid w:val="000C67D0"/>
    <w:rsid w:val="000D3FD5"/>
    <w:rsid w:val="000D40E3"/>
    <w:rsid w:val="000D4A75"/>
    <w:rsid w:val="000D4DE5"/>
    <w:rsid w:val="000D758E"/>
    <w:rsid w:val="000D7E20"/>
    <w:rsid w:val="000E15DE"/>
    <w:rsid w:val="000E386A"/>
    <w:rsid w:val="000E6751"/>
    <w:rsid w:val="000F40EE"/>
    <w:rsid w:val="000F5740"/>
    <w:rsid w:val="00106DA4"/>
    <w:rsid w:val="001122AB"/>
    <w:rsid w:val="00115355"/>
    <w:rsid w:val="00115C52"/>
    <w:rsid w:val="001202BC"/>
    <w:rsid w:val="001208CC"/>
    <w:rsid w:val="0012429A"/>
    <w:rsid w:val="00136D18"/>
    <w:rsid w:val="00140562"/>
    <w:rsid w:val="00140756"/>
    <w:rsid w:val="00142A47"/>
    <w:rsid w:val="00142F9F"/>
    <w:rsid w:val="00145A9A"/>
    <w:rsid w:val="00146C9E"/>
    <w:rsid w:val="00147372"/>
    <w:rsid w:val="00147DCA"/>
    <w:rsid w:val="00150EF2"/>
    <w:rsid w:val="00152DE7"/>
    <w:rsid w:val="00165018"/>
    <w:rsid w:val="001666D9"/>
    <w:rsid w:val="00166D30"/>
    <w:rsid w:val="00173BF5"/>
    <w:rsid w:val="001758E4"/>
    <w:rsid w:val="00176A11"/>
    <w:rsid w:val="0018030C"/>
    <w:rsid w:val="001819A9"/>
    <w:rsid w:val="00182EEB"/>
    <w:rsid w:val="00184546"/>
    <w:rsid w:val="00185769"/>
    <w:rsid w:val="00186738"/>
    <w:rsid w:val="00186D11"/>
    <w:rsid w:val="0019127A"/>
    <w:rsid w:val="00194FB8"/>
    <w:rsid w:val="00195106"/>
    <w:rsid w:val="0019726B"/>
    <w:rsid w:val="001A09A0"/>
    <w:rsid w:val="001A149D"/>
    <w:rsid w:val="001A18D6"/>
    <w:rsid w:val="001A5014"/>
    <w:rsid w:val="001A5511"/>
    <w:rsid w:val="001B48D0"/>
    <w:rsid w:val="001C1BE6"/>
    <w:rsid w:val="001C440A"/>
    <w:rsid w:val="001C49B2"/>
    <w:rsid w:val="001D079D"/>
    <w:rsid w:val="001D330E"/>
    <w:rsid w:val="001D4668"/>
    <w:rsid w:val="001D7A42"/>
    <w:rsid w:val="001E3D33"/>
    <w:rsid w:val="001E414B"/>
    <w:rsid w:val="001E55B2"/>
    <w:rsid w:val="001F2C03"/>
    <w:rsid w:val="001F2CF5"/>
    <w:rsid w:val="001F3264"/>
    <w:rsid w:val="001F7780"/>
    <w:rsid w:val="00200213"/>
    <w:rsid w:val="002057C1"/>
    <w:rsid w:val="0021303D"/>
    <w:rsid w:val="002143C9"/>
    <w:rsid w:val="002151FC"/>
    <w:rsid w:val="0022085C"/>
    <w:rsid w:val="0022266B"/>
    <w:rsid w:val="00222C7F"/>
    <w:rsid w:val="002232D8"/>
    <w:rsid w:val="00231A5F"/>
    <w:rsid w:val="00234081"/>
    <w:rsid w:val="00240085"/>
    <w:rsid w:val="00250F24"/>
    <w:rsid w:val="00257FA1"/>
    <w:rsid w:val="00260DFE"/>
    <w:rsid w:val="0026490A"/>
    <w:rsid w:val="002665A5"/>
    <w:rsid w:val="00271F36"/>
    <w:rsid w:val="00273664"/>
    <w:rsid w:val="00277716"/>
    <w:rsid w:val="002812BF"/>
    <w:rsid w:val="00283A57"/>
    <w:rsid w:val="00287A69"/>
    <w:rsid w:val="002A0651"/>
    <w:rsid w:val="002A1623"/>
    <w:rsid w:val="002A1ECC"/>
    <w:rsid w:val="002A286A"/>
    <w:rsid w:val="002A6A88"/>
    <w:rsid w:val="002A6D83"/>
    <w:rsid w:val="002B430E"/>
    <w:rsid w:val="002B7EC7"/>
    <w:rsid w:val="002C400C"/>
    <w:rsid w:val="002C41EC"/>
    <w:rsid w:val="002C53BB"/>
    <w:rsid w:val="002C618F"/>
    <w:rsid w:val="002C655A"/>
    <w:rsid w:val="002D18A2"/>
    <w:rsid w:val="002D1BCD"/>
    <w:rsid w:val="002D2E6A"/>
    <w:rsid w:val="002D3443"/>
    <w:rsid w:val="002D4E1B"/>
    <w:rsid w:val="002E0811"/>
    <w:rsid w:val="002E2802"/>
    <w:rsid w:val="002E588C"/>
    <w:rsid w:val="002F19BA"/>
    <w:rsid w:val="002F1D4B"/>
    <w:rsid w:val="002F3DD4"/>
    <w:rsid w:val="002F66A0"/>
    <w:rsid w:val="0030585B"/>
    <w:rsid w:val="00305DE1"/>
    <w:rsid w:val="0031648A"/>
    <w:rsid w:val="003168F7"/>
    <w:rsid w:val="0032046C"/>
    <w:rsid w:val="00326CD4"/>
    <w:rsid w:val="00326FC8"/>
    <w:rsid w:val="003272BA"/>
    <w:rsid w:val="0033085F"/>
    <w:rsid w:val="00330E40"/>
    <w:rsid w:val="00336B1D"/>
    <w:rsid w:val="003430EA"/>
    <w:rsid w:val="00346EFF"/>
    <w:rsid w:val="00347889"/>
    <w:rsid w:val="00352B80"/>
    <w:rsid w:val="00355622"/>
    <w:rsid w:val="003565A7"/>
    <w:rsid w:val="0035796B"/>
    <w:rsid w:val="00362830"/>
    <w:rsid w:val="00363FE9"/>
    <w:rsid w:val="00364121"/>
    <w:rsid w:val="00364380"/>
    <w:rsid w:val="003647B0"/>
    <w:rsid w:val="00366168"/>
    <w:rsid w:val="003663DE"/>
    <w:rsid w:val="00377234"/>
    <w:rsid w:val="00381EE9"/>
    <w:rsid w:val="003826A5"/>
    <w:rsid w:val="00382F01"/>
    <w:rsid w:val="00384686"/>
    <w:rsid w:val="003856D0"/>
    <w:rsid w:val="00385CDC"/>
    <w:rsid w:val="00386A7D"/>
    <w:rsid w:val="00387A57"/>
    <w:rsid w:val="003901CE"/>
    <w:rsid w:val="00390E72"/>
    <w:rsid w:val="00395BFE"/>
    <w:rsid w:val="00397E08"/>
    <w:rsid w:val="003A0394"/>
    <w:rsid w:val="003A0B1D"/>
    <w:rsid w:val="003A0FB8"/>
    <w:rsid w:val="003A1903"/>
    <w:rsid w:val="003A1917"/>
    <w:rsid w:val="003A2F3A"/>
    <w:rsid w:val="003A3602"/>
    <w:rsid w:val="003A54C0"/>
    <w:rsid w:val="003B3035"/>
    <w:rsid w:val="003B5CA3"/>
    <w:rsid w:val="003B7EE9"/>
    <w:rsid w:val="003C100F"/>
    <w:rsid w:val="003C74F7"/>
    <w:rsid w:val="003D3397"/>
    <w:rsid w:val="003D355F"/>
    <w:rsid w:val="003D3695"/>
    <w:rsid w:val="003D466D"/>
    <w:rsid w:val="003D52D5"/>
    <w:rsid w:val="003E3D0F"/>
    <w:rsid w:val="003F2BDE"/>
    <w:rsid w:val="003F325D"/>
    <w:rsid w:val="003F4DA8"/>
    <w:rsid w:val="003F71F5"/>
    <w:rsid w:val="003F7CBB"/>
    <w:rsid w:val="003F7CFC"/>
    <w:rsid w:val="004024C2"/>
    <w:rsid w:val="004074F8"/>
    <w:rsid w:val="00410F54"/>
    <w:rsid w:val="00412567"/>
    <w:rsid w:val="00416CB0"/>
    <w:rsid w:val="00416E75"/>
    <w:rsid w:val="00420C72"/>
    <w:rsid w:val="00421B92"/>
    <w:rsid w:val="00423266"/>
    <w:rsid w:val="00425194"/>
    <w:rsid w:val="00427E62"/>
    <w:rsid w:val="00430E95"/>
    <w:rsid w:val="004310B2"/>
    <w:rsid w:val="00437158"/>
    <w:rsid w:val="0044176F"/>
    <w:rsid w:val="00441CD8"/>
    <w:rsid w:val="0044229C"/>
    <w:rsid w:val="00443C57"/>
    <w:rsid w:val="004508C5"/>
    <w:rsid w:val="00450A73"/>
    <w:rsid w:val="00451F09"/>
    <w:rsid w:val="004541C0"/>
    <w:rsid w:val="00457099"/>
    <w:rsid w:val="00462846"/>
    <w:rsid w:val="00464F6E"/>
    <w:rsid w:val="00467C42"/>
    <w:rsid w:val="00471777"/>
    <w:rsid w:val="00473B9A"/>
    <w:rsid w:val="00473EDF"/>
    <w:rsid w:val="00482D35"/>
    <w:rsid w:val="00483365"/>
    <w:rsid w:val="00484754"/>
    <w:rsid w:val="00487734"/>
    <w:rsid w:val="004878CF"/>
    <w:rsid w:val="004909BA"/>
    <w:rsid w:val="004932C1"/>
    <w:rsid w:val="0049513A"/>
    <w:rsid w:val="00495316"/>
    <w:rsid w:val="00495AC5"/>
    <w:rsid w:val="00496286"/>
    <w:rsid w:val="00497620"/>
    <w:rsid w:val="004B052C"/>
    <w:rsid w:val="004B4D33"/>
    <w:rsid w:val="004B64BA"/>
    <w:rsid w:val="004D4225"/>
    <w:rsid w:val="004D6190"/>
    <w:rsid w:val="004D7A3D"/>
    <w:rsid w:val="004E0125"/>
    <w:rsid w:val="004E3CAA"/>
    <w:rsid w:val="004E4E6E"/>
    <w:rsid w:val="004E6B8A"/>
    <w:rsid w:val="004E7C16"/>
    <w:rsid w:val="004F4603"/>
    <w:rsid w:val="00501113"/>
    <w:rsid w:val="00502257"/>
    <w:rsid w:val="005045EC"/>
    <w:rsid w:val="00505E5E"/>
    <w:rsid w:val="00513799"/>
    <w:rsid w:val="00514950"/>
    <w:rsid w:val="00515057"/>
    <w:rsid w:val="005221FF"/>
    <w:rsid w:val="005241FB"/>
    <w:rsid w:val="00532EC4"/>
    <w:rsid w:val="00532F43"/>
    <w:rsid w:val="005419A6"/>
    <w:rsid w:val="005424CE"/>
    <w:rsid w:val="00545F14"/>
    <w:rsid w:val="005464E5"/>
    <w:rsid w:val="00551B3E"/>
    <w:rsid w:val="00552BCE"/>
    <w:rsid w:val="0055446A"/>
    <w:rsid w:val="00556BA8"/>
    <w:rsid w:val="00561BA4"/>
    <w:rsid w:val="00562853"/>
    <w:rsid w:val="00563134"/>
    <w:rsid w:val="00563F40"/>
    <w:rsid w:val="00570E8C"/>
    <w:rsid w:val="00570F32"/>
    <w:rsid w:val="0057536A"/>
    <w:rsid w:val="005813D2"/>
    <w:rsid w:val="005851AE"/>
    <w:rsid w:val="00586852"/>
    <w:rsid w:val="00586DCD"/>
    <w:rsid w:val="00590AD9"/>
    <w:rsid w:val="00594C82"/>
    <w:rsid w:val="005A0938"/>
    <w:rsid w:val="005A11DE"/>
    <w:rsid w:val="005A3F16"/>
    <w:rsid w:val="005A6E69"/>
    <w:rsid w:val="005A79B2"/>
    <w:rsid w:val="005B40DA"/>
    <w:rsid w:val="005B5CAE"/>
    <w:rsid w:val="005B712B"/>
    <w:rsid w:val="005C1279"/>
    <w:rsid w:val="005C2694"/>
    <w:rsid w:val="005C6C37"/>
    <w:rsid w:val="005C7049"/>
    <w:rsid w:val="005D60B0"/>
    <w:rsid w:val="005D61A8"/>
    <w:rsid w:val="005D7D92"/>
    <w:rsid w:val="005E3700"/>
    <w:rsid w:val="005E4F3C"/>
    <w:rsid w:val="005F03A1"/>
    <w:rsid w:val="005F1018"/>
    <w:rsid w:val="005F1E21"/>
    <w:rsid w:val="005F7A0F"/>
    <w:rsid w:val="006019DD"/>
    <w:rsid w:val="00602B1C"/>
    <w:rsid w:val="006049E8"/>
    <w:rsid w:val="00605377"/>
    <w:rsid w:val="0060543F"/>
    <w:rsid w:val="00606794"/>
    <w:rsid w:val="006078BF"/>
    <w:rsid w:val="00613991"/>
    <w:rsid w:val="0061490E"/>
    <w:rsid w:val="00615590"/>
    <w:rsid w:val="0062006C"/>
    <w:rsid w:val="00634727"/>
    <w:rsid w:val="0063610C"/>
    <w:rsid w:val="006445DC"/>
    <w:rsid w:val="0064483F"/>
    <w:rsid w:val="0064486D"/>
    <w:rsid w:val="006463DA"/>
    <w:rsid w:val="006507F5"/>
    <w:rsid w:val="006516F4"/>
    <w:rsid w:val="006564C2"/>
    <w:rsid w:val="00657046"/>
    <w:rsid w:val="0065784D"/>
    <w:rsid w:val="00661F96"/>
    <w:rsid w:val="00663329"/>
    <w:rsid w:val="00665EE2"/>
    <w:rsid w:val="00666522"/>
    <w:rsid w:val="00672207"/>
    <w:rsid w:val="00680404"/>
    <w:rsid w:val="0068081A"/>
    <w:rsid w:val="00684AE3"/>
    <w:rsid w:val="00685003"/>
    <w:rsid w:val="006852E9"/>
    <w:rsid w:val="006903D5"/>
    <w:rsid w:val="006910C6"/>
    <w:rsid w:val="00693C4F"/>
    <w:rsid w:val="00693D99"/>
    <w:rsid w:val="006941FA"/>
    <w:rsid w:val="00697FC0"/>
    <w:rsid w:val="006A39F2"/>
    <w:rsid w:val="006B0C4D"/>
    <w:rsid w:val="006B6EDD"/>
    <w:rsid w:val="006C07FC"/>
    <w:rsid w:val="006D010F"/>
    <w:rsid w:val="006D4A9E"/>
    <w:rsid w:val="006D7688"/>
    <w:rsid w:val="006E02F2"/>
    <w:rsid w:val="006E2C74"/>
    <w:rsid w:val="006E7456"/>
    <w:rsid w:val="006F195A"/>
    <w:rsid w:val="006F34E9"/>
    <w:rsid w:val="006F3EBB"/>
    <w:rsid w:val="006F41D0"/>
    <w:rsid w:val="007012F4"/>
    <w:rsid w:val="0070473B"/>
    <w:rsid w:val="007115DB"/>
    <w:rsid w:val="00714A83"/>
    <w:rsid w:val="00721BAA"/>
    <w:rsid w:val="00721F9A"/>
    <w:rsid w:val="00724B9C"/>
    <w:rsid w:val="00727C9E"/>
    <w:rsid w:val="00737746"/>
    <w:rsid w:val="00742D61"/>
    <w:rsid w:val="007438F7"/>
    <w:rsid w:val="00744934"/>
    <w:rsid w:val="007451F9"/>
    <w:rsid w:val="00745BEE"/>
    <w:rsid w:val="00746854"/>
    <w:rsid w:val="00752E1A"/>
    <w:rsid w:val="0075664E"/>
    <w:rsid w:val="0075776F"/>
    <w:rsid w:val="00776FA8"/>
    <w:rsid w:val="007809B4"/>
    <w:rsid w:val="00781B86"/>
    <w:rsid w:val="00781E87"/>
    <w:rsid w:val="00783455"/>
    <w:rsid w:val="0078573E"/>
    <w:rsid w:val="00785F14"/>
    <w:rsid w:val="00787C83"/>
    <w:rsid w:val="00792CAF"/>
    <w:rsid w:val="0079678B"/>
    <w:rsid w:val="007A5983"/>
    <w:rsid w:val="007A79C1"/>
    <w:rsid w:val="007B26FB"/>
    <w:rsid w:val="007B3670"/>
    <w:rsid w:val="007B6E44"/>
    <w:rsid w:val="007C05D2"/>
    <w:rsid w:val="007C1182"/>
    <w:rsid w:val="007C2026"/>
    <w:rsid w:val="007C5422"/>
    <w:rsid w:val="007D2FE6"/>
    <w:rsid w:val="007D37C9"/>
    <w:rsid w:val="007E02FA"/>
    <w:rsid w:val="007E7A8A"/>
    <w:rsid w:val="007F4053"/>
    <w:rsid w:val="007F593A"/>
    <w:rsid w:val="007F7104"/>
    <w:rsid w:val="00806A37"/>
    <w:rsid w:val="00810038"/>
    <w:rsid w:val="00812082"/>
    <w:rsid w:val="00813A40"/>
    <w:rsid w:val="00813F38"/>
    <w:rsid w:val="008211B7"/>
    <w:rsid w:val="0082453C"/>
    <w:rsid w:val="00824CB5"/>
    <w:rsid w:val="00825882"/>
    <w:rsid w:val="00825EF8"/>
    <w:rsid w:val="008263CC"/>
    <w:rsid w:val="008336D5"/>
    <w:rsid w:val="00835479"/>
    <w:rsid w:val="00836433"/>
    <w:rsid w:val="0083709A"/>
    <w:rsid w:val="00841324"/>
    <w:rsid w:val="00841704"/>
    <w:rsid w:val="0084437F"/>
    <w:rsid w:val="00846BF9"/>
    <w:rsid w:val="0085293C"/>
    <w:rsid w:val="00853513"/>
    <w:rsid w:val="00854579"/>
    <w:rsid w:val="0085671A"/>
    <w:rsid w:val="00856C56"/>
    <w:rsid w:val="00862863"/>
    <w:rsid w:val="00863690"/>
    <w:rsid w:val="0086419E"/>
    <w:rsid w:val="008659F1"/>
    <w:rsid w:val="00876990"/>
    <w:rsid w:val="00880E79"/>
    <w:rsid w:val="00884356"/>
    <w:rsid w:val="008861E8"/>
    <w:rsid w:val="00890E93"/>
    <w:rsid w:val="00893C54"/>
    <w:rsid w:val="0089513A"/>
    <w:rsid w:val="008A06F6"/>
    <w:rsid w:val="008A0FFD"/>
    <w:rsid w:val="008A3825"/>
    <w:rsid w:val="008B5727"/>
    <w:rsid w:val="008B5CF4"/>
    <w:rsid w:val="008B79D6"/>
    <w:rsid w:val="008C0B98"/>
    <w:rsid w:val="008C4D70"/>
    <w:rsid w:val="008C5A17"/>
    <w:rsid w:val="008C73D0"/>
    <w:rsid w:val="008D6042"/>
    <w:rsid w:val="008D6A40"/>
    <w:rsid w:val="008E1E45"/>
    <w:rsid w:val="008E4BCE"/>
    <w:rsid w:val="008E5B10"/>
    <w:rsid w:val="008E680A"/>
    <w:rsid w:val="008F1006"/>
    <w:rsid w:val="008F414C"/>
    <w:rsid w:val="009006FD"/>
    <w:rsid w:val="00903F9E"/>
    <w:rsid w:val="009053B4"/>
    <w:rsid w:val="0090598D"/>
    <w:rsid w:val="00911611"/>
    <w:rsid w:val="00915DBA"/>
    <w:rsid w:val="009168E0"/>
    <w:rsid w:val="009237A0"/>
    <w:rsid w:val="00924534"/>
    <w:rsid w:val="00925CD0"/>
    <w:rsid w:val="0093021B"/>
    <w:rsid w:val="00930293"/>
    <w:rsid w:val="00934EB9"/>
    <w:rsid w:val="0093568A"/>
    <w:rsid w:val="0093572D"/>
    <w:rsid w:val="00935AC8"/>
    <w:rsid w:val="00935BBA"/>
    <w:rsid w:val="00935F77"/>
    <w:rsid w:val="00940209"/>
    <w:rsid w:val="00945C78"/>
    <w:rsid w:val="009517F1"/>
    <w:rsid w:val="009562D6"/>
    <w:rsid w:val="00964E1D"/>
    <w:rsid w:val="00965C53"/>
    <w:rsid w:val="00970EF0"/>
    <w:rsid w:val="00972049"/>
    <w:rsid w:val="00972961"/>
    <w:rsid w:val="009750ED"/>
    <w:rsid w:val="00975EC1"/>
    <w:rsid w:val="00976386"/>
    <w:rsid w:val="00976478"/>
    <w:rsid w:val="009775CE"/>
    <w:rsid w:val="00981D96"/>
    <w:rsid w:val="00983477"/>
    <w:rsid w:val="0098387C"/>
    <w:rsid w:val="00983F0F"/>
    <w:rsid w:val="00985E46"/>
    <w:rsid w:val="009930B5"/>
    <w:rsid w:val="009936B0"/>
    <w:rsid w:val="009A1A5D"/>
    <w:rsid w:val="009A1B64"/>
    <w:rsid w:val="009A3654"/>
    <w:rsid w:val="009B15FB"/>
    <w:rsid w:val="009B559A"/>
    <w:rsid w:val="009B5B58"/>
    <w:rsid w:val="009B7541"/>
    <w:rsid w:val="009C3C20"/>
    <w:rsid w:val="009D0C6A"/>
    <w:rsid w:val="009D4D3D"/>
    <w:rsid w:val="009D5B48"/>
    <w:rsid w:val="009E41BB"/>
    <w:rsid w:val="009E735C"/>
    <w:rsid w:val="009F02B1"/>
    <w:rsid w:val="009F0701"/>
    <w:rsid w:val="009F0876"/>
    <w:rsid w:val="009F173B"/>
    <w:rsid w:val="009F17FF"/>
    <w:rsid w:val="009F2B1A"/>
    <w:rsid w:val="009F4EFD"/>
    <w:rsid w:val="009F7FED"/>
    <w:rsid w:val="00A072A6"/>
    <w:rsid w:val="00A072C2"/>
    <w:rsid w:val="00A11322"/>
    <w:rsid w:val="00A11D64"/>
    <w:rsid w:val="00A169DF"/>
    <w:rsid w:val="00A20C8B"/>
    <w:rsid w:val="00A240A8"/>
    <w:rsid w:val="00A249BA"/>
    <w:rsid w:val="00A262C5"/>
    <w:rsid w:val="00A32980"/>
    <w:rsid w:val="00A34B46"/>
    <w:rsid w:val="00A37216"/>
    <w:rsid w:val="00A3762B"/>
    <w:rsid w:val="00A415E6"/>
    <w:rsid w:val="00A44D37"/>
    <w:rsid w:val="00A53DB1"/>
    <w:rsid w:val="00A60671"/>
    <w:rsid w:val="00A61408"/>
    <w:rsid w:val="00A62FBE"/>
    <w:rsid w:val="00A63D5F"/>
    <w:rsid w:val="00A63FC2"/>
    <w:rsid w:val="00A64B2C"/>
    <w:rsid w:val="00A64D2A"/>
    <w:rsid w:val="00A73A8B"/>
    <w:rsid w:val="00A742ED"/>
    <w:rsid w:val="00A77148"/>
    <w:rsid w:val="00A90CAC"/>
    <w:rsid w:val="00AA768E"/>
    <w:rsid w:val="00AA79FB"/>
    <w:rsid w:val="00AB2A50"/>
    <w:rsid w:val="00AB455C"/>
    <w:rsid w:val="00AB4E09"/>
    <w:rsid w:val="00AB6E7D"/>
    <w:rsid w:val="00AB6EF3"/>
    <w:rsid w:val="00AC44F5"/>
    <w:rsid w:val="00AC5504"/>
    <w:rsid w:val="00AC5792"/>
    <w:rsid w:val="00AC7E9D"/>
    <w:rsid w:val="00AD2BCF"/>
    <w:rsid w:val="00AE2F75"/>
    <w:rsid w:val="00AE5EC0"/>
    <w:rsid w:val="00AE6CFD"/>
    <w:rsid w:val="00AF1918"/>
    <w:rsid w:val="00AF1DDF"/>
    <w:rsid w:val="00AF4650"/>
    <w:rsid w:val="00AF4B02"/>
    <w:rsid w:val="00AF50B5"/>
    <w:rsid w:val="00AF6A84"/>
    <w:rsid w:val="00B023ED"/>
    <w:rsid w:val="00B04826"/>
    <w:rsid w:val="00B052FA"/>
    <w:rsid w:val="00B10FF5"/>
    <w:rsid w:val="00B1155F"/>
    <w:rsid w:val="00B12077"/>
    <w:rsid w:val="00B1235E"/>
    <w:rsid w:val="00B14A30"/>
    <w:rsid w:val="00B16AD2"/>
    <w:rsid w:val="00B17EF5"/>
    <w:rsid w:val="00B277A7"/>
    <w:rsid w:val="00B27C3C"/>
    <w:rsid w:val="00B32C3D"/>
    <w:rsid w:val="00B3444C"/>
    <w:rsid w:val="00B45729"/>
    <w:rsid w:val="00B52E95"/>
    <w:rsid w:val="00B538A6"/>
    <w:rsid w:val="00B54A42"/>
    <w:rsid w:val="00B56794"/>
    <w:rsid w:val="00B615DF"/>
    <w:rsid w:val="00B647E4"/>
    <w:rsid w:val="00B65A73"/>
    <w:rsid w:val="00B67CFB"/>
    <w:rsid w:val="00B827F9"/>
    <w:rsid w:val="00B83556"/>
    <w:rsid w:val="00B84DCB"/>
    <w:rsid w:val="00B85E8D"/>
    <w:rsid w:val="00B87229"/>
    <w:rsid w:val="00B90804"/>
    <w:rsid w:val="00B94344"/>
    <w:rsid w:val="00B955E1"/>
    <w:rsid w:val="00BA23AD"/>
    <w:rsid w:val="00BA2CAF"/>
    <w:rsid w:val="00BA65B6"/>
    <w:rsid w:val="00BA7AA6"/>
    <w:rsid w:val="00BB57B3"/>
    <w:rsid w:val="00BC03B9"/>
    <w:rsid w:val="00BC1E8D"/>
    <w:rsid w:val="00BC7250"/>
    <w:rsid w:val="00BD04F8"/>
    <w:rsid w:val="00BD463C"/>
    <w:rsid w:val="00BD622F"/>
    <w:rsid w:val="00BE2136"/>
    <w:rsid w:val="00BE33A7"/>
    <w:rsid w:val="00BE3EE3"/>
    <w:rsid w:val="00BE545A"/>
    <w:rsid w:val="00BE65CB"/>
    <w:rsid w:val="00BE6AF8"/>
    <w:rsid w:val="00BE6EE0"/>
    <w:rsid w:val="00BF0682"/>
    <w:rsid w:val="00BF0F56"/>
    <w:rsid w:val="00C02B64"/>
    <w:rsid w:val="00C031B8"/>
    <w:rsid w:val="00C034C6"/>
    <w:rsid w:val="00C03E0E"/>
    <w:rsid w:val="00C06FE4"/>
    <w:rsid w:val="00C12556"/>
    <w:rsid w:val="00C13E0B"/>
    <w:rsid w:val="00C22F39"/>
    <w:rsid w:val="00C23F60"/>
    <w:rsid w:val="00C26A0B"/>
    <w:rsid w:val="00C31B70"/>
    <w:rsid w:val="00C32927"/>
    <w:rsid w:val="00C340AE"/>
    <w:rsid w:val="00C370FB"/>
    <w:rsid w:val="00C41B79"/>
    <w:rsid w:val="00C43882"/>
    <w:rsid w:val="00C45B1C"/>
    <w:rsid w:val="00C53813"/>
    <w:rsid w:val="00C556E9"/>
    <w:rsid w:val="00C561FB"/>
    <w:rsid w:val="00C60EE1"/>
    <w:rsid w:val="00C63803"/>
    <w:rsid w:val="00C7242B"/>
    <w:rsid w:val="00C7357F"/>
    <w:rsid w:val="00C82D3A"/>
    <w:rsid w:val="00C84F0B"/>
    <w:rsid w:val="00C94750"/>
    <w:rsid w:val="00C94CE8"/>
    <w:rsid w:val="00C952B0"/>
    <w:rsid w:val="00C9756C"/>
    <w:rsid w:val="00CA4026"/>
    <w:rsid w:val="00CA52A4"/>
    <w:rsid w:val="00CA6ECE"/>
    <w:rsid w:val="00CA6F5E"/>
    <w:rsid w:val="00CA7971"/>
    <w:rsid w:val="00CB2008"/>
    <w:rsid w:val="00CB2E4F"/>
    <w:rsid w:val="00CB2FE5"/>
    <w:rsid w:val="00CC0C3F"/>
    <w:rsid w:val="00CC16BC"/>
    <w:rsid w:val="00CC4EB8"/>
    <w:rsid w:val="00CC621E"/>
    <w:rsid w:val="00CD5532"/>
    <w:rsid w:val="00CE19CB"/>
    <w:rsid w:val="00CE25A7"/>
    <w:rsid w:val="00CE3395"/>
    <w:rsid w:val="00CF378B"/>
    <w:rsid w:val="00CF5076"/>
    <w:rsid w:val="00CF6553"/>
    <w:rsid w:val="00CF67A5"/>
    <w:rsid w:val="00D06766"/>
    <w:rsid w:val="00D103FB"/>
    <w:rsid w:val="00D24A3B"/>
    <w:rsid w:val="00D31702"/>
    <w:rsid w:val="00D3175F"/>
    <w:rsid w:val="00D35EE4"/>
    <w:rsid w:val="00D46EAF"/>
    <w:rsid w:val="00D524AF"/>
    <w:rsid w:val="00D60C79"/>
    <w:rsid w:val="00D63B0D"/>
    <w:rsid w:val="00D66701"/>
    <w:rsid w:val="00D6699A"/>
    <w:rsid w:val="00D66E98"/>
    <w:rsid w:val="00D702A9"/>
    <w:rsid w:val="00D73982"/>
    <w:rsid w:val="00D76594"/>
    <w:rsid w:val="00D7712A"/>
    <w:rsid w:val="00D9227B"/>
    <w:rsid w:val="00D94372"/>
    <w:rsid w:val="00DA6779"/>
    <w:rsid w:val="00DB2D54"/>
    <w:rsid w:val="00DB7C16"/>
    <w:rsid w:val="00DC1199"/>
    <w:rsid w:val="00DC317D"/>
    <w:rsid w:val="00DC5A8F"/>
    <w:rsid w:val="00DD4023"/>
    <w:rsid w:val="00DD6E59"/>
    <w:rsid w:val="00DE0382"/>
    <w:rsid w:val="00DE471A"/>
    <w:rsid w:val="00DE60F2"/>
    <w:rsid w:val="00DE682E"/>
    <w:rsid w:val="00DE7301"/>
    <w:rsid w:val="00DF1C9F"/>
    <w:rsid w:val="00DF1FC6"/>
    <w:rsid w:val="00DF47F6"/>
    <w:rsid w:val="00E00BA4"/>
    <w:rsid w:val="00E053D2"/>
    <w:rsid w:val="00E0716B"/>
    <w:rsid w:val="00E072D3"/>
    <w:rsid w:val="00E112FA"/>
    <w:rsid w:val="00E15EAE"/>
    <w:rsid w:val="00E16C8F"/>
    <w:rsid w:val="00E21A92"/>
    <w:rsid w:val="00E21D8E"/>
    <w:rsid w:val="00E2470C"/>
    <w:rsid w:val="00E25E83"/>
    <w:rsid w:val="00E2668D"/>
    <w:rsid w:val="00E31722"/>
    <w:rsid w:val="00E3219A"/>
    <w:rsid w:val="00E3355A"/>
    <w:rsid w:val="00E360F6"/>
    <w:rsid w:val="00E421A5"/>
    <w:rsid w:val="00E47888"/>
    <w:rsid w:val="00E50E1E"/>
    <w:rsid w:val="00E517C5"/>
    <w:rsid w:val="00E53F17"/>
    <w:rsid w:val="00E57512"/>
    <w:rsid w:val="00E575A0"/>
    <w:rsid w:val="00E57DC6"/>
    <w:rsid w:val="00E62400"/>
    <w:rsid w:val="00E64956"/>
    <w:rsid w:val="00E676A8"/>
    <w:rsid w:val="00E70492"/>
    <w:rsid w:val="00E71315"/>
    <w:rsid w:val="00E73272"/>
    <w:rsid w:val="00E76C08"/>
    <w:rsid w:val="00E77EF2"/>
    <w:rsid w:val="00E81983"/>
    <w:rsid w:val="00E96652"/>
    <w:rsid w:val="00E97CD4"/>
    <w:rsid w:val="00EA2984"/>
    <w:rsid w:val="00EA519B"/>
    <w:rsid w:val="00EA529A"/>
    <w:rsid w:val="00EA593D"/>
    <w:rsid w:val="00EB1C2D"/>
    <w:rsid w:val="00EB31F8"/>
    <w:rsid w:val="00EB4BCE"/>
    <w:rsid w:val="00EB6142"/>
    <w:rsid w:val="00EC0894"/>
    <w:rsid w:val="00ED1F3C"/>
    <w:rsid w:val="00ED5717"/>
    <w:rsid w:val="00ED5B34"/>
    <w:rsid w:val="00EE2F05"/>
    <w:rsid w:val="00EE3D12"/>
    <w:rsid w:val="00EF220E"/>
    <w:rsid w:val="00EF3788"/>
    <w:rsid w:val="00EF502E"/>
    <w:rsid w:val="00EF72E7"/>
    <w:rsid w:val="00F02752"/>
    <w:rsid w:val="00F06017"/>
    <w:rsid w:val="00F07C41"/>
    <w:rsid w:val="00F10E6B"/>
    <w:rsid w:val="00F10FB1"/>
    <w:rsid w:val="00F14D10"/>
    <w:rsid w:val="00F1540F"/>
    <w:rsid w:val="00F15D95"/>
    <w:rsid w:val="00F20941"/>
    <w:rsid w:val="00F23280"/>
    <w:rsid w:val="00F23984"/>
    <w:rsid w:val="00F259DB"/>
    <w:rsid w:val="00F32441"/>
    <w:rsid w:val="00F344C6"/>
    <w:rsid w:val="00F350AB"/>
    <w:rsid w:val="00F47E13"/>
    <w:rsid w:val="00F51F11"/>
    <w:rsid w:val="00F52C31"/>
    <w:rsid w:val="00F56C5E"/>
    <w:rsid w:val="00F67639"/>
    <w:rsid w:val="00F70AA1"/>
    <w:rsid w:val="00F8159B"/>
    <w:rsid w:val="00F819DA"/>
    <w:rsid w:val="00F8373D"/>
    <w:rsid w:val="00F84447"/>
    <w:rsid w:val="00F86969"/>
    <w:rsid w:val="00FA0831"/>
    <w:rsid w:val="00FA2083"/>
    <w:rsid w:val="00FA3124"/>
    <w:rsid w:val="00FA6DE1"/>
    <w:rsid w:val="00FB6217"/>
    <w:rsid w:val="00FC1646"/>
    <w:rsid w:val="00FC1E33"/>
    <w:rsid w:val="00FC4214"/>
    <w:rsid w:val="00FC5317"/>
    <w:rsid w:val="00FC5A4C"/>
    <w:rsid w:val="00FC6768"/>
    <w:rsid w:val="00FC7BF0"/>
    <w:rsid w:val="00FE0335"/>
    <w:rsid w:val="00FE03B7"/>
    <w:rsid w:val="00FE128E"/>
    <w:rsid w:val="00FE1A71"/>
    <w:rsid w:val="00FE1F2C"/>
    <w:rsid w:val="00FF2D18"/>
    <w:rsid w:val="00FF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FCBBFD-8027-4723-A59E-7B613833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qFormat/>
    <w:rsid w:val="00B2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44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paragraph" w:styleId="6">
    <w:name w:val="heading 6"/>
    <w:basedOn w:val="a"/>
    <w:next w:val="a"/>
    <w:link w:val="60"/>
    <w:uiPriority w:val="9"/>
    <w:semiHidden/>
    <w:unhideWhenUsed/>
    <w:qFormat/>
    <w:rsid w:val="0074493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3EEB"/>
    <w:rPr>
      <w:rFonts w:ascii="Times New Roman" w:eastAsia="Times New Roman" w:hAnsi="Times New Roman" w:cs="Times New Roman"/>
      <w:b/>
      <w:noProof/>
      <w:sz w:val="32"/>
      <w:szCs w:val="20"/>
      <w:lang w:eastAsia="ru-RU"/>
    </w:rPr>
  </w:style>
  <w:style w:type="table" w:styleId="a3">
    <w:name w:val="Table Grid"/>
    <w:basedOn w:val="a1"/>
    <w:uiPriority w:val="5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 Знак7 Знак,Верхний колонтитул Знак Знак Знак,Верхний колонтитул Знак Знак,Верхний колонтитул Знак Знак Знак Знак Знак,Header Char1,Header Char Char,Header Char2 Char Char,Header Char1 Char Char Char,Header Char Char Char Char Char"/>
    <w:basedOn w:val="a"/>
    <w:link w:val="a5"/>
    <w:unhideWhenUsed/>
    <w:rsid w:val="002B7EC7"/>
    <w:pPr>
      <w:tabs>
        <w:tab w:val="center" w:pos="4677"/>
        <w:tab w:val="right" w:pos="9355"/>
      </w:tabs>
      <w:spacing w:after="0" w:line="240" w:lineRule="auto"/>
    </w:pPr>
  </w:style>
  <w:style w:type="character" w:customStyle="1" w:styleId="a5">
    <w:name w:val="Верхний колонтитул Знак"/>
    <w:aliases w:val=" Знак7 Знак Знак,Верхний колонтитул Знак Знак Знак Знак,Верхний колонтитул Знак Знак Знак1,Верхний колонтитул Знак Знак Знак Знак Знак Знак,Header Char1 Знак,Header Char Char Знак,Header Char2 Char Char Знак"/>
    <w:basedOn w:val="a0"/>
    <w:link w:val="a4"/>
    <w:rsid w:val="002B7EC7"/>
    <w:rPr>
      <w:rFonts w:ascii="Calibri" w:eastAsia="Calibri" w:hAnsi="Calibri" w:cs="Times New Roman"/>
    </w:rPr>
  </w:style>
  <w:style w:type="paragraph" w:styleId="a6">
    <w:name w:val="footer"/>
    <w:basedOn w:val="a"/>
    <w:link w:val="a7"/>
    <w:uiPriority w:val="99"/>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EC7"/>
    <w:rPr>
      <w:rFonts w:ascii="Calibri" w:eastAsia="Calibri" w:hAnsi="Calibri" w:cs="Times New Roman"/>
    </w:rPr>
  </w:style>
  <w:style w:type="paragraph" w:styleId="a8">
    <w:name w:val="Balloon Text"/>
    <w:basedOn w:val="a"/>
    <w:link w:val="a9"/>
    <w:uiPriority w:val="9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8C5"/>
    <w:rPr>
      <w:rFonts w:ascii="Tahoma" w:eastAsia="Calibri" w:hAnsi="Tahoma" w:cs="Tahoma"/>
      <w:sz w:val="16"/>
      <w:szCs w:val="16"/>
    </w:rPr>
  </w:style>
  <w:style w:type="paragraph" w:styleId="aa">
    <w:name w:val="List Paragraph"/>
    <w:basedOn w:val="a"/>
    <w:link w:val="ab"/>
    <w:uiPriority w:val="34"/>
    <w:qFormat/>
    <w:rsid w:val="009F02B1"/>
    <w:pPr>
      <w:ind w:left="720"/>
      <w:contextualSpacing/>
    </w:pPr>
    <w:rPr>
      <w:rFonts w:asciiTheme="minorHAnsi" w:eastAsiaTheme="minorHAnsi" w:hAnsiTheme="minorHAnsi" w:cstheme="minorBidi"/>
    </w:rPr>
  </w:style>
  <w:style w:type="character" w:customStyle="1" w:styleId="ac">
    <w:name w:val="Цветовое выделение"/>
    <w:uiPriority w:val="99"/>
    <w:rsid w:val="00B54A42"/>
    <w:rPr>
      <w:b/>
      <w:bCs/>
      <w:color w:val="26282F"/>
    </w:rPr>
  </w:style>
  <w:style w:type="paragraph" w:customStyle="1" w:styleId="ad">
    <w:name w:val="Нормальный (таблица)"/>
    <w:basedOn w:val="a"/>
    <w:next w:val="a"/>
    <w:uiPriority w:val="99"/>
    <w:rsid w:val="00013C1A"/>
    <w:pPr>
      <w:autoSpaceDE w:val="0"/>
      <w:autoSpaceDN w:val="0"/>
      <w:adjustRightInd w:val="0"/>
      <w:spacing w:after="0" w:line="240" w:lineRule="auto"/>
      <w:jc w:val="both"/>
    </w:pPr>
    <w:rPr>
      <w:rFonts w:ascii="Arial" w:eastAsiaTheme="minorHAnsi" w:hAnsi="Arial" w:cs="Arial"/>
      <w:sz w:val="24"/>
      <w:szCs w:val="24"/>
    </w:rPr>
  </w:style>
  <w:style w:type="character" w:customStyle="1" w:styleId="ae">
    <w:name w:val="Гипертекстовая ссылка"/>
    <w:basedOn w:val="a0"/>
    <w:uiPriority w:val="99"/>
    <w:rsid w:val="006852E9"/>
    <w:rPr>
      <w:color w:val="106BBE"/>
    </w:rPr>
  </w:style>
  <w:style w:type="paragraph" w:customStyle="1" w:styleId="rtejustify">
    <w:name w:val="rtejustify"/>
    <w:basedOn w:val="a"/>
    <w:uiPriority w:val="99"/>
    <w:rsid w:val="00685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B27C3C"/>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810038"/>
    <w:rPr>
      <w:color w:val="257DC7"/>
      <w:u w:val="single"/>
    </w:rPr>
  </w:style>
  <w:style w:type="paragraph" w:styleId="21">
    <w:name w:val="Body Text 2"/>
    <w:basedOn w:val="a"/>
    <w:link w:val="22"/>
    <w:uiPriority w:val="99"/>
    <w:rsid w:val="00810038"/>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810038"/>
    <w:rPr>
      <w:rFonts w:ascii="Times New Roman" w:eastAsia="Times New Roman" w:hAnsi="Times New Roman" w:cs="Times New Roman"/>
      <w:sz w:val="24"/>
      <w:szCs w:val="24"/>
      <w:lang w:eastAsia="ru-RU"/>
    </w:rPr>
  </w:style>
  <w:style w:type="paragraph" w:customStyle="1" w:styleId="--">
    <w:name w:val="- СТРАНИЦА -"/>
    <w:rsid w:val="00810038"/>
    <w:pPr>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9053B4"/>
  </w:style>
  <w:style w:type="paragraph" w:customStyle="1" w:styleId="ConsPlusNormal">
    <w:name w:val="ConsPlusNormal"/>
    <w:link w:val="ConsPlusNormal0"/>
    <w:rsid w:val="00352B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352B80"/>
    <w:rPr>
      <w:rFonts w:ascii="Arial" w:eastAsia="Times New Roman" w:hAnsi="Arial" w:cs="Arial"/>
      <w:sz w:val="20"/>
      <w:szCs w:val="20"/>
      <w:lang w:eastAsia="ru-RU"/>
    </w:rPr>
  </w:style>
  <w:style w:type="paragraph" w:customStyle="1" w:styleId="af0">
    <w:name w:val="Заголовок статьи"/>
    <w:basedOn w:val="a"/>
    <w:next w:val="a"/>
    <w:uiPriority w:val="99"/>
    <w:rsid w:val="00352B80"/>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1">
    <w:name w:val="Комментарий"/>
    <w:basedOn w:val="a"/>
    <w:next w:val="a"/>
    <w:uiPriority w:val="99"/>
    <w:rsid w:val="00352B80"/>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352B80"/>
    <w:rPr>
      <w:i/>
      <w:iCs/>
    </w:rPr>
  </w:style>
  <w:style w:type="paragraph" w:customStyle="1" w:styleId="ConsPlusDocList">
    <w:name w:val="ConsPlusDocList"/>
    <w:rsid w:val="009B5B58"/>
    <w:pPr>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3">
    <w:name w:val="Прижатый влево"/>
    <w:basedOn w:val="a"/>
    <w:next w:val="a"/>
    <w:uiPriority w:val="99"/>
    <w:rsid w:val="009B5B58"/>
    <w:pPr>
      <w:autoSpaceDE w:val="0"/>
      <w:autoSpaceDN w:val="0"/>
      <w:adjustRightInd w:val="0"/>
      <w:spacing w:after="0" w:line="240" w:lineRule="auto"/>
    </w:pPr>
    <w:rPr>
      <w:rFonts w:ascii="Arial" w:eastAsiaTheme="minorHAnsi" w:hAnsi="Arial" w:cs="Arial"/>
      <w:sz w:val="24"/>
      <w:szCs w:val="24"/>
    </w:rPr>
  </w:style>
  <w:style w:type="character" w:styleId="af4">
    <w:name w:val="Emphasis"/>
    <w:basedOn w:val="a0"/>
    <w:uiPriority w:val="20"/>
    <w:qFormat/>
    <w:rsid w:val="001D4668"/>
    <w:rPr>
      <w:i/>
      <w:iCs/>
    </w:rPr>
  </w:style>
  <w:style w:type="paragraph" w:customStyle="1" w:styleId="s1">
    <w:name w:val="s_1"/>
    <w:basedOn w:val="a"/>
    <w:rsid w:val="009402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744934"/>
    <w:rPr>
      <w:rFonts w:asciiTheme="majorHAnsi" w:eastAsiaTheme="majorEastAsia" w:hAnsiTheme="majorHAnsi" w:cstheme="majorBidi"/>
      <w:color w:val="365F91" w:themeColor="accent1" w:themeShade="BF"/>
      <w:sz w:val="26"/>
      <w:szCs w:val="26"/>
    </w:rPr>
  </w:style>
  <w:style w:type="character" w:customStyle="1" w:styleId="60">
    <w:name w:val="Заголовок 6 Знак"/>
    <w:basedOn w:val="a0"/>
    <w:link w:val="6"/>
    <w:uiPriority w:val="9"/>
    <w:semiHidden/>
    <w:rsid w:val="00744934"/>
    <w:rPr>
      <w:rFonts w:asciiTheme="majorHAnsi" w:eastAsiaTheme="majorEastAsia" w:hAnsiTheme="majorHAnsi" w:cstheme="majorBidi"/>
      <w:color w:val="243F60" w:themeColor="accent1" w:themeShade="7F"/>
    </w:rPr>
  </w:style>
  <w:style w:type="paragraph" w:styleId="af5">
    <w:name w:val="Normal (Web)"/>
    <w:basedOn w:val="a"/>
    <w:uiPriority w:val="99"/>
    <w:unhideWhenUsed/>
    <w:rsid w:val="00744934"/>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Title"/>
    <w:basedOn w:val="a"/>
    <w:link w:val="af7"/>
    <w:qFormat/>
    <w:rsid w:val="00744934"/>
    <w:pPr>
      <w:spacing w:after="0" w:line="240" w:lineRule="auto"/>
      <w:jc w:val="center"/>
    </w:pPr>
    <w:rPr>
      <w:rFonts w:ascii="Times New Roman" w:eastAsia="Times New Roman" w:hAnsi="Times New Roman"/>
      <w:b/>
      <w:bCs/>
      <w:sz w:val="28"/>
      <w:szCs w:val="24"/>
      <w:lang w:eastAsia="ru-RU"/>
    </w:rPr>
  </w:style>
  <w:style w:type="character" w:customStyle="1" w:styleId="af7">
    <w:name w:val="Название Знак"/>
    <w:basedOn w:val="a0"/>
    <w:link w:val="af6"/>
    <w:rsid w:val="00744934"/>
    <w:rPr>
      <w:rFonts w:ascii="Times New Roman" w:eastAsia="Times New Roman" w:hAnsi="Times New Roman" w:cs="Times New Roman"/>
      <w:b/>
      <w:bCs/>
      <w:sz w:val="28"/>
      <w:szCs w:val="24"/>
      <w:lang w:eastAsia="ru-RU"/>
    </w:rPr>
  </w:style>
  <w:style w:type="paragraph" w:styleId="af8">
    <w:name w:val="Body Text"/>
    <w:basedOn w:val="a"/>
    <w:link w:val="af9"/>
    <w:rsid w:val="00744934"/>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basedOn w:val="a0"/>
    <w:link w:val="af8"/>
    <w:rsid w:val="00744934"/>
    <w:rPr>
      <w:rFonts w:ascii="Times New Roman" w:eastAsia="Times New Roman" w:hAnsi="Times New Roman" w:cs="Times New Roman"/>
      <w:sz w:val="24"/>
      <w:szCs w:val="24"/>
      <w:lang w:eastAsia="ru-RU"/>
    </w:rPr>
  </w:style>
  <w:style w:type="character" w:styleId="afa">
    <w:name w:val="Strong"/>
    <w:basedOn w:val="a0"/>
    <w:uiPriority w:val="22"/>
    <w:qFormat/>
    <w:rsid w:val="00744934"/>
    <w:rPr>
      <w:b/>
      <w:bCs/>
    </w:rPr>
  </w:style>
  <w:style w:type="paragraph" w:customStyle="1" w:styleId="Char">
    <w:name w:val="Char"/>
    <w:basedOn w:val="a"/>
    <w:rsid w:val="00744934"/>
    <w:pPr>
      <w:keepLines/>
      <w:spacing w:after="160" w:line="240" w:lineRule="exact"/>
    </w:pPr>
    <w:rPr>
      <w:rFonts w:ascii="Verdana" w:eastAsia="MS Mincho" w:hAnsi="Verdana" w:cs="Franklin Gothic Book"/>
      <w:sz w:val="20"/>
      <w:szCs w:val="20"/>
      <w:lang w:val="en-US"/>
    </w:rPr>
  </w:style>
  <w:style w:type="paragraph" w:customStyle="1" w:styleId="ConsTitle">
    <w:name w:val="ConsTitle"/>
    <w:rsid w:val="0074493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
    <w:name w:val="Обычный1"/>
    <w:rsid w:val="00744934"/>
    <w:pPr>
      <w:spacing w:after="0" w:line="240" w:lineRule="auto"/>
      <w:jc w:val="both"/>
    </w:pPr>
    <w:rPr>
      <w:rFonts w:ascii="Times New Roman" w:eastAsia="Times New Roman" w:hAnsi="Times New Roman" w:cs="Times New Roman"/>
      <w:sz w:val="26"/>
      <w:szCs w:val="20"/>
      <w:lang w:eastAsia="ru-RU"/>
    </w:rPr>
  </w:style>
  <w:style w:type="character" w:customStyle="1" w:styleId="afb">
    <w:name w:val="Сравнение редакций. Удаленный фрагмент"/>
    <w:uiPriority w:val="99"/>
    <w:rsid w:val="00744934"/>
    <w:rPr>
      <w:color w:val="000000"/>
      <w:shd w:val="clear" w:color="auto" w:fill="C4C413"/>
    </w:rPr>
  </w:style>
  <w:style w:type="paragraph" w:customStyle="1" w:styleId="headertext">
    <w:name w:val="headertext"/>
    <w:basedOn w:val="a"/>
    <w:rsid w:val="007449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c">
    <w:name w:val="Активная гипертекстовая ссылка"/>
    <w:basedOn w:val="ae"/>
    <w:uiPriority w:val="99"/>
    <w:rsid w:val="00744934"/>
    <w:rPr>
      <w:color w:val="106BBE"/>
      <w:u w:val="single"/>
    </w:rPr>
  </w:style>
  <w:style w:type="character" w:customStyle="1" w:styleId="blk1">
    <w:name w:val="blk1"/>
    <w:basedOn w:val="a0"/>
    <w:rsid w:val="00744934"/>
    <w:rPr>
      <w:vanish w:val="0"/>
      <w:webHidden w:val="0"/>
      <w:specVanish w:val="0"/>
    </w:rPr>
  </w:style>
  <w:style w:type="paragraph" w:customStyle="1" w:styleId="Default">
    <w:name w:val="Default"/>
    <w:qFormat/>
    <w:rsid w:val="007449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footnote text"/>
    <w:basedOn w:val="a"/>
    <w:link w:val="afe"/>
    <w:semiHidden/>
    <w:rsid w:val="00FA6DE1"/>
    <w:pPr>
      <w:spacing w:after="0" w:line="240" w:lineRule="auto"/>
    </w:pPr>
    <w:rPr>
      <w:rFonts w:ascii="Times New Roman" w:hAnsi="Times New Roman"/>
      <w:sz w:val="20"/>
      <w:szCs w:val="20"/>
      <w:lang w:eastAsia="ru-RU"/>
    </w:rPr>
  </w:style>
  <w:style w:type="character" w:customStyle="1" w:styleId="afe">
    <w:name w:val="Текст сноски Знак"/>
    <w:basedOn w:val="a0"/>
    <w:link w:val="afd"/>
    <w:semiHidden/>
    <w:rsid w:val="00FA6DE1"/>
    <w:rPr>
      <w:rFonts w:ascii="Times New Roman" w:eastAsia="Calibri" w:hAnsi="Times New Roman" w:cs="Times New Roman"/>
      <w:sz w:val="20"/>
      <w:szCs w:val="20"/>
      <w:lang w:eastAsia="ru-RU"/>
    </w:rPr>
  </w:style>
  <w:style w:type="character" w:styleId="aff">
    <w:name w:val="footnote reference"/>
    <w:semiHidden/>
    <w:rsid w:val="00FA6DE1"/>
    <w:rPr>
      <w:vertAlign w:val="superscript"/>
    </w:rPr>
  </w:style>
  <w:style w:type="character" w:customStyle="1" w:styleId="5">
    <w:name w:val="Знак Знак5"/>
    <w:locked/>
    <w:rsid w:val="00FA6DE1"/>
    <w:rPr>
      <w:rFonts w:ascii="Times New Roman" w:hAnsi="Times New Roman" w:cs="Times New Roman"/>
      <w:sz w:val="24"/>
      <w:szCs w:val="24"/>
      <w:lang w:eastAsia="ru-RU"/>
    </w:rPr>
  </w:style>
  <w:style w:type="paragraph" w:customStyle="1" w:styleId="aff0">
    <w:name w:val="Для Отчетов"/>
    <w:basedOn w:val="a"/>
    <w:link w:val="aff1"/>
    <w:qFormat/>
    <w:rsid w:val="00FA6DE1"/>
    <w:pPr>
      <w:spacing w:after="0" w:line="240" w:lineRule="auto"/>
      <w:ind w:firstLine="709"/>
      <w:jc w:val="both"/>
    </w:pPr>
    <w:rPr>
      <w:rFonts w:ascii="Times New Roman" w:eastAsia="Times New Roman" w:hAnsi="Times New Roman"/>
      <w:sz w:val="24"/>
      <w:szCs w:val="24"/>
      <w:lang w:bidi="en-US"/>
    </w:rPr>
  </w:style>
  <w:style w:type="character" w:customStyle="1" w:styleId="aff1">
    <w:name w:val="Для Отчетов Знак"/>
    <w:link w:val="aff0"/>
    <w:rsid w:val="00FA6DE1"/>
    <w:rPr>
      <w:rFonts w:ascii="Times New Roman" w:eastAsia="Times New Roman" w:hAnsi="Times New Roman" w:cs="Times New Roman"/>
      <w:sz w:val="24"/>
      <w:szCs w:val="24"/>
      <w:lang w:bidi="en-US"/>
    </w:rPr>
  </w:style>
  <w:style w:type="paragraph" w:customStyle="1" w:styleId="aff2">
    <w:name w:val="Информация об изменениях"/>
    <w:basedOn w:val="a"/>
    <w:next w:val="a"/>
    <w:uiPriority w:val="99"/>
    <w:rsid w:val="00FA6DE1"/>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paragraph" w:customStyle="1" w:styleId="ConsPlusTitle">
    <w:name w:val="ConsPlusTitle"/>
    <w:rsid w:val="00FA6D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istLabel192">
    <w:name w:val="ListLabel 192"/>
    <w:qFormat/>
    <w:rsid w:val="00FA6DE1"/>
    <w:rPr>
      <w:color w:val="00000A"/>
    </w:rPr>
  </w:style>
  <w:style w:type="paragraph" w:styleId="aff3">
    <w:name w:val="No Spacing"/>
    <w:uiPriority w:val="1"/>
    <w:qFormat/>
    <w:rsid w:val="00FA6DE1"/>
    <w:pPr>
      <w:spacing w:after="0" w:line="240" w:lineRule="auto"/>
    </w:pPr>
    <w:rPr>
      <w:rFonts w:ascii="Times New Roman" w:eastAsia="Times New Roman" w:hAnsi="Times New Roman" w:cs="Times New Roman"/>
      <w:color w:val="00000A"/>
      <w:sz w:val="24"/>
      <w:szCs w:val="24"/>
      <w:lang w:eastAsia="ru-RU"/>
    </w:rPr>
  </w:style>
  <w:style w:type="paragraph" w:customStyle="1" w:styleId="u">
    <w:name w:val="u"/>
    <w:basedOn w:val="a"/>
    <w:qFormat/>
    <w:rsid w:val="00FA6DE1"/>
    <w:pPr>
      <w:overflowPunct w:val="0"/>
      <w:spacing w:after="0" w:line="240" w:lineRule="auto"/>
      <w:ind w:firstLine="390"/>
      <w:jc w:val="both"/>
    </w:pPr>
    <w:rPr>
      <w:rFonts w:ascii="Liberation Serif" w:eastAsia="SimSun" w:hAnsi="Liberation Serif" w:cs="Mangal"/>
      <w:color w:val="00000A"/>
      <w:kern w:val="2"/>
      <w:sz w:val="24"/>
      <w:szCs w:val="24"/>
      <w:lang w:eastAsia="zh-CN" w:bidi="hi-IN"/>
    </w:rPr>
  </w:style>
  <w:style w:type="character" w:customStyle="1" w:styleId="highlightsearch4">
    <w:name w:val="highlightsearch4"/>
    <w:rsid w:val="00FA6DE1"/>
  </w:style>
  <w:style w:type="paragraph" w:customStyle="1" w:styleId="s15">
    <w:name w:val="s_15"/>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4">
    <w:name w:val="s_104"/>
    <w:rsid w:val="00FA6DE1"/>
  </w:style>
  <w:style w:type="paragraph" w:customStyle="1" w:styleId="s22">
    <w:name w:val="s_22"/>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нак Знак5"/>
    <w:locked/>
    <w:rsid w:val="0018030C"/>
    <w:rPr>
      <w:rFonts w:ascii="Times New Roman" w:hAnsi="Times New Roman" w:cs="Times New Roman"/>
      <w:sz w:val="24"/>
      <w:szCs w:val="24"/>
      <w:lang w:eastAsia="ru-RU"/>
    </w:rPr>
  </w:style>
  <w:style w:type="paragraph" w:customStyle="1" w:styleId="Oaeno">
    <w:name w:val="Oaeno"/>
    <w:basedOn w:val="a"/>
    <w:rsid w:val="0018030C"/>
    <w:pPr>
      <w:widowControl w:val="0"/>
      <w:spacing w:after="0" w:line="240" w:lineRule="auto"/>
    </w:pPr>
    <w:rPr>
      <w:rFonts w:ascii="Courier New" w:eastAsia="Times New Roman" w:hAnsi="Courier New"/>
      <w:sz w:val="20"/>
      <w:szCs w:val="20"/>
      <w:lang w:eastAsia="ru-RU"/>
    </w:rPr>
  </w:style>
  <w:style w:type="character" w:customStyle="1" w:styleId="span-blue">
    <w:name w:val="span-blue"/>
    <w:rsid w:val="0018030C"/>
  </w:style>
  <w:style w:type="character" w:customStyle="1" w:styleId="blk">
    <w:name w:val="blk"/>
    <w:rsid w:val="0018030C"/>
    <w:rPr>
      <w:rFonts w:cs="Times New Roman"/>
    </w:rPr>
  </w:style>
  <w:style w:type="character" w:customStyle="1" w:styleId="s106">
    <w:name w:val="s_106"/>
    <w:rsid w:val="0018030C"/>
  </w:style>
  <w:style w:type="character" w:customStyle="1" w:styleId="51">
    <w:name w:val="Знак Знак5"/>
    <w:locked/>
    <w:rsid w:val="00CA52A4"/>
    <w:rPr>
      <w:rFonts w:ascii="Times New Roman" w:hAnsi="Times New Roman" w:cs="Times New Roman"/>
      <w:sz w:val="24"/>
      <w:szCs w:val="24"/>
      <w:lang w:eastAsia="ru-RU"/>
    </w:rPr>
  </w:style>
  <w:style w:type="paragraph" w:customStyle="1" w:styleId="s3">
    <w:name w:val="s_3"/>
    <w:basedOn w:val="a"/>
    <w:rsid w:val="00C556E9"/>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List 2"/>
    <w:basedOn w:val="a"/>
    <w:unhideWhenUsed/>
    <w:rsid w:val="00853513"/>
    <w:pPr>
      <w:spacing w:after="0" w:line="240" w:lineRule="auto"/>
      <w:ind w:left="566" w:hanging="283"/>
    </w:pPr>
    <w:rPr>
      <w:rFonts w:ascii="Times New Roman" w:eastAsia="Times New Roman" w:hAnsi="Times New Roman"/>
      <w:sz w:val="24"/>
      <w:szCs w:val="24"/>
      <w:lang w:eastAsia="ru-RU"/>
    </w:rPr>
  </w:style>
  <w:style w:type="paragraph" w:styleId="3">
    <w:name w:val="List Bullet 3"/>
    <w:basedOn w:val="a"/>
    <w:unhideWhenUsed/>
    <w:rsid w:val="00853513"/>
    <w:pPr>
      <w:numPr>
        <w:numId w:val="3"/>
      </w:numPr>
      <w:spacing w:after="0" w:line="240" w:lineRule="auto"/>
    </w:pPr>
    <w:rPr>
      <w:rFonts w:ascii="Times New Roman" w:eastAsia="Times New Roman" w:hAnsi="Times New Roman"/>
      <w:sz w:val="24"/>
      <w:szCs w:val="24"/>
      <w:lang w:eastAsia="ru-RU"/>
    </w:rPr>
  </w:style>
  <w:style w:type="character" w:styleId="aff4">
    <w:name w:val="FollowedHyperlink"/>
    <w:basedOn w:val="a0"/>
    <w:uiPriority w:val="99"/>
    <w:semiHidden/>
    <w:unhideWhenUsed/>
    <w:rsid w:val="00E73272"/>
    <w:rPr>
      <w:color w:val="800080" w:themeColor="followedHyperlink"/>
      <w:u w:val="single"/>
    </w:rPr>
  </w:style>
  <w:style w:type="paragraph" w:styleId="aff5">
    <w:name w:val="Body Text Indent"/>
    <w:basedOn w:val="a"/>
    <w:link w:val="aff6"/>
    <w:uiPriority w:val="99"/>
    <w:semiHidden/>
    <w:unhideWhenUsed/>
    <w:rsid w:val="00E73272"/>
    <w:pPr>
      <w:spacing w:after="120"/>
      <w:ind w:left="283"/>
    </w:pPr>
  </w:style>
  <w:style w:type="character" w:customStyle="1" w:styleId="aff6">
    <w:name w:val="Основной текст с отступом Знак"/>
    <w:basedOn w:val="a0"/>
    <w:link w:val="aff5"/>
    <w:uiPriority w:val="99"/>
    <w:semiHidden/>
    <w:rsid w:val="00E73272"/>
    <w:rPr>
      <w:rFonts w:ascii="Calibri" w:eastAsia="Calibri" w:hAnsi="Calibri" w:cs="Times New Roman"/>
    </w:rPr>
  </w:style>
  <w:style w:type="paragraph" w:customStyle="1" w:styleId="pboth1">
    <w:name w:val="pboth1"/>
    <w:basedOn w:val="a"/>
    <w:rsid w:val="00E73272"/>
    <w:pPr>
      <w:spacing w:before="100" w:beforeAutospacing="1" w:after="180" w:line="330" w:lineRule="atLeast"/>
      <w:jc w:val="both"/>
    </w:pPr>
    <w:rPr>
      <w:rFonts w:ascii="Times New Roman" w:eastAsia="Times New Roman" w:hAnsi="Times New Roman"/>
      <w:sz w:val="24"/>
      <w:szCs w:val="24"/>
      <w:lang w:eastAsia="ru-RU"/>
    </w:rPr>
  </w:style>
  <w:style w:type="paragraph" w:customStyle="1" w:styleId="pcenter1">
    <w:name w:val="pcenter1"/>
    <w:basedOn w:val="a"/>
    <w:rsid w:val="00E73272"/>
    <w:pPr>
      <w:spacing w:before="100" w:beforeAutospacing="1" w:after="180" w:line="330" w:lineRule="atLeast"/>
      <w:jc w:val="center"/>
    </w:pPr>
    <w:rPr>
      <w:rFonts w:ascii="Times New Roman" w:eastAsia="Times New Roman" w:hAnsi="Times New Roman"/>
      <w:sz w:val="24"/>
      <w:szCs w:val="24"/>
      <w:lang w:eastAsia="ru-RU"/>
    </w:rPr>
  </w:style>
  <w:style w:type="paragraph" w:styleId="24">
    <w:name w:val="Body Text Indent 2"/>
    <w:basedOn w:val="a"/>
    <w:link w:val="25"/>
    <w:uiPriority w:val="99"/>
    <w:semiHidden/>
    <w:unhideWhenUsed/>
    <w:rsid w:val="00E73272"/>
    <w:pPr>
      <w:spacing w:after="120" w:line="480" w:lineRule="auto"/>
      <w:ind w:left="283"/>
    </w:pPr>
  </w:style>
  <w:style w:type="character" w:customStyle="1" w:styleId="25">
    <w:name w:val="Основной текст с отступом 2 Знак"/>
    <w:basedOn w:val="a0"/>
    <w:link w:val="24"/>
    <w:uiPriority w:val="99"/>
    <w:semiHidden/>
    <w:rsid w:val="00E73272"/>
    <w:rPr>
      <w:rFonts w:ascii="Calibri" w:eastAsia="Calibri" w:hAnsi="Calibri" w:cs="Times New Roman"/>
    </w:rPr>
  </w:style>
  <w:style w:type="paragraph" w:customStyle="1" w:styleId="p6">
    <w:name w:val="p6"/>
    <w:basedOn w:val="a"/>
    <w:rsid w:val="00E732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Без интервала1"/>
    <w:aliases w:val="для таблиц,Без интервала2,No Spacing"/>
    <w:link w:val="aff7"/>
    <w:qFormat/>
    <w:rsid w:val="00E73272"/>
    <w:pPr>
      <w:suppressAutoHyphens/>
      <w:spacing w:after="0" w:line="240" w:lineRule="auto"/>
    </w:pPr>
    <w:rPr>
      <w:rFonts w:ascii="Calibri" w:eastAsia="Calibri" w:hAnsi="Calibri" w:cs="Calibri"/>
      <w:lang w:eastAsia="ar-SA"/>
    </w:rPr>
  </w:style>
  <w:style w:type="character" w:customStyle="1" w:styleId="aff7">
    <w:name w:val="Без интервала Знак"/>
    <w:aliases w:val="для таблиц Знак,Без интервала2 Знак,No Spacing Знак,Без интервала1 Знак"/>
    <w:link w:val="12"/>
    <w:locked/>
    <w:rsid w:val="00E73272"/>
    <w:rPr>
      <w:rFonts w:ascii="Calibri" w:eastAsia="Calibri" w:hAnsi="Calibri" w:cs="Calibri"/>
      <w:lang w:eastAsia="ar-SA"/>
    </w:rPr>
  </w:style>
  <w:style w:type="character" w:customStyle="1" w:styleId="x-btn-inner">
    <w:name w:val="x-btn-inner"/>
    <w:basedOn w:val="a0"/>
    <w:rsid w:val="00E73272"/>
  </w:style>
  <w:style w:type="paragraph" w:customStyle="1" w:styleId="formattext">
    <w:name w:val="formattext"/>
    <w:basedOn w:val="a"/>
    <w:rsid w:val="00E7327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18" Type="http://schemas.openxmlformats.org/officeDocument/2006/relationships/hyperlink" Target="http://www.bus.gov.ru" TargetMode="External"/><Relationship Id="rId26" Type="http://schemas.openxmlformats.org/officeDocument/2006/relationships/hyperlink" Target="http://www.consultant.ru/document/cons_doc_LAW_152678/7912569e975ffdf835ea2832466c0da3cbc7e360/" TargetMode="External"/><Relationship Id="rId39" Type="http://schemas.openxmlformats.org/officeDocument/2006/relationships/hyperlink" Target="http://www.consultant.ru/document/cons_doc_LAW_152678/7912569e975ffdf835ea2832466c0da3cbc7e360/" TargetMode="Externa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hyperlink" Target="http://museum-sortavala.ru/ceny.html" TargetMode="External"/><Relationship Id="rId42" Type="http://schemas.openxmlformats.org/officeDocument/2006/relationships/hyperlink" Target="http://www.bus.gov.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useum-sortavala.ru/ceny.html" TargetMode="External"/><Relationship Id="rId17" Type="http://schemas.openxmlformats.org/officeDocument/2006/relationships/hyperlink" Target="http://www.bus.gov.ru" TargetMode="External"/><Relationship Id="rId25" Type="http://schemas.openxmlformats.org/officeDocument/2006/relationships/hyperlink" Target="http://museum-sortavala.ru/ceny.html" TargetMode="External"/><Relationship Id="rId33" Type="http://schemas.openxmlformats.org/officeDocument/2006/relationships/hyperlink" Target="https://internet.garant.ru/" TargetMode="External"/><Relationship Id="rId38" Type="http://schemas.openxmlformats.org/officeDocument/2006/relationships/hyperlink" Target="http://www.consultant.ru/document/cons_doc_LAW_152678/7912569e975ffdf835ea2832466c0da3cbc7e36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image" Target="media/image3.wmf"/><Relationship Id="rId29" Type="http://schemas.openxmlformats.org/officeDocument/2006/relationships/hyperlink" Target="https://internet.garant.ru/" TargetMode="External"/><Relationship Id="rId41"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image" Target="media/image7.wmf"/><Relationship Id="rId32" Type="http://schemas.openxmlformats.org/officeDocument/2006/relationships/hyperlink" Target="https://internet.garant.ru/" TargetMode="External"/><Relationship Id="rId37" Type="http://schemas.openxmlformats.org/officeDocument/2006/relationships/hyperlink" Target="http://www.bus.gov.ru" TargetMode="External"/><Relationship Id="rId40" Type="http://schemas.openxmlformats.org/officeDocument/2006/relationships/hyperlink" Target="https://internet.garant.r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image" Target="media/image6.wmf"/><Relationship Id="rId28" Type="http://schemas.openxmlformats.org/officeDocument/2006/relationships/hyperlink" Target="https://internet.garant.ru/" TargetMode="External"/><Relationship Id="rId36" Type="http://schemas.openxmlformats.org/officeDocument/2006/relationships/hyperlink" Target="http://www.bus.gov.ru" TargetMode="External"/><Relationship Id="rId10" Type="http://schemas.openxmlformats.org/officeDocument/2006/relationships/hyperlink" Target="https://internet.garant.ru/" TargetMode="External"/><Relationship Id="rId19" Type="http://schemas.openxmlformats.org/officeDocument/2006/relationships/image" Target="media/image2.wmf"/><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us.gov.ru" TargetMode="External"/><Relationship Id="rId22" Type="http://schemas.openxmlformats.org/officeDocument/2006/relationships/image" Target="media/image5.wmf"/><Relationship Id="rId27" Type="http://schemas.openxmlformats.org/officeDocument/2006/relationships/hyperlink" Target="http://www.consultant.ru/document/cons_doc_LAW_152678/7912569e975ffdf835ea2832466c0da3cbc7e360/" TargetMode="External"/><Relationship Id="rId30" Type="http://schemas.openxmlformats.org/officeDocument/2006/relationships/hyperlink" Target="https://internet.garant.ru/" TargetMode="External"/><Relationship Id="rId35" Type="http://schemas.openxmlformats.org/officeDocument/2006/relationships/hyperlink" Target="http://www.bus.gov.ru" TargetMode="External"/><Relationship Id="rId43" Type="http://schemas.openxmlformats.org/officeDocument/2006/relationships/hyperlink" Target="http://www.consultant.ru/document/cons_doc_LAW_152678/7912569e975ffdf835ea2832466c0da3cbc7e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CCA9-B088-4245-877D-37B493F6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3051</TotalTime>
  <Pages>45</Pages>
  <Words>16764</Words>
  <Characters>95559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112099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WORKST031</dc:creator>
  <cp:lastModifiedBy>KSKST002</cp:lastModifiedBy>
  <cp:revision>436</cp:revision>
  <cp:lastPrinted>2021-07-21T08:45:00Z</cp:lastPrinted>
  <dcterms:created xsi:type="dcterms:W3CDTF">2019-04-28T17:51:00Z</dcterms:created>
  <dcterms:modified xsi:type="dcterms:W3CDTF">2021-07-21T11:05:00Z</dcterms:modified>
</cp:coreProperties>
</file>