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24206E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F620F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1304D5">
        <w:rPr>
          <w:rFonts w:ascii="Times New Roman" w:hAnsi="Times New Roman" w:cs="Times New Roman"/>
          <w:b/>
          <w:sz w:val="28"/>
          <w:szCs w:val="28"/>
        </w:rPr>
        <w:t>29.11.2022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304D5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4D5">
        <w:rPr>
          <w:rFonts w:ascii="Times New Roman" w:hAnsi="Times New Roman" w:cs="Times New Roman"/>
          <w:b/>
          <w:sz w:val="28"/>
          <w:szCs w:val="28"/>
        </w:rPr>
        <w:t xml:space="preserve">« О внесении изменений и дополнений в решение Совета Сортавальского муниципального района от 10.12.2021 года №44 </w:t>
      </w:r>
      <w:r>
        <w:rPr>
          <w:rFonts w:ascii="Times New Roman" w:hAnsi="Times New Roman" w:cs="Times New Roman"/>
          <w:b/>
          <w:sz w:val="28"/>
          <w:szCs w:val="28"/>
        </w:rPr>
        <w:t>«О бюджете Сортавальского муниципального района на 20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 w:rsidR="001304D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b/>
          <w:sz w:val="28"/>
          <w:szCs w:val="28"/>
        </w:rPr>
        <w:t>2</w:t>
      </w:r>
      <w:r w:rsidR="001304D5">
        <w:rPr>
          <w:rFonts w:ascii="Times New Roman" w:hAnsi="Times New Roman" w:cs="Times New Roman"/>
          <w:b/>
          <w:sz w:val="28"/>
          <w:szCs w:val="28"/>
        </w:rPr>
        <w:t>3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b/>
          <w:sz w:val="28"/>
          <w:szCs w:val="28"/>
        </w:rPr>
        <w:t>2</w:t>
      </w:r>
      <w:r w:rsidR="001304D5">
        <w:rPr>
          <w:rFonts w:ascii="Times New Roman" w:hAnsi="Times New Roman" w:cs="Times New Roman"/>
          <w:b/>
          <w:sz w:val="28"/>
          <w:szCs w:val="28"/>
        </w:rPr>
        <w:t>4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1304D5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субсидии из бюджета Сортавальского муниципального района</w:t>
      </w:r>
      <w:proofErr w:type="gramEnd"/>
      <w:r w:rsidR="001304D5">
        <w:rPr>
          <w:rFonts w:ascii="Times New Roman" w:hAnsi="Times New Roman" w:cs="Times New Roman"/>
          <w:b/>
          <w:sz w:val="28"/>
          <w:szCs w:val="28"/>
        </w:rPr>
        <w:t xml:space="preserve"> на оказание финансовой помощи (санации) Муниципальному унитарному предприятию «Жилищно-коммунальное хозяйство Сортавальского муниципального района», в целях предупреждения банкротства и (или) восстановления платежеспособности в сумме 600 000,00 (шестьсот тысяч) рублей</w:t>
      </w:r>
    </w:p>
    <w:p w:rsidR="00AA5A8B" w:rsidRDefault="003C07D4" w:rsidP="00AA5A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4D5">
        <w:rPr>
          <w:rFonts w:ascii="Times New Roman" w:hAnsi="Times New Roman" w:cs="Times New Roman"/>
          <w:b/>
          <w:sz w:val="28"/>
          <w:szCs w:val="28"/>
        </w:rPr>
        <w:t>дека</w:t>
      </w:r>
      <w:r w:rsidR="00A31EC8">
        <w:rPr>
          <w:rFonts w:ascii="Times New Roman" w:hAnsi="Times New Roman" w:cs="Times New Roman"/>
          <w:b/>
          <w:sz w:val="28"/>
          <w:szCs w:val="28"/>
        </w:rPr>
        <w:t>бря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 w:rsidR="00917EE4">
        <w:rPr>
          <w:rFonts w:ascii="Times New Roman" w:hAnsi="Times New Roman" w:cs="Times New Roman"/>
          <w:b/>
          <w:sz w:val="28"/>
          <w:szCs w:val="28"/>
        </w:rPr>
        <w:t>1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</w:t>
      </w:r>
      <w:r w:rsidR="00F20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4D5">
        <w:rPr>
          <w:rFonts w:ascii="Times New Roman" w:hAnsi="Times New Roman" w:cs="Times New Roman"/>
          <w:b/>
          <w:sz w:val="28"/>
          <w:szCs w:val="28"/>
        </w:rPr>
        <w:t>26</w:t>
      </w:r>
    </w:p>
    <w:p w:rsidR="005B3DFB" w:rsidRPr="00AA5A8B" w:rsidRDefault="005B3DFB" w:rsidP="00AA5A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A8B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AA5A8B">
        <w:rPr>
          <w:rFonts w:ascii="Times New Roman" w:hAnsi="Times New Roman" w:cs="Times New Roman"/>
          <w:sz w:val="28"/>
          <w:szCs w:val="28"/>
        </w:rPr>
        <w:t xml:space="preserve"> п.2,7 ч.2 статьи 9 федерального закона  от 07.02.2011г. №6-ФЗ «Об общих принципах организации и деятельности контрольно-счетных органов субъектов </w:t>
      </w:r>
      <w:proofErr w:type="gramStart"/>
      <w:r w:rsidRPr="00AA5A8B">
        <w:rPr>
          <w:rFonts w:ascii="Times New Roman" w:hAnsi="Times New Roman" w:cs="Times New Roman"/>
          <w:sz w:val="28"/>
          <w:szCs w:val="28"/>
        </w:rPr>
        <w:t>Российской Федерации и муниципальных образований», ч.2 статьи 157 Бюджетного Кодекса РФ, п</w:t>
      </w:r>
      <w:r w:rsidR="001304D5">
        <w:rPr>
          <w:rFonts w:ascii="Times New Roman" w:hAnsi="Times New Roman" w:cs="Times New Roman"/>
          <w:sz w:val="28"/>
          <w:szCs w:val="28"/>
        </w:rPr>
        <w:t>п</w:t>
      </w:r>
      <w:r w:rsidRPr="00AA5A8B">
        <w:rPr>
          <w:rFonts w:ascii="Times New Roman" w:hAnsi="Times New Roman" w:cs="Times New Roman"/>
          <w:sz w:val="28"/>
          <w:szCs w:val="28"/>
        </w:rPr>
        <w:t xml:space="preserve">.2,7 </w:t>
      </w:r>
      <w:r w:rsidR="001304D5">
        <w:rPr>
          <w:rFonts w:ascii="Times New Roman" w:hAnsi="Times New Roman" w:cs="Times New Roman"/>
          <w:sz w:val="28"/>
          <w:szCs w:val="28"/>
        </w:rPr>
        <w:t>п.8.1 части</w:t>
      </w:r>
      <w:r w:rsidRPr="00AA5A8B">
        <w:rPr>
          <w:rFonts w:ascii="Times New Roman" w:hAnsi="Times New Roman" w:cs="Times New Roman"/>
          <w:sz w:val="28"/>
          <w:szCs w:val="28"/>
        </w:rPr>
        <w:t xml:space="preserve"> </w:t>
      </w:r>
      <w:r w:rsidR="001304D5">
        <w:rPr>
          <w:rFonts w:ascii="Times New Roman" w:hAnsi="Times New Roman" w:cs="Times New Roman"/>
          <w:sz w:val="28"/>
          <w:szCs w:val="28"/>
        </w:rPr>
        <w:t>8</w:t>
      </w:r>
      <w:r w:rsidRPr="00AA5A8B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</w:t>
      </w:r>
      <w:r w:rsidR="001304D5">
        <w:rPr>
          <w:rFonts w:ascii="Times New Roman" w:hAnsi="Times New Roman" w:cs="Times New Roman"/>
          <w:sz w:val="28"/>
          <w:szCs w:val="28"/>
        </w:rPr>
        <w:t>30</w:t>
      </w:r>
      <w:r w:rsidRPr="00AA5A8B">
        <w:rPr>
          <w:rFonts w:ascii="Times New Roman" w:hAnsi="Times New Roman" w:cs="Times New Roman"/>
          <w:sz w:val="28"/>
          <w:szCs w:val="28"/>
        </w:rPr>
        <w:t>.</w:t>
      </w:r>
      <w:r w:rsidR="001304D5">
        <w:rPr>
          <w:rFonts w:ascii="Times New Roman" w:hAnsi="Times New Roman" w:cs="Times New Roman"/>
          <w:sz w:val="28"/>
          <w:szCs w:val="28"/>
        </w:rPr>
        <w:t>1</w:t>
      </w:r>
      <w:r w:rsidRPr="00AA5A8B">
        <w:rPr>
          <w:rFonts w:ascii="Times New Roman" w:hAnsi="Times New Roman" w:cs="Times New Roman"/>
          <w:sz w:val="28"/>
          <w:szCs w:val="28"/>
        </w:rPr>
        <w:t>1.20</w:t>
      </w:r>
      <w:r w:rsidR="001304D5">
        <w:rPr>
          <w:rFonts w:ascii="Times New Roman" w:hAnsi="Times New Roman" w:cs="Times New Roman"/>
          <w:sz w:val="28"/>
          <w:szCs w:val="28"/>
        </w:rPr>
        <w:t>21</w:t>
      </w:r>
      <w:r w:rsidRPr="00AA5A8B">
        <w:rPr>
          <w:rFonts w:ascii="Times New Roman" w:hAnsi="Times New Roman" w:cs="Times New Roman"/>
          <w:sz w:val="28"/>
          <w:szCs w:val="28"/>
        </w:rPr>
        <w:t>г. №</w:t>
      </w:r>
      <w:r w:rsidR="001304D5">
        <w:rPr>
          <w:rFonts w:ascii="Times New Roman" w:hAnsi="Times New Roman" w:cs="Times New Roman"/>
          <w:sz w:val="28"/>
          <w:szCs w:val="28"/>
        </w:rPr>
        <w:t>38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, </w:t>
      </w:r>
      <w:r w:rsidR="00461EA4">
        <w:rPr>
          <w:rFonts w:ascii="Times New Roman" w:hAnsi="Times New Roman" w:cs="Times New Roman"/>
          <w:sz w:val="28"/>
          <w:szCs w:val="28"/>
        </w:rPr>
        <w:t>ч. 1</w:t>
      </w:r>
      <w:r w:rsidR="004821A1" w:rsidRPr="00AA5A8B">
        <w:rPr>
          <w:rFonts w:ascii="Times New Roman" w:hAnsi="Times New Roman" w:cs="Times New Roman"/>
          <w:sz w:val="28"/>
          <w:szCs w:val="28"/>
        </w:rPr>
        <w:t>стать</w:t>
      </w:r>
      <w:r w:rsidR="00461EA4">
        <w:rPr>
          <w:rFonts w:ascii="Times New Roman" w:hAnsi="Times New Roman" w:cs="Times New Roman"/>
          <w:sz w:val="28"/>
          <w:szCs w:val="28"/>
        </w:rPr>
        <w:t>и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</w:t>
      </w:r>
      <w:r w:rsidR="00461EA4">
        <w:rPr>
          <w:rFonts w:ascii="Times New Roman" w:hAnsi="Times New Roman" w:cs="Times New Roman"/>
          <w:sz w:val="28"/>
          <w:szCs w:val="28"/>
        </w:rPr>
        <w:t>31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Сортавальском муниципальном районе», утвержденного Решением Совета Сортавальского муниципального района от </w:t>
      </w:r>
      <w:r w:rsidR="00461EA4">
        <w:rPr>
          <w:rFonts w:ascii="Times New Roman" w:hAnsi="Times New Roman" w:cs="Times New Roman"/>
          <w:sz w:val="28"/>
          <w:szCs w:val="28"/>
        </w:rPr>
        <w:t>08.09.2021г.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№</w:t>
      </w:r>
      <w:r w:rsidR="00461EA4">
        <w:rPr>
          <w:rFonts w:ascii="Times New Roman" w:hAnsi="Times New Roman" w:cs="Times New Roman"/>
          <w:sz w:val="28"/>
          <w:szCs w:val="28"/>
        </w:rPr>
        <w:t>22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B3DFB" w:rsidRPr="00183CAA" w:rsidRDefault="00183CAA" w:rsidP="005B3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Сортавальского муниципального района в проекте Решения Совета Сортавальского муниципального района «</w:t>
      </w:r>
      <w:r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Сортавальского муниципального района от </w:t>
      </w:r>
      <w:r w:rsidR="001304D5" w:rsidRPr="001304D5">
        <w:rPr>
          <w:rFonts w:ascii="Times New Roman" w:hAnsi="Times New Roman" w:cs="Times New Roman"/>
          <w:sz w:val="28"/>
          <w:szCs w:val="28"/>
        </w:rPr>
        <w:t>29.11.2022 года №87 « О внесении изменений и дополнений в решение Совета Сортавальского муниципального района от 10.12.2021 года №44 «О бюджете Сортавальского муниципального района на 2022 год  и плановый период 2023 и 2024 годов» для предоставления субсидии из бюджета Сортавальского муниципального района на оказание финансовой помощи (санации) Муниципальному унитарному предприятию «Жилищно-коммунальное хозяйство Сортавальского муниципального района», в целях предупреждения банкротства и (или) восстановления платежеспособности в сумме 600 000,00 (шестьсот тысяч)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A30EF8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proofErr w:type="gramStart"/>
      <w:r w:rsidR="00EF5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1304D5" w:rsidRPr="001304D5">
        <w:rPr>
          <w:rFonts w:ascii="Times New Roman" w:hAnsi="Times New Roman" w:cs="Times New Roman"/>
          <w:sz w:val="28"/>
          <w:szCs w:val="28"/>
        </w:rPr>
        <w:t>29.11.2022 года №87 « О внесении изменений и дополнений в решение Совета Сортавальского муниципального района от 10.12.2021 года №44 «О бюджете Сортавальского муниципального района на 2022 год  и плановый период 2023 и 2024 годов» для предоставления субсидии из бюджета Сортавальского муниципального района на оказание финансовой помощи (санации) Муниципальному унитарному предприятию «Жилищно-коммунальное хозяйство Сортавальского муниципального района», в целях предупреждения банкротства и (или) восстановления платежеспособности в сумме 600 000,00 (шестьсот тысяч) рублей</w:t>
      </w:r>
      <w:r>
        <w:rPr>
          <w:rFonts w:ascii="Times New Roman" w:hAnsi="Times New Roman" w:cs="Times New Roman"/>
          <w:sz w:val="28"/>
          <w:szCs w:val="28"/>
        </w:rPr>
        <w:t>, материалы и документы финансово-экономических обоснований указанного проекта в части, касающейся расходных обязательств бюджета Сортавальского муниципального района</w:t>
      </w:r>
      <w:r w:rsidR="00A30EF8">
        <w:rPr>
          <w:rFonts w:ascii="Times New Roman" w:hAnsi="Times New Roman" w:cs="Times New Roman"/>
          <w:sz w:val="28"/>
          <w:szCs w:val="28"/>
        </w:rPr>
        <w:t>.</w:t>
      </w:r>
    </w:p>
    <w:p w:rsidR="006F448D" w:rsidRPr="00FF7DBB" w:rsidRDefault="00183CAA" w:rsidP="00FF7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DBB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1304D5" w:rsidRPr="001304D5">
        <w:rPr>
          <w:rFonts w:ascii="Times New Roman" w:hAnsi="Times New Roman" w:cs="Times New Roman"/>
          <w:sz w:val="28"/>
          <w:szCs w:val="28"/>
        </w:rPr>
        <w:t>29.11.2022 года №87 « О внесении изменений и дополнений в решение Совета Сортавальского муниципального района от 10.12.2021 года №44 «О бюджете Сортавальского муниципального района на 2022 год  и плановый период 2023 и 2024 годов» для предоставления субсидии из бюджета Сортавальского муниципального района на</w:t>
      </w:r>
      <w:proofErr w:type="gramEnd"/>
      <w:r w:rsidR="001304D5" w:rsidRPr="001304D5">
        <w:rPr>
          <w:rFonts w:ascii="Times New Roman" w:hAnsi="Times New Roman" w:cs="Times New Roman"/>
          <w:sz w:val="28"/>
          <w:szCs w:val="28"/>
        </w:rPr>
        <w:t xml:space="preserve"> оказание финансовой помощи (санации) Муниципальному унитарному предприятию «Жилищно-коммунальное хозяйство Сортавальского муниципального района», в целях предупреждения банкротства и (или) восстановления </w:t>
      </w:r>
      <w:r w:rsidR="001304D5" w:rsidRPr="001304D5">
        <w:rPr>
          <w:rFonts w:ascii="Times New Roman" w:hAnsi="Times New Roman" w:cs="Times New Roman"/>
          <w:sz w:val="28"/>
          <w:szCs w:val="28"/>
        </w:rPr>
        <w:lastRenderedPageBreak/>
        <w:t>платежеспособности в сумме 600 000,00 (шестьсот тысяч) рублей</w:t>
      </w:r>
      <w:r w:rsidRPr="00FD138A">
        <w:rPr>
          <w:rFonts w:ascii="Times New Roman" w:hAnsi="Times New Roman" w:cs="Times New Roman"/>
          <w:sz w:val="28"/>
          <w:szCs w:val="28"/>
        </w:rPr>
        <w:t xml:space="preserve">, </w:t>
      </w:r>
      <w:r w:rsidRPr="00FF7DBB">
        <w:rPr>
          <w:rFonts w:ascii="Times New Roman" w:hAnsi="Times New Roman" w:cs="Times New Roman"/>
          <w:sz w:val="28"/>
          <w:szCs w:val="28"/>
        </w:rPr>
        <w:t xml:space="preserve">представлен на экспертизу в Контрольно-счетный комитет </w:t>
      </w:r>
      <w:r w:rsidR="006F448D" w:rsidRPr="00FF7DBB">
        <w:rPr>
          <w:rFonts w:ascii="Times New Roman" w:hAnsi="Times New Roman" w:cs="Times New Roman"/>
          <w:sz w:val="28"/>
          <w:szCs w:val="28"/>
        </w:rPr>
        <w:t>Сортавальского муниципального района (дале</w:t>
      </w:r>
      <w:proofErr w:type="gramStart"/>
      <w:r w:rsidR="006F448D" w:rsidRPr="00FF7DB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F448D" w:rsidRPr="00FF7DBB">
        <w:rPr>
          <w:rFonts w:ascii="Times New Roman" w:hAnsi="Times New Roman" w:cs="Times New Roman"/>
          <w:sz w:val="28"/>
          <w:szCs w:val="28"/>
        </w:rPr>
        <w:t xml:space="preserve"> Контрольно-счетный комитет) </w:t>
      </w:r>
      <w:r w:rsidR="00461EA4">
        <w:rPr>
          <w:rFonts w:ascii="Times New Roman" w:hAnsi="Times New Roman" w:cs="Times New Roman"/>
          <w:sz w:val="28"/>
          <w:szCs w:val="28"/>
        </w:rPr>
        <w:t>1</w:t>
      </w:r>
      <w:r w:rsidR="001304D5">
        <w:rPr>
          <w:rFonts w:ascii="Times New Roman" w:hAnsi="Times New Roman" w:cs="Times New Roman"/>
          <w:sz w:val="28"/>
          <w:szCs w:val="28"/>
        </w:rPr>
        <w:t>6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="001304D5">
        <w:rPr>
          <w:rFonts w:ascii="Times New Roman" w:hAnsi="Times New Roman" w:cs="Times New Roman"/>
          <w:sz w:val="28"/>
          <w:szCs w:val="28"/>
        </w:rPr>
        <w:t>дека</w:t>
      </w:r>
      <w:r w:rsidR="00461EA4">
        <w:rPr>
          <w:rFonts w:ascii="Times New Roman" w:hAnsi="Times New Roman" w:cs="Times New Roman"/>
          <w:sz w:val="28"/>
          <w:szCs w:val="28"/>
        </w:rPr>
        <w:t>бря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6F448D" w:rsidRPr="00FF7DBB">
        <w:rPr>
          <w:rFonts w:ascii="Times New Roman" w:hAnsi="Times New Roman" w:cs="Times New Roman"/>
          <w:sz w:val="28"/>
          <w:szCs w:val="28"/>
        </w:rPr>
        <w:t>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1304D5">
        <w:rPr>
          <w:rFonts w:ascii="Times New Roman" w:hAnsi="Times New Roman" w:cs="Times New Roman"/>
          <w:sz w:val="28"/>
          <w:szCs w:val="28"/>
        </w:rPr>
        <w:t>2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 го</w:t>
      </w:r>
      <w:r w:rsidR="009D1335">
        <w:rPr>
          <w:rFonts w:ascii="Times New Roman" w:hAnsi="Times New Roman" w:cs="Times New Roman"/>
          <w:sz w:val="28"/>
          <w:szCs w:val="28"/>
        </w:rPr>
        <w:t>да</w:t>
      </w:r>
      <w:r w:rsidR="00F620FB">
        <w:rPr>
          <w:rFonts w:ascii="Times New Roman" w:hAnsi="Times New Roman" w:cs="Times New Roman"/>
          <w:sz w:val="28"/>
          <w:szCs w:val="28"/>
        </w:rPr>
        <w:t>.</w:t>
      </w:r>
    </w:p>
    <w:p w:rsidR="00183CAA" w:rsidRPr="00FF7DBB" w:rsidRDefault="006F448D" w:rsidP="00FF7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</w:t>
      </w:r>
      <w:r w:rsidR="00BB3A35">
        <w:rPr>
          <w:rFonts w:ascii="Times New Roman" w:hAnsi="Times New Roman" w:cs="Times New Roman"/>
          <w:sz w:val="28"/>
          <w:szCs w:val="28"/>
        </w:rPr>
        <w:t xml:space="preserve">не </w:t>
      </w:r>
      <w:r w:rsidRPr="00FF7DBB">
        <w:rPr>
          <w:rFonts w:ascii="Times New Roman" w:hAnsi="Times New Roman" w:cs="Times New Roman"/>
          <w:sz w:val="28"/>
          <w:szCs w:val="28"/>
        </w:rPr>
        <w:t>предлага</w:t>
      </w:r>
      <w:r w:rsidR="00051754">
        <w:rPr>
          <w:rFonts w:ascii="Times New Roman" w:hAnsi="Times New Roman" w:cs="Times New Roman"/>
          <w:sz w:val="28"/>
          <w:szCs w:val="28"/>
        </w:rPr>
        <w:t>ю</w:t>
      </w:r>
      <w:r w:rsidRPr="00FF7DBB">
        <w:rPr>
          <w:rFonts w:ascii="Times New Roman" w:hAnsi="Times New Roman" w:cs="Times New Roman"/>
          <w:sz w:val="28"/>
          <w:szCs w:val="28"/>
        </w:rPr>
        <w:t xml:space="preserve">тся </w:t>
      </w:r>
      <w:r w:rsidR="00051754">
        <w:rPr>
          <w:rFonts w:ascii="Times New Roman" w:hAnsi="Times New Roman" w:cs="Times New Roman"/>
          <w:sz w:val="28"/>
          <w:szCs w:val="28"/>
        </w:rPr>
        <w:t xml:space="preserve">к </w:t>
      </w:r>
      <w:r w:rsidRPr="00FF7DBB">
        <w:rPr>
          <w:rFonts w:ascii="Times New Roman" w:hAnsi="Times New Roman" w:cs="Times New Roman"/>
          <w:sz w:val="28"/>
          <w:szCs w:val="28"/>
        </w:rPr>
        <w:t>измен</w:t>
      </w:r>
      <w:r w:rsidR="00051754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FF7DBB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</w:t>
      </w:r>
      <w:r w:rsidR="006B47E5">
        <w:rPr>
          <w:rFonts w:ascii="Times New Roman" w:hAnsi="Times New Roman" w:cs="Times New Roman"/>
          <w:sz w:val="28"/>
          <w:szCs w:val="28"/>
        </w:rPr>
        <w:t>,</w:t>
      </w:r>
      <w:r w:rsidR="00183CAA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Pr="00FF7DBB">
        <w:rPr>
          <w:rFonts w:ascii="Times New Roman" w:hAnsi="Times New Roman" w:cs="Times New Roman"/>
          <w:sz w:val="28"/>
          <w:szCs w:val="28"/>
        </w:rPr>
        <w:t>принятые Решением Совета Сортавальского муниципального района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BB3A35">
        <w:rPr>
          <w:rFonts w:ascii="Times New Roman" w:hAnsi="Times New Roman" w:cs="Times New Roman"/>
          <w:sz w:val="28"/>
          <w:szCs w:val="28"/>
        </w:rPr>
        <w:t>2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904130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BB3A35">
        <w:rPr>
          <w:rFonts w:ascii="Times New Roman" w:hAnsi="Times New Roman" w:cs="Times New Roman"/>
          <w:sz w:val="28"/>
          <w:szCs w:val="28"/>
        </w:rPr>
        <w:t>3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904130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BB3A35">
        <w:rPr>
          <w:rFonts w:ascii="Times New Roman" w:hAnsi="Times New Roman" w:cs="Times New Roman"/>
          <w:sz w:val="28"/>
          <w:szCs w:val="28"/>
        </w:rPr>
        <w:t>4</w:t>
      </w:r>
      <w:r w:rsidR="009041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7DBB" w:rsidRPr="00FF7DBB">
        <w:rPr>
          <w:rFonts w:ascii="Times New Roman" w:hAnsi="Times New Roman" w:cs="Times New Roman"/>
          <w:sz w:val="28"/>
          <w:szCs w:val="28"/>
        </w:rPr>
        <w:t>»</w:t>
      </w:r>
      <w:r w:rsidR="00051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7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1754">
        <w:rPr>
          <w:rFonts w:ascii="Times New Roman" w:hAnsi="Times New Roman" w:cs="Times New Roman"/>
          <w:sz w:val="28"/>
          <w:szCs w:val="28"/>
        </w:rPr>
        <w:t>далее – Решение о бюджете) с учетом ранее внесенных изменений</w:t>
      </w:r>
      <w:r w:rsidRPr="00FF7DBB"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AA30D8">
        <w:rPr>
          <w:rFonts w:ascii="Times New Roman" w:hAnsi="Times New Roman" w:cs="Times New Roman"/>
          <w:sz w:val="28"/>
          <w:szCs w:val="28"/>
        </w:rPr>
        <w:t>о</w:t>
      </w:r>
      <w:r w:rsidRPr="00FF7DBB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5A1815" w:rsidRDefault="00A55C19" w:rsidP="00FF7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7E5">
        <w:rPr>
          <w:rFonts w:ascii="Times New Roman" w:hAnsi="Times New Roman" w:cs="Times New Roman"/>
          <w:sz w:val="28"/>
          <w:szCs w:val="28"/>
        </w:rPr>
        <w:t>В проект</w:t>
      </w:r>
      <w:r w:rsidR="00BB3A35">
        <w:rPr>
          <w:rFonts w:ascii="Times New Roman" w:hAnsi="Times New Roman" w:cs="Times New Roman"/>
          <w:sz w:val="28"/>
          <w:szCs w:val="28"/>
        </w:rPr>
        <w:t>е</w:t>
      </w:r>
      <w:r w:rsidRPr="006B47E5">
        <w:rPr>
          <w:rFonts w:ascii="Times New Roman" w:hAnsi="Times New Roman" w:cs="Times New Roman"/>
          <w:sz w:val="28"/>
          <w:szCs w:val="28"/>
        </w:rPr>
        <w:t xml:space="preserve"> Решения вносятся изменения в </w:t>
      </w:r>
      <w:r w:rsidR="00BB3A35">
        <w:rPr>
          <w:rFonts w:ascii="Times New Roman" w:hAnsi="Times New Roman" w:cs="Times New Roman"/>
          <w:sz w:val="28"/>
          <w:szCs w:val="28"/>
        </w:rPr>
        <w:t xml:space="preserve">Приложения 3,5 и 7 к Решению о бюджете посредством перераспределения бюджетных ассигнований в объеме 600,0 тыс. руб. между кодами главных распорядителей, разделов, подразделов, целевых статей, видов расходов с целью добавления бюджетных ассигнований на реализацию </w:t>
      </w:r>
      <w:r w:rsidR="005A1815">
        <w:rPr>
          <w:rFonts w:ascii="Times New Roman" w:hAnsi="Times New Roman" w:cs="Times New Roman"/>
          <w:sz w:val="28"/>
          <w:szCs w:val="28"/>
        </w:rPr>
        <w:t>мероприятий муниципальной программы «Управление муниципальным имуществом и градостроительство Сортавальского муниципального района» за счет уменьшения зарезервированных средств на реализацию муниципальных программ</w:t>
      </w:r>
      <w:proofErr w:type="gramEnd"/>
      <w:r w:rsidR="005A1815">
        <w:rPr>
          <w:rFonts w:ascii="Times New Roman" w:hAnsi="Times New Roman" w:cs="Times New Roman"/>
          <w:sz w:val="28"/>
          <w:szCs w:val="28"/>
        </w:rPr>
        <w:t>. Перераспределения средств вызвано необходимостью предоставления субсидии муниципальному предприятию «Жилищно-коммунальное хозяйство Сортавальского муниципального района» на возмещение расходов, связанных с предоставлением услуг водоснабжения, в целях предупреждения банкротства и восстановления платежеспособности.</w:t>
      </w:r>
    </w:p>
    <w:p w:rsidR="00B72A30" w:rsidRPr="0032282F" w:rsidRDefault="00B72A30" w:rsidP="003C07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2F">
        <w:rPr>
          <w:rFonts w:ascii="Times New Roman" w:hAnsi="Times New Roman" w:cs="Times New Roman"/>
          <w:b/>
          <w:sz w:val="28"/>
          <w:szCs w:val="28"/>
        </w:rPr>
        <w:t>Программная часть проекта Решения</w:t>
      </w:r>
    </w:p>
    <w:p w:rsidR="00B72A30" w:rsidRDefault="005A1815" w:rsidP="00B72A3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№7 к</w:t>
      </w:r>
      <w:r w:rsidR="00B72A30" w:rsidRPr="0032282F">
        <w:rPr>
          <w:rFonts w:ascii="Times New Roman" w:hAnsi="Times New Roman" w:cs="Times New Roman"/>
          <w:sz w:val="28"/>
          <w:szCs w:val="28"/>
        </w:rPr>
        <w:t xml:space="preserve"> </w:t>
      </w:r>
      <w:r w:rsidR="00B72A30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72A30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Сортавальского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72A30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BA7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2A30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B72A30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муниципального района на 20</w:t>
      </w:r>
      <w:r w:rsidR="00BA7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A30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B72A30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последующего изменения,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A30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2A30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2A30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  <w:r w:rsidR="00B72A30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72A30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на реализацию 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«Управление муниципальным имуществом и градостроительство Сортавальского муниципального района» 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A30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A7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A30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объеме </w:t>
      </w:r>
      <w:r w:rsidR="00F26ECC">
        <w:rPr>
          <w:rFonts w:ascii="Times New Roman" w:eastAsia="Times New Roman" w:hAnsi="Times New Roman" w:cs="Times New Roman"/>
          <w:sz w:val="28"/>
          <w:szCs w:val="28"/>
          <w:lang w:eastAsia="ru-RU"/>
        </w:rPr>
        <w:t>643 754,62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  Проектом Решения</w:t>
      </w:r>
      <w:proofErr w:type="gramEnd"/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внести изменения в сумму утвержденных бюджетных ассигнований на реализацию </w:t>
      </w:r>
      <w:r w:rsidR="00F2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26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26E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увеличив её на </w:t>
      </w:r>
      <w:r w:rsidR="00F26ECC">
        <w:rPr>
          <w:rFonts w:ascii="Times New Roman" w:eastAsia="Times New Roman" w:hAnsi="Times New Roman" w:cs="Times New Roman"/>
          <w:sz w:val="28"/>
          <w:szCs w:val="28"/>
          <w:lang w:eastAsia="ru-RU"/>
        </w:rPr>
        <w:t>600,00 тыс. руб., в результате чего объем бюджетных ассигнований на 2022 год на реализацию мероприятий данной программы составит 644 354,62 тыс. руб.</w:t>
      </w:r>
    </w:p>
    <w:p w:rsidR="00D401B3" w:rsidRDefault="00F26ECC" w:rsidP="00B72A30">
      <w:pPr>
        <w:pStyle w:val="a3"/>
        <w:spacing w:after="100" w:afterAutospacing="1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ч.2,3 статьи 78 БК РФ, субсидии юридическим лицам (за исключением субсидий муниципальным учреждениям) </w:t>
      </w:r>
      <w:r w:rsidRPr="00F26E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индивидуальным предпринимателям, а также физическим лицам - производителям товаров, работ, услуг </w:t>
      </w:r>
      <w:proofErr w:type="gramStart"/>
      <w:r w:rsidRPr="00F26E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предоставляются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из местного бюджета должны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предоставляться в </w:t>
      </w:r>
      <w:r w:rsidRPr="00F26E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соответствии с муниципальными правовыми актами местной администрации</w:t>
      </w:r>
      <w:r w:rsidR="006C3F1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6C3F17" w:rsidRPr="006C3F17">
        <w:rPr>
          <w:color w:val="22272F"/>
          <w:sz w:val="23"/>
          <w:szCs w:val="23"/>
          <w:shd w:val="clear" w:color="auto" w:fill="FFFFFF"/>
        </w:rPr>
        <w:t xml:space="preserve"> </w:t>
      </w:r>
      <w:r w:rsidR="006C3F17" w:rsidRPr="006C3F1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 </w:t>
      </w:r>
      <w:hyperlink r:id="rId10" w:anchor="/document/74681710/entry/1000" w:history="1">
        <w:r w:rsidR="006C3F17" w:rsidRPr="006C3F1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общим требованиям</w:t>
        </w:r>
      </w:hyperlink>
      <w:r w:rsidR="006C3F17" w:rsidRPr="006C3F1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установленным Правительством Российской Федерации</w:t>
      </w:r>
      <w:r w:rsidR="006C3F1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C3F17" w:rsidRDefault="006C3F17" w:rsidP="00B72A30">
      <w:pPr>
        <w:pStyle w:val="a3"/>
        <w:spacing w:after="100" w:afterAutospacing="1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 администрации Сортавальского муниципального района от 16.12.2022г. №124 утвержден Порядок предоставления субсидии из бюджета Сортавальского муниципального района на оказание финансовой помощи (санации) муниципальным унитарным предприятиям Сортавальского муниципального района в целях предупреждения банкротства и (или) восстановления платежеспособности</w:t>
      </w:r>
      <w:r w:rsidR="00EE6C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EE6C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( </w:t>
      </w:r>
      <w:proofErr w:type="gramEnd"/>
      <w:r w:rsidR="00EE6C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далее – Порядок предоставления субсидии)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647E7" w:rsidRDefault="006C3F17" w:rsidP="00B72A30">
      <w:pPr>
        <w:pStyle w:val="a3"/>
        <w:spacing w:after="100" w:afterAutospacing="1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Согласно пункт</w:t>
      </w:r>
      <w:r w:rsidR="00EE6C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б части 3 Общих требований</w:t>
      </w:r>
      <w:r w:rsidR="002647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утвержденных Постановлением Правительства РФ от 18.09.2020г. №1492, в правовом акте цель предоставления субсидии должна указываться исходя из достижения целей, показателей и результатов  муниципальной программы, в случае если субсидия предоставляется в целях реализации соответствующих программ. </w:t>
      </w:r>
    </w:p>
    <w:p w:rsidR="00EE6C06" w:rsidRDefault="00EE6C06" w:rsidP="00B72A30">
      <w:pPr>
        <w:pStyle w:val="a3"/>
        <w:spacing w:after="100" w:afterAutospacing="1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Исходя из Приложения 7 к Решению о бюджете, субсидия в размере 600,0 тыс. руб. предусмотрена по основному мероприятию «Предупреждение банкротства, восстановление платежеспособности муниципальных унитарных предприятий» в рамках муниципальной программы «Управление муниципальным имуществом и градостроительство Сортавальского муниципального района», т.е. в целях реализации соответствующей программы.</w:t>
      </w:r>
    </w:p>
    <w:p w:rsidR="00234D67" w:rsidRDefault="00EE6C06" w:rsidP="00234D67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6C06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п.1.3 Порядка предоставления субсидии, целью предоставления субсидии является предупреждение банкротства и (или) восстановление платежеспособности муниципальных унитарных предприятий</w:t>
      </w:r>
      <w:r w:rsidR="00234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D67" w:rsidRDefault="00234D67" w:rsidP="00234D67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муниципальной программы «Управление муниципальным имуществом и градостроительство Сортавальского муниципального района» отсутствует цель, показатели и конечные результаты, принятые для предупреждения банкротств муниципальных унитарных предприятий.</w:t>
      </w:r>
    </w:p>
    <w:p w:rsidR="002647E7" w:rsidRPr="00EE6C06" w:rsidRDefault="00B74DA0" w:rsidP="002647E7">
      <w:pPr>
        <w:pStyle w:val="a3"/>
        <w:spacing w:after="100" w:afterAutospacing="1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 нарушение пункта б части 3 Общих требований, ц</w:t>
      </w:r>
      <w:r w:rsidR="00234D67">
        <w:rPr>
          <w:rFonts w:ascii="Times New Roman" w:hAnsi="Times New Roman" w:cs="Times New Roman"/>
          <w:sz w:val="28"/>
          <w:szCs w:val="28"/>
        </w:rPr>
        <w:t xml:space="preserve">ель, обозначенная в п.1.3 Порядка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установлена не исходя из достижения целей, показателей и результатов муниципальной программы.</w:t>
      </w:r>
      <w:r w:rsidR="00234D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75A" w:rsidRPr="00555FE7" w:rsidRDefault="00B95E3A" w:rsidP="001A2260">
      <w:pPr>
        <w:pStyle w:val="a3"/>
        <w:spacing w:after="100" w:afterAutospacing="1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32282F">
        <w:rPr>
          <w:rFonts w:ascii="Times New Roman" w:hAnsi="Times New Roman" w:cs="Times New Roman"/>
          <w:b/>
          <w:sz w:val="28"/>
          <w:szCs w:val="28"/>
        </w:rPr>
        <w:t>Анализ текстовых статей проекта Решения</w:t>
      </w:r>
      <w:r w:rsidRPr="00555FE7">
        <w:rPr>
          <w:rFonts w:ascii="Arial" w:hAnsi="Arial" w:cs="Arial"/>
          <w:b/>
          <w:sz w:val="28"/>
          <w:szCs w:val="28"/>
        </w:rPr>
        <w:t xml:space="preserve"> </w:t>
      </w:r>
    </w:p>
    <w:p w:rsidR="00601145" w:rsidRDefault="00601145" w:rsidP="003C07D4">
      <w:pPr>
        <w:pStyle w:val="a3"/>
        <w:spacing w:before="100" w:beforeAutospacing="1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1A2260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="002447E1">
        <w:rPr>
          <w:rFonts w:ascii="Times New Roman" w:hAnsi="Times New Roman" w:cs="Times New Roman"/>
          <w:sz w:val="28"/>
          <w:szCs w:val="28"/>
        </w:rPr>
        <w:t>установлено</w:t>
      </w:r>
      <w:r w:rsidR="001A2260">
        <w:rPr>
          <w:rFonts w:ascii="Times New Roman" w:hAnsi="Times New Roman" w:cs="Times New Roman"/>
          <w:sz w:val="28"/>
          <w:szCs w:val="28"/>
        </w:rPr>
        <w:t>.</w:t>
      </w:r>
    </w:p>
    <w:p w:rsidR="0079658C" w:rsidRDefault="0079658C" w:rsidP="003C07D4">
      <w:pPr>
        <w:pStyle w:val="a3"/>
        <w:spacing w:after="100" w:afterAutospacing="1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наименовании проекта Решения содержится формулировка «предоставление субсидии из бюджета Сортавальского муниципального района на оказание финансовой помощи (санации) Муниципальному унитарному предприятию «Жилищно-коммунальное хозяйство Сортавальского муниципального района», в целях предупреждения банкротства и (или) восстановления платежеспособности» не соответствующая  ч.1 статьи 78 БК РФ </w:t>
      </w:r>
      <w:r w:rsidRPr="00BB55E6">
        <w:rPr>
          <w:rFonts w:ascii="Times New Roman" w:hAnsi="Times New Roman" w:cs="Times New Roman"/>
          <w:sz w:val="28"/>
          <w:szCs w:val="28"/>
        </w:rPr>
        <w:t>(</w:t>
      </w:r>
      <w:r w:rsidRPr="00BB55E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</w:t>
      </w:r>
      <w:proofErr w:type="gramEnd"/>
      <w:r w:rsidRPr="00BB55E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работ, оказанием услуг)</w:t>
      </w:r>
      <w:r>
        <w:rPr>
          <w:rFonts w:ascii="Times New Roman" w:hAnsi="Times New Roman" w:cs="Times New Roman"/>
          <w:sz w:val="28"/>
          <w:szCs w:val="28"/>
        </w:rPr>
        <w:t xml:space="preserve">. Кроме того, субсидия – это и есть финансовая помощь, поэтому, в данной формулировке, из бюджета района предоставляется финансовая помощь на оказание финансовой помощи …   </w:t>
      </w:r>
    </w:p>
    <w:p w:rsidR="0079658C" w:rsidRDefault="00346AD6" w:rsidP="003C07D4">
      <w:pPr>
        <w:pStyle w:val="a3"/>
        <w:spacing w:before="100" w:beforeAutospacing="1" w:after="100" w:afterAutospacing="1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AD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46AD6" w:rsidRDefault="00346AD6" w:rsidP="00FD6780">
      <w:pPr>
        <w:pStyle w:val="a3"/>
        <w:numPr>
          <w:ilvl w:val="0"/>
          <w:numId w:val="16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Корректировка бюджета обусловлена </w:t>
      </w:r>
      <w:r w:rsidR="00FD6780">
        <w:rPr>
          <w:rFonts w:ascii="Times New Roman" w:hAnsi="Times New Roman" w:cs="Times New Roman"/>
          <w:sz w:val="28"/>
          <w:szCs w:val="28"/>
        </w:rPr>
        <w:t>увеличением</w:t>
      </w:r>
      <w:r w:rsidR="00343D90">
        <w:rPr>
          <w:rFonts w:ascii="Times New Roman" w:hAnsi="Times New Roman" w:cs="Times New Roman"/>
          <w:sz w:val="28"/>
          <w:szCs w:val="28"/>
        </w:rPr>
        <w:t xml:space="preserve"> </w:t>
      </w:r>
      <w:r w:rsidR="00FD6780">
        <w:rPr>
          <w:rFonts w:ascii="Times New Roman" w:hAnsi="Times New Roman" w:cs="Times New Roman"/>
          <w:sz w:val="28"/>
          <w:szCs w:val="28"/>
        </w:rPr>
        <w:t xml:space="preserve">на 600,0 тыс. руб. </w:t>
      </w:r>
      <w:r w:rsidR="00343D90">
        <w:rPr>
          <w:rFonts w:ascii="Times New Roman" w:hAnsi="Times New Roman" w:cs="Times New Roman"/>
          <w:sz w:val="28"/>
          <w:szCs w:val="28"/>
        </w:rPr>
        <w:t xml:space="preserve">бюджетных ассигнований на реализацию мероприятия </w:t>
      </w:r>
      <w:r w:rsidR="00FD6780">
        <w:rPr>
          <w:rFonts w:ascii="Times New Roman" w:hAnsi="Times New Roman" w:cs="Times New Roman"/>
          <w:sz w:val="28"/>
          <w:szCs w:val="28"/>
        </w:rPr>
        <w:t>муниципальной программы «Управление муниципальным имуществом и градостроительство Сортавальского муниципального района» за счет сокращения на 600,0 тыс. руб. объема резервных средств на реализацию муниципальных программ.</w:t>
      </w:r>
    </w:p>
    <w:p w:rsidR="00FD6780" w:rsidRDefault="00FD6780" w:rsidP="00FD6780">
      <w:pPr>
        <w:pStyle w:val="a3"/>
        <w:numPr>
          <w:ilvl w:val="0"/>
          <w:numId w:val="16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EF8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67EF8">
        <w:rPr>
          <w:rFonts w:ascii="Times New Roman" w:hAnsi="Times New Roman" w:cs="Times New Roman"/>
          <w:sz w:val="28"/>
          <w:szCs w:val="28"/>
        </w:rPr>
        <w:t>планируется изменений основных характеристик бюджета Сортавальского муниципального района, к которым, в соответствии с п.1 ст. 184.1 БК РФ, относятся общий объем доходов, общий объем расходов и дефицит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20B" w:rsidRDefault="00604BEC" w:rsidP="00FD6780">
      <w:pPr>
        <w:pStyle w:val="a3"/>
        <w:numPr>
          <w:ilvl w:val="0"/>
          <w:numId w:val="16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6780">
        <w:rPr>
          <w:rFonts w:ascii="Times New Roman" w:hAnsi="Times New Roman" w:cs="Times New Roman"/>
          <w:sz w:val="28"/>
          <w:szCs w:val="28"/>
        </w:rPr>
        <w:t>ланируемо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6780">
        <w:rPr>
          <w:rFonts w:ascii="Times New Roman" w:hAnsi="Times New Roman" w:cs="Times New Roman"/>
          <w:sz w:val="28"/>
          <w:szCs w:val="28"/>
        </w:rPr>
        <w:t xml:space="preserve"> 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6780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субсидии МУП «Жилищно-коммунальное хозяйство Сортавальского муниципального района» для восстановления платежеспособности предприятия, произведено</w:t>
      </w:r>
      <w:r w:rsidR="00FD6780">
        <w:rPr>
          <w:rFonts w:ascii="Times New Roman" w:hAnsi="Times New Roman" w:cs="Times New Roman"/>
          <w:sz w:val="28"/>
          <w:szCs w:val="28"/>
        </w:rPr>
        <w:t xml:space="preserve"> в целях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но  в отсутствии цели, показателей и результатов муниципальной программы, направленных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предупреждение банкротства муниципальных предприятий района, и наличие которых необходимо </w:t>
      </w:r>
      <w:r w:rsidR="000E020B">
        <w:rPr>
          <w:rFonts w:ascii="Times New Roman" w:hAnsi="Times New Roman" w:cs="Times New Roman"/>
          <w:sz w:val="28"/>
          <w:szCs w:val="28"/>
        </w:rPr>
        <w:t>при исполнении районного бюджета в программном формате.</w:t>
      </w:r>
    </w:p>
    <w:p w:rsidR="00FD6780" w:rsidRDefault="00604BEC" w:rsidP="00FD6780">
      <w:pPr>
        <w:pStyle w:val="a3"/>
        <w:numPr>
          <w:ilvl w:val="0"/>
          <w:numId w:val="16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6780">
        <w:rPr>
          <w:rFonts w:ascii="Times New Roman" w:hAnsi="Times New Roman" w:cs="Times New Roman"/>
          <w:sz w:val="28"/>
          <w:szCs w:val="28"/>
        </w:rPr>
        <w:t xml:space="preserve"> </w:t>
      </w:r>
      <w:r w:rsidR="000E020B">
        <w:rPr>
          <w:rFonts w:ascii="Times New Roman" w:hAnsi="Times New Roman"/>
          <w:sz w:val="28"/>
          <w:szCs w:val="28"/>
        </w:rPr>
        <w:t>Ф</w:t>
      </w:r>
      <w:r w:rsidR="000E020B">
        <w:rPr>
          <w:rFonts w:ascii="Times New Roman" w:hAnsi="Times New Roman"/>
          <w:sz w:val="28"/>
          <w:szCs w:val="28"/>
        </w:rPr>
        <w:t>ормулировк</w:t>
      </w:r>
      <w:r w:rsidR="000E020B">
        <w:rPr>
          <w:rFonts w:ascii="Times New Roman" w:hAnsi="Times New Roman"/>
          <w:sz w:val="28"/>
          <w:szCs w:val="28"/>
        </w:rPr>
        <w:t>а</w:t>
      </w:r>
      <w:r w:rsidR="000E020B">
        <w:rPr>
          <w:rFonts w:ascii="Times New Roman" w:hAnsi="Times New Roman"/>
          <w:sz w:val="28"/>
          <w:szCs w:val="28"/>
        </w:rPr>
        <w:t>, содержащ</w:t>
      </w:r>
      <w:r w:rsidR="000E020B">
        <w:rPr>
          <w:rFonts w:ascii="Times New Roman" w:hAnsi="Times New Roman"/>
          <w:sz w:val="28"/>
          <w:szCs w:val="28"/>
        </w:rPr>
        <w:t>ая</w:t>
      </w:r>
      <w:r w:rsidR="000E020B">
        <w:rPr>
          <w:rFonts w:ascii="Times New Roman" w:hAnsi="Times New Roman"/>
          <w:sz w:val="28"/>
          <w:szCs w:val="28"/>
        </w:rPr>
        <w:t>ся в наименовании проекта  решения</w:t>
      </w:r>
      <w:proofErr w:type="gramStart"/>
      <w:r w:rsidR="004D7D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D7DBA">
        <w:rPr>
          <w:rFonts w:ascii="Times New Roman" w:hAnsi="Times New Roman"/>
          <w:sz w:val="28"/>
          <w:szCs w:val="28"/>
        </w:rPr>
        <w:t xml:space="preserve"> </w:t>
      </w:r>
      <w:r w:rsidR="004D7DBA">
        <w:rPr>
          <w:rFonts w:ascii="Times New Roman" w:hAnsi="Times New Roman" w:cs="Times New Roman"/>
          <w:sz w:val="28"/>
          <w:szCs w:val="28"/>
        </w:rPr>
        <w:t>«предоставление субсидии из бюджета Сортавальского муниципального района на оказание финансовой помощи (санации) Муниципальному унитарному предприятию «Жилищно-коммунальное хозяйство Сортавальского муниципального района», в целях предупреждения банкротства и (или) восстановления платежеспособности» не соответству</w:t>
      </w:r>
      <w:r w:rsidR="004D7DBA">
        <w:rPr>
          <w:rFonts w:ascii="Times New Roman" w:hAnsi="Times New Roman" w:cs="Times New Roman"/>
          <w:sz w:val="28"/>
          <w:szCs w:val="28"/>
        </w:rPr>
        <w:t>ет</w:t>
      </w:r>
      <w:r w:rsidR="004D7DBA">
        <w:rPr>
          <w:rFonts w:ascii="Times New Roman" w:hAnsi="Times New Roman" w:cs="Times New Roman"/>
          <w:sz w:val="28"/>
          <w:szCs w:val="28"/>
        </w:rPr>
        <w:t xml:space="preserve">  ч.1 статьи 78 БК РФ </w:t>
      </w:r>
      <w:r w:rsidR="004D7DBA" w:rsidRPr="00BB55E6">
        <w:rPr>
          <w:rFonts w:ascii="Times New Roman" w:hAnsi="Times New Roman" w:cs="Times New Roman"/>
          <w:sz w:val="28"/>
          <w:szCs w:val="28"/>
        </w:rPr>
        <w:t>(</w:t>
      </w:r>
      <w:r w:rsidR="004D7DBA" w:rsidRPr="00BB55E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услуг)</w:t>
      </w:r>
      <w:r w:rsidR="004D7D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FD6780" w:rsidRPr="00346AD6" w:rsidRDefault="00FD6780" w:rsidP="001A2260">
      <w:pPr>
        <w:pStyle w:val="a3"/>
        <w:spacing w:before="100" w:beforeAutospacing="1" w:after="100" w:afterAutospacing="1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5EF8" w:rsidRPr="002E6712" w:rsidRDefault="004D5EF8" w:rsidP="003F64B5">
      <w:pPr>
        <w:pStyle w:val="a3"/>
        <w:autoSpaceDE w:val="0"/>
        <w:autoSpaceDN w:val="0"/>
        <w:adjustRightInd w:val="0"/>
        <w:spacing w:before="100" w:beforeAutospacing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6712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2E6712">
        <w:rPr>
          <w:rFonts w:ascii="Times New Roman" w:hAnsi="Times New Roman" w:cs="Times New Roman"/>
          <w:sz w:val="28"/>
          <w:szCs w:val="28"/>
        </w:rPr>
        <w:t>:</w:t>
      </w:r>
    </w:p>
    <w:p w:rsidR="003C07D4" w:rsidRDefault="00E41A94" w:rsidP="00E41A9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8556E">
        <w:rPr>
          <w:rFonts w:ascii="Times New Roman" w:hAnsi="Times New Roman"/>
          <w:sz w:val="28"/>
          <w:szCs w:val="28"/>
        </w:rPr>
        <w:t>Совету Сортавальского муниципального района рекомендовать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C07D4">
        <w:rPr>
          <w:rFonts w:ascii="Times New Roman" w:hAnsi="Times New Roman"/>
          <w:sz w:val="28"/>
          <w:szCs w:val="28"/>
        </w:rPr>
        <w:t>:</w:t>
      </w:r>
      <w:proofErr w:type="gramEnd"/>
    </w:p>
    <w:p w:rsidR="00E41A94" w:rsidRPr="003C07D4" w:rsidRDefault="00E41A94" w:rsidP="003C07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изменить формулировку</w:t>
      </w:r>
      <w:r w:rsidR="004D7DBA">
        <w:rPr>
          <w:rFonts w:ascii="Times New Roman" w:hAnsi="Times New Roman"/>
          <w:sz w:val="28"/>
          <w:szCs w:val="28"/>
        </w:rPr>
        <w:t xml:space="preserve"> «для предоставления субсидии из бюджета Сортавальского муниципального района на оказание финансовой помощи (санации) Муниципальному унитарному предприятию «Жилищно-коммунальное хозяйство Сортавальского муниципального района», в целях предупреждения банкротства и (или) восстановления платежеспособности в сумме 600 000,00 (шестьсот тысяч) рублей»</w:t>
      </w:r>
      <w:r>
        <w:rPr>
          <w:rFonts w:ascii="Times New Roman" w:hAnsi="Times New Roman"/>
          <w:sz w:val="28"/>
          <w:szCs w:val="28"/>
        </w:rPr>
        <w:t>, содержащуюся в наименовании проект</w:t>
      </w:r>
      <w:r w:rsidR="004D7DB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</w:t>
      </w:r>
      <w:r w:rsidR="004D7D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="004D7D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формулировку –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«Субсидия из бюджета Сортавальского муниципального района муниципальн</w:t>
      </w:r>
      <w:r w:rsidR="004D7DB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4D7DB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унитарн</w:t>
      </w:r>
      <w:r w:rsidR="004D7DB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4D7DB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 w:rsidR="004D7DBA">
        <w:rPr>
          <w:rFonts w:ascii="Times New Roman" w:hAnsi="Times New Roman"/>
          <w:sz w:val="28"/>
          <w:szCs w:val="28"/>
        </w:rPr>
        <w:t>ю «</w:t>
      </w:r>
      <w:r w:rsidR="004D7DBA">
        <w:rPr>
          <w:rFonts w:ascii="Times New Roman" w:hAnsi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 Сортавальского муниципального района</w:t>
      </w:r>
      <w:r w:rsidR="004D7D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возмещение затрат </w:t>
      </w:r>
      <w:r w:rsidRPr="00BB55E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связи с оказанием услуг</w:t>
      </w:r>
      <w:r w:rsidR="004D7D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водоснабжения,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целях предупреждения банкротства и (или) восстановления платежеспособности</w:t>
      </w:r>
      <w:r w:rsidR="004D7D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D7DBA">
        <w:rPr>
          <w:rFonts w:ascii="Times New Roman" w:hAnsi="Times New Roman"/>
          <w:sz w:val="28"/>
          <w:szCs w:val="28"/>
        </w:rPr>
        <w:t>в сумме 600 000,00 (шестьсот тысяч) рублей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C07D4" w:rsidRPr="00FD138A" w:rsidRDefault="003C07D4" w:rsidP="003C07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внесении изменений и дополнений в решение Совета Сортавальского муниципального района от 29.11.2022г. №87 принять после утверждения внесения изменений в муниципальную программу «Управление муниципальным имуществом и градостроительство Сортавальского муниципального района» в части дополнения муниципальной программы целью, показателями и конечными результатами, направленными на предупреждение банкротств муниципальных предприятий. </w:t>
      </w:r>
    </w:p>
    <w:p w:rsidR="00FD138A" w:rsidRDefault="00FD138A" w:rsidP="00F15A4F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4D7DBA" w:rsidRDefault="004D7DBA" w:rsidP="00FD13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FD138A" w:rsidRDefault="00E755B2" w:rsidP="00FD13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8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821A1" w:rsidRPr="00555FE7" w:rsidRDefault="00BF7B0D" w:rsidP="004D5EF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942EE">
        <w:rPr>
          <w:rFonts w:ascii="Times New Roman" w:hAnsi="Times New Roman" w:cs="Times New Roman"/>
          <w:sz w:val="28"/>
          <w:szCs w:val="28"/>
        </w:rPr>
        <w:t>к</w:t>
      </w:r>
      <w:r w:rsidR="004821A1" w:rsidRPr="00D942EE">
        <w:rPr>
          <w:rFonts w:ascii="Times New Roman" w:hAnsi="Times New Roman" w:cs="Times New Roman"/>
          <w:sz w:val="28"/>
          <w:szCs w:val="28"/>
        </w:rPr>
        <w:t>онтрольно-счетного</w:t>
      </w:r>
      <w:r w:rsidRPr="00D942EE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D942EE">
        <w:rPr>
          <w:rFonts w:ascii="Times New Roman" w:hAnsi="Times New Roman" w:cs="Times New Roman"/>
          <w:sz w:val="28"/>
          <w:szCs w:val="28"/>
        </w:rPr>
        <w:t>комитета                             Н.А. Астафьева</w:t>
      </w:r>
    </w:p>
    <w:sectPr w:rsidR="004821A1" w:rsidRPr="00555FE7" w:rsidSect="004821A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6E" w:rsidRDefault="0024206E" w:rsidP="004821A1">
      <w:pPr>
        <w:spacing w:after="0" w:line="240" w:lineRule="auto"/>
      </w:pPr>
      <w:r>
        <w:separator/>
      </w:r>
    </w:p>
  </w:endnote>
  <w:endnote w:type="continuationSeparator" w:id="0">
    <w:p w:rsidR="0024206E" w:rsidRDefault="0024206E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6E" w:rsidRDefault="0024206E" w:rsidP="004821A1">
      <w:pPr>
        <w:spacing w:after="0" w:line="240" w:lineRule="auto"/>
      </w:pPr>
      <w:r>
        <w:separator/>
      </w:r>
    </w:p>
  </w:footnote>
  <w:footnote w:type="continuationSeparator" w:id="0">
    <w:p w:rsidR="0024206E" w:rsidRDefault="0024206E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1304D5" w:rsidRDefault="001304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7D4">
          <w:rPr>
            <w:noProof/>
          </w:rPr>
          <w:t>4</w:t>
        </w:r>
        <w:r>
          <w:fldChar w:fldCharType="end"/>
        </w:r>
      </w:p>
    </w:sdtContent>
  </w:sdt>
  <w:p w:rsidR="001304D5" w:rsidRDefault="001304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0EE"/>
    <w:multiLevelType w:val="hybridMultilevel"/>
    <w:tmpl w:val="30DE0850"/>
    <w:lvl w:ilvl="0" w:tplc="7572164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2A21"/>
    <w:multiLevelType w:val="hybridMultilevel"/>
    <w:tmpl w:val="06C0730E"/>
    <w:lvl w:ilvl="0" w:tplc="75B6330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4D7B60"/>
    <w:multiLevelType w:val="hybridMultilevel"/>
    <w:tmpl w:val="62CA7C22"/>
    <w:lvl w:ilvl="0" w:tplc="949CB8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500F"/>
    <w:multiLevelType w:val="hybridMultilevel"/>
    <w:tmpl w:val="FFE0EF92"/>
    <w:lvl w:ilvl="0" w:tplc="B96AA9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F15014"/>
    <w:multiLevelType w:val="hybridMultilevel"/>
    <w:tmpl w:val="37CE57B6"/>
    <w:lvl w:ilvl="0" w:tplc="0C765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C3358B"/>
    <w:multiLevelType w:val="hybridMultilevel"/>
    <w:tmpl w:val="F146A576"/>
    <w:lvl w:ilvl="0" w:tplc="4BE64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222AC"/>
    <w:multiLevelType w:val="hybridMultilevel"/>
    <w:tmpl w:val="12EA2196"/>
    <w:lvl w:ilvl="0" w:tplc="B2BC7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D31150"/>
    <w:multiLevelType w:val="hybridMultilevel"/>
    <w:tmpl w:val="B274AD18"/>
    <w:lvl w:ilvl="0" w:tplc="4EA466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DB6DE0"/>
    <w:multiLevelType w:val="hybridMultilevel"/>
    <w:tmpl w:val="CEC4C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FBA30E0"/>
    <w:multiLevelType w:val="hybridMultilevel"/>
    <w:tmpl w:val="E158711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2281C"/>
    <w:multiLevelType w:val="hybridMultilevel"/>
    <w:tmpl w:val="C9ECE9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19655CF"/>
    <w:multiLevelType w:val="hybridMultilevel"/>
    <w:tmpl w:val="885253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7BA70C88"/>
    <w:multiLevelType w:val="hybridMultilevel"/>
    <w:tmpl w:val="C2667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0375"/>
    <w:rsid w:val="00002FAC"/>
    <w:rsid w:val="00003B32"/>
    <w:rsid w:val="0000456D"/>
    <w:rsid w:val="0000778A"/>
    <w:rsid w:val="00011495"/>
    <w:rsid w:val="00012979"/>
    <w:rsid w:val="00012D2E"/>
    <w:rsid w:val="000138CB"/>
    <w:rsid w:val="00015B7A"/>
    <w:rsid w:val="00016117"/>
    <w:rsid w:val="00020150"/>
    <w:rsid w:val="00020857"/>
    <w:rsid w:val="000233CF"/>
    <w:rsid w:val="00034F02"/>
    <w:rsid w:val="000356CC"/>
    <w:rsid w:val="00044729"/>
    <w:rsid w:val="000460C3"/>
    <w:rsid w:val="0004674A"/>
    <w:rsid w:val="0005015A"/>
    <w:rsid w:val="00051754"/>
    <w:rsid w:val="0006075A"/>
    <w:rsid w:val="000623D5"/>
    <w:rsid w:val="00066BF1"/>
    <w:rsid w:val="00072A62"/>
    <w:rsid w:val="00081910"/>
    <w:rsid w:val="00090401"/>
    <w:rsid w:val="00091E1A"/>
    <w:rsid w:val="00096625"/>
    <w:rsid w:val="000A05AB"/>
    <w:rsid w:val="000A1359"/>
    <w:rsid w:val="000A1B0A"/>
    <w:rsid w:val="000A1DA1"/>
    <w:rsid w:val="000A6973"/>
    <w:rsid w:val="000B7EB7"/>
    <w:rsid w:val="000C53E8"/>
    <w:rsid w:val="000C7808"/>
    <w:rsid w:val="000D0A84"/>
    <w:rsid w:val="000D2F99"/>
    <w:rsid w:val="000D5309"/>
    <w:rsid w:val="000E020B"/>
    <w:rsid w:val="000E3986"/>
    <w:rsid w:val="000E407C"/>
    <w:rsid w:val="000F221C"/>
    <w:rsid w:val="000F2BC5"/>
    <w:rsid w:val="000F4FFB"/>
    <w:rsid w:val="000F573F"/>
    <w:rsid w:val="001056A0"/>
    <w:rsid w:val="00107327"/>
    <w:rsid w:val="001121DB"/>
    <w:rsid w:val="001122C6"/>
    <w:rsid w:val="00114129"/>
    <w:rsid w:val="00114876"/>
    <w:rsid w:val="00115689"/>
    <w:rsid w:val="001173C7"/>
    <w:rsid w:val="00117FC2"/>
    <w:rsid w:val="0012786E"/>
    <w:rsid w:val="001304D5"/>
    <w:rsid w:val="00131A69"/>
    <w:rsid w:val="0014546C"/>
    <w:rsid w:val="00151EB1"/>
    <w:rsid w:val="00152CB8"/>
    <w:rsid w:val="0015458E"/>
    <w:rsid w:val="00156A76"/>
    <w:rsid w:val="00161DC1"/>
    <w:rsid w:val="00163EDE"/>
    <w:rsid w:val="0016527C"/>
    <w:rsid w:val="00165466"/>
    <w:rsid w:val="0016754A"/>
    <w:rsid w:val="00174DAF"/>
    <w:rsid w:val="00176799"/>
    <w:rsid w:val="00183CAA"/>
    <w:rsid w:val="001905B3"/>
    <w:rsid w:val="00191E02"/>
    <w:rsid w:val="001A2260"/>
    <w:rsid w:val="001A57A9"/>
    <w:rsid w:val="001B0D62"/>
    <w:rsid w:val="001B4623"/>
    <w:rsid w:val="001B7FA0"/>
    <w:rsid w:val="001C09A1"/>
    <w:rsid w:val="001C34F9"/>
    <w:rsid w:val="001C72DE"/>
    <w:rsid w:val="001D7F55"/>
    <w:rsid w:val="001E56DC"/>
    <w:rsid w:val="001E7C79"/>
    <w:rsid w:val="001F0931"/>
    <w:rsid w:val="001F242A"/>
    <w:rsid w:val="001F28C3"/>
    <w:rsid w:val="001F4875"/>
    <w:rsid w:val="001F58CF"/>
    <w:rsid w:val="002003A6"/>
    <w:rsid w:val="00204506"/>
    <w:rsid w:val="00211A2F"/>
    <w:rsid w:val="00211C74"/>
    <w:rsid w:val="00216132"/>
    <w:rsid w:val="00222822"/>
    <w:rsid w:val="002228AB"/>
    <w:rsid w:val="0023279F"/>
    <w:rsid w:val="00234D67"/>
    <w:rsid w:val="00240220"/>
    <w:rsid w:val="00241686"/>
    <w:rsid w:val="0024206E"/>
    <w:rsid w:val="002430BE"/>
    <w:rsid w:val="002447E1"/>
    <w:rsid w:val="00247BDC"/>
    <w:rsid w:val="002506B9"/>
    <w:rsid w:val="00251ED1"/>
    <w:rsid w:val="00255546"/>
    <w:rsid w:val="002575A9"/>
    <w:rsid w:val="00260687"/>
    <w:rsid w:val="002647E7"/>
    <w:rsid w:val="00264FD9"/>
    <w:rsid w:val="00267052"/>
    <w:rsid w:val="00273F45"/>
    <w:rsid w:val="002778F2"/>
    <w:rsid w:val="002804D8"/>
    <w:rsid w:val="00280F48"/>
    <w:rsid w:val="00282B0A"/>
    <w:rsid w:val="00283A6B"/>
    <w:rsid w:val="00285C31"/>
    <w:rsid w:val="00286007"/>
    <w:rsid w:val="002917DB"/>
    <w:rsid w:val="00292449"/>
    <w:rsid w:val="00293084"/>
    <w:rsid w:val="00293637"/>
    <w:rsid w:val="002A61C7"/>
    <w:rsid w:val="002A7B61"/>
    <w:rsid w:val="002B7351"/>
    <w:rsid w:val="002C6193"/>
    <w:rsid w:val="002D1D0D"/>
    <w:rsid w:val="002D4304"/>
    <w:rsid w:val="002D4A42"/>
    <w:rsid w:val="002D68D7"/>
    <w:rsid w:val="002E09C6"/>
    <w:rsid w:val="002E608D"/>
    <w:rsid w:val="002E6712"/>
    <w:rsid w:val="002F476D"/>
    <w:rsid w:val="002F67F8"/>
    <w:rsid w:val="00301D22"/>
    <w:rsid w:val="00303028"/>
    <w:rsid w:val="00307CEC"/>
    <w:rsid w:val="0031661B"/>
    <w:rsid w:val="00316CFA"/>
    <w:rsid w:val="0032282F"/>
    <w:rsid w:val="00327025"/>
    <w:rsid w:val="00331C08"/>
    <w:rsid w:val="00333DB0"/>
    <w:rsid w:val="00335934"/>
    <w:rsid w:val="0034214C"/>
    <w:rsid w:val="003431BD"/>
    <w:rsid w:val="00343D90"/>
    <w:rsid w:val="00346AD6"/>
    <w:rsid w:val="0035685D"/>
    <w:rsid w:val="003606E6"/>
    <w:rsid w:val="00362F2D"/>
    <w:rsid w:val="00365645"/>
    <w:rsid w:val="00382838"/>
    <w:rsid w:val="00392616"/>
    <w:rsid w:val="003A453C"/>
    <w:rsid w:val="003A5012"/>
    <w:rsid w:val="003A5CE6"/>
    <w:rsid w:val="003A6C80"/>
    <w:rsid w:val="003B0259"/>
    <w:rsid w:val="003B5189"/>
    <w:rsid w:val="003B7D29"/>
    <w:rsid w:val="003C07D4"/>
    <w:rsid w:val="003C3FDC"/>
    <w:rsid w:val="003C5660"/>
    <w:rsid w:val="003C6303"/>
    <w:rsid w:val="003D025A"/>
    <w:rsid w:val="003D6A46"/>
    <w:rsid w:val="003E3B9B"/>
    <w:rsid w:val="003E61CB"/>
    <w:rsid w:val="003E7F44"/>
    <w:rsid w:val="003F11EC"/>
    <w:rsid w:val="003F4388"/>
    <w:rsid w:val="003F637B"/>
    <w:rsid w:val="003F64B5"/>
    <w:rsid w:val="003F6CBA"/>
    <w:rsid w:val="0040367C"/>
    <w:rsid w:val="00403CF0"/>
    <w:rsid w:val="0040482D"/>
    <w:rsid w:val="0042367B"/>
    <w:rsid w:val="00424F46"/>
    <w:rsid w:val="00432069"/>
    <w:rsid w:val="00443276"/>
    <w:rsid w:val="00446FE5"/>
    <w:rsid w:val="00447DD6"/>
    <w:rsid w:val="00461EA4"/>
    <w:rsid w:val="00462122"/>
    <w:rsid w:val="004623E4"/>
    <w:rsid w:val="00463559"/>
    <w:rsid w:val="00464E2A"/>
    <w:rsid w:val="004659B2"/>
    <w:rsid w:val="004821A1"/>
    <w:rsid w:val="00483102"/>
    <w:rsid w:val="00495C2A"/>
    <w:rsid w:val="0049721C"/>
    <w:rsid w:val="00497DA8"/>
    <w:rsid w:val="004A11A0"/>
    <w:rsid w:val="004A4201"/>
    <w:rsid w:val="004B229C"/>
    <w:rsid w:val="004B2718"/>
    <w:rsid w:val="004B50EF"/>
    <w:rsid w:val="004C6A81"/>
    <w:rsid w:val="004C7789"/>
    <w:rsid w:val="004C7F2E"/>
    <w:rsid w:val="004D302E"/>
    <w:rsid w:val="004D442E"/>
    <w:rsid w:val="004D5EF8"/>
    <w:rsid w:val="004D7DBA"/>
    <w:rsid w:val="004E2200"/>
    <w:rsid w:val="004E5FE1"/>
    <w:rsid w:val="004E72A7"/>
    <w:rsid w:val="004E7631"/>
    <w:rsid w:val="004F3C93"/>
    <w:rsid w:val="004F64D1"/>
    <w:rsid w:val="00503CDC"/>
    <w:rsid w:val="00506DBA"/>
    <w:rsid w:val="00507D24"/>
    <w:rsid w:val="00510DC5"/>
    <w:rsid w:val="00512A27"/>
    <w:rsid w:val="00512CDF"/>
    <w:rsid w:val="00517086"/>
    <w:rsid w:val="005220DB"/>
    <w:rsid w:val="005246A1"/>
    <w:rsid w:val="0052539A"/>
    <w:rsid w:val="005427F3"/>
    <w:rsid w:val="0054679D"/>
    <w:rsid w:val="00553314"/>
    <w:rsid w:val="00555DD4"/>
    <w:rsid w:val="00555FE7"/>
    <w:rsid w:val="0055733F"/>
    <w:rsid w:val="0056218D"/>
    <w:rsid w:val="00562EBC"/>
    <w:rsid w:val="00565B33"/>
    <w:rsid w:val="00567EF8"/>
    <w:rsid w:val="00574821"/>
    <w:rsid w:val="0058014A"/>
    <w:rsid w:val="00581FA9"/>
    <w:rsid w:val="00584AC7"/>
    <w:rsid w:val="005904B5"/>
    <w:rsid w:val="00591DBC"/>
    <w:rsid w:val="005A04FF"/>
    <w:rsid w:val="005A1815"/>
    <w:rsid w:val="005A5452"/>
    <w:rsid w:val="005B3DFB"/>
    <w:rsid w:val="005C4DE8"/>
    <w:rsid w:val="005C4ED0"/>
    <w:rsid w:val="005D1200"/>
    <w:rsid w:val="005E1DD3"/>
    <w:rsid w:val="005F1544"/>
    <w:rsid w:val="005F1B1C"/>
    <w:rsid w:val="005F4C4F"/>
    <w:rsid w:val="005F52F1"/>
    <w:rsid w:val="005F7B0C"/>
    <w:rsid w:val="00601145"/>
    <w:rsid w:val="00604BEC"/>
    <w:rsid w:val="006057FF"/>
    <w:rsid w:val="00611956"/>
    <w:rsid w:val="00614248"/>
    <w:rsid w:val="0061490B"/>
    <w:rsid w:val="006204DA"/>
    <w:rsid w:val="006241A2"/>
    <w:rsid w:val="006244DE"/>
    <w:rsid w:val="006278E9"/>
    <w:rsid w:val="00630709"/>
    <w:rsid w:val="00632C50"/>
    <w:rsid w:val="00637449"/>
    <w:rsid w:val="00637F83"/>
    <w:rsid w:val="0064234B"/>
    <w:rsid w:val="006426DF"/>
    <w:rsid w:val="00645DF6"/>
    <w:rsid w:val="00652482"/>
    <w:rsid w:val="006556C4"/>
    <w:rsid w:val="00657545"/>
    <w:rsid w:val="00657D28"/>
    <w:rsid w:val="00660902"/>
    <w:rsid w:val="0066141E"/>
    <w:rsid w:val="0066189B"/>
    <w:rsid w:val="00665801"/>
    <w:rsid w:val="00665B24"/>
    <w:rsid w:val="00666298"/>
    <w:rsid w:val="006872B1"/>
    <w:rsid w:val="00697B00"/>
    <w:rsid w:val="006A1EE8"/>
    <w:rsid w:val="006A70A5"/>
    <w:rsid w:val="006A789A"/>
    <w:rsid w:val="006B47E5"/>
    <w:rsid w:val="006B6AB9"/>
    <w:rsid w:val="006C3F17"/>
    <w:rsid w:val="006C4469"/>
    <w:rsid w:val="006C4A96"/>
    <w:rsid w:val="006D2118"/>
    <w:rsid w:val="006D39DB"/>
    <w:rsid w:val="006D59B9"/>
    <w:rsid w:val="006E0AE7"/>
    <w:rsid w:val="006E5FBD"/>
    <w:rsid w:val="006F1C78"/>
    <w:rsid w:val="006F35D2"/>
    <w:rsid w:val="006F448D"/>
    <w:rsid w:val="006F4C38"/>
    <w:rsid w:val="007016A4"/>
    <w:rsid w:val="00704168"/>
    <w:rsid w:val="00706348"/>
    <w:rsid w:val="007114AE"/>
    <w:rsid w:val="007121F8"/>
    <w:rsid w:val="007205CC"/>
    <w:rsid w:val="00727BC3"/>
    <w:rsid w:val="00741B2A"/>
    <w:rsid w:val="00752D62"/>
    <w:rsid w:val="007537B0"/>
    <w:rsid w:val="00754987"/>
    <w:rsid w:val="0075603C"/>
    <w:rsid w:val="00777584"/>
    <w:rsid w:val="00777F4B"/>
    <w:rsid w:val="00783F39"/>
    <w:rsid w:val="00785F5B"/>
    <w:rsid w:val="0079658C"/>
    <w:rsid w:val="007A1776"/>
    <w:rsid w:val="007A4987"/>
    <w:rsid w:val="007B321F"/>
    <w:rsid w:val="007B61F5"/>
    <w:rsid w:val="007C1195"/>
    <w:rsid w:val="007C1BD0"/>
    <w:rsid w:val="007C1CA8"/>
    <w:rsid w:val="007C5FE3"/>
    <w:rsid w:val="007C76E2"/>
    <w:rsid w:val="007D0924"/>
    <w:rsid w:val="007D4ECA"/>
    <w:rsid w:val="007D5F92"/>
    <w:rsid w:val="007F46D9"/>
    <w:rsid w:val="008024B3"/>
    <w:rsid w:val="008024BC"/>
    <w:rsid w:val="008029E5"/>
    <w:rsid w:val="0080391A"/>
    <w:rsid w:val="00824C34"/>
    <w:rsid w:val="008316F8"/>
    <w:rsid w:val="0083712F"/>
    <w:rsid w:val="00841F49"/>
    <w:rsid w:val="0084316B"/>
    <w:rsid w:val="00844BE8"/>
    <w:rsid w:val="00847E88"/>
    <w:rsid w:val="00853FA4"/>
    <w:rsid w:val="008548CA"/>
    <w:rsid w:val="008563FD"/>
    <w:rsid w:val="00857C0F"/>
    <w:rsid w:val="008670CB"/>
    <w:rsid w:val="008804A5"/>
    <w:rsid w:val="00880576"/>
    <w:rsid w:val="00880CC8"/>
    <w:rsid w:val="00892942"/>
    <w:rsid w:val="0089783B"/>
    <w:rsid w:val="008A19BA"/>
    <w:rsid w:val="008A5C08"/>
    <w:rsid w:val="008A7516"/>
    <w:rsid w:val="008B5582"/>
    <w:rsid w:val="008C526F"/>
    <w:rsid w:val="008D591F"/>
    <w:rsid w:val="008D611F"/>
    <w:rsid w:val="008E2F04"/>
    <w:rsid w:val="008E4B08"/>
    <w:rsid w:val="008F41F3"/>
    <w:rsid w:val="00904130"/>
    <w:rsid w:val="00905909"/>
    <w:rsid w:val="00910A46"/>
    <w:rsid w:val="00917079"/>
    <w:rsid w:val="00917338"/>
    <w:rsid w:val="00917EE4"/>
    <w:rsid w:val="009264A3"/>
    <w:rsid w:val="00931609"/>
    <w:rsid w:val="00933E87"/>
    <w:rsid w:val="009343A0"/>
    <w:rsid w:val="00937B97"/>
    <w:rsid w:val="0094008D"/>
    <w:rsid w:val="0095569E"/>
    <w:rsid w:val="00955A59"/>
    <w:rsid w:val="009622DA"/>
    <w:rsid w:val="00967F79"/>
    <w:rsid w:val="00971741"/>
    <w:rsid w:val="00977B7E"/>
    <w:rsid w:val="009906CC"/>
    <w:rsid w:val="009924DF"/>
    <w:rsid w:val="00992514"/>
    <w:rsid w:val="00993E30"/>
    <w:rsid w:val="009A0074"/>
    <w:rsid w:val="009A30E5"/>
    <w:rsid w:val="009A6CE6"/>
    <w:rsid w:val="009A7A70"/>
    <w:rsid w:val="009B08CD"/>
    <w:rsid w:val="009B2047"/>
    <w:rsid w:val="009B6A6D"/>
    <w:rsid w:val="009D1335"/>
    <w:rsid w:val="009E5266"/>
    <w:rsid w:val="009E632C"/>
    <w:rsid w:val="009E6CE4"/>
    <w:rsid w:val="009F091A"/>
    <w:rsid w:val="009F4DE3"/>
    <w:rsid w:val="009F59C3"/>
    <w:rsid w:val="009F6DD2"/>
    <w:rsid w:val="009F73EB"/>
    <w:rsid w:val="00A14928"/>
    <w:rsid w:val="00A174B2"/>
    <w:rsid w:val="00A21B56"/>
    <w:rsid w:val="00A23CD2"/>
    <w:rsid w:val="00A30EF8"/>
    <w:rsid w:val="00A31EC8"/>
    <w:rsid w:val="00A37F64"/>
    <w:rsid w:val="00A53A22"/>
    <w:rsid w:val="00A54982"/>
    <w:rsid w:val="00A55C19"/>
    <w:rsid w:val="00A61C17"/>
    <w:rsid w:val="00A718B0"/>
    <w:rsid w:val="00A77CA4"/>
    <w:rsid w:val="00A8556E"/>
    <w:rsid w:val="00A93EBD"/>
    <w:rsid w:val="00AA30D8"/>
    <w:rsid w:val="00AA3FB6"/>
    <w:rsid w:val="00AA5A8B"/>
    <w:rsid w:val="00AB6C2E"/>
    <w:rsid w:val="00AB7937"/>
    <w:rsid w:val="00AC1169"/>
    <w:rsid w:val="00AC2DA6"/>
    <w:rsid w:val="00AC42CD"/>
    <w:rsid w:val="00AC4930"/>
    <w:rsid w:val="00AD09C3"/>
    <w:rsid w:val="00AD16BF"/>
    <w:rsid w:val="00AE5BCA"/>
    <w:rsid w:val="00AE63D2"/>
    <w:rsid w:val="00AF28A7"/>
    <w:rsid w:val="00AF60F1"/>
    <w:rsid w:val="00B01296"/>
    <w:rsid w:val="00B15C34"/>
    <w:rsid w:val="00B21A6D"/>
    <w:rsid w:val="00B24F36"/>
    <w:rsid w:val="00B33CF8"/>
    <w:rsid w:val="00B455E7"/>
    <w:rsid w:val="00B53A62"/>
    <w:rsid w:val="00B57C6C"/>
    <w:rsid w:val="00B66838"/>
    <w:rsid w:val="00B66863"/>
    <w:rsid w:val="00B72A30"/>
    <w:rsid w:val="00B74DA0"/>
    <w:rsid w:val="00B77B81"/>
    <w:rsid w:val="00B81A9B"/>
    <w:rsid w:val="00B83151"/>
    <w:rsid w:val="00B83B9C"/>
    <w:rsid w:val="00B85E53"/>
    <w:rsid w:val="00B92F5D"/>
    <w:rsid w:val="00B93D78"/>
    <w:rsid w:val="00B95E3A"/>
    <w:rsid w:val="00BA6EA2"/>
    <w:rsid w:val="00BA7F3D"/>
    <w:rsid w:val="00BB316B"/>
    <w:rsid w:val="00BB3A35"/>
    <w:rsid w:val="00BB51FF"/>
    <w:rsid w:val="00BC5B6B"/>
    <w:rsid w:val="00BC7306"/>
    <w:rsid w:val="00BD1C76"/>
    <w:rsid w:val="00BD5862"/>
    <w:rsid w:val="00BE2878"/>
    <w:rsid w:val="00BE4E69"/>
    <w:rsid w:val="00BF08F9"/>
    <w:rsid w:val="00BF422C"/>
    <w:rsid w:val="00BF5492"/>
    <w:rsid w:val="00BF7B0D"/>
    <w:rsid w:val="00C02018"/>
    <w:rsid w:val="00C13524"/>
    <w:rsid w:val="00C15F70"/>
    <w:rsid w:val="00C16CF9"/>
    <w:rsid w:val="00C179E6"/>
    <w:rsid w:val="00C22DB6"/>
    <w:rsid w:val="00C31A0B"/>
    <w:rsid w:val="00C52F87"/>
    <w:rsid w:val="00C53F4F"/>
    <w:rsid w:val="00C56C00"/>
    <w:rsid w:val="00C56EA6"/>
    <w:rsid w:val="00C60749"/>
    <w:rsid w:val="00C6336F"/>
    <w:rsid w:val="00C70E5B"/>
    <w:rsid w:val="00C713D9"/>
    <w:rsid w:val="00C720EB"/>
    <w:rsid w:val="00C72CD8"/>
    <w:rsid w:val="00C802B6"/>
    <w:rsid w:val="00C80C7A"/>
    <w:rsid w:val="00C8705A"/>
    <w:rsid w:val="00C937E3"/>
    <w:rsid w:val="00C940E1"/>
    <w:rsid w:val="00CB6009"/>
    <w:rsid w:val="00CC0D3B"/>
    <w:rsid w:val="00CC3DA1"/>
    <w:rsid w:val="00CC56F6"/>
    <w:rsid w:val="00CC6824"/>
    <w:rsid w:val="00CE1018"/>
    <w:rsid w:val="00CE1430"/>
    <w:rsid w:val="00CE3D6E"/>
    <w:rsid w:val="00CF02E0"/>
    <w:rsid w:val="00CF2801"/>
    <w:rsid w:val="00CF3AB6"/>
    <w:rsid w:val="00CF4CF4"/>
    <w:rsid w:val="00CF5292"/>
    <w:rsid w:val="00CF5BD0"/>
    <w:rsid w:val="00CF5F1D"/>
    <w:rsid w:val="00CF731E"/>
    <w:rsid w:val="00CF7D5A"/>
    <w:rsid w:val="00D0203E"/>
    <w:rsid w:val="00D04A4B"/>
    <w:rsid w:val="00D116A6"/>
    <w:rsid w:val="00D27BC6"/>
    <w:rsid w:val="00D3051F"/>
    <w:rsid w:val="00D30611"/>
    <w:rsid w:val="00D31118"/>
    <w:rsid w:val="00D33980"/>
    <w:rsid w:val="00D37248"/>
    <w:rsid w:val="00D401B3"/>
    <w:rsid w:val="00D430F6"/>
    <w:rsid w:val="00D471B8"/>
    <w:rsid w:val="00D51B07"/>
    <w:rsid w:val="00D52E92"/>
    <w:rsid w:val="00D53295"/>
    <w:rsid w:val="00D54D71"/>
    <w:rsid w:val="00D63367"/>
    <w:rsid w:val="00D6794C"/>
    <w:rsid w:val="00D735B6"/>
    <w:rsid w:val="00D7393B"/>
    <w:rsid w:val="00D85BA4"/>
    <w:rsid w:val="00D8758B"/>
    <w:rsid w:val="00D942EE"/>
    <w:rsid w:val="00D945A7"/>
    <w:rsid w:val="00D9721D"/>
    <w:rsid w:val="00DA0F99"/>
    <w:rsid w:val="00DA1077"/>
    <w:rsid w:val="00DA328B"/>
    <w:rsid w:val="00DA3C45"/>
    <w:rsid w:val="00DA3CA2"/>
    <w:rsid w:val="00DB2D29"/>
    <w:rsid w:val="00DC06B7"/>
    <w:rsid w:val="00DC2209"/>
    <w:rsid w:val="00DC3809"/>
    <w:rsid w:val="00DD3B35"/>
    <w:rsid w:val="00DE4C11"/>
    <w:rsid w:val="00E033A4"/>
    <w:rsid w:val="00E065C1"/>
    <w:rsid w:val="00E10843"/>
    <w:rsid w:val="00E233B0"/>
    <w:rsid w:val="00E23C19"/>
    <w:rsid w:val="00E30C19"/>
    <w:rsid w:val="00E33BB3"/>
    <w:rsid w:val="00E342D8"/>
    <w:rsid w:val="00E37729"/>
    <w:rsid w:val="00E41A94"/>
    <w:rsid w:val="00E42B60"/>
    <w:rsid w:val="00E50E5D"/>
    <w:rsid w:val="00E543E8"/>
    <w:rsid w:val="00E628B3"/>
    <w:rsid w:val="00E64F3F"/>
    <w:rsid w:val="00E655B1"/>
    <w:rsid w:val="00E658AD"/>
    <w:rsid w:val="00E6650B"/>
    <w:rsid w:val="00E67817"/>
    <w:rsid w:val="00E755B2"/>
    <w:rsid w:val="00E83A68"/>
    <w:rsid w:val="00E876EB"/>
    <w:rsid w:val="00E93FF8"/>
    <w:rsid w:val="00EA0B47"/>
    <w:rsid w:val="00EA2F1A"/>
    <w:rsid w:val="00EB0327"/>
    <w:rsid w:val="00EB4439"/>
    <w:rsid w:val="00ED0B5E"/>
    <w:rsid w:val="00EE6C06"/>
    <w:rsid w:val="00EF2F4F"/>
    <w:rsid w:val="00EF5357"/>
    <w:rsid w:val="00EF5A02"/>
    <w:rsid w:val="00EF7E82"/>
    <w:rsid w:val="00F0274E"/>
    <w:rsid w:val="00F02853"/>
    <w:rsid w:val="00F15A4F"/>
    <w:rsid w:val="00F20CC3"/>
    <w:rsid w:val="00F23167"/>
    <w:rsid w:val="00F26534"/>
    <w:rsid w:val="00F26ECC"/>
    <w:rsid w:val="00F42F48"/>
    <w:rsid w:val="00F568EC"/>
    <w:rsid w:val="00F620FB"/>
    <w:rsid w:val="00F70139"/>
    <w:rsid w:val="00F801E8"/>
    <w:rsid w:val="00F83A59"/>
    <w:rsid w:val="00F84EBD"/>
    <w:rsid w:val="00F93851"/>
    <w:rsid w:val="00F96D17"/>
    <w:rsid w:val="00FA21C4"/>
    <w:rsid w:val="00FA606A"/>
    <w:rsid w:val="00FB2978"/>
    <w:rsid w:val="00FB303C"/>
    <w:rsid w:val="00FB5A6F"/>
    <w:rsid w:val="00FB750A"/>
    <w:rsid w:val="00FC109C"/>
    <w:rsid w:val="00FC46AE"/>
    <w:rsid w:val="00FC6022"/>
    <w:rsid w:val="00FD138A"/>
    <w:rsid w:val="00FD171C"/>
    <w:rsid w:val="00FD3225"/>
    <w:rsid w:val="00FD6780"/>
    <w:rsid w:val="00FE3078"/>
    <w:rsid w:val="00FE449F"/>
    <w:rsid w:val="00FF110A"/>
    <w:rsid w:val="00FF3E33"/>
    <w:rsid w:val="00FF500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39"/>
    <w:rsid w:val="00CF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173C7"/>
    <w:rPr>
      <w:color w:val="106BBE"/>
    </w:rPr>
  </w:style>
  <w:style w:type="character" w:styleId="ac">
    <w:name w:val="Emphasis"/>
    <w:basedOn w:val="a0"/>
    <w:uiPriority w:val="20"/>
    <w:qFormat/>
    <w:rsid w:val="00AF60F1"/>
    <w:rPr>
      <w:i/>
      <w:iCs/>
    </w:rPr>
  </w:style>
  <w:style w:type="character" w:styleId="ad">
    <w:name w:val="Hyperlink"/>
    <w:basedOn w:val="a0"/>
    <w:uiPriority w:val="99"/>
    <w:semiHidden/>
    <w:unhideWhenUsed/>
    <w:rsid w:val="006C3F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39"/>
    <w:rsid w:val="00CF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173C7"/>
    <w:rPr>
      <w:color w:val="106BBE"/>
    </w:rPr>
  </w:style>
  <w:style w:type="character" w:styleId="ac">
    <w:name w:val="Emphasis"/>
    <w:basedOn w:val="a0"/>
    <w:uiPriority w:val="20"/>
    <w:qFormat/>
    <w:rsid w:val="00AF60F1"/>
    <w:rPr>
      <w:i/>
      <w:iCs/>
    </w:rPr>
  </w:style>
  <w:style w:type="character" w:styleId="ad">
    <w:name w:val="Hyperlink"/>
    <w:basedOn w:val="a0"/>
    <w:uiPriority w:val="99"/>
    <w:semiHidden/>
    <w:unhideWhenUsed/>
    <w:rsid w:val="006C3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D298-BB96-4D3D-9E29-C2AADEE4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6989</TotalTime>
  <Pages>6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user031</cp:lastModifiedBy>
  <cp:revision>70</cp:revision>
  <cp:lastPrinted>2021-11-23T08:43:00Z</cp:lastPrinted>
  <dcterms:created xsi:type="dcterms:W3CDTF">2015-01-27T08:16:00Z</dcterms:created>
  <dcterms:modified xsi:type="dcterms:W3CDTF">2022-12-20T08:28:00Z</dcterms:modified>
</cp:coreProperties>
</file>