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B46C35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D71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D71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936868">
        <w:rPr>
          <w:rFonts w:ascii="Times New Roman" w:hAnsi="Times New Roman" w:cs="Times New Roman"/>
          <w:b/>
          <w:sz w:val="28"/>
          <w:szCs w:val="28"/>
        </w:rPr>
        <w:t>168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936868">
        <w:rPr>
          <w:rFonts w:ascii="Times New Roman" w:hAnsi="Times New Roman" w:cs="Times New Roman"/>
          <w:b/>
          <w:sz w:val="28"/>
          <w:szCs w:val="28"/>
        </w:rPr>
        <w:t>4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E0E7B">
        <w:rPr>
          <w:rFonts w:ascii="Times New Roman" w:hAnsi="Times New Roman" w:cs="Times New Roman"/>
          <w:b/>
          <w:sz w:val="28"/>
          <w:szCs w:val="28"/>
        </w:rPr>
        <w:t>20</w:t>
      </w:r>
      <w:r w:rsidR="0063238E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1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D70BA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B6A71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2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35A0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3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4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Pr="007866B5" w:rsidRDefault="007866B5" w:rsidP="007866B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4F6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</w:t>
      </w:r>
      <w:r w:rsidR="00936868" w:rsidRPr="007866B5">
        <w:rPr>
          <w:rFonts w:ascii="Times New Roman" w:hAnsi="Times New Roman" w:cs="Times New Roman"/>
          <w:b/>
          <w:sz w:val="28"/>
          <w:szCs w:val="28"/>
        </w:rPr>
        <w:t>я</w:t>
      </w:r>
      <w:r w:rsidR="0063238E" w:rsidRPr="0078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7866B5">
        <w:rPr>
          <w:rFonts w:ascii="Times New Roman" w:hAnsi="Times New Roman" w:cs="Times New Roman"/>
          <w:b/>
          <w:sz w:val="28"/>
          <w:szCs w:val="28"/>
        </w:rPr>
        <w:t>20</w:t>
      </w:r>
      <w:r w:rsidR="0063238E" w:rsidRPr="007866B5">
        <w:rPr>
          <w:rFonts w:ascii="Times New Roman" w:hAnsi="Times New Roman" w:cs="Times New Roman"/>
          <w:b/>
          <w:sz w:val="28"/>
          <w:szCs w:val="28"/>
        </w:rPr>
        <w:t>2</w:t>
      </w:r>
      <w:r w:rsidR="00936868" w:rsidRPr="007866B5">
        <w:rPr>
          <w:rFonts w:ascii="Times New Roman" w:hAnsi="Times New Roman" w:cs="Times New Roman"/>
          <w:b/>
          <w:sz w:val="28"/>
          <w:szCs w:val="28"/>
        </w:rPr>
        <w:t>2</w:t>
      </w:r>
      <w:r w:rsidR="005B3DFB" w:rsidRPr="007866B5">
        <w:rPr>
          <w:rFonts w:ascii="Times New Roman" w:hAnsi="Times New Roman" w:cs="Times New Roman"/>
          <w:b/>
          <w:sz w:val="28"/>
          <w:szCs w:val="28"/>
        </w:rPr>
        <w:t xml:space="preserve"> года           </w:t>
      </w:r>
      <w:r w:rsidR="00D718DD" w:rsidRPr="0078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7866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B3DFB" w:rsidRPr="007866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744A" w:rsidRPr="007866B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B3DFB" w:rsidRPr="007866B5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E23E57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</w:p>
    <w:p w:rsidR="00D718DD" w:rsidRDefault="00D718DD" w:rsidP="00D718DD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22053" w:rsidRPr="00D718DD" w:rsidRDefault="00A22053" w:rsidP="00D718DD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3DFB" w:rsidRPr="00F52BBF" w:rsidRDefault="005B3DFB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</w:t>
      </w:r>
      <w:r w:rsidRPr="00F52BBF">
        <w:rPr>
          <w:rFonts w:ascii="Times New Roman" w:hAnsi="Times New Roman" w:cs="Times New Roman"/>
          <w:sz w:val="28"/>
          <w:szCs w:val="28"/>
        </w:rPr>
        <w:t xml:space="preserve">Российской Федерации и муниципальных образований», ч.2 статьи 157 Бюджетного Кодекса РФ, </w:t>
      </w:r>
      <w:r w:rsidR="006654DD" w:rsidRPr="00F52BBF">
        <w:rPr>
          <w:rFonts w:ascii="Times New Roman" w:hAnsi="Times New Roman" w:cs="Times New Roman"/>
          <w:sz w:val="28"/>
          <w:szCs w:val="28"/>
        </w:rPr>
        <w:t>Соглашени</w:t>
      </w:r>
      <w:r w:rsidR="00F52BBF" w:rsidRPr="00F52BBF">
        <w:rPr>
          <w:rFonts w:ascii="Times New Roman" w:hAnsi="Times New Roman" w:cs="Times New Roman"/>
          <w:sz w:val="28"/>
          <w:szCs w:val="28"/>
        </w:rPr>
        <w:t>е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</w:t>
      </w:r>
      <w:r w:rsidR="006654DD" w:rsidRPr="00F52B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63238E" w:rsidRPr="00F52BBF">
        <w:rPr>
          <w:rFonts w:ascii="Times New Roman" w:hAnsi="Times New Roman" w:cs="Times New Roman"/>
          <w:bCs/>
          <w:spacing w:val="1"/>
          <w:sz w:val="28"/>
          <w:szCs w:val="28"/>
        </w:rPr>
        <w:t>Сортавальского</w:t>
      </w:r>
      <w:r w:rsidR="006654DD" w:rsidRPr="00F52B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F52BBF">
        <w:rPr>
          <w:rFonts w:ascii="Times New Roman" w:hAnsi="Times New Roman" w:cs="Times New Roman"/>
          <w:sz w:val="28"/>
          <w:szCs w:val="28"/>
        </w:rPr>
        <w:t>«</w:t>
      </w:r>
      <w:r w:rsidR="00F52BBF" w:rsidRPr="00F52BBF">
        <w:rPr>
          <w:rFonts w:ascii="Times New Roman" w:hAnsi="Times New Roman" w:cs="Times New Roman"/>
          <w:sz w:val="28"/>
          <w:szCs w:val="28"/>
        </w:rPr>
        <w:t>08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» </w:t>
      </w:r>
      <w:r w:rsidR="00F52BBF" w:rsidRPr="00F52BBF">
        <w:rPr>
          <w:rFonts w:ascii="Times New Roman" w:hAnsi="Times New Roman" w:cs="Times New Roman"/>
          <w:sz w:val="28"/>
          <w:szCs w:val="28"/>
        </w:rPr>
        <w:t>июня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20</w:t>
      </w:r>
      <w:r w:rsidR="0063238E" w:rsidRPr="00F52BBF">
        <w:rPr>
          <w:rFonts w:ascii="Times New Roman" w:hAnsi="Times New Roman" w:cs="Times New Roman"/>
          <w:sz w:val="28"/>
          <w:szCs w:val="28"/>
        </w:rPr>
        <w:t>2</w:t>
      </w:r>
      <w:r w:rsidR="00F52BBF" w:rsidRPr="00F52BBF">
        <w:rPr>
          <w:rFonts w:ascii="Times New Roman" w:hAnsi="Times New Roman" w:cs="Times New Roman"/>
          <w:sz w:val="28"/>
          <w:szCs w:val="28"/>
        </w:rPr>
        <w:t>2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F52BBF">
        <w:rPr>
          <w:rFonts w:ascii="Times New Roman" w:hAnsi="Times New Roman" w:cs="Times New Roman"/>
          <w:sz w:val="28"/>
          <w:szCs w:val="28"/>
        </w:rPr>
        <w:t>.</w:t>
      </w:r>
      <w:r w:rsidR="004821A1" w:rsidRPr="00F5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 xml:space="preserve">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63238E">
        <w:rPr>
          <w:rFonts w:ascii="Times New Roman" w:hAnsi="Times New Roman" w:cs="Times New Roman"/>
          <w:sz w:val="28"/>
          <w:szCs w:val="28"/>
        </w:rPr>
        <w:t xml:space="preserve"> 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D71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D75DBE">
        <w:rPr>
          <w:rFonts w:ascii="Times New Roman" w:hAnsi="Times New Roman" w:cs="Times New Roman"/>
          <w:sz w:val="28"/>
          <w:szCs w:val="28"/>
        </w:rPr>
        <w:t>1-</w:t>
      </w:r>
      <w:r w:rsidR="00120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A92F44">
        <w:rPr>
          <w:rFonts w:ascii="Times New Roman" w:hAnsi="Times New Roman" w:cs="Times New Roman"/>
          <w:sz w:val="28"/>
          <w:szCs w:val="28"/>
        </w:rPr>
        <w:t>26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A92F44">
        <w:rPr>
          <w:rFonts w:ascii="Times New Roman" w:hAnsi="Times New Roman" w:cs="Times New Roman"/>
          <w:sz w:val="28"/>
          <w:szCs w:val="28"/>
        </w:rPr>
        <w:t>декабря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D66546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D71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D75DBE">
        <w:rPr>
          <w:rFonts w:ascii="Times New Roman" w:hAnsi="Times New Roman" w:cs="Times New Roman"/>
          <w:sz w:val="28"/>
          <w:szCs w:val="28"/>
        </w:rPr>
        <w:t xml:space="preserve"> </w:t>
      </w:r>
      <w:r w:rsidR="00A92F44">
        <w:rPr>
          <w:rFonts w:ascii="Times New Roman" w:hAnsi="Times New Roman" w:cs="Times New Roman"/>
          <w:sz w:val="28"/>
          <w:szCs w:val="28"/>
        </w:rPr>
        <w:t>три</w:t>
      </w:r>
      <w:r w:rsidR="001208B7">
        <w:rPr>
          <w:rFonts w:ascii="Times New Roman" w:hAnsi="Times New Roman" w:cs="Times New Roman"/>
          <w:sz w:val="28"/>
          <w:szCs w:val="28"/>
        </w:rPr>
        <w:t xml:space="preserve"> раз</w:t>
      </w:r>
      <w:r w:rsidR="00A92F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183CAA" w:rsidRDefault="006F448D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654DD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6654D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 xml:space="preserve">3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001A19" w:rsidRDefault="00A55C19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7B6866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71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 xml:space="preserve"> </w:t>
      </w:r>
      <w:r w:rsidR="00FE3C8C">
        <w:rPr>
          <w:rFonts w:ascii="Times New Roman" w:hAnsi="Times New Roman" w:cs="Times New Roman"/>
          <w:sz w:val="28"/>
          <w:szCs w:val="28"/>
        </w:rPr>
        <w:t>сокращается</w:t>
      </w:r>
      <w:r w:rsidR="001208B7">
        <w:rPr>
          <w:rFonts w:ascii="Times New Roman" w:hAnsi="Times New Roman" w:cs="Times New Roman"/>
          <w:sz w:val="28"/>
          <w:szCs w:val="28"/>
        </w:rPr>
        <w:t xml:space="preserve"> </w:t>
      </w:r>
      <w:r w:rsidR="00FE3C8C">
        <w:rPr>
          <w:rFonts w:ascii="Times New Roman" w:hAnsi="Times New Roman" w:cs="Times New Roman"/>
          <w:sz w:val="28"/>
          <w:szCs w:val="28"/>
        </w:rPr>
        <w:t>3 612,8</w:t>
      </w:r>
      <w:r w:rsidR="001208B7"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FE3C8C">
        <w:rPr>
          <w:rFonts w:ascii="Times New Roman" w:hAnsi="Times New Roman" w:cs="Times New Roman"/>
          <w:sz w:val="28"/>
          <w:szCs w:val="28"/>
        </w:rPr>
        <w:t>14 348,2</w:t>
      </w:r>
      <w:r w:rsidR="001208B7">
        <w:rPr>
          <w:rFonts w:ascii="Times New Roman" w:hAnsi="Times New Roman" w:cs="Times New Roman"/>
          <w:sz w:val="28"/>
          <w:szCs w:val="28"/>
        </w:rPr>
        <w:t xml:space="preserve"> тыс. руб., ранее внесенными изменениями общий объем доходов </w:t>
      </w:r>
      <w:r w:rsidR="00FE3C8C">
        <w:rPr>
          <w:rFonts w:ascii="Times New Roman" w:hAnsi="Times New Roman" w:cs="Times New Roman"/>
          <w:sz w:val="28"/>
          <w:szCs w:val="28"/>
        </w:rPr>
        <w:t>сокращался на 3 65</w:t>
      </w:r>
      <w:r w:rsidR="00613E94">
        <w:rPr>
          <w:rFonts w:ascii="Times New Roman" w:hAnsi="Times New Roman" w:cs="Times New Roman"/>
          <w:sz w:val="28"/>
          <w:szCs w:val="28"/>
        </w:rPr>
        <w:t>5</w:t>
      </w:r>
      <w:r w:rsidR="00FE3C8C">
        <w:rPr>
          <w:rFonts w:ascii="Times New Roman" w:hAnsi="Times New Roman" w:cs="Times New Roman"/>
          <w:sz w:val="28"/>
          <w:szCs w:val="28"/>
        </w:rPr>
        <w:t>,5 тыс.  руб.</w:t>
      </w:r>
      <w:r w:rsidR="00F53C19">
        <w:rPr>
          <w:rFonts w:ascii="Times New Roman" w:hAnsi="Times New Roman" w:cs="Times New Roman"/>
          <w:sz w:val="28"/>
          <w:szCs w:val="28"/>
        </w:rPr>
        <w:t xml:space="preserve"> О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C19">
        <w:rPr>
          <w:rFonts w:ascii="Times New Roman" w:eastAsia="Times New Roman" w:hAnsi="Times New Roman"/>
          <w:sz w:val="28"/>
          <w:szCs w:val="28"/>
          <w:lang w:eastAsia="ru-RU"/>
        </w:rPr>
        <w:t>в бюджет Хелюльского городского поселения не предусмотрен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C61" w:rsidRDefault="000E2F37" w:rsidP="001168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 xml:space="preserve"> </w:t>
      </w:r>
      <w:r w:rsidR="00BA3C9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увеличатся на </w:t>
      </w:r>
      <w:r w:rsidR="004308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3C94">
        <w:rPr>
          <w:rFonts w:ascii="Times New Roman" w:eastAsia="Times New Roman" w:hAnsi="Times New Roman"/>
          <w:sz w:val="28"/>
          <w:szCs w:val="28"/>
          <w:lang w:eastAsia="ru-RU"/>
        </w:rPr>
        <w:t> 184,5</w:t>
      </w:r>
      <w:r w:rsidR="004308B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062D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19 211,3 тыс. руб.,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ранее внесенные изменения увеличивали общий объем расходов на 1 184,5 тыс. руб.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F52B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936868">
        <w:rPr>
          <w:rFonts w:ascii="Times New Roman" w:hAnsi="Times New Roman" w:cs="Times New Roman"/>
          <w:b/>
          <w:sz w:val="28"/>
          <w:szCs w:val="28"/>
          <w:u w:val="single"/>
        </w:rPr>
        <w:t>де</w:t>
      </w:r>
      <w:r w:rsidR="007E51E8">
        <w:rPr>
          <w:rFonts w:ascii="Times New Roman" w:hAnsi="Times New Roman" w:cs="Times New Roman"/>
          <w:b/>
          <w:sz w:val="28"/>
          <w:szCs w:val="28"/>
          <w:u w:val="single"/>
        </w:rPr>
        <w:t>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BA1281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475311">
        <w:rPr>
          <w:rFonts w:ascii="Times New Roman" w:hAnsi="Times New Roman" w:cs="Times New Roman"/>
          <w:sz w:val="28"/>
          <w:szCs w:val="28"/>
        </w:rPr>
        <w:t>по сравнению с утвержденным</w:t>
      </w:r>
      <w:r w:rsidR="00936868">
        <w:rPr>
          <w:rFonts w:ascii="Times New Roman" w:hAnsi="Times New Roman" w:cs="Times New Roman"/>
          <w:sz w:val="28"/>
          <w:szCs w:val="28"/>
        </w:rPr>
        <w:t xml:space="preserve"> </w:t>
      </w:r>
      <w:r w:rsidR="00475311">
        <w:rPr>
          <w:rFonts w:ascii="Times New Roman" w:hAnsi="Times New Roman" w:cs="Times New Roman"/>
          <w:sz w:val="28"/>
          <w:szCs w:val="28"/>
        </w:rPr>
        <w:t xml:space="preserve">на </w:t>
      </w:r>
      <w:r w:rsidR="00BA3C94">
        <w:rPr>
          <w:rFonts w:ascii="Times New Roman" w:hAnsi="Times New Roman" w:cs="Times New Roman"/>
          <w:sz w:val="28"/>
          <w:szCs w:val="28"/>
        </w:rPr>
        <w:t>4 572,3</w:t>
      </w:r>
      <w:r w:rsidR="000E2F37">
        <w:rPr>
          <w:rFonts w:ascii="Times New Roman" w:hAnsi="Times New Roman" w:cs="Times New Roman"/>
          <w:sz w:val="28"/>
          <w:szCs w:val="28"/>
        </w:rPr>
        <w:t xml:space="preserve"> </w:t>
      </w:r>
      <w:r w:rsidR="00475311">
        <w:rPr>
          <w:rFonts w:ascii="Times New Roman" w:hAnsi="Times New Roman" w:cs="Times New Roman"/>
          <w:sz w:val="28"/>
          <w:szCs w:val="28"/>
        </w:rPr>
        <w:t>тыс. руб</w:t>
      </w:r>
      <w:r w:rsidR="00BA3C94">
        <w:rPr>
          <w:rFonts w:ascii="Times New Roman" w:hAnsi="Times New Roman" w:cs="Times New Roman"/>
          <w:sz w:val="28"/>
          <w:szCs w:val="28"/>
        </w:rPr>
        <w:t xml:space="preserve">., </w:t>
      </w:r>
      <w:r w:rsidR="00BA1281">
        <w:rPr>
          <w:rFonts w:ascii="Times New Roman" w:hAnsi="Times New Roman" w:cs="Times New Roman"/>
          <w:sz w:val="28"/>
          <w:szCs w:val="28"/>
        </w:rPr>
        <w:t>и составил</w:t>
      </w:r>
      <w:r w:rsidR="00BA3C94">
        <w:rPr>
          <w:rFonts w:ascii="Times New Roman" w:hAnsi="Times New Roman" w:cs="Times New Roman"/>
          <w:sz w:val="28"/>
          <w:szCs w:val="28"/>
        </w:rPr>
        <w:t xml:space="preserve"> 4 863,1 тыс. руб. </w:t>
      </w:r>
      <w:r w:rsidR="000E2F37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внесенные изменения увеличивали дефицит на </w:t>
      </w:r>
      <w:r w:rsidR="00740A69">
        <w:rPr>
          <w:rFonts w:ascii="Times New Roman" w:hAnsi="Times New Roman" w:cs="Times New Roman"/>
          <w:sz w:val="28"/>
          <w:szCs w:val="28"/>
        </w:rPr>
        <w:t>4 615,0</w:t>
      </w:r>
      <w:r w:rsidR="000E2F3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C6553" w:rsidRDefault="00E749D2" w:rsidP="00D718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1187F" w:rsidRPr="00C1187F">
        <w:rPr>
          <w:rFonts w:ascii="Times New Roman" w:hAnsi="Times New Roman" w:cs="Times New Roman"/>
          <w:sz w:val="28"/>
          <w:szCs w:val="28"/>
        </w:rPr>
        <w:t xml:space="preserve"> </w:t>
      </w:r>
      <w:r w:rsidR="00C1187F" w:rsidRPr="00C1187F">
        <w:rPr>
          <w:rFonts w:ascii="Times New Roman" w:hAnsi="Times New Roman" w:cs="Times New Roman"/>
          <w:b/>
          <w:sz w:val="28"/>
          <w:szCs w:val="28"/>
          <w:u w:val="single"/>
        </w:rPr>
        <w:t>в том числе по муниципальным гарантиям поселения в валюте РФ</w:t>
      </w:r>
      <w:r w:rsidR="00B35B99" w:rsidRPr="00C11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5B99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C1187F">
        <w:rPr>
          <w:rFonts w:ascii="Times New Roman" w:hAnsi="Times New Roman" w:cs="Times New Roman"/>
          <w:sz w:val="28"/>
          <w:szCs w:val="28"/>
        </w:rPr>
        <w:t>изменений не предлагается.</w:t>
      </w:r>
      <w:r w:rsidR="0039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7F" w:rsidRDefault="006C041D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2023 </w:t>
      </w:r>
      <w:r w:rsidR="00C1187F">
        <w:rPr>
          <w:rFonts w:ascii="Times New Roman" w:hAnsi="Times New Roman" w:cs="Times New Roman"/>
          <w:b/>
          <w:sz w:val="28"/>
          <w:szCs w:val="28"/>
        </w:rPr>
        <w:t>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308B6">
        <w:rPr>
          <w:rFonts w:ascii="Times New Roman" w:hAnsi="Times New Roman" w:cs="Times New Roman"/>
          <w:b/>
          <w:sz w:val="28"/>
          <w:szCs w:val="28"/>
        </w:rPr>
        <w:t>годов:</w:t>
      </w:r>
      <w:r w:rsidR="004308B6">
        <w:rPr>
          <w:rFonts w:ascii="Times New Roman" w:hAnsi="Times New Roman" w:cs="Times New Roman"/>
          <w:sz w:val="28"/>
          <w:szCs w:val="28"/>
        </w:rPr>
        <w:t xml:space="preserve"> п</w:t>
      </w:r>
      <w:r w:rsidR="008A2F26">
        <w:rPr>
          <w:rFonts w:ascii="Times New Roman" w:hAnsi="Times New Roman" w:cs="Times New Roman"/>
          <w:sz w:val="28"/>
          <w:szCs w:val="28"/>
        </w:rPr>
        <w:t>роектом Решения не предлагается вносить изменения в основные характеристики бюджета поселения</w:t>
      </w:r>
      <w:r w:rsidR="0092160E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4308B6">
        <w:rPr>
          <w:rFonts w:ascii="Times New Roman" w:hAnsi="Times New Roman" w:cs="Times New Roman"/>
          <w:sz w:val="28"/>
          <w:szCs w:val="28"/>
        </w:rPr>
        <w:t>3</w:t>
      </w:r>
      <w:r w:rsidR="0092160E">
        <w:rPr>
          <w:rFonts w:ascii="Times New Roman" w:hAnsi="Times New Roman" w:cs="Times New Roman"/>
          <w:sz w:val="28"/>
          <w:szCs w:val="28"/>
        </w:rPr>
        <w:t xml:space="preserve"> и 202</w:t>
      </w:r>
      <w:r w:rsidR="004308B6">
        <w:rPr>
          <w:rFonts w:ascii="Times New Roman" w:hAnsi="Times New Roman" w:cs="Times New Roman"/>
          <w:sz w:val="28"/>
          <w:szCs w:val="28"/>
        </w:rPr>
        <w:t>4</w:t>
      </w:r>
      <w:r w:rsidR="0092160E">
        <w:rPr>
          <w:rFonts w:ascii="Times New Roman" w:hAnsi="Times New Roman" w:cs="Times New Roman"/>
          <w:sz w:val="28"/>
          <w:szCs w:val="28"/>
        </w:rPr>
        <w:t xml:space="preserve"> годов, у</w:t>
      </w:r>
      <w:r w:rsidR="00A925AC">
        <w:rPr>
          <w:rFonts w:ascii="Times New Roman" w:hAnsi="Times New Roman" w:cs="Times New Roman"/>
          <w:sz w:val="28"/>
          <w:szCs w:val="28"/>
        </w:rPr>
        <w:t>твержденные решением о бюджете</w:t>
      </w:r>
      <w:r w:rsidR="0092160E">
        <w:rPr>
          <w:rFonts w:ascii="Times New Roman" w:hAnsi="Times New Roman" w:cs="Times New Roman"/>
          <w:sz w:val="28"/>
          <w:szCs w:val="28"/>
        </w:rPr>
        <w:t>.</w:t>
      </w:r>
    </w:p>
    <w:p w:rsidR="005F1B1C" w:rsidRDefault="00AB5329" w:rsidP="00D7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4308B6" w:rsidRPr="00853B79" w:rsidRDefault="004308B6" w:rsidP="00D7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1D" w:rsidRDefault="006C041D" w:rsidP="00D718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202</w:t>
      </w:r>
      <w:r w:rsidR="00CA1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613E94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A63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3E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6374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по сравнению с утвержденным бюджетом с учетом ранее внесенных изменений и составит </w:t>
      </w:r>
      <w:r w:rsidR="000A637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13E94">
        <w:rPr>
          <w:rFonts w:ascii="Times New Roman" w:eastAsia="Times New Roman" w:hAnsi="Times New Roman"/>
          <w:sz w:val="28"/>
          <w:szCs w:val="28"/>
          <w:lang w:eastAsia="ru-RU"/>
        </w:rPr>
        <w:t> 348,2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6C041D" w:rsidRDefault="006C041D" w:rsidP="00D71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A22053" w:rsidRDefault="00A22053" w:rsidP="00D71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053" w:rsidRDefault="00A22053" w:rsidP="00D71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1D" w:rsidRPr="00D9244B" w:rsidRDefault="006C041D" w:rsidP="006C041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6C041D" w:rsidRPr="00CE1430" w:rsidTr="00AE1AEB">
        <w:trPr>
          <w:trHeight w:val="390"/>
        </w:trPr>
        <w:tc>
          <w:tcPr>
            <w:tcW w:w="514" w:type="dxa"/>
            <w:vMerge w:val="restart"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AB76B4"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6C041D" w:rsidRPr="00CE1430" w:rsidTr="00AE1AEB">
        <w:tc>
          <w:tcPr>
            <w:tcW w:w="514" w:type="dxa"/>
            <w:vMerge/>
          </w:tcPr>
          <w:p w:rsidR="006C041D" w:rsidRPr="004353DA" w:rsidRDefault="006C041D" w:rsidP="00AE1AE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6C041D" w:rsidRPr="00FB7B18" w:rsidRDefault="006C041D" w:rsidP="00D718D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417" w:type="dxa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0" w:type="dxa"/>
            <w:vMerge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1005" w:rsidRPr="00CE1430" w:rsidTr="00AE1AEB">
        <w:tc>
          <w:tcPr>
            <w:tcW w:w="514" w:type="dxa"/>
            <w:vAlign w:val="center"/>
          </w:tcPr>
          <w:p w:rsidR="00921005" w:rsidRPr="00E61963" w:rsidRDefault="00921005" w:rsidP="009210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14 305,5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14 348,2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+42,7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9 116,0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9 116,0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1 689,0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1 689,0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1 092,0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1 092,0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по отменённым налогам, сборам и иным обязательным платежам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1 840,0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1 840,0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41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+34,0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D330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921005" w:rsidRPr="00D330BF" w:rsidRDefault="00D330BF" w:rsidP="00D330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1005" w:rsidRPr="00CE1430" w:rsidTr="00AE1AEB">
        <w:tc>
          <w:tcPr>
            <w:tcW w:w="514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57" w:type="dxa"/>
          </w:tcPr>
          <w:p w:rsidR="00921005" w:rsidRPr="00E61963" w:rsidRDefault="00921005" w:rsidP="0092100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87" w:type="dxa"/>
            <w:vAlign w:val="center"/>
          </w:tcPr>
          <w:p w:rsidR="00921005" w:rsidRPr="00D330BF" w:rsidRDefault="00D330BF" w:rsidP="0092100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921005" w:rsidRPr="00D330BF" w:rsidRDefault="00D330BF" w:rsidP="00D330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21005" w:rsidRPr="00D33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vAlign w:val="center"/>
          </w:tcPr>
          <w:p w:rsidR="00921005" w:rsidRPr="00D330BF" w:rsidRDefault="00921005" w:rsidP="0092100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330BF" w:rsidRPr="00CE1430" w:rsidTr="00AE1AEB">
        <w:tc>
          <w:tcPr>
            <w:tcW w:w="514" w:type="dxa"/>
          </w:tcPr>
          <w:p w:rsidR="00D330BF" w:rsidRPr="00E61963" w:rsidRDefault="00D330BF" w:rsidP="00D330B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D330BF" w:rsidRPr="00E61963" w:rsidRDefault="00D330BF" w:rsidP="00D330BF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D330BF" w:rsidRPr="00D330BF" w:rsidRDefault="00D330BF" w:rsidP="00D330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14 305,5</w:t>
            </w:r>
          </w:p>
        </w:tc>
        <w:tc>
          <w:tcPr>
            <w:tcW w:w="1417" w:type="dxa"/>
            <w:vAlign w:val="center"/>
          </w:tcPr>
          <w:p w:rsidR="00D330BF" w:rsidRPr="00D330BF" w:rsidRDefault="00D330BF" w:rsidP="00D330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14 348,2</w:t>
            </w:r>
          </w:p>
        </w:tc>
        <w:tc>
          <w:tcPr>
            <w:tcW w:w="1270" w:type="dxa"/>
            <w:vAlign w:val="center"/>
          </w:tcPr>
          <w:p w:rsidR="00D330BF" w:rsidRPr="00D330BF" w:rsidRDefault="00D330BF" w:rsidP="00D330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+42,7</w:t>
            </w:r>
          </w:p>
        </w:tc>
      </w:tr>
    </w:tbl>
    <w:p w:rsidR="006C041D" w:rsidRDefault="006C041D" w:rsidP="006C0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</w:t>
      </w:r>
      <w:r w:rsidRPr="00C129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увеличение доходной части бюджета поселения планируется </w:t>
      </w:r>
      <w:r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="00C1296C"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на 8,7 тыс. руб. доходов от единого сельскохозяйственного налога, а также увеличения доход</w:t>
      </w:r>
      <w:r w:rsid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1296C"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участков, государственная собственность на которые не разграничена на 34,0 тыс. руб.</w:t>
      </w:r>
      <w:r w:rsidR="0061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A220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ояснительной записке</w:t>
      </w:r>
      <w:r w:rsidR="00A22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по доходным источникам производится </w:t>
      </w:r>
      <w:r w:rsidR="00613E94"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08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13E94" w:rsidRPr="00C129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фактическим поступлением в бюджет поселения</w:t>
      </w:r>
      <w:r w:rsidR="00613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EAD" w:rsidRPr="00C1296C" w:rsidRDefault="00096EAD" w:rsidP="006C0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комитет СМР обращает внимание, что согласно ст.172 БК РФ, планирование бюджетов (внесение изменений) 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основыва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прогнозе социально</w:t>
      </w:r>
      <w:r w:rsidR="002102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территории. К 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не представлены предлагаемые изменения экономических показателей социально-экономического развития Хелюльского городского поселения на 2022 год.</w:t>
      </w: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26E9A">
        <w:rPr>
          <w:rFonts w:ascii="Times New Roman" w:eastAsia="Times New Roman" w:hAnsi="Times New Roman" w:cs="Times New Roman"/>
          <w:sz w:val="28"/>
          <w:szCs w:val="28"/>
          <w:lang w:eastAsia="ru-RU"/>
        </w:rPr>
        <w:t>19 211,3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42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ранее утвержденному объему расходов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преобразуемого 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42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№2.</w:t>
      </w:r>
    </w:p>
    <w:p w:rsidR="00510DC5" w:rsidRPr="005C77B5" w:rsidRDefault="005C77B5" w:rsidP="005C77B5">
      <w:pPr>
        <w:pStyle w:val="a3"/>
        <w:widowControl w:val="0"/>
        <w:spacing w:before="100" w:beforeAutospacing="1"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947B0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510DC5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  <w:r w:rsidR="00D947B0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6"/>
        <w:gridCol w:w="1817"/>
        <w:gridCol w:w="1305"/>
        <w:gridCol w:w="1158"/>
        <w:gridCol w:w="1305"/>
        <w:gridCol w:w="1390"/>
      </w:tblGrid>
      <w:tr w:rsidR="00FE5AA6" w:rsidRPr="00853B79" w:rsidTr="00FE5AA6">
        <w:tc>
          <w:tcPr>
            <w:tcW w:w="1356" w:type="pct"/>
            <w:vMerge w:val="restart"/>
          </w:tcPr>
          <w:p w:rsidR="00FE5AA6" w:rsidRPr="005C77B5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44" w:type="pct"/>
            <w:gridSpan w:val="5"/>
          </w:tcPr>
          <w:p w:rsidR="00FE5AA6" w:rsidRPr="005C77B5" w:rsidRDefault="00FE5AA6" w:rsidP="009E209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="00687BDA"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E209D"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FE5AA6" w:rsidRPr="00853B79" w:rsidTr="007D1E49">
        <w:tc>
          <w:tcPr>
            <w:tcW w:w="1356" w:type="pct"/>
            <w:vMerge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" w:type="pct"/>
          </w:tcPr>
          <w:p w:rsidR="00FE5AA6" w:rsidRPr="005C77B5" w:rsidRDefault="00FE5AA6" w:rsidP="0068180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Утвержденный бюджет </w:t>
            </w:r>
          </w:p>
        </w:tc>
        <w:tc>
          <w:tcPr>
            <w:tcW w:w="682" w:type="pct"/>
          </w:tcPr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</w:t>
            </w:r>
          </w:p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</w:t>
            </w:r>
          </w:p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6" w:type="pct"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Изменения</w:t>
            </w:r>
          </w:p>
          <w:p w:rsidR="00341763" w:rsidRPr="005C77B5" w:rsidRDefault="0034176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(гр.4-гр.2)</w:t>
            </w:r>
          </w:p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(+;-)</w:t>
            </w:r>
          </w:p>
        </w:tc>
      </w:tr>
      <w:tr w:rsidR="00341763" w:rsidRPr="00853B79" w:rsidTr="00341763">
        <w:tc>
          <w:tcPr>
            <w:tcW w:w="1356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9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2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5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2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6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7038,4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7142,4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26" w:type="pct"/>
            <w:vAlign w:val="center"/>
          </w:tcPr>
          <w:p w:rsidR="001D4D26" w:rsidRPr="00713317" w:rsidRDefault="00713317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1D4D26"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3162,6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3162,6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4356,3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4252,3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4570,6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4570,6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853B79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4D26" w:rsidRPr="00853B79" w:rsidTr="0021111C">
        <w:tc>
          <w:tcPr>
            <w:tcW w:w="1356" w:type="pct"/>
          </w:tcPr>
          <w:p w:rsidR="001D4D26" w:rsidRPr="00BF6691" w:rsidRDefault="001D4D26" w:rsidP="001D4D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49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19 211,30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05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19 211,30</w:t>
            </w:r>
          </w:p>
        </w:tc>
        <w:tc>
          <w:tcPr>
            <w:tcW w:w="682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26" w:type="pct"/>
            <w:vAlign w:val="center"/>
          </w:tcPr>
          <w:p w:rsidR="001D4D26" w:rsidRPr="00713317" w:rsidRDefault="001D4D26" w:rsidP="001D4D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3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3ED8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0C1B86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87E8D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B86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303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538" w:rsidRDefault="00303ED8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FB7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C7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5383C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0100 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63717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 Согласно Пояснительной записке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связано с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</w:t>
      </w:r>
      <w:r w:rsidR="006371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100% от потребности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сотрудникам администрации с учетом прогнозного расчета вып</w:t>
      </w:r>
      <w:r w:rsidR="00E15538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по ликвидации администрации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C9A" w:rsidRDefault="00C904FF" w:rsidP="00224C9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2022 год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9B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</w:t>
      </w:r>
      <w:r w:rsidR="00F2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тить</w:t>
      </w:r>
      <w:r w:rsidRPr="009B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9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24C9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224C9A" w:rsidRP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104,0 тыс. руб. </w:t>
      </w:r>
      <w:r w:rsidR="0063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расчетной потребностью на ремонт уличного освещения на территории</w:t>
      </w:r>
      <w:r w:rsidR="00D2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69F" w:rsidRDefault="003E469F" w:rsidP="009976E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сновную долю расходов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расходы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и кинематографию </w:t>
      </w:r>
      <w:r w:rsidR="00B71939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на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04A1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24C9A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4A2" w:rsidRDefault="00B624A2" w:rsidP="00B624A2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общего объема расходов (19 211,33 тыс. руб.)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с общим объемом расходов, приведенного в Приложениях №2,3,5 (19 211,3 тыс. руб.).</w:t>
      </w:r>
    </w:p>
    <w:p w:rsidR="00935BE2" w:rsidRDefault="00B624A2" w:rsidP="009976E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несоответствие 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расходов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 в текстовой части проекта </w:t>
      </w:r>
      <w:r w:rsidR="001D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Приложении №3 к Проекту 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объемом расходов</w:t>
      </w:r>
      <w:r w:rsidR="0093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</w:t>
      </w:r>
      <w:r w:rsid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и №5 </w:t>
      </w:r>
      <w:r w:rsid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Проекту. Так в </w:t>
      </w:r>
      <w:r w:rsidR="00DE7A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 части</w:t>
      </w:r>
      <w:r w:rsidR="00DE7A85" w:rsidRP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95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плановый период 2023 и 2024 годов составляет 16 311,9 тыс. руб. и 16 411,9 тыс. руб.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а </w:t>
      </w:r>
      <w:r w:rsid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</w:t>
      </w:r>
      <w:r w:rsidR="0079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16 301,9 тыс.</w:t>
      </w:r>
      <w:r w:rsidR="00DE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16 401,9 соответственно.</w:t>
      </w:r>
      <w:r w:rsidR="0069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№5 -16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ED">
        <w:rPr>
          <w:rFonts w:ascii="Times New Roman" w:eastAsia="Times New Roman" w:hAnsi="Times New Roman" w:cs="Times New Roman"/>
          <w:sz w:val="28"/>
          <w:szCs w:val="28"/>
          <w:lang w:eastAsia="ru-RU"/>
        </w:rPr>
        <w:t>186,9 тыс. руб. и 16 286,6 тыс. руб. соответственно.</w:t>
      </w:r>
    </w:p>
    <w:p w:rsidR="0087096D" w:rsidRPr="00733DEF" w:rsidRDefault="00826491" w:rsidP="0085640D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092E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CA496D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2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3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4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</w:t>
      </w:r>
      <w:r w:rsidR="00D97F16">
        <w:rPr>
          <w:rFonts w:ascii="Times New Roman" w:hAnsi="Times New Roman" w:cs="Times New Roman"/>
          <w:sz w:val="28"/>
          <w:szCs w:val="28"/>
        </w:rPr>
        <w:t>а</w:t>
      </w:r>
      <w:r w:rsidR="006065D2">
        <w:rPr>
          <w:rFonts w:ascii="Times New Roman" w:hAnsi="Times New Roman" w:cs="Times New Roman"/>
          <w:sz w:val="28"/>
          <w:szCs w:val="28"/>
        </w:rPr>
        <w:t xml:space="preserve">, </w:t>
      </w:r>
      <w:r w:rsidR="00F26426">
        <w:rPr>
          <w:rFonts w:ascii="Times New Roman" w:hAnsi="Times New Roman" w:cs="Times New Roman"/>
          <w:sz w:val="28"/>
          <w:szCs w:val="28"/>
        </w:rPr>
        <w:t>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21111C">
        <w:rPr>
          <w:rFonts w:ascii="Times New Roman" w:hAnsi="Times New Roman" w:cs="Times New Roman"/>
          <w:sz w:val="28"/>
          <w:szCs w:val="28"/>
        </w:rPr>
        <w:t>одной</w:t>
      </w:r>
      <w:r w:rsidR="00243B6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муниципальн</w:t>
      </w:r>
      <w:r w:rsidR="0021111C">
        <w:rPr>
          <w:rFonts w:ascii="Times New Roman" w:hAnsi="Times New Roman" w:cs="Times New Roman"/>
          <w:sz w:val="28"/>
          <w:szCs w:val="28"/>
        </w:rPr>
        <w:t>ой</w:t>
      </w:r>
      <w:r w:rsidR="00F26426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21111C">
        <w:rPr>
          <w:rFonts w:ascii="Times New Roman" w:hAnsi="Times New Roman" w:cs="Times New Roman"/>
          <w:sz w:val="28"/>
          <w:szCs w:val="28"/>
        </w:rPr>
        <w:t>ой</w:t>
      </w:r>
      <w:r w:rsidR="00F264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111C">
        <w:rPr>
          <w:rFonts w:ascii="Times New Roman" w:hAnsi="Times New Roman" w:cs="Times New Roman"/>
          <w:sz w:val="28"/>
          <w:szCs w:val="28"/>
        </w:rPr>
        <w:t>ы</w:t>
      </w:r>
      <w:r w:rsidR="00F336B4" w:rsidRPr="00F336B4">
        <w:rPr>
          <w:rFonts w:ascii="Times New Roman" w:hAnsi="Times New Roman" w:cs="Times New Roman"/>
          <w:sz w:val="28"/>
          <w:szCs w:val="28"/>
        </w:rPr>
        <w:t xml:space="preserve"> </w:t>
      </w:r>
      <w:r w:rsidR="00F336B4">
        <w:rPr>
          <w:rFonts w:ascii="Times New Roman" w:hAnsi="Times New Roman" w:cs="Times New Roman"/>
          <w:sz w:val="28"/>
          <w:szCs w:val="28"/>
        </w:rPr>
        <w:t>«</w:t>
      </w:r>
      <w:r w:rsidR="00F336B4" w:rsidRPr="005C77B5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местного значения в </w:t>
      </w:r>
      <w:proofErr w:type="spellStart"/>
      <w:r w:rsidR="00F336B4" w:rsidRPr="005C77B5">
        <w:rPr>
          <w:rFonts w:ascii="Times New Roman" w:hAnsi="Times New Roman" w:cs="Times New Roman"/>
          <w:sz w:val="28"/>
          <w:szCs w:val="28"/>
        </w:rPr>
        <w:t>Хелюльском</w:t>
      </w:r>
      <w:proofErr w:type="spellEnd"/>
      <w:r w:rsidR="00F336B4" w:rsidRPr="005C77B5">
        <w:rPr>
          <w:rFonts w:ascii="Times New Roman" w:hAnsi="Times New Roman" w:cs="Times New Roman"/>
          <w:sz w:val="28"/>
          <w:szCs w:val="28"/>
        </w:rPr>
        <w:t xml:space="preserve"> городском поселения на 2020-2022 годы»</w:t>
      </w:r>
      <w:r w:rsidR="00F26426">
        <w:rPr>
          <w:rFonts w:ascii="Times New Roman" w:hAnsi="Times New Roman" w:cs="Times New Roman"/>
          <w:sz w:val="28"/>
          <w:szCs w:val="28"/>
        </w:rPr>
        <w:t xml:space="preserve">, предусмотренных к финансированию за счет средств бюджета </w:t>
      </w:r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1111C">
        <w:rPr>
          <w:rFonts w:ascii="Times New Roman" w:hAnsi="Times New Roman" w:cs="Times New Roman"/>
          <w:sz w:val="28"/>
          <w:szCs w:val="28"/>
        </w:rPr>
        <w:t>3 162,6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2</w:t>
      </w:r>
      <w:r w:rsidR="006065D2">
        <w:rPr>
          <w:rFonts w:ascii="Times New Roman" w:hAnsi="Times New Roman" w:cs="Times New Roman"/>
          <w:sz w:val="28"/>
          <w:szCs w:val="28"/>
        </w:rPr>
        <w:t xml:space="preserve"> год.</w:t>
      </w:r>
      <w:r w:rsidR="00C967EC"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</w:t>
      </w:r>
      <w:r w:rsidR="00F336B4">
        <w:rPr>
          <w:rFonts w:ascii="Times New Roman" w:hAnsi="Times New Roman" w:cs="Times New Roman"/>
          <w:sz w:val="28"/>
          <w:szCs w:val="28"/>
        </w:rPr>
        <w:t xml:space="preserve">не </w:t>
      </w:r>
      <w:r w:rsidR="00C967EC">
        <w:rPr>
          <w:rFonts w:ascii="Times New Roman" w:hAnsi="Times New Roman" w:cs="Times New Roman"/>
          <w:sz w:val="28"/>
          <w:szCs w:val="28"/>
        </w:rPr>
        <w:t xml:space="preserve">предлагается внесение изменений в утвержденный объем распределения средств бюджета </w:t>
      </w:r>
      <w:r w:rsidR="00AE5219">
        <w:rPr>
          <w:rFonts w:ascii="Times New Roman" w:hAnsi="Times New Roman" w:cs="Times New Roman"/>
          <w:sz w:val="28"/>
          <w:szCs w:val="28"/>
        </w:rPr>
        <w:t>поселения на ре</w:t>
      </w:r>
      <w:r w:rsidR="005C77B5">
        <w:rPr>
          <w:rFonts w:ascii="Times New Roman" w:hAnsi="Times New Roman" w:cs="Times New Roman"/>
          <w:sz w:val="28"/>
          <w:szCs w:val="28"/>
        </w:rPr>
        <w:t xml:space="preserve">ализацию муниципальных программ. </w:t>
      </w:r>
    </w:p>
    <w:p w:rsidR="00CA496D" w:rsidRDefault="00F336B4" w:rsidP="00F336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и утверждена в</w:t>
      </w:r>
      <w:r w:rsidR="00CA496D">
        <w:rPr>
          <w:rFonts w:ascii="Times New Roman" w:hAnsi="Times New Roman"/>
          <w:color w:val="000000"/>
          <w:sz w:val="28"/>
          <w:szCs w:val="28"/>
        </w:rPr>
        <w:t xml:space="preserve"> отсутствии </w:t>
      </w:r>
      <w:r w:rsidR="00CA496D"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 w:rsidR="00CA496D"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="00CA496D"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 w:rsidR="00CA496D">
        <w:rPr>
          <w:rFonts w:ascii="Times New Roman" w:hAnsi="Times New Roman"/>
          <w:color w:val="000000"/>
          <w:sz w:val="28"/>
          <w:szCs w:val="28"/>
        </w:rPr>
        <w:t>ого</w:t>
      </w:r>
      <w:r w:rsidR="00CA496D" w:rsidRPr="00833AF8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(стратегия социально-экономического развития территории)</w:t>
      </w:r>
      <w:r w:rsidR="00CA496D">
        <w:rPr>
          <w:rFonts w:ascii="Times New Roman" w:hAnsi="Times New Roman"/>
          <w:color w:val="000000"/>
          <w:sz w:val="28"/>
          <w:szCs w:val="28"/>
        </w:rPr>
        <w:t xml:space="preserve">, что не соответствует принципам, установленным Федеральным законом №172-ФЗ «О стратегическом планировании в РФ». </w:t>
      </w:r>
    </w:p>
    <w:p w:rsidR="005C77B5" w:rsidRDefault="005C77B5" w:rsidP="005C77B5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DA470C" w:rsidRDefault="00297CF3" w:rsidP="005C77B5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C77B5">
        <w:rPr>
          <w:rFonts w:ascii="Times New Roman" w:hAnsi="Times New Roman"/>
          <w:b/>
          <w:sz w:val="28"/>
          <w:szCs w:val="28"/>
        </w:rPr>
        <w:t xml:space="preserve"> Д</w:t>
      </w:r>
      <w:r w:rsidR="00637C5E" w:rsidRPr="005C77B5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>/профицит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B1BFE" w:rsidRPr="00D13DF8" w:rsidRDefault="002B1BFE" w:rsidP="005C77B5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FC6" w:rsidRPr="00B83B9C" w:rsidRDefault="007973D1" w:rsidP="005C77B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12.20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3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290,8</w:t>
      </w:r>
      <w:r w:rsidR="0044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F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размер дефицита на 2022г. был увеличен на </w:t>
      </w:r>
      <w:r w:rsidR="00CA57CE">
        <w:rPr>
          <w:rFonts w:ascii="Times New Roman" w:eastAsia="Times New Roman" w:hAnsi="Times New Roman" w:cs="Times New Roman"/>
          <w:sz w:val="28"/>
          <w:szCs w:val="28"/>
          <w:lang w:eastAsia="ru-RU"/>
        </w:rPr>
        <w:t>3 540,4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Представленным проектом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CA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на 202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A57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7C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 изменений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фицита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7CE">
        <w:rPr>
          <w:rFonts w:ascii="Times New Roman" w:eastAsia="Times New Roman" w:hAnsi="Times New Roman" w:cs="Times New Roman"/>
          <w:sz w:val="28"/>
          <w:szCs w:val="28"/>
          <w:lang w:eastAsia="ru-RU"/>
        </w:rPr>
        <w:t>4 863,1</w:t>
      </w:r>
      <w:r w:rsidR="001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41194" w:rsidRDefault="00D41194" w:rsidP="00301B7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E5219">
        <w:rPr>
          <w:rFonts w:ascii="Times New Roman" w:hAnsi="Times New Roman" w:cs="Times New Roman"/>
          <w:sz w:val="28"/>
          <w:szCs w:val="28"/>
        </w:rPr>
        <w:t>де</w:t>
      </w:r>
      <w:r w:rsidRPr="00B83B9C">
        <w:rPr>
          <w:rFonts w:ascii="Times New Roman" w:hAnsi="Times New Roman" w:cs="Times New Roman"/>
          <w:sz w:val="28"/>
          <w:szCs w:val="28"/>
        </w:rPr>
        <w:t>фицита бюджета характеризуется следующими данными.</w:t>
      </w:r>
    </w:p>
    <w:p w:rsidR="0049434A" w:rsidRDefault="0049434A" w:rsidP="00301B7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94" w:rsidRPr="005C77B5" w:rsidRDefault="005C77B5" w:rsidP="00D41194">
      <w:pPr>
        <w:pStyle w:val="a3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77B5">
        <w:rPr>
          <w:rFonts w:ascii="Times New Roman" w:hAnsi="Times New Roman" w:cs="Times New Roman"/>
          <w:b/>
          <w:sz w:val="20"/>
          <w:szCs w:val="20"/>
        </w:rPr>
        <w:lastRenderedPageBreak/>
        <w:t>Таблица №</w:t>
      </w:r>
      <w:r w:rsidR="002B1BFE">
        <w:rPr>
          <w:rFonts w:ascii="Times New Roman" w:hAnsi="Times New Roman" w:cs="Times New Roman"/>
          <w:b/>
          <w:sz w:val="20"/>
          <w:szCs w:val="20"/>
        </w:rPr>
        <w:t>3</w:t>
      </w:r>
      <w:r w:rsidRPr="005C77B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41194" w:rsidRPr="005C77B5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5"/>
        <w:gridCol w:w="3321"/>
        <w:gridCol w:w="2595"/>
      </w:tblGrid>
      <w:tr w:rsidR="00447BAB" w:rsidRPr="005C77B5" w:rsidTr="00447BAB">
        <w:trPr>
          <w:trHeight w:val="826"/>
          <w:tblHeader/>
        </w:trPr>
        <w:tc>
          <w:tcPr>
            <w:tcW w:w="3655" w:type="dxa"/>
          </w:tcPr>
          <w:p w:rsidR="00A270DE" w:rsidRPr="005C77B5" w:rsidRDefault="0049434A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270DE"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оказатели</w:t>
            </w:r>
          </w:p>
        </w:tc>
        <w:tc>
          <w:tcPr>
            <w:tcW w:w="3321" w:type="dxa"/>
          </w:tcPr>
          <w:p w:rsidR="00A270DE" w:rsidRPr="005C77B5" w:rsidRDefault="00A270DE" w:rsidP="00AE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  <w:r w:rsidR="00AE1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0" w:type="auto"/>
          </w:tcPr>
          <w:p w:rsidR="00A270DE" w:rsidRPr="005C77B5" w:rsidRDefault="00A270DE" w:rsidP="00AE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447BAB" w:rsidTr="00447BAB">
        <w:trPr>
          <w:tblHeader/>
        </w:trPr>
        <w:tc>
          <w:tcPr>
            <w:tcW w:w="3655" w:type="dxa"/>
          </w:tcPr>
          <w:p w:rsidR="00447BAB" w:rsidRPr="00E655B1" w:rsidRDefault="00447BAB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447BAB" w:rsidRPr="00870E3A" w:rsidRDefault="00447BAB" w:rsidP="00AE52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</w:t>
            </w:r>
            <w:r w:rsidR="00AE5219">
              <w:rPr>
                <w:rFonts w:ascii="Times New Roman" w:hAnsi="Times New Roman" w:cs="Times New Roman"/>
                <w:b/>
              </w:rPr>
              <w:t>2</w:t>
            </w:r>
            <w:r w:rsidRPr="00870E3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447BAB" w:rsidRPr="00870E3A" w:rsidRDefault="00447BAB" w:rsidP="00AE52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</w:t>
            </w:r>
            <w:r w:rsidR="00AE5219">
              <w:rPr>
                <w:rFonts w:ascii="Times New Roman" w:hAnsi="Times New Roman" w:cs="Times New Roman"/>
                <w:b/>
              </w:rPr>
              <w:t>2</w:t>
            </w:r>
            <w:r w:rsidRPr="00870E3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B1BFE" w:rsidTr="00447BAB">
        <w:tc>
          <w:tcPr>
            <w:tcW w:w="3655" w:type="dxa"/>
          </w:tcPr>
          <w:p w:rsidR="002B1BFE" w:rsidRPr="00E655B1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3321" w:type="dxa"/>
          </w:tcPr>
          <w:p w:rsidR="002B1BFE" w:rsidRPr="00E655B1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14 305,5</w:t>
            </w:r>
          </w:p>
        </w:tc>
        <w:tc>
          <w:tcPr>
            <w:tcW w:w="0" w:type="auto"/>
          </w:tcPr>
          <w:p w:rsidR="002B1BFE" w:rsidRPr="00E655B1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83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</w:tr>
      <w:tr w:rsidR="002B1BFE" w:rsidTr="00447BAB">
        <w:tc>
          <w:tcPr>
            <w:tcW w:w="3655" w:type="dxa"/>
          </w:tcPr>
          <w:p w:rsidR="002B1BFE" w:rsidRPr="00E655B1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3321" w:type="dxa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14 305,5</w:t>
            </w:r>
          </w:p>
        </w:tc>
        <w:tc>
          <w:tcPr>
            <w:tcW w:w="0" w:type="auto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63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348,2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3321" w:type="dxa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19211,3</w:t>
            </w:r>
          </w:p>
        </w:tc>
        <w:tc>
          <w:tcPr>
            <w:tcW w:w="0" w:type="auto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19211,3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3321" w:type="dxa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4 905,8</w:t>
            </w:r>
          </w:p>
        </w:tc>
        <w:tc>
          <w:tcPr>
            <w:tcW w:w="0" w:type="auto"/>
          </w:tcPr>
          <w:p w:rsidR="002B1BFE" w:rsidRDefault="00DA10EA" w:rsidP="001F4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4 863,1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3321" w:type="dxa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4 905,8</w:t>
            </w:r>
          </w:p>
        </w:tc>
        <w:tc>
          <w:tcPr>
            <w:tcW w:w="0" w:type="auto"/>
          </w:tcPr>
          <w:p w:rsidR="002B1BFE" w:rsidRDefault="00DA10EA" w:rsidP="00714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4 863,</w:t>
            </w:r>
            <w:r w:rsidR="00714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3321" w:type="dxa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0" w:type="auto"/>
          </w:tcPr>
          <w:p w:rsidR="002B1BFE" w:rsidRDefault="00DA10EA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</w:tr>
    </w:tbl>
    <w:p w:rsidR="00D41194" w:rsidRPr="00EC1CEA" w:rsidRDefault="002B1BFE" w:rsidP="00EC1C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Таким образом, проектом Решения</w:t>
      </w:r>
      <w:r w:rsidR="002A2809" w:rsidRPr="00B624A2">
        <w:rPr>
          <w:rFonts w:ascii="Times New Roman" w:hAnsi="Times New Roman" w:cs="Times New Roman"/>
          <w:sz w:val="28"/>
          <w:szCs w:val="28"/>
        </w:rPr>
        <w:t xml:space="preserve"> 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B624A2">
        <w:rPr>
          <w:rFonts w:ascii="Times New Roman" w:hAnsi="Times New Roman" w:cs="Times New Roman"/>
          <w:sz w:val="28"/>
          <w:szCs w:val="28"/>
        </w:rPr>
        <w:t>увеличить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</w:t>
      </w:r>
      <w:r w:rsidR="00655470" w:rsidRPr="00B624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по отношению к утвержденному бюджету </w:t>
      </w:r>
      <w:r w:rsidR="00483226" w:rsidRPr="00B624A2">
        <w:rPr>
          <w:rFonts w:ascii="Times New Roman" w:hAnsi="Times New Roman" w:cs="Times New Roman"/>
          <w:sz w:val="28"/>
          <w:szCs w:val="28"/>
        </w:rPr>
        <w:t xml:space="preserve">на 2022 год с учетом ранее внесенных изменений </w:t>
      </w:r>
      <w:r w:rsidRPr="00B624A2">
        <w:rPr>
          <w:rFonts w:ascii="Times New Roman" w:hAnsi="Times New Roman" w:cs="Times New Roman"/>
          <w:sz w:val="28"/>
          <w:szCs w:val="28"/>
        </w:rPr>
        <w:t>на 0,</w:t>
      </w:r>
      <w:r w:rsidR="00483226" w:rsidRPr="00B624A2">
        <w:rPr>
          <w:rFonts w:ascii="Times New Roman" w:hAnsi="Times New Roman" w:cs="Times New Roman"/>
          <w:sz w:val="28"/>
          <w:szCs w:val="28"/>
        </w:rPr>
        <w:t>3</w:t>
      </w:r>
      <w:r w:rsidRPr="00B624A2">
        <w:rPr>
          <w:rFonts w:ascii="Times New Roman" w:hAnsi="Times New Roman" w:cs="Times New Roman"/>
          <w:sz w:val="28"/>
          <w:szCs w:val="28"/>
        </w:rPr>
        <w:t>%</w:t>
      </w:r>
      <w:r w:rsidR="004A4D89" w:rsidRPr="00B624A2">
        <w:rPr>
          <w:rFonts w:ascii="Times New Roman" w:hAnsi="Times New Roman" w:cs="Times New Roman"/>
          <w:sz w:val="28"/>
          <w:szCs w:val="28"/>
        </w:rPr>
        <w:t xml:space="preserve">. 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</w:t>
      </w:r>
      <w:r w:rsidR="002A2809" w:rsidRPr="00B624A2">
        <w:rPr>
          <w:rFonts w:ascii="Times New Roman" w:hAnsi="Times New Roman" w:cs="Times New Roman"/>
          <w:sz w:val="28"/>
          <w:szCs w:val="28"/>
        </w:rPr>
        <w:t>на 2022 год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 </w:t>
      </w:r>
      <w:r w:rsidRPr="00B624A2">
        <w:rPr>
          <w:rFonts w:ascii="Times New Roman" w:hAnsi="Times New Roman" w:cs="Times New Roman"/>
          <w:sz w:val="28"/>
          <w:szCs w:val="28"/>
        </w:rPr>
        <w:t xml:space="preserve">не </w:t>
      </w:r>
      <w:r w:rsidR="00D41194" w:rsidRPr="00B624A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B624A2">
        <w:rPr>
          <w:rFonts w:ascii="Times New Roman" w:hAnsi="Times New Roman" w:cs="Times New Roman"/>
          <w:sz w:val="28"/>
          <w:szCs w:val="28"/>
        </w:rPr>
        <w:t>к изменению</w:t>
      </w:r>
      <w:r w:rsidR="00C0729E" w:rsidRPr="00B624A2">
        <w:rPr>
          <w:rFonts w:ascii="Times New Roman" w:hAnsi="Times New Roman" w:cs="Times New Roman"/>
          <w:sz w:val="28"/>
          <w:szCs w:val="28"/>
        </w:rPr>
        <w:t>.</w:t>
      </w:r>
      <w:r w:rsidR="004A4D89" w:rsidRPr="00B624A2">
        <w:rPr>
          <w:rFonts w:ascii="Times New Roman" w:hAnsi="Times New Roman" w:cs="Times New Roman"/>
          <w:sz w:val="28"/>
          <w:szCs w:val="28"/>
        </w:rPr>
        <w:t xml:space="preserve"> Темп роста </w:t>
      </w:r>
      <w:r w:rsidRPr="00B624A2">
        <w:rPr>
          <w:rFonts w:ascii="Times New Roman" w:hAnsi="Times New Roman" w:cs="Times New Roman"/>
          <w:sz w:val="28"/>
          <w:szCs w:val="28"/>
        </w:rPr>
        <w:t>до</w:t>
      </w:r>
      <w:r w:rsidR="002A2809" w:rsidRPr="00B624A2">
        <w:rPr>
          <w:rFonts w:ascii="Times New Roman" w:hAnsi="Times New Roman" w:cs="Times New Roman"/>
          <w:sz w:val="28"/>
          <w:szCs w:val="28"/>
        </w:rPr>
        <w:t>ходов</w:t>
      </w:r>
      <w:r w:rsidR="004A4D89" w:rsidRPr="00B624A2">
        <w:rPr>
          <w:rFonts w:ascii="Times New Roman" w:hAnsi="Times New Roman" w:cs="Times New Roman"/>
          <w:sz w:val="28"/>
          <w:szCs w:val="28"/>
        </w:rPr>
        <w:t xml:space="preserve"> опережает темп роста </w:t>
      </w:r>
      <w:r w:rsidRPr="00B624A2">
        <w:rPr>
          <w:rFonts w:ascii="Times New Roman" w:hAnsi="Times New Roman" w:cs="Times New Roman"/>
          <w:sz w:val="28"/>
          <w:szCs w:val="28"/>
        </w:rPr>
        <w:t>рас</w:t>
      </w:r>
      <w:r w:rsidR="002A2809" w:rsidRPr="00B624A2">
        <w:rPr>
          <w:rFonts w:ascii="Times New Roman" w:hAnsi="Times New Roman" w:cs="Times New Roman"/>
          <w:sz w:val="28"/>
          <w:szCs w:val="28"/>
        </w:rPr>
        <w:t>ходов</w:t>
      </w:r>
      <w:r w:rsidR="004A4D89" w:rsidRPr="00B624A2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Pr="00B624A2">
        <w:rPr>
          <w:rFonts w:ascii="Times New Roman" w:hAnsi="Times New Roman" w:cs="Times New Roman"/>
          <w:sz w:val="28"/>
          <w:szCs w:val="28"/>
        </w:rPr>
        <w:t>сокращению</w:t>
      </w:r>
      <w:r w:rsidR="00C0729E" w:rsidRPr="00B624A2">
        <w:rPr>
          <w:rFonts w:ascii="Times New Roman" w:hAnsi="Times New Roman" w:cs="Times New Roman"/>
          <w:sz w:val="28"/>
          <w:szCs w:val="28"/>
        </w:rPr>
        <w:t xml:space="preserve"> </w:t>
      </w:r>
      <w:r w:rsidR="004A4D89" w:rsidRPr="00EC1CEA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2A2809" w:rsidRPr="00EC1CEA">
        <w:rPr>
          <w:rFonts w:ascii="Times New Roman" w:hAnsi="Times New Roman" w:cs="Times New Roman"/>
          <w:sz w:val="28"/>
          <w:szCs w:val="28"/>
        </w:rPr>
        <w:t>де</w:t>
      </w:r>
      <w:r w:rsidRPr="00EC1CEA">
        <w:rPr>
          <w:rFonts w:ascii="Times New Roman" w:hAnsi="Times New Roman" w:cs="Times New Roman"/>
          <w:sz w:val="28"/>
          <w:szCs w:val="28"/>
        </w:rPr>
        <w:t xml:space="preserve">фицита бюджета </w:t>
      </w:r>
      <w:r w:rsidR="004A4D89" w:rsidRPr="00EC1CEA">
        <w:rPr>
          <w:rFonts w:ascii="Times New Roman" w:hAnsi="Times New Roman" w:cs="Times New Roman"/>
          <w:sz w:val="28"/>
          <w:szCs w:val="28"/>
        </w:rPr>
        <w:t>поселения.</w:t>
      </w:r>
    </w:p>
    <w:p w:rsidR="002A2809" w:rsidRPr="00EC1CEA" w:rsidRDefault="002A2809" w:rsidP="00EC1C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EA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483226" w:rsidRPr="00EC1CEA">
        <w:rPr>
          <w:rFonts w:ascii="Times New Roman" w:hAnsi="Times New Roman" w:cs="Times New Roman"/>
          <w:sz w:val="28"/>
          <w:szCs w:val="28"/>
        </w:rPr>
        <w:t>превышены ограничения,</w:t>
      </w:r>
      <w:r w:rsidRPr="00EC1CEA">
        <w:rPr>
          <w:rFonts w:ascii="Times New Roman" w:hAnsi="Times New Roman" w:cs="Times New Roman"/>
          <w:sz w:val="28"/>
          <w:szCs w:val="28"/>
        </w:rPr>
        <w:t xml:space="preserve"> установленные ст. 92.1 БК РФ по предельному значению размера дефицита бюджета</w:t>
      </w:r>
      <w:r w:rsidR="00483226" w:rsidRPr="00EC1CEA">
        <w:rPr>
          <w:rFonts w:ascii="Times New Roman" w:hAnsi="Times New Roman" w:cs="Times New Roman"/>
          <w:sz w:val="28"/>
          <w:szCs w:val="28"/>
        </w:rPr>
        <w:t xml:space="preserve"> за счет снижения остатков средств на счетах по учету средств местного бюджета, что допускается частью 3 ст.92.1 БК РФ.</w:t>
      </w:r>
    </w:p>
    <w:p w:rsidR="00EC1CEA" w:rsidRDefault="00EC1CEA" w:rsidP="00EC1CE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несоответствие объем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 в текстовой части проекта и Приложении №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 тестовой</w:t>
      </w:r>
      <w:r w:rsidR="00BD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объем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 составляет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1 859,1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1 973,1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№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1 869,1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</w:t>
      </w:r>
      <w:r w:rsidR="00ED5D4B">
        <w:rPr>
          <w:rFonts w:ascii="Times New Roman" w:eastAsia="Times New Roman" w:hAnsi="Times New Roman" w:cs="Times New Roman"/>
          <w:sz w:val="28"/>
          <w:szCs w:val="28"/>
          <w:lang w:eastAsia="ru-RU"/>
        </w:rPr>
        <w:t>1 983,1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99E" w:rsidRDefault="009D299E" w:rsidP="00EC1CE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E9" w:rsidRPr="00A06C6E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6E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F2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r w:rsidR="0041424B">
        <w:rPr>
          <w:rFonts w:ascii="Times New Roman" w:hAnsi="Times New Roman" w:cs="Times New Roman"/>
          <w:sz w:val="28"/>
          <w:szCs w:val="28"/>
        </w:rPr>
        <w:t>Хелюльского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2A2809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2A28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2B02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34" w:rsidRDefault="000A4DE9" w:rsidP="00F26F82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lastRenderedPageBreak/>
        <w:t>В проекте Решения верхний предел муниципального долга</w:t>
      </w:r>
      <w:r w:rsidR="008F5C59">
        <w:rPr>
          <w:rFonts w:ascii="Times New Roman" w:hAnsi="Times New Roman" w:cs="Times New Roman"/>
          <w:sz w:val="28"/>
          <w:szCs w:val="28"/>
        </w:rPr>
        <w:t xml:space="preserve">, а </w:t>
      </w:r>
      <w:r w:rsidR="00C8098D">
        <w:rPr>
          <w:rFonts w:ascii="Times New Roman" w:hAnsi="Times New Roman" w:cs="Times New Roman"/>
          <w:sz w:val="28"/>
          <w:szCs w:val="28"/>
        </w:rPr>
        <w:t>также</w:t>
      </w:r>
      <w:r w:rsidR="008F5C59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заимствований,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225A7">
        <w:rPr>
          <w:rFonts w:ascii="Times New Roman" w:hAnsi="Times New Roman" w:cs="Times New Roman"/>
          <w:sz w:val="28"/>
          <w:szCs w:val="28"/>
        </w:rPr>
        <w:t xml:space="preserve">оставить без </w:t>
      </w:r>
      <w:r w:rsidR="0023210C">
        <w:rPr>
          <w:rFonts w:ascii="Times New Roman" w:hAnsi="Times New Roman" w:cs="Times New Roman"/>
          <w:sz w:val="28"/>
          <w:szCs w:val="28"/>
        </w:rPr>
        <w:t>измен</w:t>
      </w:r>
      <w:r w:rsidR="00E225A7">
        <w:rPr>
          <w:rFonts w:ascii="Times New Roman" w:hAnsi="Times New Roman" w:cs="Times New Roman"/>
          <w:sz w:val="28"/>
          <w:szCs w:val="28"/>
        </w:rPr>
        <w:t>ения.</w:t>
      </w:r>
      <w:r w:rsidR="004C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82" w:rsidRDefault="00F26F82" w:rsidP="00F26F82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Pr="00315C62" w:rsidRDefault="00B95E3A" w:rsidP="00F26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254598" w:rsidRDefault="00322E69" w:rsidP="0025459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B624A2">
        <w:rPr>
          <w:rFonts w:ascii="Times New Roman" w:hAnsi="Times New Roman" w:cs="Times New Roman"/>
          <w:sz w:val="28"/>
          <w:szCs w:val="28"/>
        </w:rPr>
        <w:t>установлено, что в редакции статьи 1 содержится несоответствие общего объема расходов</w:t>
      </w:r>
      <w:r w:rsidR="007149A9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B624A2">
        <w:rPr>
          <w:rFonts w:ascii="Times New Roman" w:hAnsi="Times New Roman" w:cs="Times New Roman"/>
          <w:sz w:val="28"/>
          <w:szCs w:val="28"/>
        </w:rPr>
        <w:t xml:space="preserve"> (19 211,33 тыс. руб.) с общим объемом расходов, приведенного в приложениях №2,3,5 (19 211,3 тыс. руб.).</w:t>
      </w:r>
      <w:r w:rsidR="00254598" w:rsidRP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общего объема расходов на плановый период 2023 и 2024 годов в текстовой части проекта и Приложении №3 к Проекту с общим объемом расходов в Приложениях №2 и №5 к Проекту. Так в тестовой Проекта части</w:t>
      </w:r>
      <w:r w:rsidR="00440E85" w:rsidRP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плановый период 2023 и 2024 годов составляет 16 311,9 тыс. руб. и 16 411,9 тыс. руб.</w:t>
      </w:r>
      <w:r w:rsidR="00D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а </w:t>
      </w:r>
      <w:r w:rsidR="00440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– 16 301,9 тыс. руб. и 16 401,9 соответственно, В Приложении №5 -16 186,9 тыс. руб. и 16 286,6 тыс. руб. соответственно.</w:t>
      </w:r>
      <w:r w:rsidR="00C9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объема профицита на плановый период 2023 и 2024 годов в текстовой части проекта и Приложении №4. Так в тестовой части Проекта объем профицита на плановый период 2023 и 2024 годов составляет 1 859,1 тыс. руб. и 1 973,1 тыс. руб.</w:t>
      </w:r>
      <w:r w:rsidR="00D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C4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54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№4 – 1 869,1 тыс. руб. и 1 983,1 соответственно.</w:t>
      </w:r>
    </w:p>
    <w:p w:rsidR="00322E69" w:rsidRDefault="00322E69" w:rsidP="00F26F82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E3A" w:rsidRPr="00664E5F" w:rsidRDefault="00B95E3A" w:rsidP="00F26F82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B4003" w:rsidRDefault="008B4003" w:rsidP="00F26F82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на экспертизу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применяются</w:t>
      </w:r>
      <w:r w:rsidR="00E5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6F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код</w:t>
      </w:r>
      <w:r w:rsidR="001809AA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бюджетной классификации РФ, соответствующие кодам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Приказом Минфина РФ от 08.06.202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кодов (перечней кодов)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на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(на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</w:t>
      </w:r>
      <w:r w:rsidR="00360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DD4" w:rsidRDefault="00555DD4" w:rsidP="00BD5B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4E276C" w:rsidRPr="004E276C" w:rsidRDefault="00FB2978" w:rsidP="009E2C33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Корректировка бюджета обусловлена </w:t>
      </w:r>
      <w:r w:rsidR="00AC294A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62572B"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="003D58F6">
        <w:rPr>
          <w:rFonts w:ascii="Times New Roman" w:hAnsi="Times New Roman" w:cs="Times New Roman"/>
          <w:sz w:val="28"/>
          <w:szCs w:val="28"/>
        </w:rPr>
        <w:t>неналоговых доходов бюджета, а также перемещени</w:t>
      </w:r>
      <w:r w:rsidR="00192B12">
        <w:rPr>
          <w:rFonts w:ascii="Times New Roman" w:hAnsi="Times New Roman" w:cs="Times New Roman"/>
          <w:sz w:val="28"/>
          <w:szCs w:val="28"/>
        </w:rPr>
        <w:t>ем</w:t>
      </w:r>
      <w:r w:rsidR="003D58F6">
        <w:rPr>
          <w:rFonts w:ascii="Times New Roman" w:hAnsi="Times New Roman" w:cs="Times New Roman"/>
          <w:sz w:val="28"/>
          <w:szCs w:val="28"/>
        </w:rPr>
        <w:t xml:space="preserve"> </w:t>
      </w:r>
      <w:r w:rsidR="00AC294A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714FEA">
        <w:rPr>
          <w:rFonts w:ascii="Times New Roman" w:hAnsi="Times New Roman" w:cs="Times New Roman"/>
          <w:sz w:val="28"/>
          <w:szCs w:val="28"/>
        </w:rPr>
        <w:t xml:space="preserve">между разделами бюджетной классификации в пределах ранее утвержденного </w:t>
      </w:r>
      <w:r w:rsidR="00C9389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14FEA">
        <w:rPr>
          <w:rFonts w:ascii="Times New Roman" w:hAnsi="Times New Roman" w:cs="Times New Roman"/>
          <w:sz w:val="28"/>
          <w:szCs w:val="28"/>
        </w:rPr>
        <w:t>объема расходов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C75" w:rsidRP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76C" w:rsidRDefault="00FB2978" w:rsidP="009E2C33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r w:rsidR="00296B0D" w:rsidRPr="004E276C">
        <w:rPr>
          <w:rFonts w:ascii="Times New Roman" w:hAnsi="Times New Roman" w:cs="Times New Roman"/>
          <w:sz w:val="28"/>
          <w:szCs w:val="28"/>
        </w:rPr>
        <w:t>Хелюльского</w:t>
      </w:r>
      <w:r w:rsidR="003E55C4" w:rsidRPr="004E276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E276C">
        <w:rPr>
          <w:rFonts w:ascii="Times New Roman" w:hAnsi="Times New Roman" w:cs="Times New Roman"/>
          <w:sz w:val="28"/>
          <w:szCs w:val="28"/>
        </w:rPr>
        <w:t xml:space="preserve">, к которым, в соответствии с п.1 ст. 184.1 БК РФ, относятся общий объем </w:t>
      </w:r>
      <w:r w:rsidR="00E03B93">
        <w:rPr>
          <w:rFonts w:ascii="Times New Roman" w:hAnsi="Times New Roman" w:cs="Times New Roman"/>
          <w:sz w:val="28"/>
          <w:szCs w:val="28"/>
        </w:rPr>
        <w:t>доходов</w:t>
      </w:r>
      <w:r w:rsidR="00AC294A">
        <w:rPr>
          <w:rFonts w:ascii="Times New Roman" w:hAnsi="Times New Roman" w:cs="Times New Roman"/>
          <w:sz w:val="28"/>
          <w:szCs w:val="28"/>
        </w:rPr>
        <w:t xml:space="preserve"> и дефицита бюджета преобразуемого поселения</w:t>
      </w:r>
      <w:r w:rsidR="004E276C" w:rsidRPr="004E276C">
        <w:rPr>
          <w:rFonts w:ascii="Times New Roman" w:hAnsi="Times New Roman" w:cs="Times New Roman"/>
          <w:sz w:val="28"/>
          <w:szCs w:val="28"/>
        </w:rPr>
        <w:t>.</w:t>
      </w:r>
      <w:r w:rsid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6C" w:rsidRDefault="004E276C" w:rsidP="009E2C3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20</w:t>
      </w:r>
      <w:r w:rsidR="00431171" w:rsidRPr="004E276C">
        <w:rPr>
          <w:rFonts w:ascii="Times New Roman" w:hAnsi="Times New Roman" w:cs="Times New Roman"/>
          <w:sz w:val="28"/>
          <w:szCs w:val="28"/>
        </w:rPr>
        <w:t>2</w:t>
      </w:r>
      <w:r w:rsidR="00AC294A">
        <w:rPr>
          <w:rFonts w:ascii="Times New Roman" w:hAnsi="Times New Roman" w:cs="Times New Roman"/>
          <w:sz w:val="28"/>
          <w:szCs w:val="28"/>
        </w:rPr>
        <w:t>2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192B12">
        <w:rPr>
          <w:rFonts w:ascii="Times New Roman" w:hAnsi="Times New Roman" w:cs="Times New Roman"/>
          <w:sz w:val="28"/>
          <w:szCs w:val="28"/>
        </w:rPr>
        <w:t xml:space="preserve">доходы увеличиваются </w:t>
      </w:r>
      <w:r w:rsidR="00714FEA">
        <w:rPr>
          <w:rFonts w:ascii="Times New Roman" w:hAnsi="Times New Roman" w:cs="Times New Roman"/>
          <w:sz w:val="28"/>
          <w:szCs w:val="28"/>
        </w:rPr>
        <w:t>42,7</w:t>
      </w:r>
      <w:r w:rsidR="00192B12">
        <w:rPr>
          <w:rFonts w:ascii="Times New Roman" w:hAnsi="Times New Roman" w:cs="Times New Roman"/>
          <w:sz w:val="28"/>
          <w:szCs w:val="28"/>
        </w:rPr>
        <w:t xml:space="preserve"> тыс. руб. и составят </w:t>
      </w:r>
      <w:r w:rsidR="00714FEA">
        <w:rPr>
          <w:rFonts w:ascii="Times New Roman" w:hAnsi="Times New Roman" w:cs="Times New Roman"/>
          <w:sz w:val="28"/>
          <w:szCs w:val="28"/>
        </w:rPr>
        <w:t>14 348,2</w:t>
      </w:r>
      <w:r w:rsidR="00192B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12" w:rsidRDefault="00A06C6E" w:rsidP="009E2C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</w:t>
      </w:r>
      <w:r w:rsidR="004E276C" w:rsidRPr="004E276C">
        <w:rPr>
          <w:rFonts w:ascii="Times New Roman" w:hAnsi="Times New Roman" w:cs="Times New Roman"/>
          <w:sz w:val="28"/>
          <w:szCs w:val="28"/>
        </w:rPr>
        <w:t>на 202</w:t>
      </w:r>
      <w:r w:rsidR="00AC294A">
        <w:rPr>
          <w:rFonts w:ascii="Times New Roman" w:hAnsi="Times New Roman" w:cs="Times New Roman"/>
          <w:sz w:val="28"/>
          <w:szCs w:val="28"/>
        </w:rPr>
        <w:t>2</w:t>
      </w:r>
      <w:r w:rsidR="004E276C" w:rsidRPr="004E276C">
        <w:rPr>
          <w:rFonts w:ascii="Times New Roman" w:hAnsi="Times New Roman" w:cs="Times New Roman"/>
          <w:sz w:val="28"/>
          <w:szCs w:val="28"/>
        </w:rPr>
        <w:t>г.</w:t>
      </w:r>
      <w:r w:rsidRPr="004E276C">
        <w:rPr>
          <w:rFonts w:ascii="Times New Roman" w:hAnsi="Times New Roman" w:cs="Times New Roman"/>
          <w:sz w:val="28"/>
          <w:szCs w:val="28"/>
        </w:rPr>
        <w:t xml:space="preserve"> </w:t>
      </w:r>
      <w:r w:rsidR="00192B12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192B12">
        <w:rPr>
          <w:rFonts w:ascii="Times New Roman" w:hAnsi="Times New Roman" w:cs="Times New Roman"/>
          <w:sz w:val="28"/>
          <w:szCs w:val="28"/>
        </w:rPr>
        <w:t xml:space="preserve"> с утвержденным бюджетом 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>не изменя</w:t>
      </w:r>
      <w:r w:rsidR="00F26F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 xml:space="preserve">тся, и составит </w:t>
      </w:r>
      <w:r w:rsidR="00714FEA">
        <w:rPr>
          <w:rFonts w:ascii="Times New Roman" w:eastAsia="Times New Roman" w:hAnsi="Times New Roman"/>
          <w:sz w:val="28"/>
          <w:szCs w:val="28"/>
          <w:lang w:eastAsia="ru-RU"/>
        </w:rPr>
        <w:t>19 211,3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:rsidR="00192B12" w:rsidRDefault="00A06C6E" w:rsidP="009E2C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проектом </w:t>
      </w:r>
      <w:r w:rsidR="00192B12">
        <w:rPr>
          <w:rFonts w:ascii="Times New Roman" w:hAnsi="Times New Roman" w:cs="Times New Roman"/>
          <w:sz w:val="28"/>
          <w:szCs w:val="28"/>
        </w:rPr>
        <w:t xml:space="preserve">дефицит бюджета поселения сократится по сравнению с утвержденным на </w:t>
      </w:r>
      <w:r w:rsidR="00714FEA">
        <w:rPr>
          <w:rFonts w:ascii="Times New Roman" w:hAnsi="Times New Roman" w:cs="Times New Roman"/>
          <w:sz w:val="28"/>
          <w:szCs w:val="28"/>
        </w:rPr>
        <w:t>42,7</w:t>
      </w:r>
      <w:r w:rsidR="00192B12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714FEA">
        <w:rPr>
          <w:rFonts w:ascii="Times New Roman" w:hAnsi="Times New Roman" w:cs="Times New Roman"/>
          <w:sz w:val="28"/>
          <w:szCs w:val="28"/>
        </w:rPr>
        <w:t>4 863,1</w:t>
      </w:r>
      <w:r w:rsidR="00192B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2B12" w:rsidRPr="000E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6C" w:rsidRDefault="004E276C" w:rsidP="009E2C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не предлагается вносить изменения в основные характеристики бюджета поселения на плановый период 202</w:t>
      </w:r>
      <w:r w:rsidR="00192B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2B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решением о бюджете, с учетом последующих изменений.</w:t>
      </w:r>
    </w:p>
    <w:p w:rsidR="00192B12" w:rsidRDefault="00895244" w:rsidP="009E2C3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4A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="000E368F" w:rsidRPr="00AC294A">
        <w:rPr>
          <w:rFonts w:ascii="Times New Roman" w:hAnsi="Times New Roman" w:cs="Times New Roman"/>
          <w:sz w:val="28"/>
          <w:szCs w:val="28"/>
        </w:rPr>
        <w:t>сохранение</w:t>
      </w:r>
      <w:r w:rsidRPr="00AC294A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поселения.</w:t>
      </w:r>
      <w:r w:rsidR="00A34950" w:rsidRPr="00A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расходов поселения в 2022 году составят расходы на культуру и кинематографию </w:t>
      </w:r>
      <w:r w:rsidR="00E03B93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="00714FEA">
        <w:rPr>
          <w:rFonts w:ascii="Times New Roman" w:eastAsia="Times New Roman" w:hAnsi="Times New Roman" w:cs="Times New Roman"/>
          <w:sz w:val="28"/>
          <w:szCs w:val="28"/>
          <w:lang w:eastAsia="ru-RU"/>
        </w:rPr>
        <w:t>% (23,8%); на жилищно-коммунальное хозяйство 22,1% (22,7%);</w:t>
      </w:r>
      <w:r w:rsidR="00714FEA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37,2% (36,6%); на национальную экономику 16,5% (16,5%).</w:t>
      </w:r>
    </w:p>
    <w:p w:rsidR="00714FEA" w:rsidRPr="00EC1CEA" w:rsidRDefault="00714FEA" w:rsidP="009E2C3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1CEA">
        <w:rPr>
          <w:rFonts w:ascii="Times New Roman" w:hAnsi="Times New Roman" w:cs="Times New Roman"/>
          <w:sz w:val="28"/>
          <w:szCs w:val="28"/>
        </w:rPr>
        <w:t>В проекте Решения превышены ограничения, установленные ст. 92.1 БК РФ по предельному значению размера дефицита бюджета за счет снижения остатков средств на счетах по учету средств местного бюджета, что допускается частью 3 ст.92.1 БК РФ.</w:t>
      </w:r>
    </w:p>
    <w:p w:rsidR="004D2336" w:rsidRPr="00192B12" w:rsidRDefault="004D2336" w:rsidP="009E2C3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отсутствии </w:t>
      </w:r>
      <w:r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192B12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(стратегия социально-экономического развития территории)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Хелюльского поселения </w:t>
      </w:r>
      <w:r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>
        <w:rPr>
          <w:rFonts w:ascii="Times New Roman" w:hAnsi="Times New Roman"/>
          <w:color w:val="000000"/>
          <w:sz w:val="28"/>
          <w:szCs w:val="28"/>
        </w:rPr>
        <w:t>отан</w:t>
      </w:r>
      <w:r w:rsidR="00714FE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 утвержден</w:t>
      </w:r>
      <w:r w:rsidR="00714FE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714FEA">
        <w:rPr>
          <w:rFonts w:ascii="Times New Roman" w:hAnsi="Times New Roman"/>
          <w:color w:val="000000"/>
          <w:sz w:val="28"/>
          <w:szCs w:val="28"/>
        </w:rPr>
        <w:t xml:space="preserve">ая программа «Развитие автомобильных дорог местного значения в </w:t>
      </w:r>
      <w:proofErr w:type="spellStart"/>
      <w:r w:rsidR="00714FEA">
        <w:rPr>
          <w:rFonts w:ascii="Times New Roman" w:hAnsi="Times New Roman"/>
          <w:color w:val="000000"/>
          <w:sz w:val="28"/>
          <w:szCs w:val="28"/>
        </w:rPr>
        <w:t>Хелюльском</w:t>
      </w:r>
      <w:proofErr w:type="spellEnd"/>
      <w:r w:rsidR="00714FEA">
        <w:rPr>
          <w:rFonts w:ascii="Times New Roman" w:hAnsi="Times New Roman"/>
          <w:color w:val="000000"/>
          <w:sz w:val="28"/>
          <w:szCs w:val="28"/>
        </w:rPr>
        <w:t xml:space="preserve"> городском поселении на 2020-2022 годы»</w:t>
      </w:r>
      <w:r>
        <w:rPr>
          <w:rFonts w:ascii="Times New Roman" w:hAnsi="Times New Roman"/>
          <w:color w:val="000000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</w:t>
      </w:r>
    </w:p>
    <w:p w:rsidR="00714FEA" w:rsidRDefault="00714FEA" w:rsidP="009E2C3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не представлены предлагаемые изменения экономических показателей социально-экономического развития Хелюльского городского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при утверждении бюджета </w:t>
      </w:r>
      <w:r w:rsidRPr="00714FE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2023 и 2024 годов, поэтому изменение доходных источников, нельзя признать обоснованным.</w:t>
      </w:r>
    </w:p>
    <w:p w:rsidR="009E2C33" w:rsidRDefault="009E2C33" w:rsidP="009E2C33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общего объема расходов на 2023 год (19 211,33 тыс. руб.)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с общим объемом расходов на 2023 год, приведенного в Приложениях №2,3,5 (19 211,3 тыс. руб.).</w:t>
      </w:r>
    </w:p>
    <w:p w:rsidR="009E2C33" w:rsidRDefault="009E2C33" w:rsidP="009E2C3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установлено несоответствие объемов расходов на плановый период 2023 и 2024 годов в текстовой части проекта и Приложении №3 к Проекту с </w:t>
      </w:r>
      <w:r w:rsidR="00E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</w:t>
      </w:r>
      <w:r w:rsidR="00E03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 №2 и №5 к Проекту. Так, в тестовой Проекта части</w:t>
      </w:r>
      <w:r w:rsidRP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E03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 составляет 16 311,9 тыс. руб. и 16 411,9 тыс. руб.</w:t>
      </w:r>
      <w:r w:rsidR="00D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№2 – 16 301,9 тыс. руб. и 16 401,9 соответственно, В Приложении №5 -16 186,9 тыс. руб. и 16 286,6 тыс. руб. соответственно.</w:t>
      </w:r>
    </w:p>
    <w:p w:rsidR="009E2C33" w:rsidRDefault="009E2C33" w:rsidP="009E2C33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несоответствие объема профицита на плановый период 2023 и 2024 годов в текстовой части проекта и Приложении №4. Так в тестовой Проекта части</w:t>
      </w:r>
      <w:r w:rsidRPr="006F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профицита на плановый период 2023 и 2024 годов составляет 1 859,1 тыс. руб. и 1 973,1 тыс. руб.</w:t>
      </w:r>
      <w:r w:rsidR="00D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№4 – 1 869,1 тыс. руб. и 1 983,1 соответственно.</w:t>
      </w:r>
    </w:p>
    <w:p w:rsidR="009E2C33" w:rsidRPr="00714FEA" w:rsidRDefault="009E2C33" w:rsidP="009E2C3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C8D" w:rsidRDefault="00EA1C8D" w:rsidP="00092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EF8" w:rsidRDefault="004D5EF8" w:rsidP="0009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4D2336" w:rsidRDefault="004D2336" w:rsidP="0009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671" w:rsidRDefault="009A340D" w:rsidP="00092E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671">
        <w:rPr>
          <w:rFonts w:ascii="Times New Roman" w:hAnsi="Times New Roman"/>
          <w:b/>
          <w:sz w:val="28"/>
          <w:szCs w:val="28"/>
        </w:rPr>
        <w:t xml:space="preserve">Совету </w:t>
      </w:r>
      <w:r w:rsidR="00096671" w:rsidRPr="00096671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 w:rsidRPr="00096671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096671">
        <w:rPr>
          <w:rFonts w:ascii="Times New Roman" w:hAnsi="Times New Roman"/>
          <w:b/>
          <w:sz w:val="28"/>
          <w:szCs w:val="28"/>
        </w:rPr>
        <w:t>поселения</w:t>
      </w:r>
      <w:r w:rsidRPr="00F117EE">
        <w:rPr>
          <w:rFonts w:ascii="Times New Roman" w:hAnsi="Times New Roman"/>
          <w:sz w:val="28"/>
          <w:szCs w:val="28"/>
        </w:rPr>
        <w:t xml:space="preserve"> </w:t>
      </w:r>
    </w:p>
    <w:p w:rsidR="00631267" w:rsidRDefault="00631267" w:rsidP="00092E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7BC9" w:rsidRDefault="005B7BC9" w:rsidP="005B7BC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Pr="00534BB3">
        <w:rPr>
          <w:rFonts w:ascii="Times New Roman" w:hAnsi="Times New Roman"/>
          <w:sz w:val="28"/>
          <w:szCs w:val="28"/>
        </w:rPr>
        <w:t xml:space="preserve">ринять изменения и дополнения в решение Совета </w:t>
      </w:r>
      <w:r>
        <w:rPr>
          <w:rFonts w:ascii="Times New Roman" w:hAnsi="Times New Roman"/>
          <w:sz w:val="28"/>
          <w:szCs w:val="28"/>
        </w:rPr>
        <w:t>Сортавальского</w:t>
      </w:r>
      <w:r w:rsidRPr="00534BB3">
        <w:rPr>
          <w:rFonts w:ascii="Times New Roman" w:hAnsi="Times New Roman"/>
          <w:sz w:val="28"/>
          <w:szCs w:val="28"/>
        </w:rPr>
        <w:t xml:space="preserve"> городского поселения №</w:t>
      </w:r>
      <w:r>
        <w:rPr>
          <w:rFonts w:ascii="Times New Roman" w:hAnsi="Times New Roman"/>
          <w:sz w:val="28"/>
          <w:szCs w:val="28"/>
        </w:rPr>
        <w:t>168</w:t>
      </w:r>
      <w:r w:rsidRPr="00534BB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534BB3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Pr="00534BB3">
        <w:rPr>
          <w:rFonts w:ascii="Times New Roman" w:hAnsi="Times New Roman"/>
          <w:sz w:val="28"/>
          <w:szCs w:val="28"/>
        </w:rPr>
        <w:t xml:space="preserve"> года «О бюджете Хелюльского </w:t>
      </w:r>
      <w:r w:rsidRPr="009964F8">
        <w:rPr>
          <w:rFonts w:ascii="Times New Roman" w:hAnsi="Times New Roman"/>
          <w:sz w:val="28"/>
          <w:szCs w:val="28"/>
        </w:rPr>
        <w:t>городского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9964F8">
        <w:rPr>
          <w:rFonts w:ascii="Times New Roman" w:hAnsi="Times New Roman"/>
          <w:sz w:val="28"/>
          <w:szCs w:val="28"/>
        </w:rPr>
        <w:t xml:space="preserve"> и плановой период 202</w:t>
      </w:r>
      <w:r>
        <w:rPr>
          <w:rFonts w:ascii="Times New Roman" w:hAnsi="Times New Roman"/>
          <w:sz w:val="28"/>
          <w:szCs w:val="28"/>
        </w:rPr>
        <w:t>3</w:t>
      </w:r>
      <w:r w:rsidRPr="009964F8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4</w:t>
      </w:r>
      <w:r w:rsidRPr="009964F8">
        <w:rPr>
          <w:rFonts w:ascii="Times New Roman" w:hAnsi="Times New Roman"/>
          <w:sz w:val="28"/>
          <w:szCs w:val="28"/>
        </w:rPr>
        <w:t xml:space="preserve"> года» с учетом необходимости </w:t>
      </w:r>
      <w:r>
        <w:rPr>
          <w:rFonts w:ascii="Times New Roman" w:hAnsi="Times New Roman"/>
          <w:sz w:val="28"/>
          <w:szCs w:val="28"/>
        </w:rPr>
        <w:t xml:space="preserve">приведения в соответствие общего объема расходов и дефицита/профицита указанного в текстовой части Проекта с указанным в Приложениях, а также корректировки </w:t>
      </w:r>
      <w:r w:rsidRPr="009964F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прогноза социально-экономического развития </w:t>
      </w:r>
      <w:r w:rsidRPr="00534BB3">
        <w:rPr>
          <w:rFonts w:ascii="Times New Roman" w:hAnsi="Times New Roman"/>
          <w:sz w:val="28"/>
          <w:szCs w:val="28"/>
        </w:rPr>
        <w:t xml:space="preserve">Хелюльского </w:t>
      </w:r>
      <w:r w:rsidRPr="009964F8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участвующих в расчете в прогнозируемого объема доходов.</w:t>
      </w:r>
      <w:r w:rsidRPr="00996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178" w:rsidRPr="004D2336" w:rsidRDefault="00000178" w:rsidP="00A11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3D58F6" w:rsidRDefault="009E2C33" w:rsidP="005B1E23">
      <w:pPr>
        <w:pStyle w:val="a3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755B2" w:rsidRPr="003D58F6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E755B2" w:rsidRPr="003D5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3D58F6" w:rsidRDefault="00BF7B0D" w:rsidP="005B1E23">
      <w:pPr>
        <w:pStyle w:val="a3"/>
        <w:spacing w:after="0" w:line="240" w:lineRule="auto"/>
        <w:ind w:left="57"/>
        <w:rPr>
          <w:rFonts w:ascii="Arial" w:hAnsi="Arial" w:cs="Arial"/>
          <w:b/>
          <w:sz w:val="28"/>
          <w:szCs w:val="28"/>
        </w:rPr>
      </w:pPr>
      <w:r w:rsidRPr="003D58F6">
        <w:rPr>
          <w:rFonts w:ascii="Times New Roman" w:hAnsi="Times New Roman" w:cs="Times New Roman"/>
          <w:b/>
          <w:sz w:val="28"/>
          <w:szCs w:val="28"/>
        </w:rPr>
        <w:t>к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>онтрольно-счетного</w:t>
      </w:r>
      <w:r w:rsidRPr="003D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комитета  </w:t>
      </w:r>
      <w:r w:rsidR="005B1E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1E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                     Н.</w:t>
      </w:r>
      <w:r w:rsidR="009E2C33">
        <w:rPr>
          <w:rFonts w:ascii="Times New Roman" w:hAnsi="Times New Roman" w:cs="Times New Roman"/>
          <w:b/>
          <w:sz w:val="28"/>
          <w:szCs w:val="28"/>
        </w:rPr>
        <w:t>А. Астафьева</w:t>
      </w:r>
    </w:p>
    <w:sectPr w:rsidR="004821A1" w:rsidRPr="003D58F6" w:rsidSect="00482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35" w:rsidRDefault="00B46C35" w:rsidP="004821A1">
      <w:pPr>
        <w:spacing w:after="0" w:line="240" w:lineRule="auto"/>
      </w:pPr>
      <w:r>
        <w:separator/>
      </w:r>
    </w:p>
  </w:endnote>
  <w:endnote w:type="continuationSeparator" w:id="0">
    <w:p w:rsidR="00B46C35" w:rsidRDefault="00B46C35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35" w:rsidRDefault="00B46C35" w:rsidP="004821A1">
      <w:pPr>
        <w:spacing w:after="0" w:line="240" w:lineRule="auto"/>
      </w:pPr>
      <w:r>
        <w:separator/>
      </w:r>
    </w:p>
  </w:footnote>
  <w:footnote w:type="continuationSeparator" w:id="0">
    <w:p w:rsidR="00B46C35" w:rsidRDefault="00B46C35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754F66" w:rsidRDefault="00754F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AB2">
          <w:rPr>
            <w:noProof/>
          </w:rPr>
          <w:t>9</w:t>
        </w:r>
        <w:r>
          <w:fldChar w:fldCharType="end"/>
        </w:r>
      </w:p>
    </w:sdtContent>
  </w:sdt>
  <w:p w:rsidR="00754F66" w:rsidRDefault="00754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5D7"/>
    <w:multiLevelType w:val="hybridMultilevel"/>
    <w:tmpl w:val="D4207EE6"/>
    <w:lvl w:ilvl="0" w:tplc="A872C40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FBE"/>
    <w:multiLevelType w:val="hybridMultilevel"/>
    <w:tmpl w:val="8516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D90"/>
    <w:multiLevelType w:val="hybridMultilevel"/>
    <w:tmpl w:val="18F012D8"/>
    <w:lvl w:ilvl="0" w:tplc="5B3EF40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10B39"/>
    <w:multiLevelType w:val="hybridMultilevel"/>
    <w:tmpl w:val="5B4253FE"/>
    <w:lvl w:ilvl="0" w:tplc="B900C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11282"/>
    <w:multiLevelType w:val="hybridMultilevel"/>
    <w:tmpl w:val="33280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4303"/>
    <w:multiLevelType w:val="hybridMultilevel"/>
    <w:tmpl w:val="C54C7B92"/>
    <w:lvl w:ilvl="0" w:tplc="0E3C6F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22AC"/>
    <w:multiLevelType w:val="multilevel"/>
    <w:tmpl w:val="B73268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11" w15:restartNumberingAfterBreak="0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" w15:restartNumberingAfterBreak="0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613"/>
    <w:multiLevelType w:val="hybridMultilevel"/>
    <w:tmpl w:val="46D27004"/>
    <w:lvl w:ilvl="0" w:tplc="D854B9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B28D9"/>
    <w:multiLevelType w:val="hybridMultilevel"/>
    <w:tmpl w:val="2F229218"/>
    <w:lvl w:ilvl="0" w:tplc="4164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8" w15:restartNumberingAfterBreak="0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9"/>
  </w:num>
  <w:num w:numId="7">
    <w:abstractNumId w:val="11"/>
  </w:num>
  <w:num w:numId="8">
    <w:abstractNumId w:val="7"/>
  </w:num>
  <w:num w:numId="9">
    <w:abstractNumId w:val="18"/>
  </w:num>
  <w:num w:numId="10">
    <w:abstractNumId w:val="17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178"/>
    <w:rsid w:val="00001A19"/>
    <w:rsid w:val="00002F28"/>
    <w:rsid w:val="000114FD"/>
    <w:rsid w:val="00027453"/>
    <w:rsid w:val="00027624"/>
    <w:rsid w:val="000304A1"/>
    <w:rsid w:val="000356CC"/>
    <w:rsid w:val="0003781A"/>
    <w:rsid w:val="00042784"/>
    <w:rsid w:val="0004760F"/>
    <w:rsid w:val="00050DD4"/>
    <w:rsid w:val="00055797"/>
    <w:rsid w:val="00056097"/>
    <w:rsid w:val="0006075A"/>
    <w:rsid w:val="0006705A"/>
    <w:rsid w:val="00083466"/>
    <w:rsid w:val="00084AE1"/>
    <w:rsid w:val="00084BA3"/>
    <w:rsid w:val="0008708B"/>
    <w:rsid w:val="00090C58"/>
    <w:rsid w:val="00092EFA"/>
    <w:rsid w:val="000932EB"/>
    <w:rsid w:val="00095672"/>
    <w:rsid w:val="000961F7"/>
    <w:rsid w:val="00096671"/>
    <w:rsid w:val="00096D4F"/>
    <w:rsid w:val="00096E3D"/>
    <w:rsid w:val="00096EAD"/>
    <w:rsid w:val="000A3D0A"/>
    <w:rsid w:val="000A4DE9"/>
    <w:rsid w:val="000A6374"/>
    <w:rsid w:val="000A6973"/>
    <w:rsid w:val="000B2D24"/>
    <w:rsid w:val="000B3D84"/>
    <w:rsid w:val="000B5ACC"/>
    <w:rsid w:val="000B7EB7"/>
    <w:rsid w:val="000C1B86"/>
    <w:rsid w:val="000D4685"/>
    <w:rsid w:val="000E1D99"/>
    <w:rsid w:val="000E2F37"/>
    <w:rsid w:val="000E368F"/>
    <w:rsid w:val="000E6B77"/>
    <w:rsid w:val="000E6F1A"/>
    <w:rsid w:val="000F5A53"/>
    <w:rsid w:val="000F5E70"/>
    <w:rsid w:val="000F748B"/>
    <w:rsid w:val="00100B9B"/>
    <w:rsid w:val="001025AC"/>
    <w:rsid w:val="00107160"/>
    <w:rsid w:val="00107363"/>
    <w:rsid w:val="001121DB"/>
    <w:rsid w:val="001123C5"/>
    <w:rsid w:val="00116802"/>
    <w:rsid w:val="001208B7"/>
    <w:rsid w:val="00122559"/>
    <w:rsid w:val="00126E9A"/>
    <w:rsid w:val="0013039B"/>
    <w:rsid w:val="0013196B"/>
    <w:rsid w:val="00132F0C"/>
    <w:rsid w:val="00135A04"/>
    <w:rsid w:val="00137723"/>
    <w:rsid w:val="00137FA8"/>
    <w:rsid w:val="00146D75"/>
    <w:rsid w:val="0015527E"/>
    <w:rsid w:val="00156AF9"/>
    <w:rsid w:val="00166174"/>
    <w:rsid w:val="00166235"/>
    <w:rsid w:val="00171592"/>
    <w:rsid w:val="00174CAB"/>
    <w:rsid w:val="00177092"/>
    <w:rsid w:val="00177563"/>
    <w:rsid w:val="001809AA"/>
    <w:rsid w:val="00180A80"/>
    <w:rsid w:val="00183680"/>
    <w:rsid w:val="00183CAA"/>
    <w:rsid w:val="00190C05"/>
    <w:rsid w:val="00192B12"/>
    <w:rsid w:val="00197C61"/>
    <w:rsid w:val="001A09AD"/>
    <w:rsid w:val="001A119B"/>
    <w:rsid w:val="001A1996"/>
    <w:rsid w:val="001A4556"/>
    <w:rsid w:val="001A4F50"/>
    <w:rsid w:val="001B297B"/>
    <w:rsid w:val="001B38CD"/>
    <w:rsid w:val="001B5C23"/>
    <w:rsid w:val="001C09A1"/>
    <w:rsid w:val="001C72DE"/>
    <w:rsid w:val="001D3E4A"/>
    <w:rsid w:val="001D4D26"/>
    <w:rsid w:val="001E0FD0"/>
    <w:rsid w:val="001F45C8"/>
    <w:rsid w:val="001F4A40"/>
    <w:rsid w:val="00200753"/>
    <w:rsid w:val="00200D30"/>
    <w:rsid w:val="002024F8"/>
    <w:rsid w:val="00203DA1"/>
    <w:rsid w:val="00210266"/>
    <w:rsid w:val="0021111C"/>
    <w:rsid w:val="0021742F"/>
    <w:rsid w:val="002178F1"/>
    <w:rsid w:val="00224C9A"/>
    <w:rsid w:val="002251C7"/>
    <w:rsid w:val="002317E4"/>
    <w:rsid w:val="0023210C"/>
    <w:rsid w:val="0023279F"/>
    <w:rsid w:val="002367B8"/>
    <w:rsid w:val="00236FD1"/>
    <w:rsid w:val="00241295"/>
    <w:rsid w:val="00242DF6"/>
    <w:rsid w:val="00243B68"/>
    <w:rsid w:val="00247D4A"/>
    <w:rsid w:val="00254598"/>
    <w:rsid w:val="00254DF2"/>
    <w:rsid w:val="00267052"/>
    <w:rsid w:val="002767D5"/>
    <w:rsid w:val="00284E02"/>
    <w:rsid w:val="00285C31"/>
    <w:rsid w:val="00292EA5"/>
    <w:rsid w:val="00293B80"/>
    <w:rsid w:val="00296B0D"/>
    <w:rsid w:val="00297CF3"/>
    <w:rsid w:val="002A2809"/>
    <w:rsid w:val="002A5E96"/>
    <w:rsid w:val="002A7B61"/>
    <w:rsid w:val="002B0234"/>
    <w:rsid w:val="002B0A2B"/>
    <w:rsid w:val="002B1BFE"/>
    <w:rsid w:val="002B348B"/>
    <w:rsid w:val="002B7351"/>
    <w:rsid w:val="002C2B08"/>
    <w:rsid w:val="002C5AEB"/>
    <w:rsid w:val="002C6431"/>
    <w:rsid w:val="002D3F07"/>
    <w:rsid w:val="002E0E85"/>
    <w:rsid w:val="002E2622"/>
    <w:rsid w:val="002E392C"/>
    <w:rsid w:val="002E6658"/>
    <w:rsid w:val="003019F8"/>
    <w:rsid w:val="00301B7F"/>
    <w:rsid w:val="00303ED8"/>
    <w:rsid w:val="003054A5"/>
    <w:rsid w:val="00310F7F"/>
    <w:rsid w:val="00315C62"/>
    <w:rsid w:val="00316CFA"/>
    <w:rsid w:val="00321D8D"/>
    <w:rsid w:val="00322E69"/>
    <w:rsid w:val="00326B5B"/>
    <w:rsid w:val="00327171"/>
    <w:rsid w:val="00327CEF"/>
    <w:rsid w:val="00333DB0"/>
    <w:rsid w:val="00341763"/>
    <w:rsid w:val="00343852"/>
    <w:rsid w:val="003474E5"/>
    <w:rsid w:val="0035219A"/>
    <w:rsid w:val="00352639"/>
    <w:rsid w:val="003528EA"/>
    <w:rsid w:val="00354F13"/>
    <w:rsid w:val="0036064A"/>
    <w:rsid w:val="0036314F"/>
    <w:rsid w:val="00374E12"/>
    <w:rsid w:val="0037754A"/>
    <w:rsid w:val="00380428"/>
    <w:rsid w:val="003810E6"/>
    <w:rsid w:val="00384B19"/>
    <w:rsid w:val="003854F8"/>
    <w:rsid w:val="0038649C"/>
    <w:rsid w:val="003875B2"/>
    <w:rsid w:val="0039138F"/>
    <w:rsid w:val="0039601A"/>
    <w:rsid w:val="00396580"/>
    <w:rsid w:val="003A1AD5"/>
    <w:rsid w:val="003B0541"/>
    <w:rsid w:val="003B25FE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C5423"/>
    <w:rsid w:val="003C5D25"/>
    <w:rsid w:val="003D0140"/>
    <w:rsid w:val="003D58F6"/>
    <w:rsid w:val="003D65A7"/>
    <w:rsid w:val="003D7B5D"/>
    <w:rsid w:val="003E469F"/>
    <w:rsid w:val="003E55C4"/>
    <w:rsid w:val="00400E51"/>
    <w:rsid w:val="00403238"/>
    <w:rsid w:val="00403775"/>
    <w:rsid w:val="004062FD"/>
    <w:rsid w:val="0041087C"/>
    <w:rsid w:val="004122B6"/>
    <w:rsid w:val="0041424B"/>
    <w:rsid w:val="00421808"/>
    <w:rsid w:val="00422706"/>
    <w:rsid w:val="00423673"/>
    <w:rsid w:val="00423B27"/>
    <w:rsid w:val="004274DA"/>
    <w:rsid w:val="00427606"/>
    <w:rsid w:val="0043008B"/>
    <w:rsid w:val="004308B6"/>
    <w:rsid w:val="00431171"/>
    <w:rsid w:val="00434D27"/>
    <w:rsid w:val="00440E85"/>
    <w:rsid w:val="00445B23"/>
    <w:rsid w:val="00447BAB"/>
    <w:rsid w:val="00447DD6"/>
    <w:rsid w:val="00452AC7"/>
    <w:rsid w:val="004601D5"/>
    <w:rsid w:val="00463740"/>
    <w:rsid w:val="00463C2E"/>
    <w:rsid w:val="00464901"/>
    <w:rsid w:val="00464942"/>
    <w:rsid w:val="00465FE6"/>
    <w:rsid w:val="00470FB7"/>
    <w:rsid w:val="00474A21"/>
    <w:rsid w:val="00475311"/>
    <w:rsid w:val="004821A1"/>
    <w:rsid w:val="00482703"/>
    <w:rsid w:val="00483226"/>
    <w:rsid w:val="0049434A"/>
    <w:rsid w:val="004A4800"/>
    <w:rsid w:val="004A4D89"/>
    <w:rsid w:val="004B2718"/>
    <w:rsid w:val="004C03BA"/>
    <w:rsid w:val="004C1B7E"/>
    <w:rsid w:val="004C2634"/>
    <w:rsid w:val="004C6553"/>
    <w:rsid w:val="004D04F6"/>
    <w:rsid w:val="004D063F"/>
    <w:rsid w:val="004D2336"/>
    <w:rsid w:val="004D5EF8"/>
    <w:rsid w:val="004D71F1"/>
    <w:rsid w:val="004E276C"/>
    <w:rsid w:val="004E2949"/>
    <w:rsid w:val="004F1B91"/>
    <w:rsid w:val="004F2FFB"/>
    <w:rsid w:val="004F3249"/>
    <w:rsid w:val="00504B01"/>
    <w:rsid w:val="00510DC5"/>
    <w:rsid w:val="00510F18"/>
    <w:rsid w:val="00512F9E"/>
    <w:rsid w:val="00516726"/>
    <w:rsid w:val="00517070"/>
    <w:rsid w:val="005206EF"/>
    <w:rsid w:val="0052222F"/>
    <w:rsid w:val="00536398"/>
    <w:rsid w:val="005427F3"/>
    <w:rsid w:val="00543A7E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95C73"/>
    <w:rsid w:val="005A4546"/>
    <w:rsid w:val="005A6CF3"/>
    <w:rsid w:val="005B1E23"/>
    <w:rsid w:val="005B3DFB"/>
    <w:rsid w:val="005B3F26"/>
    <w:rsid w:val="005B518A"/>
    <w:rsid w:val="005B7BC9"/>
    <w:rsid w:val="005C425E"/>
    <w:rsid w:val="005C77B5"/>
    <w:rsid w:val="005D0404"/>
    <w:rsid w:val="005D06F8"/>
    <w:rsid w:val="005D2D77"/>
    <w:rsid w:val="005D3BCB"/>
    <w:rsid w:val="005E2759"/>
    <w:rsid w:val="005E6029"/>
    <w:rsid w:val="005E7BE4"/>
    <w:rsid w:val="005F12E1"/>
    <w:rsid w:val="005F1B1C"/>
    <w:rsid w:val="005F2391"/>
    <w:rsid w:val="00600063"/>
    <w:rsid w:val="006065D2"/>
    <w:rsid w:val="00613E94"/>
    <w:rsid w:val="00615121"/>
    <w:rsid w:val="006206FE"/>
    <w:rsid w:val="006244F1"/>
    <w:rsid w:val="0062572B"/>
    <w:rsid w:val="00631267"/>
    <w:rsid w:val="0063238E"/>
    <w:rsid w:val="00633553"/>
    <w:rsid w:val="006354CF"/>
    <w:rsid w:val="00635759"/>
    <w:rsid w:val="00635983"/>
    <w:rsid w:val="0063717D"/>
    <w:rsid w:val="00637C5E"/>
    <w:rsid w:val="00653312"/>
    <w:rsid w:val="00655470"/>
    <w:rsid w:val="00655CDF"/>
    <w:rsid w:val="0066005E"/>
    <w:rsid w:val="00664E5F"/>
    <w:rsid w:val="006654DD"/>
    <w:rsid w:val="00665890"/>
    <w:rsid w:val="00666500"/>
    <w:rsid w:val="00667734"/>
    <w:rsid w:val="00671396"/>
    <w:rsid w:val="006738B4"/>
    <w:rsid w:val="00677ACC"/>
    <w:rsid w:val="00680D94"/>
    <w:rsid w:val="00681804"/>
    <w:rsid w:val="00683111"/>
    <w:rsid w:val="00684604"/>
    <w:rsid w:val="00684EE6"/>
    <w:rsid w:val="00687BDA"/>
    <w:rsid w:val="00690BBE"/>
    <w:rsid w:val="006931B3"/>
    <w:rsid w:val="00695DED"/>
    <w:rsid w:val="006A08D5"/>
    <w:rsid w:val="006A1EE8"/>
    <w:rsid w:val="006A2C44"/>
    <w:rsid w:val="006A7E25"/>
    <w:rsid w:val="006C041D"/>
    <w:rsid w:val="006C186D"/>
    <w:rsid w:val="006C4894"/>
    <w:rsid w:val="006D1168"/>
    <w:rsid w:val="006D39DB"/>
    <w:rsid w:val="006D54E5"/>
    <w:rsid w:val="006E0E7B"/>
    <w:rsid w:val="006E348E"/>
    <w:rsid w:val="006E44B1"/>
    <w:rsid w:val="006E7AB5"/>
    <w:rsid w:val="006F448D"/>
    <w:rsid w:val="006F4B82"/>
    <w:rsid w:val="006F7128"/>
    <w:rsid w:val="006F7469"/>
    <w:rsid w:val="007044EE"/>
    <w:rsid w:val="00705806"/>
    <w:rsid w:val="00705869"/>
    <w:rsid w:val="00712743"/>
    <w:rsid w:val="00713317"/>
    <w:rsid w:val="007149A9"/>
    <w:rsid w:val="00714FEA"/>
    <w:rsid w:val="007155B0"/>
    <w:rsid w:val="00721290"/>
    <w:rsid w:val="00724051"/>
    <w:rsid w:val="00726752"/>
    <w:rsid w:val="00726E99"/>
    <w:rsid w:val="00733DEF"/>
    <w:rsid w:val="007408D1"/>
    <w:rsid w:val="00740A69"/>
    <w:rsid w:val="007441C9"/>
    <w:rsid w:val="00753255"/>
    <w:rsid w:val="00754F66"/>
    <w:rsid w:val="00757D63"/>
    <w:rsid w:val="00760AC5"/>
    <w:rsid w:val="0077040E"/>
    <w:rsid w:val="0077137F"/>
    <w:rsid w:val="007761AC"/>
    <w:rsid w:val="00777C45"/>
    <w:rsid w:val="00785599"/>
    <w:rsid w:val="00785F5B"/>
    <w:rsid w:val="007866B5"/>
    <w:rsid w:val="007932F2"/>
    <w:rsid w:val="007973D1"/>
    <w:rsid w:val="007A3AB6"/>
    <w:rsid w:val="007B6866"/>
    <w:rsid w:val="007B6EA8"/>
    <w:rsid w:val="007C0B70"/>
    <w:rsid w:val="007D0F54"/>
    <w:rsid w:val="007D1E49"/>
    <w:rsid w:val="007D21EF"/>
    <w:rsid w:val="007E51E8"/>
    <w:rsid w:val="007E6618"/>
    <w:rsid w:val="007F2E14"/>
    <w:rsid w:val="007F3FC6"/>
    <w:rsid w:val="007F44B1"/>
    <w:rsid w:val="007F474F"/>
    <w:rsid w:val="007F4BA7"/>
    <w:rsid w:val="007F4C1E"/>
    <w:rsid w:val="007F7B31"/>
    <w:rsid w:val="00804EED"/>
    <w:rsid w:val="00806469"/>
    <w:rsid w:val="00806C77"/>
    <w:rsid w:val="00826491"/>
    <w:rsid w:val="00827FF7"/>
    <w:rsid w:val="00831216"/>
    <w:rsid w:val="008316F8"/>
    <w:rsid w:val="008319E9"/>
    <w:rsid w:val="00835B52"/>
    <w:rsid w:val="00843D6A"/>
    <w:rsid w:val="00844515"/>
    <w:rsid w:val="008453B9"/>
    <w:rsid w:val="00846D10"/>
    <w:rsid w:val="0085227D"/>
    <w:rsid w:val="008532BE"/>
    <w:rsid w:val="00853B79"/>
    <w:rsid w:val="00856291"/>
    <w:rsid w:val="0085640D"/>
    <w:rsid w:val="00862AF1"/>
    <w:rsid w:val="008644B8"/>
    <w:rsid w:val="0087096D"/>
    <w:rsid w:val="00870E3A"/>
    <w:rsid w:val="00873206"/>
    <w:rsid w:val="008810FB"/>
    <w:rsid w:val="00885938"/>
    <w:rsid w:val="00887F1C"/>
    <w:rsid w:val="00895244"/>
    <w:rsid w:val="008A2F26"/>
    <w:rsid w:val="008A3E41"/>
    <w:rsid w:val="008B0260"/>
    <w:rsid w:val="008B06E3"/>
    <w:rsid w:val="008B4003"/>
    <w:rsid w:val="008B4E1A"/>
    <w:rsid w:val="008C20E4"/>
    <w:rsid w:val="008C4811"/>
    <w:rsid w:val="008C6107"/>
    <w:rsid w:val="008D1E6F"/>
    <w:rsid w:val="008D5C20"/>
    <w:rsid w:val="008F389F"/>
    <w:rsid w:val="008F52D3"/>
    <w:rsid w:val="008F5C59"/>
    <w:rsid w:val="0090475F"/>
    <w:rsid w:val="00904C93"/>
    <w:rsid w:val="00906F77"/>
    <w:rsid w:val="00907C3E"/>
    <w:rsid w:val="009124FB"/>
    <w:rsid w:val="00913452"/>
    <w:rsid w:val="0091353A"/>
    <w:rsid w:val="00914698"/>
    <w:rsid w:val="009201DE"/>
    <w:rsid w:val="00921005"/>
    <w:rsid w:val="0092160E"/>
    <w:rsid w:val="00925A55"/>
    <w:rsid w:val="009262F8"/>
    <w:rsid w:val="0093149D"/>
    <w:rsid w:val="00935BE2"/>
    <w:rsid w:val="0093673E"/>
    <w:rsid w:val="0093684B"/>
    <w:rsid w:val="00936868"/>
    <w:rsid w:val="00936AB2"/>
    <w:rsid w:val="00942111"/>
    <w:rsid w:val="00942157"/>
    <w:rsid w:val="009457D6"/>
    <w:rsid w:val="00956BDA"/>
    <w:rsid w:val="0095788E"/>
    <w:rsid w:val="00957DEC"/>
    <w:rsid w:val="009659BE"/>
    <w:rsid w:val="00972FE8"/>
    <w:rsid w:val="009810BC"/>
    <w:rsid w:val="00982D9F"/>
    <w:rsid w:val="00992376"/>
    <w:rsid w:val="00996B52"/>
    <w:rsid w:val="009976E1"/>
    <w:rsid w:val="009A0085"/>
    <w:rsid w:val="009A22CF"/>
    <w:rsid w:val="009A30E5"/>
    <w:rsid w:val="009A340D"/>
    <w:rsid w:val="009A5C1F"/>
    <w:rsid w:val="009B64B6"/>
    <w:rsid w:val="009C253F"/>
    <w:rsid w:val="009D299E"/>
    <w:rsid w:val="009E209D"/>
    <w:rsid w:val="009E2C33"/>
    <w:rsid w:val="009E5C98"/>
    <w:rsid w:val="009E752B"/>
    <w:rsid w:val="009F091A"/>
    <w:rsid w:val="009F2E2E"/>
    <w:rsid w:val="009F73A8"/>
    <w:rsid w:val="00A05275"/>
    <w:rsid w:val="00A06C6E"/>
    <w:rsid w:val="00A10865"/>
    <w:rsid w:val="00A11FBA"/>
    <w:rsid w:val="00A20A0A"/>
    <w:rsid w:val="00A22053"/>
    <w:rsid w:val="00A24F0B"/>
    <w:rsid w:val="00A270DE"/>
    <w:rsid w:val="00A34950"/>
    <w:rsid w:val="00A35511"/>
    <w:rsid w:val="00A35540"/>
    <w:rsid w:val="00A418E0"/>
    <w:rsid w:val="00A42699"/>
    <w:rsid w:val="00A42BF1"/>
    <w:rsid w:val="00A445FB"/>
    <w:rsid w:val="00A4499A"/>
    <w:rsid w:val="00A45875"/>
    <w:rsid w:val="00A55028"/>
    <w:rsid w:val="00A55C19"/>
    <w:rsid w:val="00A66F68"/>
    <w:rsid w:val="00A71318"/>
    <w:rsid w:val="00A742E8"/>
    <w:rsid w:val="00A76AAE"/>
    <w:rsid w:val="00A874B6"/>
    <w:rsid w:val="00A87E8D"/>
    <w:rsid w:val="00A92580"/>
    <w:rsid w:val="00A925AC"/>
    <w:rsid w:val="00A92600"/>
    <w:rsid w:val="00A92859"/>
    <w:rsid w:val="00A92F44"/>
    <w:rsid w:val="00A94770"/>
    <w:rsid w:val="00AA18E2"/>
    <w:rsid w:val="00AA7FEC"/>
    <w:rsid w:val="00AB3188"/>
    <w:rsid w:val="00AB3B33"/>
    <w:rsid w:val="00AB4735"/>
    <w:rsid w:val="00AB5329"/>
    <w:rsid w:val="00AB76B4"/>
    <w:rsid w:val="00AC1142"/>
    <w:rsid w:val="00AC294A"/>
    <w:rsid w:val="00AD22C3"/>
    <w:rsid w:val="00AD7159"/>
    <w:rsid w:val="00AD7B6A"/>
    <w:rsid w:val="00AE1AEB"/>
    <w:rsid w:val="00AE25D6"/>
    <w:rsid w:val="00AE5219"/>
    <w:rsid w:val="00AE56C7"/>
    <w:rsid w:val="00AF0908"/>
    <w:rsid w:val="00AF6B49"/>
    <w:rsid w:val="00AF7182"/>
    <w:rsid w:val="00B010ED"/>
    <w:rsid w:val="00B101DA"/>
    <w:rsid w:val="00B15C34"/>
    <w:rsid w:val="00B16CCB"/>
    <w:rsid w:val="00B35B99"/>
    <w:rsid w:val="00B408C6"/>
    <w:rsid w:val="00B42E40"/>
    <w:rsid w:val="00B455E7"/>
    <w:rsid w:val="00B46C35"/>
    <w:rsid w:val="00B5383C"/>
    <w:rsid w:val="00B53E2E"/>
    <w:rsid w:val="00B54A6C"/>
    <w:rsid w:val="00B5608E"/>
    <w:rsid w:val="00B60D0C"/>
    <w:rsid w:val="00B6150D"/>
    <w:rsid w:val="00B621BC"/>
    <w:rsid w:val="00B624A2"/>
    <w:rsid w:val="00B71939"/>
    <w:rsid w:val="00B86ABE"/>
    <w:rsid w:val="00B8744A"/>
    <w:rsid w:val="00B94D8B"/>
    <w:rsid w:val="00B95E3A"/>
    <w:rsid w:val="00BA0471"/>
    <w:rsid w:val="00BA0C75"/>
    <w:rsid w:val="00BA1281"/>
    <w:rsid w:val="00BA3C94"/>
    <w:rsid w:val="00BB51FF"/>
    <w:rsid w:val="00BB7C13"/>
    <w:rsid w:val="00BB7FD4"/>
    <w:rsid w:val="00BC184E"/>
    <w:rsid w:val="00BC72FF"/>
    <w:rsid w:val="00BD13F0"/>
    <w:rsid w:val="00BD158C"/>
    <w:rsid w:val="00BD22DD"/>
    <w:rsid w:val="00BD2B8A"/>
    <w:rsid w:val="00BD303E"/>
    <w:rsid w:val="00BD3B13"/>
    <w:rsid w:val="00BD5BBC"/>
    <w:rsid w:val="00BE02FD"/>
    <w:rsid w:val="00BE2B71"/>
    <w:rsid w:val="00BF0253"/>
    <w:rsid w:val="00BF2E4F"/>
    <w:rsid w:val="00BF483C"/>
    <w:rsid w:val="00BF6691"/>
    <w:rsid w:val="00BF7B0D"/>
    <w:rsid w:val="00C0051E"/>
    <w:rsid w:val="00C00AD0"/>
    <w:rsid w:val="00C0729E"/>
    <w:rsid w:val="00C1187F"/>
    <w:rsid w:val="00C11DEF"/>
    <w:rsid w:val="00C1296C"/>
    <w:rsid w:val="00C12CDD"/>
    <w:rsid w:val="00C150F3"/>
    <w:rsid w:val="00C20F1F"/>
    <w:rsid w:val="00C2635F"/>
    <w:rsid w:val="00C2702A"/>
    <w:rsid w:val="00C378FF"/>
    <w:rsid w:val="00C46BD2"/>
    <w:rsid w:val="00C501FC"/>
    <w:rsid w:val="00C51AF1"/>
    <w:rsid w:val="00C54325"/>
    <w:rsid w:val="00C55A88"/>
    <w:rsid w:val="00C565A3"/>
    <w:rsid w:val="00C56EA6"/>
    <w:rsid w:val="00C70C0B"/>
    <w:rsid w:val="00C716C0"/>
    <w:rsid w:val="00C740E5"/>
    <w:rsid w:val="00C74C7F"/>
    <w:rsid w:val="00C802B6"/>
    <w:rsid w:val="00C8098D"/>
    <w:rsid w:val="00C904FF"/>
    <w:rsid w:val="00C937E3"/>
    <w:rsid w:val="00C93899"/>
    <w:rsid w:val="00C93AF6"/>
    <w:rsid w:val="00C93DFF"/>
    <w:rsid w:val="00C95CEE"/>
    <w:rsid w:val="00C967EC"/>
    <w:rsid w:val="00CA062D"/>
    <w:rsid w:val="00CA1D99"/>
    <w:rsid w:val="00CA320F"/>
    <w:rsid w:val="00CA496D"/>
    <w:rsid w:val="00CA57CE"/>
    <w:rsid w:val="00CA5A6E"/>
    <w:rsid w:val="00CB3CDB"/>
    <w:rsid w:val="00CB6A71"/>
    <w:rsid w:val="00CC25E1"/>
    <w:rsid w:val="00CC56F6"/>
    <w:rsid w:val="00CC57EF"/>
    <w:rsid w:val="00CC7406"/>
    <w:rsid w:val="00CC7848"/>
    <w:rsid w:val="00CD0089"/>
    <w:rsid w:val="00CD5398"/>
    <w:rsid w:val="00CE3CD0"/>
    <w:rsid w:val="00CF02E0"/>
    <w:rsid w:val="00CF3D0C"/>
    <w:rsid w:val="00CF593D"/>
    <w:rsid w:val="00CF7D5A"/>
    <w:rsid w:val="00D048D0"/>
    <w:rsid w:val="00D063E3"/>
    <w:rsid w:val="00D13DF8"/>
    <w:rsid w:val="00D20D92"/>
    <w:rsid w:val="00D22063"/>
    <w:rsid w:val="00D30830"/>
    <w:rsid w:val="00D330BF"/>
    <w:rsid w:val="00D37870"/>
    <w:rsid w:val="00D41194"/>
    <w:rsid w:val="00D413BC"/>
    <w:rsid w:val="00D41808"/>
    <w:rsid w:val="00D4327E"/>
    <w:rsid w:val="00D44010"/>
    <w:rsid w:val="00D45AF3"/>
    <w:rsid w:val="00D52EE3"/>
    <w:rsid w:val="00D61A95"/>
    <w:rsid w:val="00D65CA1"/>
    <w:rsid w:val="00D66546"/>
    <w:rsid w:val="00D6683B"/>
    <w:rsid w:val="00D701E0"/>
    <w:rsid w:val="00D70BA5"/>
    <w:rsid w:val="00D718DD"/>
    <w:rsid w:val="00D74B6C"/>
    <w:rsid w:val="00D75DBE"/>
    <w:rsid w:val="00D77132"/>
    <w:rsid w:val="00D83B67"/>
    <w:rsid w:val="00D84EC2"/>
    <w:rsid w:val="00D869DD"/>
    <w:rsid w:val="00D8758B"/>
    <w:rsid w:val="00D91BCE"/>
    <w:rsid w:val="00D92791"/>
    <w:rsid w:val="00D93774"/>
    <w:rsid w:val="00D947B0"/>
    <w:rsid w:val="00D9590E"/>
    <w:rsid w:val="00D97F16"/>
    <w:rsid w:val="00DA10EA"/>
    <w:rsid w:val="00DA3A15"/>
    <w:rsid w:val="00DA3CA2"/>
    <w:rsid w:val="00DA463C"/>
    <w:rsid w:val="00DA470C"/>
    <w:rsid w:val="00DA54A6"/>
    <w:rsid w:val="00DA5F2D"/>
    <w:rsid w:val="00DA74FF"/>
    <w:rsid w:val="00DB5243"/>
    <w:rsid w:val="00DC3809"/>
    <w:rsid w:val="00DC4D83"/>
    <w:rsid w:val="00DC721B"/>
    <w:rsid w:val="00DD3C65"/>
    <w:rsid w:val="00DD768B"/>
    <w:rsid w:val="00DE5D30"/>
    <w:rsid w:val="00DE62ED"/>
    <w:rsid w:val="00DE7A85"/>
    <w:rsid w:val="00DF4EFA"/>
    <w:rsid w:val="00E01E65"/>
    <w:rsid w:val="00E02E8D"/>
    <w:rsid w:val="00E03B93"/>
    <w:rsid w:val="00E04261"/>
    <w:rsid w:val="00E0703D"/>
    <w:rsid w:val="00E115E5"/>
    <w:rsid w:val="00E15538"/>
    <w:rsid w:val="00E1790F"/>
    <w:rsid w:val="00E212EF"/>
    <w:rsid w:val="00E2164B"/>
    <w:rsid w:val="00E225A7"/>
    <w:rsid w:val="00E23C0F"/>
    <w:rsid w:val="00E23E57"/>
    <w:rsid w:val="00E25FF2"/>
    <w:rsid w:val="00E30C19"/>
    <w:rsid w:val="00E311E2"/>
    <w:rsid w:val="00E438F1"/>
    <w:rsid w:val="00E477B3"/>
    <w:rsid w:val="00E50D37"/>
    <w:rsid w:val="00E532CB"/>
    <w:rsid w:val="00E560E4"/>
    <w:rsid w:val="00E56C1D"/>
    <w:rsid w:val="00E60F5D"/>
    <w:rsid w:val="00E6451C"/>
    <w:rsid w:val="00E6648C"/>
    <w:rsid w:val="00E66610"/>
    <w:rsid w:val="00E66EA3"/>
    <w:rsid w:val="00E73955"/>
    <w:rsid w:val="00E749D2"/>
    <w:rsid w:val="00E755B2"/>
    <w:rsid w:val="00E84944"/>
    <w:rsid w:val="00E90072"/>
    <w:rsid w:val="00EA1C8D"/>
    <w:rsid w:val="00EA3EB4"/>
    <w:rsid w:val="00EA488C"/>
    <w:rsid w:val="00EA4DAE"/>
    <w:rsid w:val="00EA746F"/>
    <w:rsid w:val="00EA76F7"/>
    <w:rsid w:val="00EB5050"/>
    <w:rsid w:val="00EB6BE1"/>
    <w:rsid w:val="00EC0A69"/>
    <w:rsid w:val="00EC1CEA"/>
    <w:rsid w:val="00ED229E"/>
    <w:rsid w:val="00ED5D4B"/>
    <w:rsid w:val="00ED7D3F"/>
    <w:rsid w:val="00EE2F30"/>
    <w:rsid w:val="00EF0C03"/>
    <w:rsid w:val="00EF3172"/>
    <w:rsid w:val="00EF3359"/>
    <w:rsid w:val="00EF5A02"/>
    <w:rsid w:val="00F01A50"/>
    <w:rsid w:val="00F067F5"/>
    <w:rsid w:val="00F10CC7"/>
    <w:rsid w:val="00F117EE"/>
    <w:rsid w:val="00F16471"/>
    <w:rsid w:val="00F21160"/>
    <w:rsid w:val="00F26426"/>
    <w:rsid w:val="00F26534"/>
    <w:rsid w:val="00F26F82"/>
    <w:rsid w:val="00F336B4"/>
    <w:rsid w:val="00F344B4"/>
    <w:rsid w:val="00F4595E"/>
    <w:rsid w:val="00F46BE3"/>
    <w:rsid w:val="00F528C5"/>
    <w:rsid w:val="00F52BBF"/>
    <w:rsid w:val="00F53295"/>
    <w:rsid w:val="00F53C19"/>
    <w:rsid w:val="00F53CB9"/>
    <w:rsid w:val="00F554D0"/>
    <w:rsid w:val="00F669C8"/>
    <w:rsid w:val="00F742CD"/>
    <w:rsid w:val="00F756C0"/>
    <w:rsid w:val="00F801E8"/>
    <w:rsid w:val="00F84EBD"/>
    <w:rsid w:val="00F97880"/>
    <w:rsid w:val="00FA0923"/>
    <w:rsid w:val="00FB2517"/>
    <w:rsid w:val="00FB2978"/>
    <w:rsid w:val="00FB56D7"/>
    <w:rsid w:val="00FB750A"/>
    <w:rsid w:val="00FB7B18"/>
    <w:rsid w:val="00FC6339"/>
    <w:rsid w:val="00FD3DAB"/>
    <w:rsid w:val="00FD7252"/>
    <w:rsid w:val="00FE3C8C"/>
    <w:rsid w:val="00FE4DE8"/>
    <w:rsid w:val="00FE5AA6"/>
    <w:rsid w:val="00FF6DD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F6E9A5-EDD3-4564-85DD-CA7D8D61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  <w:style w:type="paragraph" w:styleId="af0">
    <w:name w:val="No Spacing"/>
    <w:uiPriority w:val="1"/>
    <w:qFormat/>
    <w:rsid w:val="006D11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A14A-20A6-485B-8A32-48782F4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7308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229</cp:revision>
  <cp:lastPrinted>2022-12-27T07:07:00Z</cp:lastPrinted>
  <dcterms:created xsi:type="dcterms:W3CDTF">2015-01-27T08:16:00Z</dcterms:created>
  <dcterms:modified xsi:type="dcterms:W3CDTF">2022-12-27T09:44:00Z</dcterms:modified>
</cp:coreProperties>
</file>