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EB" w:rsidRDefault="00DC3B1D" w:rsidP="00053EEB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15.05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759152273" r:id="rId9"/>
        </w:object>
      </w:r>
      <w:r w:rsidR="00657046">
        <w:t xml:space="preserve"> </w:t>
      </w:r>
    </w:p>
    <w:p w:rsidR="00053EEB" w:rsidRDefault="00053EEB" w:rsidP="00053EEB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053EEB" w:rsidRDefault="00053EEB" w:rsidP="00053EEB">
      <w:pPr>
        <w:jc w:val="center"/>
      </w:pPr>
    </w:p>
    <w:p w:rsidR="00053EEB" w:rsidRPr="00053EEB" w:rsidRDefault="00053EEB" w:rsidP="00053E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 xml:space="preserve">КОНТРОЛЬНО-СЧЕТНЫЙ КОМИТЕТ </w:t>
      </w:r>
    </w:p>
    <w:p w:rsidR="00053EEB" w:rsidRP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СОРТАВАЛЬСКОГО МУНИЦИПАЛЬНОГО РАЙОНА</w:t>
      </w:r>
    </w:p>
    <w:p w:rsidR="00C7242B" w:rsidRDefault="00C7242B" w:rsidP="00C7242B">
      <w:pPr>
        <w:tabs>
          <w:tab w:val="left" w:pos="267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7242B" w:rsidRDefault="00C7242B" w:rsidP="00C7242B">
      <w:pPr>
        <w:tabs>
          <w:tab w:val="left" w:pos="267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Контрольно-счетного комитета СМР</w:t>
      </w:r>
    </w:p>
    <w:p w:rsidR="00C7242B" w:rsidRDefault="00C7242B" w:rsidP="00C7242B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0218D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» </w:t>
      </w:r>
      <w:r w:rsidR="00F0218D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1D98">
        <w:rPr>
          <w:rFonts w:ascii="Times New Roman" w:hAnsi="Times New Roman"/>
          <w:sz w:val="28"/>
          <w:szCs w:val="28"/>
        </w:rPr>
        <w:t>2</w:t>
      </w:r>
      <w:r w:rsidR="000E51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B31F6E">
        <w:rPr>
          <w:rFonts w:ascii="Times New Roman" w:hAnsi="Times New Roman"/>
          <w:sz w:val="28"/>
          <w:szCs w:val="28"/>
        </w:rPr>
        <w:t>16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53EEB" w:rsidRDefault="00053EEB" w:rsidP="00FA6DE1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FA6DE1" w:rsidRDefault="00FA6DE1" w:rsidP="00FA6DE1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EEB" w:rsidRDefault="00053EEB" w:rsidP="00FA6DE1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073A8D">
        <w:rPr>
          <w:rFonts w:ascii="Times New Roman" w:hAnsi="Times New Roman"/>
          <w:b/>
          <w:sz w:val="28"/>
          <w:szCs w:val="28"/>
        </w:rPr>
        <w:t xml:space="preserve"> </w:t>
      </w:r>
      <w:r w:rsidR="00CB25E2">
        <w:rPr>
          <w:rFonts w:ascii="Times New Roman" w:hAnsi="Times New Roman"/>
          <w:b/>
          <w:sz w:val="28"/>
          <w:szCs w:val="28"/>
        </w:rPr>
        <w:t>5</w:t>
      </w:r>
      <w:r w:rsidR="00073A8D">
        <w:rPr>
          <w:rFonts w:ascii="Times New Roman" w:hAnsi="Times New Roman"/>
          <w:b/>
          <w:sz w:val="28"/>
          <w:szCs w:val="28"/>
        </w:rPr>
        <w:t xml:space="preserve">   </w:t>
      </w:r>
      <w:r w:rsidR="00F1540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046E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072D3">
        <w:rPr>
          <w:rFonts w:ascii="Times New Roman" w:hAnsi="Times New Roman"/>
          <w:b/>
          <w:sz w:val="28"/>
          <w:szCs w:val="28"/>
        </w:rPr>
        <w:t xml:space="preserve">       </w:t>
      </w:r>
      <w:r w:rsidR="00F05DE0">
        <w:rPr>
          <w:rFonts w:ascii="Times New Roman" w:hAnsi="Times New Roman"/>
          <w:b/>
          <w:sz w:val="28"/>
          <w:szCs w:val="28"/>
        </w:rPr>
        <w:t xml:space="preserve">    </w:t>
      </w:r>
      <w:r w:rsidR="00A3046E">
        <w:rPr>
          <w:rFonts w:ascii="Times New Roman" w:hAnsi="Times New Roman"/>
          <w:b/>
          <w:sz w:val="28"/>
          <w:szCs w:val="28"/>
        </w:rPr>
        <w:t xml:space="preserve">  </w:t>
      </w:r>
      <w:r w:rsidR="009537EE">
        <w:rPr>
          <w:rFonts w:ascii="Times New Roman" w:hAnsi="Times New Roman"/>
          <w:b/>
          <w:sz w:val="28"/>
          <w:szCs w:val="28"/>
        </w:rPr>
        <w:t xml:space="preserve">   </w:t>
      </w:r>
      <w:r w:rsidR="00A3046E">
        <w:rPr>
          <w:rFonts w:ascii="Times New Roman" w:hAnsi="Times New Roman"/>
          <w:b/>
          <w:sz w:val="28"/>
          <w:szCs w:val="28"/>
        </w:rPr>
        <w:t xml:space="preserve">    </w:t>
      </w:r>
      <w:r w:rsidR="00E072D3">
        <w:rPr>
          <w:rFonts w:ascii="Times New Roman" w:hAnsi="Times New Roman"/>
          <w:b/>
          <w:sz w:val="28"/>
          <w:szCs w:val="28"/>
        </w:rPr>
        <w:t xml:space="preserve">             </w:t>
      </w:r>
      <w:r w:rsidR="00FC1646">
        <w:rPr>
          <w:rFonts w:ascii="Times New Roman" w:hAnsi="Times New Roman"/>
          <w:b/>
          <w:sz w:val="28"/>
          <w:szCs w:val="28"/>
        </w:rPr>
        <w:t xml:space="preserve">     дата </w:t>
      </w:r>
      <w:r w:rsidR="00F0218D">
        <w:rPr>
          <w:rFonts w:ascii="Times New Roman" w:hAnsi="Times New Roman"/>
          <w:b/>
          <w:sz w:val="28"/>
          <w:szCs w:val="28"/>
          <w:u w:val="single"/>
        </w:rPr>
        <w:t>18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.</w:t>
      </w:r>
      <w:r w:rsidR="00F0218D">
        <w:rPr>
          <w:rFonts w:ascii="Times New Roman" w:hAnsi="Times New Roman"/>
          <w:b/>
          <w:sz w:val="28"/>
          <w:szCs w:val="28"/>
          <w:u w:val="single"/>
        </w:rPr>
        <w:t>10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.20</w:t>
      </w:r>
      <w:r w:rsidR="000E5115">
        <w:rPr>
          <w:rFonts w:ascii="Times New Roman" w:hAnsi="Times New Roman"/>
          <w:b/>
          <w:sz w:val="28"/>
          <w:szCs w:val="28"/>
          <w:u w:val="single"/>
        </w:rPr>
        <w:t>23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FA6DE1" w:rsidRDefault="00FA6DE1" w:rsidP="00FA6DE1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D35" w:rsidRPr="005C0BA3" w:rsidRDefault="00053EEB" w:rsidP="009F5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0829DB">
        <w:rPr>
          <w:rFonts w:ascii="Times New Roman" w:hAnsi="Times New Roman"/>
          <w:sz w:val="28"/>
          <w:szCs w:val="28"/>
        </w:rPr>
        <w:t>«Проверка и оценка ключевых количественных и качественных показателей формирования и использования в 2022 году финансовых ресурсов при осуществлении финансово-хозяйственной деятельности объекта финансового контроля – МУП «Центральная районная аптека №5»</w:t>
      </w:r>
      <w:r w:rsidR="005C0BA3" w:rsidRPr="005C0BA3">
        <w:rPr>
          <w:rFonts w:ascii="Times New Roman" w:hAnsi="Times New Roman"/>
          <w:sz w:val="28"/>
          <w:szCs w:val="28"/>
        </w:rPr>
        <w:t>.</w:t>
      </w:r>
    </w:p>
    <w:p w:rsidR="005D60B0" w:rsidRPr="00A53F2C" w:rsidRDefault="00053EEB" w:rsidP="009F5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5D60B0">
        <w:rPr>
          <w:rFonts w:ascii="Times New Roman" w:hAnsi="Times New Roman"/>
          <w:sz w:val="28"/>
          <w:szCs w:val="28"/>
        </w:rPr>
        <w:t>п.3.</w:t>
      </w:r>
      <w:r w:rsidR="000829DB">
        <w:rPr>
          <w:rFonts w:ascii="Times New Roman" w:hAnsi="Times New Roman"/>
          <w:sz w:val="28"/>
          <w:szCs w:val="28"/>
        </w:rPr>
        <w:t>9</w:t>
      </w:r>
      <w:r w:rsidR="005D60B0">
        <w:rPr>
          <w:rFonts w:ascii="Times New Roman" w:hAnsi="Times New Roman"/>
          <w:sz w:val="28"/>
          <w:szCs w:val="28"/>
        </w:rPr>
        <w:t xml:space="preserve"> Плана работы Контрольно-счетного комитета СМР на 20</w:t>
      </w:r>
      <w:r w:rsidR="007D155F">
        <w:rPr>
          <w:rFonts w:ascii="Times New Roman" w:hAnsi="Times New Roman"/>
          <w:sz w:val="28"/>
          <w:szCs w:val="28"/>
        </w:rPr>
        <w:t>2</w:t>
      </w:r>
      <w:r w:rsidR="000829DB">
        <w:rPr>
          <w:rFonts w:ascii="Times New Roman" w:hAnsi="Times New Roman"/>
          <w:sz w:val="28"/>
          <w:szCs w:val="28"/>
        </w:rPr>
        <w:t>3</w:t>
      </w:r>
      <w:r w:rsidR="003915EE">
        <w:rPr>
          <w:rFonts w:ascii="Times New Roman" w:hAnsi="Times New Roman"/>
          <w:sz w:val="28"/>
          <w:szCs w:val="28"/>
        </w:rPr>
        <w:t xml:space="preserve"> </w:t>
      </w:r>
      <w:r w:rsidR="005D60B0">
        <w:rPr>
          <w:rFonts w:ascii="Times New Roman" w:hAnsi="Times New Roman"/>
          <w:sz w:val="28"/>
          <w:szCs w:val="28"/>
        </w:rPr>
        <w:t>год.</w:t>
      </w:r>
    </w:p>
    <w:p w:rsidR="000829DB" w:rsidRPr="00DD676B" w:rsidRDefault="00053EEB" w:rsidP="00DD67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Цель(и)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0829DB" w:rsidRPr="00DD676B">
        <w:rPr>
          <w:rFonts w:ascii="Times New Roman" w:hAnsi="Times New Roman"/>
          <w:sz w:val="28"/>
          <w:szCs w:val="28"/>
        </w:rPr>
        <w:t xml:space="preserve">Проверка и оценка </w:t>
      </w:r>
      <w:r w:rsidR="000829DB" w:rsidRPr="00DD676B">
        <w:rPr>
          <w:rFonts w:ascii="Times New Roman" w:eastAsiaTheme="minorHAnsi" w:hAnsi="Times New Roman"/>
          <w:sz w:val="28"/>
          <w:szCs w:val="28"/>
        </w:rPr>
        <w:t xml:space="preserve">реализации полномочий собственника имущества унитарного предприятия по контролю за финансовой деятельностью МУП «Центральная районная аптека №5». </w:t>
      </w:r>
      <w:r w:rsidR="000829DB" w:rsidRPr="00DD676B">
        <w:rPr>
          <w:rFonts w:ascii="Times New Roman" w:hAnsi="Times New Roman"/>
          <w:sz w:val="28"/>
          <w:szCs w:val="28"/>
        </w:rPr>
        <w:t>Проверка и оценка ключевых количественных и качественных показателей формирования и использования в 2022 году финансовых ресурсов при осуществлении финансово-хозяйственной деятельности объекта финансового контроля – МУП «Центральная районная аптека №5»</w:t>
      </w:r>
      <w:r w:rsidR="00DD676B">
        <w:rPr>
          <w:rFonts w:ascii="Times New Roman" w:hAnsi="Times New Roman"/>
          <w:sz w:val="28"/>
          <w:szCs w:val="28"/>
        </w:rPr>
        <w:t>.</w:t>
      </w:r>
    </w:p>
    <w:p w:rsidR="00053EEB" w:rsidRPr="007809B4" w:rsidRDefault="00053EEB" w:rsidP="00082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7D155F" w:rsidRPr="003D4BEE">
        <w:rPr>
          <w:rFonts w:ascii="Times New Roman" w:hAnsi="Times New Roman"/>
          <w:sz w:val="28"/>
          <w:szCs w:val="28"/>
        </w:rPr>
        <w:t>с «</w:t>
      </w:r>
      <w:r w:rsidR="000829DB">
        <w:rPr>
          <w:rFonts w:ascii="Times New Roman" w:hAnsi="Times New Roman"/>
          <w:sz w:val="28"/>
          <w:szCs w:val="28"/>
        </w:rPr>
        <w:t>14</w:t>
      </w:r>
      <w:r w:rsidR="007D155F" w:rsidRPr="003D4BEE">
        <w:rPr>
          <w:rFonts w:ascii="Times New Roman" w:hAnsi="Times New Roman"/>
          <w:sz w:val="28"/>
          <w:szCs w:val="28"/>
        </w:rPr>
        <w:t xml:space="preserve">» </w:t>
      </w:r>
      <w:r w:rsidR="000829DB">
        <w:rPr>
          <w:rFonts w:ascii="Times New Roman" w:hAnsi="Times New Roman"/>
          <w:sz w:val="28"/>
          <w:szCs w:val="28"/>
        </w:rPr>
        <w:t>сентяб</w:t>
      </w:r>
      <w:r w:rsidR="005C0BA3">
        <w:rPr>
          <w:rFonts w:ascii="Times New Roman" w:hAnsi="Times New Roman"/>
          <w:sz w:val="28"/>
          <w:szCs w:val="28"/>
        </w:rPr>
        <w:t>ря</w:t>
      </w:r>
      <w:r w:rsidR="007D155F" w:rsidRPr="003D4BEE">
        <w:rPr>
          <w:rFonts w:ascii="Times New Roman" w:hAnsi="Times New Roman"/>
          <w:sz w:val="28"/>
          <w:szCs w:val="28"/>
        </w:rPr>
        <w:t xml:space="preserve"> 20</w:t>
      </w:r>
      <w:r w:rsidR="007D155F">
        <w:rPr>
          <w:rFonts w:ascii="Times New Roman" w:hAnsi="Times New Roman"/>
          <w:sz w:val="28"/>
          <w:szCs w:val="28"/>
        </w:rPr>
        <w:t>2</w:t>
      </w:r>
      <w:r w:rsidR="000829DB">
        <w:rPr>
          <w:rFonts w:ascii="Times New Roman" w:hAnsi="Times New Roman"/>
          <w:sz w:val="28"/>
          <w:szCs w:val="28"/>
        </w:rPr>
        <w:t>3</w:t>
      </w:r>
      <w:r w:rsidR="007D155F" w:rsidRPr="003D4BEE">
        <w:rPr>
          <w:rFonts w:ascii="Times New Roman" w:hAnsi="Times New Roman"/>
          <w:sz w:val="28"/>
          <w:szCs w:val="28"/>
        </w:rPr>
        <w:t>г. по «</w:t>
      </w:r>
      <w:r w:rsidR="000829DB">
        <w:rPr>
          <w:rFonts w:ascii="Times New Roman" w:hAnsi="Times New Roman"/>
          <w:sz w:val="28"/>
          <w:szCs w:val="28"/>
        </w:rPr>
        <w:t>18</w:t>
      </w:r>
      <w:r w:rsidR="007D155F" w:rsidRPr="003D4BEE">
        <w:rPr>
          <w:rFonts w:ascii="Times New Roman" w:hAnsi="Times New Roman"/>
          <w:sz w:val="28"/>
          <w:szCs w:val="28"/>
        </w:rPr>
        <w:t xml:space="preserve">» </w:t>
      </w:r>
      <w:r w:rsidR="000829DB">
        <w:rPr>
          <w:rFonts w:ascii="Times New Roman" w:hAnsi="Times New Roman"/>
          <w:sz w:val="28"/>
          <w:szCs w:val="28"/>
        </w:rPr>
        <w:t>октября</w:t>
      </w:r>
      <w:r w:rsidR="007D155F" w:rsidRPr="003D4BEE">
        <w:rPr>
          <w:rFonts w:ascii="Times New Roman" w:hAnsi="Times New Roman"/>
          <w:sz w:val="28"/>
          <w:szCs w:val="28"/>
        </w:rPr>
        <w:t xml:space="preserve"> 20</w:t>
      </w:r>
      <w:r w:rsidR="000D3FA2">
        <w:rPr>
          <w:rFonts w:ascii="Times New Roman" w:hAnsi="Times New Roman"/>
          <w:sz w:val="28"/>
          <w:szCs w:val="28"/>
        </w:rPr>
        <w:t>2</w:t>
      </w:r>
      <w:r w:rsidR="00AC1D38">
        <w:rPr>
          <w:rFonts w:ascii="Times New Roman" w:hAnsi="Times New Roman"/>
          <w:sz w:val="28"/>
          <w:szCs w:val="28"/>
        </w:rPr>
        <w:t>3</w:t>
      </w:r>
      <w:r w:rsidR="007D155F" w:rsidRPr="003D4BEE">
        <w:rPr>
          <w:rFonts w:ascii="Times New Roman" w:hAnsi="Times New Roman"/>
          <w:sz w:val="28"/>
          <w:szCs w:val="28"/>
        </w:rPr>
        <w:t>г.</w:t>
      </w:r>
    </w:p>
    <w:p w:rsidR="00FA6DE1" w:rsidRPr="008F288F" w:rsidRDefault="00053EEB" w:rsidP="00185B05">
      <w:pPr>
        <w:tabs>
          <w:tab w:val="left" w:pos="26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02B1">
        <w:rPr>
          <w:rFonts w:ascii="Times New Roman" w:hAnsi="Times New Roman"/>
          <w:b/>
          <w:sz w:val="28"/>
          <w:szCs w:val="28"/>
        </w:rPr>
        <w:t>Объекты контрольного мероприятия:</w:t>
      </w:r>
      <w:r w:rsidR="006516F4" w:rsidRPr="009F02B1">
        <w:rPr>
          <w:rFonts w:ascii="Times New Roman" w:hAnsi="Times New Roman"/>
          <w:b/>
          <w:sz w:val="28"/>
          <w:szCs w:val="28"/>
        </w:rPr>
        <w:t xml:space="preserve"> </w:t>
      </w:r>
      <w:r w:rsidR="000829DB">
        <w:rPr>
          <w:rFonts w:ascii="Times New Roman" w:hAnsi="Times New Roman"/>
          <w:sz w:val="28"/>
          <w:szCs w:val="28"/>
        </w:rPr>
        <w:t>МУП «Центральная районная аптека №5»</w:t>
      </w:r>
      <w:r w:rsidR="000829DB" w:rsidRPr="003713BE">
        <w:rPr>
          <w:rFonts w:ascii="Times New Roman" w:hAnsi="Times New Roman"/>
          <w:sz w:val="28"/>
          <w:szCs w:val="28"/>
        </w:rPr>
        <w:t>.</w:t>
      </w:r>
      <w:r w:rsidR="00DD676B">
        <w:rPr>
          <w:rFonts w:ascii="Times New Roman" w:hAnsi="Times New Roman"/>
          <w:sz w:val="28"/>
          <w:szCs w:val="28"/>
        </w:rPr>
        <w:t xml:space="preserve"> Администрация Сортавальского муниципального района.</w:t>
      </w:r>
    </w:p>
    <w:p w:rsidR="00053EEB" w:rsidRDefault="00053EEB" w:rsidP="00185B05">
      <w:pPr>
        <w:tabs>
          <w:tab w:val="left" w:pos="26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3B5CA3">
        <w:rPr>
          <w:rFonts w:ascii="Times New Roman" w:hAnsi="Times New Roman"/>
          <w:sz w:val="28"/>
          <w:szCs w:val="28"/>
        </w:rPr>
        <w:t>20</w:t>
      </w:r>
      <w:r w:rsidR="00A36307">
        <w:rPr>
          <w:rFonts w:ascii="Times New Roman" w:hAnsi="Times New Roman"/>
          <w:sz w:val="28"/>
          <w:szCs w:val="28"/>
        </w:rPr>
        <w:t>2</w:t>
      </w:r>
      <w:r w:rsidR="00DD676B">
        <w:rPr>
          <w:rFonts w:ascii="Times New Roman" w:hAnsi="Times New Roman"/>
          <w:sz w:val="28"/>
          <w:szCs w:val="28"/>
        </w:rPr>
        <w:t>2</w:t>
      </w:r>
      <w:r w:rsidR="003B5CA3">
        <w:rPr>
          <w:rFonts w:ascii="Times New Roman" w:hAnsi="Times New Roman"/>
          <w:sz w:val="28"/>
          <w:szCs w:val="28"/>
        </w:rPr>
        <w:t xml:space="preserve"> год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</w:p>
    <w:p w:rsidR="00693D99" w:rsidRDefault="00053EEB" w:rsidP="00185B05">
      <w:pPr>
        <w:tabs>
          <w:tab w:val="left" w:pos="26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 контрольного мероприятия:</w:t>
      </w:r>
    </w:p>
    <w:p w:rsidR="00053EEB" w:rsidRDefault="005F7A0F" w:rsidP="00185B05">
      <w:pPr>
        <w:tabs>
          <w:tab w:val="left" w:pos="26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Инспектор</w:t>
      </w:r>
      <w:r w:rsidR="003B5CA3">
        <w:rPr>
          <w:rFonts w:ascii="Times New Roman" w:hAnsi="Times New Roman"/>
          <w:sz w:val="28"/>
          <w:szCs w:val="28"/>
        </w:rPr>
        <w:t xml:space="preserve"> контрольно-счетного комитета СМР – </w:t>
      </w:r>
      <w:proofErr w:type="spellStart"/>
      <w:r w:rsidR="00FC1646">
        <w:rPr>
          <w:rFonts w:ascii="Times New Roman" w:hAnsi="Times New Roman"/>
          <w:sz w:val="28"/>
          <w:szCs w:val="28"/>
        </w:rPr>
        <w:t>Мангушева</w:t>
      </w:r>
      <w:proofErr w:type="spellEnd"/>
      <w:r w:rsidR="00FC1646">
        <w:rPr>
          <w:rFonts w:ascii="Times New Roman" w:hAnsi="Times New Roman"/>
          <w:sz w:val="28"/>
          <w:szCs w:val="28"/>
        </w:rPr>
        <w:t xml:space="preserve"> Н.В</w:t>
      </w:r>
      <w:r w:rsidR="003B5CA3">
        <w:rPr>
          <w:rFonts w:ascii="Times New Roman" w:hAnsi="Times New Roman"/>
          <w:sz w:val="28"/>
          <w:szCs w:val="28"/>
        </w:rPr>
        <w:t>.;</w:t>
      </w:r>
    </w:p>
    <w:p w:rsidR="00462846" w:rsidRPr="00FA6DE1" w:rsidRDefault="00053EEB" w:rsidP="00185B05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E1"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3B5CA3" w:rsidRPr="00FA6DE1">
        <w:rPr>
          <w:rFonts w:ascii="Times New Roman" w:hAnsi="Times New Roman"/>
          <w:sz w:val="28"/>
          <w:szCs w:val="28"/>
        </w:rPr>
        <w:t xml:space="preserve"> </w:t>
      </w:r>
    </w:p>
    <w:p w:rsidR="00DD676B" w:rsidRPr="00DD676B" w:rsidRDefault="00DD676B" w:rsidP="00DD676B">
      <w:pPr>
        <w:spacing w:after="0"/>
        <w:ind w:left="-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76B">
        <w:rPr>
          <w:rFonts w:ascii="Times New Roman" w:hAnsi="Times New Roman"/>
          <w:sz w:val="28"/>
          <w:szCs w:val="28"/>
        </w:rPr>
        <w:t>-</w:t>
      </w:r>
      <w:r w:rsidRPr="00DD676B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 от 31.07.1998г. №145-ФЗ;</w:t>
      </w:r>
    </w:p>
    <w:p w:rsidR="00DD676B" w:rsidRPr="00DD676B" w:rsidRDefault="00DD676B" w:rsidP="00DD676B">
      <w:pPr>
        <w:spacing w:after="0"/>
        <w:ind w:left="-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76B">
        <w:rPr>
          <w:rFonts w:ascii="Times New Roman" w:eastAsia="Times New Roman" w:hAnsi="Times New Roman"/>
          <w:sz w:val="28"/>
          <w:szCs w:val="28"/>
          <w:lang w:eastAsia="ru-RU"/>
        </w:rPr>
        <w:t>-Федеральный закон от 06.10.2003 N 131-ФЗ «Об общих принципах организации местного самоуправления в Российской Федерации» (далее – Федеральный закон № 131-ФЗ);</w:t>
      </w:r>
    </w:p>
    <w:p w:rsidR="00DD676B" w:rsidRDefault="00DD676B" w:rsidP="00DD676B">
      <w:pPr>
        <w:spacing w:after="0"/>
        <w:ind w:left="-57"/>
        <w:contextualSpacing/>
        <w:jc w:val="both"/>
        <w:rPr>
          <w:rFonts w:ascii="Times New Roman" w:hAnsi="Times New Roman"/>
          <w:sz w:val="28"/>
          <w:szCs w:val="28"/>
        </w:rPr>
      </w:pPr>
      <w:r w:rsidRPr="00DD676B">
        <w:rPr>
          <w:rFonts w:ascii="Times New Roman" w:hAnsi="Times New Roman"/>
          <w:sz w:val="28"/>
          <w:szCs w:val="28"/>
        </w:rPr>
        <w:t>Федеральный закон от 14 ноября 2002 года № 161-ФЗ «О государственных и муниципальных унитарных предприятиях»;</w:t>
      </w:r>
    </w:p>
    <w:p w:rsidR="00DD676B" w:rsidRDefault="00DD676B" w:rsidP="00DD676B">
      <w:pPr>
        <w:spacing w:after="0"/>
        <w:ind w:left="-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95DE5">
        <w:rPr>
          <w:rFonts w:ascii="Times New Roman" w:hAnsi="Times New Roman"/>
          <w:sz w:val="28"/>
          <w:szCs w:val="28"/>
        </w:rPr>
        <w:t>Решение Совета Сортавальского муниципального района №302 от 05.04.2013г.</w:t>
      </w:r>
      <w:r>
        <w:rPr>
          <w:rFonts w:ascii="Times New Roman" w:hAnsi="Times New Roman"/>
          <w:sz w:val="28"/>
          <w:szCs w:val="28"/>
        </w:rPr>
        <w:t xml:space="preserve"> об утверждении </w:t>
      </w:r>
      <w:r w:rsidRPr="00B95DE5">
        <w:rPr>
          <w:rFonts w:ascii="Times New Roman" w:hAnsi="Times New Roman"/>
          <w:sz w:val="28"/>
          <w:szCs w:val="28"/>
        </w:rPr>
        <w:t>Положения «О порядке управления и распоряжения имуществом Сортав</w:t>
      </w:r>
      <w:r>
        <w:rPr>
          <w:rFonts w:ascii="Times New Roman" w:hAnsi="Times New Roman"/>
          <w:sz w:val="28"/>
          <w:szCs w:val="28"/>
        </w:rPr>
        <w:t>альского муниципального района»;</w:t>
      </w:r>
    </w:p>
    <w:p w:rsidR="00FE01DC" w:rsidRPr="00486504" w:rsidRDefault="00FE01DC" w:rsidP="00FE01DC">
      <w:pPr>
        <w:spacing w:after="0"/>
        <w:ind w:left="-113"/>
        <w:jc w:val="both"/>
        <w:rPr>
          <w:rFonts w:ascii="Times New Roman" w:hAnsi="Times New Roman"/>
          <w:sz w:val="28"/>
          <w:szCs w:val="28"/>
        </w:rPr>
      </w:pPr>
      <w:r w:rsidRPr="00486504">
        <w:rPr>
          <w:rFonts w:ascii="Times New Roman" w:hAnsi="Times New Roman"/>
          <w:sz w:val="28"/>
          <w:szCs w:val="28"/>
        </w:rPr>
        <w:t>-Решение Совета Сортавальского муниципального района от 22.12.2022г. года №94 «О бюджете Сортавальского муниципального района на 2023 год и на плановый период 2024 и 2025 годов»;</w:t>
      </w:r>
    </w:p>
    <w:p w:rsidR="00DD676B" w:rsidRDefault="00DD676B" w:rsidP="00DD676B">
      <w:pPr>
        <w:spacing w:after="0"/>
        <w:ind w:left="-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C23FB">
        <w:rPr>
          <w:rFonts w:ascii="Times New Roman" w:hAnsi="Times New Roman"/>
          <w:sz w:val="28"/>
          <w:szCs w:val="28"/>
        </w:rPr>
        <w:t>Постановление Администрация Сортавальского муниципального района от 30.01.2006 года №8</w:t>
      </w:r>
      <w:r>
        <w:rPr>
          <w:rFonts w:ascii="Times New Roman" w:hAnsi="Times New Roman"/>
          <w:sz w:val="28"/>
          <w:szCs w:val="28"/>
        </w:rPr>
        <w:t xml:space="preserve"> «Об </w:t>
      </w:r>
      <w:r w:rsidRPr="00AC23FB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ии </w:t>
      </w:r>
      <w:r w:rsidRPr="00AC23FB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Pr="00AC23FB">
        <w:rPr>
          <w:rFonts w:ascii="Times New Roman" w:hAnsi="Times New Roman"/>
          <w:sz w:val="28"/>
          <w:szCs w:val="28"/>
        </w:rPr>
        <w:t xml:space="preserve"> установления должностных окладов надбавок и выплат директору, заведующей аптекой и главному бухгалтеру МУП Центральная районная аптека</w:t>
      </w:r>
      <w:r w:rsidR="00B6182E">
        <w:rPr>
          <w:rFonts w:ascii="Times New Roman" w:hAnsi="Times New Roman"/>
          <w:sz w:val="28"/>
          <w:szCs w:val="28"/>
        </w:rPr>
        <w:t xml:space="preserve"> №5</w:t>
      </w:r>
      <w:r w:rsidRPr="00AC23FB">
        <w:rPr>
          <w:rFonts w:ascii="Times New Roman" w:hAnsi="Times New Roman"/>
          <w:sz w:val="28"/>
          <w:szCs w:val="28"/>
        </w:rPr>
        <w:t>»</w:t>
      </w:r>
      <w:r w:rsidR="00604DD7">
        <w:rPr>
          <w:rFonts w:ascii="Times New Roman" w:hAnsi="Times New Roman"/>
          <w:sz w:val="28"/>
          <w:szCs w:val="28"/>
        </w:rPr>
        <w:t>;</w:t>
      </w:r>
    </w:p>
    <w:p w:rsidR="00B6182E" w:rsidRDefault="003437C6" w:rsidP="00DD676B">
      <w:pPr>
        <w:spacing w:after="0"/>
        <w:ind w:left="-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-Распоряжение</w:t>
      </w:r>
      <w:r w:rsidRPr="006F2752">
        <w:rPr>
          <w:rFonts w:ascii="Times New Roman" w:hAnsi="Times New Roman"/>
          <w:sz w:val="28"/>
          <w:szCs w:val="28"/>
        </w:rPr>
        <w:t xml:space="preserve"> Администрацией Сортавальского муниципального района №39 от 23 января 2017 года </w:t>
      </w:r>
      <w:r>
        <w:rPr>
          <w:rFonts w:ascii="Times New Roman" w:hAnsi="Times New Roman"/>
          <w:sz w:val="28"/>
          <w:szCs w:val="28"/>
        </w:rPr>
        <w:t>«Об</w:t>
      </w:r>
      <w:r w:rsidRPr="006F2752">
        <w:rPr>
          <w:rFonts w:ascii="Times New Roman" w:hAnsi="Times New Roman"/>
          <w:sz w:val="28"/>
          <w:szCs w:val="28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>ии</w:t>
      </w:r>
      <w:r w:rsidRPr="006F2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F2752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ка</w:t>
      </w:r>
      <w:r w:rsidRPr="006F2752">
        <w:rPr>
          <w:rFonts w:ascii="Times New Roman" w:hAnsi="Times New Roman"/>
          <w:sz w:val="28"/>
          <w:szCs w:val="28"/>
        </w:rPr>
        <w:t xml:space="preserve"> проведения аттестации руководителей муниципальных унитарных предприятий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1253AD" w:rsidRDefault="001253AD" w:rsidP="000D03D6">
      <w:pPr>
        <w:spacing w:after="0"/>
        <w:ind w:left="-5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0585">
        <w:rPr>
          <w:rFonts w:ascii="Times New Roman" w:hAnsi="Times New Roman"/>
          <w:sz w:val="28"/>
          <w:szCs w:val="28"/>
        </w:rPr>
        <w:t>Распоряжение</w:t>
      </w:r>
      <w:r w:rsidRPr="009421C3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9421C3">
        <w:rPr>
          <w:rFonts w:ascii="Times New Roman" w:hAnsi="Times New Roman"/>
          <w:sz w:val="28"/>
          <w:szCs w:val="28"/>
        </w:rPr>
        <w:t xml:space="preserve"> Сортавальского муниципального района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9421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712</w:t>
      </w:r>
      <w:r w:rsidRPr="009421C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 августа</w:t>
      </w:r>
      <w:r w:rsidRPr="009421C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9421C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9421C3">
        <w:rPr>
          <w:rFonts w:ascii="Times New Roman" w:eastAsiaTheme="minorHAnsi" w:hAnsi="Times New Roman"/>
          <w:sz w:val="28"/>
          <w:szCs w:val="28"/>
        </w:rPr>
        <w:t>Поряд</w:t>
      </w:r>
      <w:r>
        <w:rPr>
          <w:rFonts w:ascii="Times New Roman" w:eastAsiaTheme="minorHAnsi" w:hAnsi="Times New Roman"/>
          <w:sz w:val="28"/>
          <w:szCs w:val="28"/>
        </w:rPr>
        <w:t>ка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составления, утверждения и установления показателей планов (программы) финансово-хозяйственной деятельности унитарн</w:t>
      </w:r>
      <w:r>
        <w:rPr>
          <w:rFonts w:ascii="Times New Roman" w:eastAsiaTheme="minorHAnsi" w:hAnsi="Times New Roman"/>
          <w:sz w:val="28"/>
          <w:szCs w:val="28"/>
        </w:rPr>
        <w:t>ых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предприяти</w:t>
      </w:r>
      <w:r>
        <w:rPr>
          <w:rFonts w:ascii="Times New Roman" w:eastAsiaTheme="minorHAnsi" w:hAnsi="Times New Roman"/>
          <w:sz w:val="28"/>
          <w:szCs w:val="28"/>
        </w:rPr>
        <w:t>й Сортавальского муниципального района»;</w:t>
      </w:r>
    </w:p>
    <w:p w:rsidR="000D03D6" w:rsidRPr="00486504" w:rsidRDefault="00486504" w:rsidP="00486504">
      <w:pPr>
        <w:spacing w:after="0"/>
        <w:ind w:left="-11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86504">
        <w:rPr>
          <w:rFonts w:ascii="Times New Roman" w:eastAsiaTheme="minorHAnsi" w:hAnsi="Times New Roman"/>
          <w:sz w:val="28"/>
          <w:szCs w:val="28"/>
        </w:rPr>
        <w:t>-</w:t>
      </w:r>
      <w:r w:rsidRPr="00486504">
        <w:rPr>
          <w:rFonts w:ascii="Times New Roman" w:hAnsi="Times New Roman"/>
          <w:sz w:val="28"/>
          <w:szCs w:val="28"/>
        </w:rPr>
        <w:t>Постановление</w:t>
      </w:r>
      <w:r w:rsidRPr="00486504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 w:rsidRPr="00486504">
        <w:rPr>
          <w:rFonts w:ascii="Times New Roman" w:hAnsi="Times New Roman"/>
          <w:sz w:val="28"/>
          <w:szCs w:val="28"/>
        </w:rPr>
        <w:t>Сортавальского муниципального района №133 от 03.09.2015 года «Об утверждении положения о порядке проведения проверок фактического состояния и использования по целевому назначению имущества Сортавальского муниципального района»;</w:t>
      </w:r>
    </w:p>
    <w:p w:rsidR="001253AD" w:rsidRDefault="001253AD" w:rsidP="00486504">
      <w:pPr>
        <w:spacing w:after="0"/>
        <w:ind w:left="-113"/>
        <w:contextualSpacing/>
        <w:jc w:val="both"/>
        <w:rPr>
          <w:rFonts w:ascii="Times New Roman" w:hAnsi="Times New Roman"/>
          <w:sz w:val="28"/>
          <w:szCs w:val="28"/>
        </w:rPr>
      </w:pPr>
      <w:r w:rsidRPr="00486504">
        <w:rPr>
          <w:rFonts w:ascii="Times New Roman" w:eastAsiaTheme="minorHAnsi" w:hAnsi="Times New Roman"/>
          <w:sz w:val="28"/>
          <w:szCs w:val="28"/>
        </w:rPr>
        <w:t>-</w:t>
      </w:r>
      <w:r w:rsidR="00F00585">
        <w:rPr>
          <w:rFonts w:ascii="Times New Roman" w:hAnsi="Times New Roman"/>
          <w:sz w:val="28"/>
          <w:szCs w:val="28"/>
        </w:rPr>
        <w:t>Распоряжение</w:t>
      </w:r>
      <w:r w:rsidRPr="00486504">
        <w:rPr>
          <w:rFonts w:ascii="Times New Roman" w:hAnsi="Times New Roman"/>
          <w:sz w:val="28"/>
          <w:szCs w:val="28"/>
        </w:rPr>
        <w:t xml:space="preserve"> Администрации</w:t>
      </w:r>
      <w:r w:rsidRPr="009421C3">
        <w:rPr>
          <w:rFonts w:ascii="Times New Roman" w:hAnsi="Times New Roman"/>
          <w:sz w:val="28"/>
          <w:szCs w:val="28"/>
        </w:rPr>
        <w:t xml:space="preserve"> Сортавальского муниципального района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9421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806</w:t>
      </w:r>
      <w:r w:rsidRPr="009421C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 декабря</w:t>
      </w:r>
      <w:r w:rsidRPr="009421C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9421C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eastAsiaTheme="minorHAnsi" w:hAnsi="Times New Roman"/>
          <w:sz w:val="28"/>
          <w:szCs w:val="28"/>
        </w:rPr>
        <w:t>Порядка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составления, утверждения показателей планов (программы) финансово-хозяйственной </w:t>
      </w:r>
      <w:r w:rsidRPr="00C62474">
        <w:rPr>
          <w:rFonts w:ascii="Times New Roman" w:eastAsiaTheme="minorHAnsi" w:hAnsi="Times New Roman"/>
          <w:sz w:val="28"/>
          <w:szCs w:val="28"/>
        </w:rPr>
        <w:t>деятельности унитарных предприятий Сортавальского муниципального района, хозяйствующих субъектов, доля участия которых составляет 50 и более процентов, которым определен порядок и сроки отчета руководителя унитарного предприятия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DD676B" w:rsidRPr="00DD676B" w:rsidRDefault="00DD676B" w:rsidP="00DD676B">
      <w:pPr>
        <w:spacing w:after="0"/>
        <w:ind w:left="-57"/>
        <w:contextualSpacing/>
        <w:jc w:val="both"/>
        <w:rPr>
          <w:rFonts w:ascii="Times New Roman" w:hAnsi="Times New Roman"/>
          <w:sz w:val="28"/>
          <w:szCs w:val="28"/>
        </w:rPr>
      </w:pPr>
      <w:r w:rsidRPr="00DD67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-Федеральный закон </w:t>
      </w:r>
      <w:r w:rsidRPr="00DD676B">
        <w:rPr>
          <w:rFonts w:ascii="Times New Roman" w:hAnsi="Times New Roman"/>
          <w:sz w:val="28"/>
          <w:szCs w:val="28"/>
        </w:rPr>
        <w:t>от 06.12.2011 года № 402 – ФЗ «О бухгалтерском учете в РФ»;</w:t>
      </w:r>
    </w:p>
    <w:p w:rsidR="00DD676B" w:rsidRPr="00DD676B" w:rsidRDefault="00DD676B" w:rsidP="00DD676B">
      <w:pPr>
        <w:spacing w:after="0"/>
        <w:ind w:left="-57"/>
        <w:contextualSpacing/>
        <w:jc w:val="both"/>
        <w:rPr>
          <w:rFonts w:ascii="Times New Roman" w:hAnsi="Times New Roman"/>
          <w:sz w:val="28"/>
          <w:szCs w:val="28"/>
        </w:rPr>
      </w:pPr>
      <w:r w:rsidRPr="00DD676B">
        <w:rPr>
          <w:rFonts w:ascii="Times New Roman" w:hAnsi="Times New Roman"/>
          <w:sz w:val="28"/>
          <w:szCs w:val="28"/>
        </w:rPr>
        <w:t>-Приказ Минфина РФ от 31 октября 2000 г. N 94н «Об утверждении Плана счетов бухгалтерского учета финансово-хозяйственной деятельности организаций и инструкции по его применению»;</w:t>
      </w:r>
    </w:p>
    <w:p w:rsidR="00DD676B" w:rsidRPr="00DD676B" w:rsidRDefault="00DD676B" w:rsidP="00DD676B">
      <w:pPr>
        <w:spacing w:after="0"/>
        <w:ind w:left="-57"/>
        <w:contextualSpacing/>
        <w:jc w:val="both"/>
        <w:rPr>
          <w:rFonts w:ascii="Times New Roman" w:hAnsi="Times New Roman"/>
          <w:sz w:val="28"/>
          <w:szCs w:val="28"/>
        </w:rPr>
      </w:pPr>
      <w:r w:rsidRPr="00DD676B">
        <w:rPr>
          <w:rFonts w:ascii="Times New Roman" w:hAnsi="Times New Roman"/>
          <w:sz w:val="28"/>
          <w:szCs w:val="28"/>
        </w:rPr>
        <w:t>-Приказ Минфина РФ от 29 июля 1998г. N 34н</w:t>
      </w:r>
      <w:r w:rsidRPr="00DD676B">
        <w:rPr>
          <w:rFonts w:ascii="Times New Roman" w:hAnsi="Times New Roman"/>
          <w:b/>
          <w:sz w:val="28"/>
          <w:szCs w:val="28"/>
        </w:rPr>
        <w:t xml:space="preserve"> </w:t>
      </w:r>
      <w:r w:rsidRPr="00DD676B">
        <w:rPr>
          <w:rFonts w:ascii="Times New Roman" w:hAnsi="Times New Roman"/>
          <w:sz w:val="28"/>
          <w:szCs w:val="28"/>
        </w:rPr>
        <w:t>«Об утверждении Положения по ведению бухгалтерского учета и бухгалтерской отчетности в РФ»;</w:t>
      </w:r>
    </w:p>
    <w:p w:rsidR="00DD676B" w:rsidRPr="00DD676B" w:rsidRDefault="00DD676B" w:rsidP="00DD676B">
      <w:pPr>
        <w:spacing w:after="0"/>
        <w:ind w:left="-57"/>
        <w:contextualSpacing/>
        <w:jc w:val="both"/>
        <w:rPr>
          <w:rFonts w:ascii="Times New Roman" w:hAnsi="Times New Roman"/>
          <w:sz w:val="28"/>
          <w:szCs w:val="28"/>
        </w:rPr>
      </w:pPr>
      <w:r w:rsidRPr="00DD676B">
        <w:rPr>
          <w:rFonts w:ascii="Times New Roman" w:hAnsi="Times New Roman"/>
          <w:sz w:val="28"/>
          <w:szCs w:val="28"/>
        </w:rPr>
        <w:t>-Положение по бухгалтерскому учету «Бухгалтерская отчетность организации» ПБУ 4/99, утвержденное приказом Минфина РФ от 06.07.1998г.;</w:t>
      </w:r>
    </w:p>
    <w:p w:rsidR="00DD676B" w:rsidRPr="00DD676B" w:rsidRDefault="00DD676B" w:rsidP="00DD676B">
      <w:pPr>
        <w:spacing w:after="0"/>
        <w:ind w:left="-5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676B">
        <w:rPr>
          <w:rFonts w:ascii="Times New Roman" w:hAnsi="Times New Roman"/>
          <w:sz w:val="28"/>
          <w:szCs w:val="28"/>
          <w:shd w:val="clear" w:color="auto" w:fill="FFFFFF"/>
        </w:rPr>
        <w:t>-Положение по бухгалтерскому учету «Расходы организации» ПБУ 10/99 (</w:t>
      </w:r>
      <w:r w:rsidRPr="00DD676B">
        <w:rPr>
          <w:rFonts w:ascii="Times New Roman" w:hAnsi="Times New Roman"/>
          <w:sz w:val="28"/>
          <w:szCs w:val="28"/>
        </w:rPr>
        <w:t xml:space="preserve">утвержденное </w:t>
      </w:r>
      <w:hyperlink r:id="rId10" w:anchor="/document/12115838/entry/0" w:history="1">
        <w:r w:rsidRPr="00DD676B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DD676B">
        <w:rPr>
          <w:rFonts w:ascii="Times New Roman" w:hAnsi="Times New Roman"/>
          <w:sz w:val="28"/>
          <w:szCs w:val="28"/>
          <w:shd w:val="clear" w:color="auto" w:fill="FFFFFF"/>
        </w:rPr>
        <w:t> Минфина РФ от 6 мая 1999 г. N 33н);</w:t>
      </w:r>
    </w:p>
    <w:p w:rsidR="00DD676B" w:rsidRPr="00DD676B" w:rsidRDefault="00DD676B" w:rsidP="00DD676B">
      <w:pPr>
        <w:spacing w:after="0"/>
        <w:ind w:left="-5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676B">
        <w:rPr>
          <w:rFonts w:ascii="Times New Roman" w:hAnsi="Times New Roman"/>
          <w:sz w:val="28"/>
          <w:szCs w:val="28"/>
          <w:shd w:val="clear" w:color="auto" w:fill="FFFFFF"/>
        </w:rPr>
        <w:t>-Положение по бухгалтерскому учету «Оценочные обязательства, условные обязательства и условные активы» (ПБУ 8/2010) (</w:t>
      </w:r>
      <w:r w:rsidRPr="00DD676B">
        <w:rPr>
          <w:rFonts w:ascii="Times New Roman" w:hAnsi="Times New Roman"/>
          <w:sz w:val="28"/>
          <w:szCs w:val="28"/>
        </w:rPr>
        <w:t xml:space="preserve">утвержденное приказом </w:t>
      </w:r>
      <w:r w:rsidRPr="00DD676B">
        <w:rPr>
          <w:rFonts w:ascii="Times New Roman" w:hAnsi="Times New Roman"/>
          <w:sz w:val="28"/>
          <w:szCs w:val="28"/>
          <w:shd w:val="clear" w:color="auto" w:fill="FFFFFF"/>
        </w:rPr>
        <w:t>Минфина РФ от 13 декабря 2010 г. N 167н);</w:t>
      </w:r>
    </w:p>
    <w:p w:rsidR="00DD676B" w:rsidRPr="00DD676B" w:rsidRDefault="00DD676B" w:rsidP="00DD676B">
      <w:pPr>
        <w:pStyle w:val="s3"/>
        <w:shd w:val="clear" w:color="auto" w:fill="FFFFFF"/>
        <w:spacing w:before="0" w:beforeAutospacing="0" w:after="0" w:afterAutospacing="0" w:line="276" w:lineRule="auto"/>
        <w:ind w:left="-57"/>
        <w:jc w:val="both"/>
        <w:rPr>
          <w:bCs/>
          <w:sz w:val="28"/>
          <w:szCs w:val="28"/>
          <w:shd w:val="clear" w:color="auto" w:fill="FFFFFF"/>
        </w:rPr>
      </w:pPr>
      <w:r w:rsidRPr="00DD676B">
        <w:rPr>
          <w:rStyle w:val="af4"/>
          <w:rFonts w:eastAsia="Calibri"/>
          <w:i w:val="0"/>
          <w:sz w:val="28"/>
          <w:szCs w:val="28"/>
        </w:rPr>
        <w:t>-Федеральный</w:t>
      </w:r>
      <w:r w:rsidRPr="00DD676B">
        <w:rPr>
          <w:i/>
          <w:sz w:val="28"/>
          <w:szCs w:val="28"/>
        </w:rPr>
        <w:t> </w:t>
      </w:r>
      <w:r w:rsidRPr="00DD676B">
        <w:rPr>
          <w:rStyle w:val="af4"/>
          <w:rFonts w:eastAsia="Calibri"/>
          <w:i w:val="0"/>
          <w:sz w:val="28"/>
          <w:szCs w:val="28"/>
        </w:rPr>
        <w:t>стандарт</w:t>
      </w:r>
      <w:r w:rsidRPr="00DD676B">
        <w:rPr>
          <w:i/>
          <w:sz w:val="28"/>
          <w:szCs w:val="28"/>
        </w:rPr>
        <w:t xml:space="preserve"> </w:t>
      </w:r>
      <w:r w:rsidRPr="00DD676B">
        <w:rPr>
          <w:rStyle w:val="af4"/>
          <w:rFonts w:eastAsia="Calibri"/>
          <w:i w:val="0"/>
          <w:sz w:val="28"/>
          <w:szCs w:val="28"/>
        </w:rPr>
        <w:t xml:space="preserve">бухгалтерского </w:t>
      </w:r>
      <w:r w:rsidRPr="00763A22">
        <w:rPr>
          <w:sz w:val="28"/>
          <w:szCs w:val="28"/>
        </w:rPr>
        <w:t>у</w:t>
      </w:r>
      <w:r w:rsidRPr="00DD676B">
        <w:rPr>
          <w:rStyle w:val="af4"/>
          <w:rFonts w:eastAsia="Calibri"/>
          <w:i w:val="0"/>
          <w:sz w:val="28"/>
          <w:szCs w:val="28"/>
        </w:rPr>
        <w:t>чета</w:t>
      </w:r>
      <w:r w:rsidRPr="00DD676B">
        <w:rPr>
          <w:rStyle w:val="af4"/>
          <w:rFonts w:eastAsia="Calibri"/>
          <w:sz w:val="28"/>
          <w:szCs w:val="28"/>
        </w:rPr>
        <w:t xml:space="preserve"> </w:t>
      </w:r>
      <w:r w:rsidRPr="00DD676B">
        <w:rPr>
          <w:rStyle w:val="af4"/>
          <w:rFonts w:eastAsia="Calibri"/>
          <w:i w:val="0"/>
          <w:sz w:val="28"/>
          <w:szCs w:val="28"/>
        </w:rPr>
        <w:t>ФСБУ</w:t>
      </w:r>
      <w:r w:rsidRPr="00DD676B">
        <w:rPr>
          <w:i/>
          <w:sz w:val="28"/>
          <w:szCs w:val="28"/>
        </w:rPr>
        <w:t> </w:t>
      </w:r>
      <w:r w:rsidRPr="00DD676B">
        <w:rPr>
          <w:rStyle w:val="af4"/>
          <w:rFonts w:eastAsia="Calibri"/>
          <w:i w:val="0"/>
          <w:sz w:val="28"/>
          <w:szCs w:val="28"/>
        </w:rPr>
        <w:t>5</w:t>
      </w:r>
      <w:r w:rsidRPr="00DD676B">
        <w:rPr>
          <w:i/>
          <w:sz w:val="28"/>
          <w:szCs w:val="28"/>
        </w:rPr>
        <w:t>/</w:t>
      </w:r>
      <w:r w:rsidRPr="00DD676B">
        <w:rPr>
          <w:rStyle w:val="af4"/>
          <w:rFonts w:eastAsia="Calibri"/>
          <w:i w:val="0"/>
          <w:sz w:val="28"/>
          <w:szCs w:val="28"/>
        </w:rPr>
        <w:t>2019г.</w:t>
      </w:r>
      <w:r w:rsidRPr="00DD676B">
        <w:rPr>
          <w:rStyle w:val="af4"/>
          <w:rFonts w:eastAsia="Calibri"/>
          <w:sz w:val="28"/>
          <w:szCs w:val="28"/>
        </w:rPr>
        <w:t xml:space="preserve"> </w:t>
      </w:r>
      <w:r w:rsidRPr="00DD676B">
        <w:rPr>
          <w:sz w:val="28"/>
          <w:szCs w:val="28"/>
        </w:rPr>
        <w:t>«Запасы»</w:t>
      </w:r>
      <w:r w:rsidRPr="00DD676B">
        <w:rPr>
          <w:bCs/>
          <w:sz w:val="28"/>
          <w:szCs w:val="28"/>
          <w:shd w:val="clear" w:color="auto" w:fill="FFFFFF"/>
        </w:rPr>
        <w:t xml:space="preserve"> </w:t>
      </w:r>
      <w:r w:rsidRPr="00DD676B">
        <w:rPr>
          <w:sz w:val="28"/>
          <w:szCs w:val="28"/>
        </w:rPr>
        <w:t xml:space="preserve">утвержденный приказом Минфина РФ </w:t>
      </w:r>
      <w:r w:rsidRPr="00DD676B">
        <w:rPr>
          <w:bCs/>
          <w:sz w:val="28"/>
          <w:szCs w:val="28"/>
          <w:shd w:val="clear" w:color="auto" w:fill="FFFFFF"/>
        </w:rPr>
        <w:t>от 15.11.2019 N 180н;</w:t>
      </w:r>
    </w:p>
    <w:p w:rsidR="00DD676B" w:rsidRPr="00DD676B" w:rsidRDefault="00DD676B" w:rsidP="00DD676B">
      <w:pPr>
        <w:pStyle w:val="s3"/>
        <w:shd w:val="clear" w:color="auto" w:fill="FFFFFF"/>
        <w:spacing w:before="0" w:beforeAutospacing="0" w:after="0" w:afterAutospacing="0" w:line="276" w:lineRule="auto"/>
        <w:ind w:left="-57"/>
        <w:jc w:val="both"/>
        <w:rPr>
          <w:sz w:val="28"/>
          <w:szCs w:val="28"/>
        </w:rPr>
      </w:pPr>
      <w:r w:rsidRPr="00DD676B">
        <w:rPr>
          <w:bCs/>
          <w:sz w:val="28"/>
          <w:szCs w:val="28"/>
          <w:shd w:val="clear" w:color="auto" w:fill="FFFFFF"/>
        </w:rPr>
        <w:t>-</w:t>
      </w:r>
      <w:r w:rsidRPr="00DD676B">
        <w:rPr>
          <w:rStyle w:val="af4"/>
          <w:rFonts w:eastAsia="Calibri"/>
          <w:i w:val="0"/>
          <w:sz w:val="28"/>
          <w:szCs w:val="28"/>
        </w:rPr>
        <w:t>Федеральный</w:t>
      </w:r>
      <w:r w:rsidRPr="00DD676B">
        <w:rPr>
          <w:i/>
          <w:sz w:val="28"/>
          <w:szCs w:val="28"/>
        </w:rPr>
        <w:t xml:space="preserve"> </w:t>
      </w:r>
      <w:r w:rsidRPr="00DD676B">
        <w:rPr>
          <w:rStyle w:val="af4"/>
          <w:rFonts w:eastAsia="Calibri"/>
          <w:i w:val="0"/>
          <w:sz w:val="28"/>
          <w:szCs w:val="28"/>
        </w:rPr>
        <w:t>Стандарт бухгалтерского</w:t>
      </w:r>
      <w:r w:rsidRPr="00DD676B">
        <w:rPr>
          <w:i/>
          <w:sz w:val="28"/>
          <w:szCs w:val="28"/>
        </w:rPr>
        <w:t xml:space="preserve"> </w:t>
      </w:r>
      <w:r w:rsidRPr="00DD676B">
        <w:rPr>
          <w:rStyle w:val="af4"/>
          <w:rFonts w:eastAsia="Calibri"/>
          <w:i w:val="0"/>
          <w:sz w:val="28"/>
          <w:szCs w:val="28"/>
        </w:rPr>
        <w:t>учета ФСБУ</w:t>
      </w:r>
      <w:r w:rsidRPr="00DD676B">
        <w:rPr>
          <w:i/>
          <w:sz w:val="28"/>
          <w:szCs w:val="28"/>
        </w:rPr>
        <w:t> </w:t>
      </w:r>
      <w:r w:rsidRPr="00DD676B">
        <w:rPr>
          <w:rStyle w:val="af4"/>
          <w:rFonts w:eastAsia="Calibri"/>
          <w:i w:val="0"/>
          <w:sz w:val="28"/>
          <w:szCs w:val="28"/>
        </w:rPr>
        <w:t>25</w:t>
      </w:r>
      <w:r w:rsidRPr="00DD676B">
        <w:rPr>
          <w:i/>
          <w:sz w:val="28"/>
          <w:szCs w:val="28"/>
        </w:rPr>
        <w:t>/</w:t>
      </w:r>
      <w:r w:rsidRPr="00DD676B">
        <w:rPr>
          <w:rStyle w:val="af4"/>
          <w:rFonts w:eastAsia="Calibri"/>
          <w:i w:val="0"/>
          <w:sz w:val="28"/>
          <w:szCs w:val="28"/>
        </w:rPr>
        <w:t>2018</w:t>
      </w:r>
      <w:r w:rsidR="00763A22">
        <w:rPr>
          <w:sz w:val="28"/>
          <w:szCs w:val="28"/>
        </w:rPr>
        <w:t xml:space="preserve"> </w:t>
      </w:r>
      <w:r w:rsidRPr="00DD676B">
        <w:rPr>
          <w:sz w:val="28"/>
          <w:szCs w:val="28"/>
        </w:rPr>
        <w:t>«Бухгалтерский учет аренды», утвержденный приказом Минфина РФ</w:t>
      </w:r>
      <w:r w:rsidRPr="00DD676B">
        <w:rPr>
          <w:b/>
          <w:bCs/>
          <w:sz w:val="28"/>
          <w:szCs w:val="28"/>
          <w:shd w:val="clear" w:color="auto" w:fill="FFFFFF"/>
        </w:rPr>
        <w:t xml:space="preserve"> </w:t>
      </w:r>
      <w:r w:rsidRPr="00DD676B">
        <w:rPr>
          <w:bCs/>
          <w:sz w:val="28"/>
          <w:szCs w:val="28"/>
          <w:shd w:val="clear" w:color="auto" w:fill="FFFFFF"/>
        </w:rPr>
        <w:t>от 16.10.2018 г. N 208н;</w:t>
      </w:r>
    </w:p>
    <w:p w:rsidR="00DD676B" w:rsidRPr="00DD676B" w:rsidRDefault="00DD676B" w:rsidP="00DD676B">
      <w:pPr>
        <w:autoSpaceDE w:val="0"/>
        <w:autoSpaceDN w:val="0"/>
        <w:adjustRightInd w:val="0"/>
        <w:spacing w:after="0"/>
        <w:ind w:lef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76B">
        <w:rPr>
          <w:rFonts w:ascii="Times New Roman" w:eastAsia="Times New Roman" w:hAnsi="Times New Roman"/>
          <w:sz w:val="28"/>
          <w:szCs w:val="28"/>
          <w:lang w:eastAsia="ru-RU"/>
        </w:rPr>
        <w:t>-Методические указания по инвентаризации имущества и финансовых обязательств, утвержденных приказом Минфина РФ от 13.06.1995 N 4.</w:t>
      </w:r>
    </w:p>
    <w:p w:rsidR="00A11D64" w:rsidRPr="00A0716F" w:rsidRDefault="00053EEB" w:rsidP="00A0716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16F">
        <w:rPr>
          <w:rFonts w:ascii="Times New Roman" w:hAnsi="Times New Roman"/>
          <w:b/>
          <w:sz w:val="28"/>
          <w:szCs w:val="28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  <w:r w:rsidR="00A11D64" w:rsidRPr="00A0716F">
        <w:rPr>
          <w:rFonts w:ascii="Times New Roman" w:hAnsi="Times New Roman"/>
          <w:b/>
          <w:sz w:val="28"/>
          <w:szCs w:val="28"/>
        </w:rPr>
        <w:t xml:space="preserve"> </w:t>
      </w:r>
    </w:p>
    <w:p w:rsidR="00C9619A" w:rsidRDefault="002F6735" w:rsidP="00C9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D155F" w:rsidRPr="003451F3">
        <w:rPr>
          <w:rFonts w:ascii="Times New Roman" w:hAnsi="Times New Roman"/>
          <w:bCs/>
          <w:sz w:val="28"/>
          <w:szCs w:val="28"/>
        </w:rPr>
        <w:t xml:space="preserve">Акт проверки </w:t>
      </w:r>
      <w:r w:rsidR="00C9619A">
        <w:rPr>
          <w:rFonts w:ascii="Times New Roman" w:eastAsiaTheme="minorHAnsi" w:hAnsi="Times New Roman"/>
          <w:sz w:val="28"/>
          <w:szCs w:val="28"/>
        </w:rPr>
        <w:t xml:space="preserve">МУП </w:t>
      </w:r>
      <w:r w:rsidR="00C9619A" w:rsidRPr="004F3CDD">
        <w:rPr>
          <w:rFonts w:ascii="Times New Roman" w:eastAsiaTheme="minorHAnsi" w:hAnsi="Times New Roman"/>
          <w:sz w:val="28"/>
          <w:szCs w:val="28"/>
        </w:rPr>
        <w:t>«Ц</w:t>
      </w:r>
      <w:r w:rsidR="00C9619A" w:rsidRPr="004F3CDD">
        <w:rPr>
          <w:rFonts w:ascii="Times New Roman" w:hAnsi="Times New Roman"/>
          <w:color w:val="111111"/>
          <w:sz w:val="28"/>
          <w:szCs w:val="28"/>
        </w:rPr>
        <w:t>ентральная районная аптека №5»</w:t>
      </w:r>
      <w:r w:rsidR="00C9619A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9053B4" w:rsidRPr="003451F3">
        <w:rPr>
          <w:rFonts w:ascii="Times New Roman" w:hAnsi="Times New Roman"/>
          <w:sz w:val="28"/>
          <w:szCs w:val="28"/>
        </w:rPr>
        <w:t xml:space="preserve">от </w:t>
      </w:r>
      <w:r w:rsidR="00C9619A">
        <w:rPr>
          <w:rFonts w:ascii="Times New Roman" w:hAnsi="Times New Roman"/>
          <w:sz w:val="28"/>
          <w:szCs w:val="28"/>
        </w:rPr>
        <w:t>12</w:t>
      </w:r>
      <w:r w:rsidR="009053B4" w:rsidRPr="003451F3">
        <w:rPr>
          <w:rFonts w:ascii="Times New Roman" w:hAnsi="Times New Roman"/>
          <w:sz w:val="28"/>
          <w:szCs w:val="28"/>
        </w:rPr>
        <w:t>.</w:t>
      </w:r>
      <w:r w:rsidR="00C9619A">
        <w:rPr>
          <w:rFonts w:ascii="Times New Roman" w:hAnsi="Times New Roman"/>
          <w:sz w:val="28"/>
          <w:szCs w:val="28"/>
        </w:rPr>
        <w:t>10</w:t>
      </w:r>
      <w:r w:rsidR="007D155F" w:rsidRPr="003451F3">
        <w:rPr>
          <w:rFonts w:ascii="Times New Roman" w:hAnsi="Times New Roman"/>
          <w:sz w:val="28"/>
          <w:szCs w:val="28"/>
        </w:rPr>
        <w:t>.202</w:t>
      </w:r>
      <w:r w:rsidR="00A574F0" w:rsidRPr="003451F3">
        <w:rPr>
          <w:rFonts w:ascii="Times New Roman" w:hAnsi="Times New Roman"/>
          <w:sz w:val="28"/>
          <w:szCs w:val="28"/>
        </w:rPr>
        <w:t>3</w:t>
      </w:r>
      <w:r w:rsidR="009053B4" w:rsidRPr="003451F3">
        <w:rPr>
          <w:rFonts w:ascii="Times New Roman" w:hAnsi="Times New Roman"/>
          <w:sz w:val="28"/>
          <w:szCs w:val="28"/>
        </w:rPr>
        <w:t>г. №</w:t>
      </w:r>
      <w:r w:rsidR="00C9619A">
        <w:rPr>
          <w:rFonts w:ascii="Times New Roman" w:hAnsi="Times New Roman"/>
          <w:sz w:val="28"/>
          <w:szCs w:val="28"/>
        </w:rPr>
        <w:t>12,</w:t>
      </w:r>
      <w:r w:rsidR="00FC1646" w:rsidRPr="003451F3">
        <w:rPr>
          <w:rFonts w:ascii="Times New Roman" w:hAnsi="Times New Roman"/>
          <w:sz w:val="28"/>
          <w:szCs w:val="28"/>
        </w:rPr>
        <w:t xml:space="preserve"> подписан </w:t>
      </w:r>
      <w:r w:rsidR="00A574F0" w:rsidRPr="003451F3">
        <w:rPr>
          <w:rFonts w:ascii="Times New Roman" w:hAnsi="Times New Roman"/>
          <w:sz w:val="28"/>
          <w:szCs w:val="28"/>
        </w:rPr>
        <w:t>без разногласий</w:t>
      </w:r>
      <w:r w:rsidR="003A7B2F">
        <w:rPr>
          <w:rFonts w:ascii="Times New Roman" w:hAnsi="Times New Roman"/>
          <w:sz w:val="28"/>
          <w:szCs w:val="28"/>
        </w:rPr>
        <w:t>;</w:t>
      </w:r>
      <w:r w:rsidR="00915DBA" w:rsidRPr="003451F3">
        <w:rPr>
          <w:rFonts w:ascii="Times New Roman" w:hAnsi="Times New Roman"/>
          <w:sz w:val="28"/>
          <w:szCs w:val="28"/>
        </w:rPr>
        <w:t xml:space="preserve"> </w:t>
      </w:r>
    </w:p>
    <w:p w:rsidR="003A7B2F" w:rsidRPr="00922030" w:rsidRDefault="002F6735" w:rsidP="003A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9619A" w:rsidRPr="003451F3">
        <w:rPr>
          <w:rFonts w:ascii="Times New Roman" w:hAnsi="Times New Roman"/>
          <w:bCs/>
          <w:sz w:val="28"/>
          <w:szCs w:val="28"/>
        </w:rPr>
        <w:t xml:space="preserve">Акт </w:t>
      </w:r>
      <w:r w:rsidR="00C9619A">
        <w:rPr>
          <w:rFonts w:ascii="Times New Roman" w:hAnsi="Times New Roman"/>
          <w:bCs/>
          <w:sz w:val="28"/>
          <w:szCs w:val="28"/>
        </w:rPr>
        <w:t xml:space="preserve">встречной </w:t>
      </w:r>
      <w:r w:rsidR="00C9619A" w:rsidRPr="003451F3">
        <w:rPr>
          <w:rFonts w:ascii="Times New Roman" w:hAnsi="Times New Roman"/>
          <w:bCs/>
          <w:sz w:val="28"/>
          <w:szCs w:val="28"/>
        </w:rPr>
        <w:t xml:space="preserve">проверки </w:t>
      </w:r>
      <w:r w:rsidR="00C9619A" w:rsidRPr="00922030">
        <w:rPr>
          <w:rFonts w:ascii="Times New Roman" w:hAnsi="Times New Roman"/>
          <w:sz w:val="28"/>
          <w:szCs w:val="28"/>
        </w:rPr>
        <w:t>Администрации Сортавальского муниципального района от 11.10.2023г. №11.</w:t>
      </w:r>
      <w:r w:rsidR="003A7B2F" w:rsidRPr="00922030">
        <w:rPr>
          <w:rFonts w:ascii="Times New Roman" w:hAnsi="Times New Roman"/>
          <w:sz w:val="28"/>
          <w:szCs w:val="28"/>
        </w:rPr>
        <w:t xml:space="preserve"> подписан без разногласий.</w:t>
      </w:r>
    </w:p>
    <w:p w:rsidR="00053EEB" w:rsidRDefault="00053EEB" w:rsidP="009F5836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препятствовавшие работе:</w:t>
      </w:r>
      <w:r w:rsidR="00462846">
        <w:rPr>
          <w:rFonts w:ascii="Times New Roman" w:hAnsi="Times New Roman"/>
          <w:b/>
          <w:sz w:val="28"/>
          <w:szCs w:val="28"/>
        </w:rPr>
        <w:t xml:space="preserve"> </w:t>
      </w:r>
      <w:r w:rsidR="00B54A42" w:rsidRPr="00B54A42">
        <w:rPr>
          <w:rFonts w:ascii="Times New Roman" w:hAnsi="Times New Roman"/>
          <w:sz w:val="28"/>
          <w:szCs w:val="28"/>
        </w:rPr>
        <w:t>нет</w:t>
      </w:r>
    </w:p>
    <w:p w:rsidR="008D6A40" w:rsidRPr="0007319F" w:rsidRDefault="00053EEB" w:rsidP="009F58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контрольного мероприятия (анализ соблюдения нормативных правовых актов, установленные нарушения и недостатки в проверяемой сфере и в </w:t>
      </w:r>
      <w:r w:rsidRPr="0007319F">
        <w:rPr>
          <w:rFonts w:ascii="Times New Roman" w:hAnsi="Times New Roman"/>
          <w:b/>
          <w:sz w:val="28"/>
          <w:szCs w:val="28"/>
        </w:rPr>
        <w:t>деятельности объектов контрольного мероприятия с оценкой ущерба или нарушения):</w:t>
      </w:r>
      <w:r w:rsidR="008D6A40" w:rsidRPr="0007319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50FC" w:rsidRPr="0007319F" w:rsidRDefault="004E50FC" w:rsidP="004E50F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E51" w:rsidRPr="009421C3" w:rsidRDefault="00FC5E51" w:rsidP="00FC5E51">
      <w:pPr>
        <w:pStyle w:val="af5"/>
        <w:spacing w:line="276" w:lineRule="auto"/>
        <w:jc w:val="center"/>
        <w:rPr>
          <w:bCs/>
          <w:sz w:val="28"/>
          <w:szCs w:val="28"/>
        </w:rPr>
      </w:pPr>
      <w:r w:rsidRPr="009421C3">
        <w:rPr>
          <w:b/>
          <w:sz w:val="28"/>
          <w:szCs w:val="28"/>
        </w:rPr>
        <w:t>1.Общая информация.</w:t>
      </w:r>
    </w:p>
    <w:p w:rsidR="00FC5E51" w:rsidRPr="00473101" w:rsidRDefault="00FC5E51" w:rsidP="00FC5E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7B">
        <w:rPr>
          <w:rFonts w:ascii="Times New Roman" w:eastAsiaTheme="minorHAnsi" w:hAnsi="Times New Roman"/>
          <w:sz w:val="28"/>
          <w:szCs w:val="28"/>
        </w:rPr>
        <w:t>Муниципальное унитарное предприятие «Ц</w:t>
      </w:r>
      <w:r w:rsidRPr="000D117B">
        <w:rPr>
          <w:rFonts w:ascii="Times New Roman" w:hAnsi="Times New Roman"/>
          <w:sz w:val="28"/>
          <w:szCs w:val="28"/>
        </w:rPr>
        <w:t>ентральная районная аптека №5»</w:t>
      </w:r>
      <w:r w:rsidRPr="000D11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117B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по тексту - </w:t>
      </w:r>
      <w:r w:rsidRPr="000D117B">
        <w:rPr>
          <w:rFonts w:ascii="Times New Roman" w:hAnsi="Times New Roman"/>
          <w:sz w:val="28"/>
          <w:szCs w:val="28"/>
        </w:rPr>
        <w:t>МУП «Центральная районная аптека» №5</w:t>
      </w:r>
      <w:r w:rsidRPr="000D117B">
        <w:rPr>
          <w:rFonts w:ascii="Times New Roman" w:eastAsia="Times New Roman" w:hAnsi="Times New Roman"/>
          <w:sz w:val="28"/>
          <w:szCs w:val="28"/>
          <w:lang w:eastAsia="ru-RU"/>
        </w:rPr>
        <w:t xml:space="preserve">) создано в </w:t>
      </w:r>
      <w:r w:rsidRPr="000D11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соответствии с </w:t>
      </w:r>
      <w:r w:rsidRPr="0047310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Мэрии города Сортавала от 30.06.1992г. №641 «О регистрации муниципального Сортавальского производственного предприятия ЦРА </w:t>
      </w:r>
      <w:r w:rsidRPr="00473101">
        <w:rPr>
          <w:rFonts w:ascii="Times New Roman" w:hAnsi="Times New Roman"/>
          <w:sz w:val="28"/>
          <w:szCs w:val="28"/>
        </w:rPr>
        <w:t>№5»</w:t>
      </w:r>
      <w:r w:rsidRPr="00473101">
        <w:rPr>
          <w:rFonts w:ascii="Times New Roman" w:eastAsia="Times New Roman" w:hAnsi="Times New Roman"/>
          <w:sz w:val="28"/>
          <w:szCs w:val="28"/>
          <w:lang w:eastAsia="ru-RU"/>
        </w:rPr>
        <w:t xml:space="preserve">, запись в Единый государственный реестр юридических лиц о создании юридического лица, произведена 04 сентября 2002г., ОГРН </w:t>
      </w:r>
      <w:r w:rsidRPr="00922030">
        <w:rPr>
          <w:rStyle w:val="afa"/>
          <w:rFonts w:ascii="Times New Roman" w:hAnsi="Times New Roman"/>
          <w:b w:val="0"/>
          <w:bCs w:val="0"/>
          <w:sz w:val="28"/>
          <w:szCs w:val="28"/>
        </w:rPr>
        <w:t>1021000942159</w:t>
      </w:r>
      <w:r w:rsidRPr="009220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310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Предприятие является коммерческой организацией.</w:t>
      </w:r>
    </w:p>
    <w:p w:rsidR="00FC5E51" w:rsidRPr="00473101" w:rsidRDefault="00FC5E51" w:rsidP="00FC5E5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101">
        <w:rPr>
          <w:rFonts w:ascii="Times New Roman" w:hAnsi="Times New Roman"/>
          <w:sz w:val="28"/>
          <w:szCs w:val="28"/>
        </w:rPr>
        <w:t>МУП «Центральная районная аптека» №5 является юридическим лицом,</w:t>
      </w:r>
      <w:r w:rsidRPr="00473101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самостоятельный баланс, расчетный и иные счета в банках, круглую печать, содержащую его полное фирменное наименование.</w:t>
      </w:r>
    </w:p>
    <w:p w:rsidR="00FC5E51" w:rsidRPr="00F76C7F" w:rsidRDefault="00FC5E51" w:rsidP="00FC5E51">
      <w:pPr>
        <w:spacing w:after="0"/>
        <w:ind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10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Ответственными за финансово-хозяйственную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 </w:t>
      </w:r>
      <w:r w:rsidRPr="0047310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76C7F">
        <w:rPr>
          <w:rFonts w:ascii="Times New Roman" w:eastAsia="Times New Roman" w:hAnsi="Times New Roman"/>
          <w:sz w:val="28"/>
          <w:szCs w:val="28"/>
          <w:lang w:eastAsia="ru-RU"/>
        </w:rPr>
        <w:t>проверяемом периоде являлись:</w:t>
      </w:r>
    </w:p>
    <w:p w:rsidR="00FC5E51" w:rsidRPr="00F76C7F" w:rsidRDefault="00955EC1" w:rsidP="00D136DB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предприятия</w:t>
      </w:r>
      <w:r w:rsidR="00FC5E51" w:rsidRPr="00F76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E51" w:rsidRPr="00F76C7F">
        <w:rPr>
          <w:rStyle w:val="afa"/>
          <w:rFonts w:ascii="Times New Roman" w:hAnsi="Times New Roman"/>
          <w:b w:val="0"/>
          <w:bCs w:val="0"/>
          <w:sz w:val="28"/>
          <w:szCs w:val="28"/>
        </w:rPr>
        <w:t>Грязнова Александра Владимировна</w:t>
      </w:r>
      <w:r w:rsidR="00FC5E51" w:rsidRPr="00F76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5E51" w:rsidRPr="00B50AA1" w:rsidRDefault="00FC5E51" w:rsidP="00D136DB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AA1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предприятия – Давыдова Наталья Викторовна.</w:t>
      </w:r>
    </w:p>
    <w:p w:rsidR="00FC5E51" w:rsidRDefault="00FC5E51" w:rsidP="00FC5E5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AA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Учредителем предприятия является администрация Сортавальского муниципального района. </w:t>
      </w:r>
    </w:p>
    <w:p w:rsidR="00D63474" w:rsidRPr="00835F62" w:rsidRDefault="00201D7F" w:rsidP="00D63474">
      <w:pPr>
        <w:tabs>
          <w:tab w:val="left" w:pos="267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63474" w:rsidRPr="00835F62">
        <w:rPr>
          <w:rFonts w:ascii="Times New Roman" w:hAnsi="Times New Roman"/>
          <w:sz w:val="28"/>
          <w:szCs w:val="28"/>
        </w:rPr>
        <w:t xml:space="preserve">Администрация Сортавальского муниципального района действует на основании Положения об администрации Сортавальского муниципального района, утвержденного Решением Сессии Сортавальского муниципального района от 03» февраля 2011 года № 144. Администрация Сортавальского муниципального района обладает правами юридического лица, является муниципальным казенным учреждением. В качестве юридического лица </w:t>
      </w:r>
      <w:r w:rsidR="00D63474">
        <w:rPr>
          <w:rFonts w:ascii="Times New Roman" w:hAnsi="Times New Roman"/>
          <w:sz w:val="28"/>
          <w:szCs w:val="28"/>
        </w:rPr>
        <w:t>А</w:t>
      </w:r>
      <w:r w:rsidR="00D63474" w:rsidRPr="00835F62">
        <w:rPr>
          <w:rFonts w:ascii="Times New Roman" w:hAnsi="Times New Roman"/>
          <w:sz w:val="28"/>
          <w:szCs w:val="28"/>
        </w:rPr>
        <w:t xml:space="preserve">дминистрация Сортавальского муниципального района была поставлена на учет в налоговом органе по месту нахождения на территории Российской Федерации 23.12.2002г.,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(ОГРН) </w:t>
      </w:r>
      <w:r w:rsidR="00D63474" w:rsidRPr="00835F62">
        <w:rPr>
          <w:rFonts w:ascii="Times New Roman" w:eastAsiaTheme="minorHAnsi" w:hAnsi="Times New Roman"/>
          <w:sz w:val="28"/>
          <w:szCs w:val="28"/>
        </w:rPr>
        <w:t>1021000945217</w:t>
      </w:r>
      <w:r w:rsidR="00D63474" w:rsidRPr="00835F62">
        <w:rPr>
          <w:rFonts w:ascii="Times New Roman" w:hAnsi="Times New Roman"/>
          <w:sz w:val="28"/>
          <w:szCs w:val="28"/>
        </w:rPr>
        <w:t>.</w:t>
      </w:r>
    </w:p>
    <w:p w:rsidR="00D63474" w:rsidRPr="004F4A71" w:rsidRDefault="00D63474" w:rsidP="00D63474">
      <w:pPr>
        <w:tabs>
          <w:tab w:val="left" w:pos="267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F4A71">
        <w:rPr>
          <w:rFonts w:ascii="Times New Roman" w:hAnsi="Times New Roman"/>
          <w:sz w:val="28"/>
          <w:szCs w:val="28"/>
        </w:rPr>
        <w:t xml:space="preserve">         Администрация Сортавальского муниципального района является постоянно действующим исполнительно-распорядительным органом Сортавальского муниципального района, наделенным Уставом Сортавальского муниципального района полномочиями по решению вопросов местного значения и полномочиями </w:t>
      </w:r>
      <w:r>
        <w:rPr>
          <w:rFonts w:ascii="Times New Roman" w:hAnsi="Times New Roman"/>
          <w:sz w:val="28"/>
          <w:szCs w:val="28"/>
        </w:rPr>
        <w:t>по</w:t>
      </w:r>
      <w:r w:rsidRPr="004F4A71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>ю</w:t>
      </w:r>
      <w:r w:rsidRPr="004F4A71">
        <w:rPr>
          <w:rFonts w:ascii="Times New Roman" w:hAnsi="Times New Roman"/>
          <w:sz w:val="28"/>
          <w:szCs w:val="28"/>
        </w:rPr>
        <w:t xml:space="preserve"> отдельных государственных полномочий, переданных орган</w:t>
      </w:r>
      <w:r>
        <w:rPr>
          <w:rFonts w:ascii="Times New Roman" w:hAnsi="Times New Roman"/>
          <w:sz w:val="28"/>
          <w:szCs w:val="28"/>
        </w:rPr>
        <w:t>у</w:t>
      </w:r>
      <w:r w:rsidRPr="004F4A71">
        <w:rPr>
          <w:rFonts w:ascii="Times New Roman" w:hAnsi="Times New Roman"/>
          <w:sz w:val="28"/>
          <w:szCs w:val="28"/>
        </w:rPr>
        <w:t xml:space="preserve"> местного самоуправления Сортавальского муниципального района </w:t>
      </w:r>
      <w:r>
        <w:rPr>
          <w:rFonts w:ascii="Times New Roman" w:hAnsi="Times New Roman"/>
          <w:sz w:val="28"/>
          <w:szCs w:val="28"/>
        </w:rPr>
        <w:t>Ф</w:t>
      </w:r>
      <w:r w:rsidRPr="004F4A71">
        <w:rPr>
          <w:rFonts w:ascii="Times New Roman" w:hAnsi="Times New Roman"/>
          <w:sz w:val="28"/>
          <w:szCs w:val="28"/>
        </w:rPr>
        <w:t>едеральными законами и законами Республики Карелия.</w:t>
      </w:r>
    </w:p>
    <w:p w:rsidR="00D63474" w:rsidRDefault="00D63474" w:rsidP="00D634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5DE5">
        <w:rPr>
          <w:rFonts w:ascii="Times New Roman" w:hAnsi="Times New Roman"/>
          <w:sz w:val="28"/>
          <w:szCs w:val="28"/>
        </w:rPr>
        <w:t xml:space="preserve">          К компетенции администрации Сортавальского муниципального района в соответствии с пунктом 10.6. Положения «О порядке управления и распоряжения имуществом Сортавальского муниципального района» утвержденного Решением Совета Сортавальского муниципального района </w:t>
      </w:r>
      <w:r w:rsidRPr="00B95DE5">
        <w:rPr>
          <w:rFonts w:ascii="Times New Roman" w:hAnsi="Times New Roman"/>
          <w:sz w:val="28"/>
          <w:szCs w:val="28"/>
        </w:rPr>
        <w:lastRenderedPageBreak/>
        <w:t xml:space="preserve">№302 от 05.04.2013г., отнесено осуществление полномочий учредителя </w:t>
      </w:r>
      <w:r w:rsidRPr="00B10411">
        <w:rPr>
          <w:rFonts w:ascii="Times New Roman" w:hAnsi="Times New Roman"/>
          <w:sz w:val="28"/>
          <w:szCs w:val="28"/>
        </w:rPr>
        <w:t xml:space="preserve">муниципальных предприятий. </w:t>
      </w:r>
    </w:p>
    <w:p w:rsidR="00FC5E51" w:rsidRPr="00473101" w:rsidRDefault="00FC5E51" w:rsidP="00FC5E51">
      <w:pPr>
        <w:spacing w:after="0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101">
        <w:rPr>
          <w:rFonts w:ascii="Times New Roman" w:eastAsia="Times New Roman" w:hAnsi="Times New Roman"/>
          <w:sz w:val="28"/>
          <w:szCs w:val="28"/>
          <w:lang w:eastAsia="ru-RU"/>
        </w:rPr>
        <w:t>Собственником имущества предприятия является муниципальное образование Сортавальский муниципальный район.</w:t>
      </w:r>
    </w:p>
    <w:p w:rsidR="00FC5E51" w:rsidRPr="0004490D" w:rsidRDefault="00FC5E51" w:rsidP="00FC5E51">
      <w:pPr>
        <w:spacing w:after="0"/>
        <w:ind w:firstLine="6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предприятия в проверяемом периоде регламентируется Уставом, утвержденным Постановлением Главы местного самоуправления г. Сортавала № 378 от 01.07.2003г. </w:t>
      </w:r>
    </w:p>
    <w:p w:rsidR="00FC5E51" w:rsidRDefault="00FC5E51" w:rsidP="00FC5E51">
      <w:pPr>
        <w:spacing w:after="0"/>
        <w:ind w:firstLine="69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5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Уставу, предприятие создано в целях решения социальных задач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населению готовых лекарственных препаратов по рецептам и без рецептов врача, учреждениям здравоохранения и прочим предприятиям;</w:t>
      </w:r>
    </w:p>
    <w:p w:rsidR="00FC5E51" w:rsidRDefault="00FC5E51" w:rsidP="00FC5E5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-отпуск лекарственных препаратов бесплатно или со скидкой отдельным группам населения в соответствии с законодательством РФ и на основании заключенных договоров с территориальными органами управления здравоохранения и страховыми компаниями;</w:t>
      </w:r>
    </w:p>
    <w:p w:rsidR="00FC5E51" w:rsidRDefault="00FC5E51" w:rsidP="00FC5E5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-реализация лекарственного сырья, изделий медицинского назначения, дезинфицирующих средств, оптики, минеральных вод, лечебного и диетического питания;</w:t>
      </w:r>
    </w:p>
    <w:p w:rsidR="00FC5E51" w:rsidRDefault="00FC5E51" w:rsidP="00FC5E5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-реализация наркотических и психотропных лекарственных препаратов;</w:t>
      </w:r>
    </w:p>
    <w:p w:rsidR="00FC5E51" w:rsidRDefault="00FC5E51" w:rsidP="00FC5E5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-реализация иммунобиологических препаратов;</w:t>
      </w:r>
    </w:p>
    <w:p w:rsidR="00FC5E51" w:rsidRDefault="00FC5E51" w:rsidP="00FC5E5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-обеспечение организаций муниципальной системы здравоохранения Сортавальского муниципального района лекарственными и иными средствами, изделиями медицинского назначения;</w:t>
      </w:r>
    </w:p>
    <w:p w:rsidR="00FC5E51" w:rsidRDefault="00FC5E51" w:rsidP="00FC5E5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-оказание первой медицинской помощи.</w:t>
      </w:r>
    </w:p>
    <w:p w:rsidR="00FC5E51" w:rsidRDefault="00FC5E51" w:rsidP="00FC5E5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решения указанных социальных задач предприятия осуществляет следующие виды деятельности:</w:t>
      </w:r>
    </w:p>
    <w:p w:rsidR="00FC5E51" w:rsidRDefault="00FC5E51" w:rsidP="00FC5E5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-приобретение, хранение, отпуск (реализация) лекарственных препаратов;</w:t>
      </w:r>
    </w:p>
    <w:p w:rsidR="00FC5E51" w:rsidRDefault="00FC5E51" w:rsidP="00FC5E5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-приобретение, хранение,</w:t>
      </w:r>
      <w:r w:rsidRPr="00A72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наркотических и психотропных лекарственных препаратов;</w:t>
      </w:r>
    </w:p>
    <w:p w:rsidR="00FC5E51" w:rsidRDefault="00FC5E51" w:rsidP="00FC5E5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-приобретение, хранение, реализация очковой оптики, готовых очков, контактных линз и средств ухода за ними;</w:t>
      </w:r>
    </w:p>
    <w:p w:rsidR="00FC5E51" w:rsidRDefault="00FC5E51" w:rsidP="00FC5E5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-приобретение, хранение, отпуск наркотических и психотропных лекарственных препаратов;</w:t>
      </w:r>
    </w:p>
    <w:p w:rsidR="00FC5E51" w:rsidRDefault="00FC5E51" w:rsidP="00FC5E5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-изготовление и ремонт корригирующих очков.</w:t>
      </w:r>
    </w:p>
    <w:p w:rsidR="00FC5E51" w:rsidRPr="0050741A" w:rsidRDefault="00FC5E51" w:rsidP="00FC5E51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0741A">
        <w:rPr>
          <w:bCs/>
          <w:sz w:val="28"/>
          <w:szCs w:val="28"/>
        </w:rPr>
        <w:t xml:space="preserve">Предприятие применяет упрощенную систему налогообложения с объектом налогообложения «доходы, уменьшенные на величину расходов». </w:t>
      </w:r>
    </w:p>
    <w:p w:rsidR="00FC5E51" w:rsidRPr="002F58E8" w:rsidRDefault="00FC5E51" w:rsidP="00FC5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41A">
        <w:rPr>
          <w:rFonts w:ascii="Times New Roman" w:eastAsiaTheme="minorHAnsi" w:hAnsi="Times New Roman"/>
          <w:sz w:val="28"/>
          <w:szCs w:val="28"/>
        </w:rPr>
        <w:t>Муниципальное унитарное предприятие «Ц</w:t>
      </w:r>
      <w:r w:rsidRPr="0050741A">
        <w:rPr>
          <w:rFonts w:ascii="Times New Roman" w:hAnsi="Times New Roman"/>
          <w:sz w:val="28"/>
          <w:szCs w:val="28"/>
        </w:rPr>
        <w:t>ентральная районная аптека</w:t>
      </w:r>
      <w:r w:rsidR="00E66A3B">
        <w:rPr>
          <w:rFonts w:ascii="Times New Roman" w:hAnsi="Times New Roman"/>
          <w:sz w:val="28"/>
          <w:szCs w:val="28"/>
        </w:rPr>
        <w:t xml:space="preserve"> </w:t>
      </w:r>
      <w:r w:rsidRPr="0050741A">
        <w:rPr>
          <w:rFonts w:ascii="Times New Roman" w:hAnsi="Times New Roman"/>
          <w:sz w:val="28"/>
          <w:szCs w:val="28"/>
        </w:rPr>
        <w:t>№5</w:t>
      </w:r>
      <w:r>
        <w:rPr>
          <w:rFonts w:ascii="Times New Roman" w:hAnsi="Times New Roman"/>
          <w:sz w:val="28"/>
          <w:szCs w:val="28"/>
        </w:rPr>
        <w:t>»</w:t>
      </w:r>
      <w:r w:rsidRPr="002F5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действует на основании</w:t>
      </w:r>
      <w:r w:rsidRPr="002F58E8">
        <w:rPr>
          <w:rFonts w:ascii="Times New Roman" w:hAnsi="Times New Roman"/>
          <w:sz w:val="28"/>
          <w:szCs w:val="28"/>
        </w:rPr>
        <w:t xml:space="preserve"> лицензи</w:t>
      </w:r>
      <w:r>
        <w:rPr>
          <w:rFonts w:ascii="Times New Roman" w:hAnsi="Times New Roman"/>
          <w:sz w:val="28"/>
          <w:szCs w:val="28"/>
        </w:rPr>
        <w:t>й</w:t>
      </w:r>
      <w:r w:rsidRPr="002F58E8">
        <w:rPr>
          <w:rFonts w:ascii="Times New Roman" w:hAnsi="Times New Roman"/>
          <w:sz w:val="28"/>
          <w:szCs w:val="28"/>
        </w:rPr>
        <w:t>:</w:t>
      </w:r>
    </w:p>
    <w:p w:rsidR="00FC5E51" w:rsidRDefault="00FC5E51" w:rsidP="00FC5E5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8E8">
        <w:rPr>
          <w:rFonts w:ascii="Times New Roman" w:hAnsi="Times New Roman"/>
          <w:sz w:val="28"/>
          <w:szCs w:val="28"/>
        </w:rPr>
        <w:lastRenderedPageBreak/>
        <w:t>-</w:t>
      </w:r>
      <w:r w:rsidRPr="00A330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5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осуществление фармацевтической деятельности</w:t>
      </w:r>
      <w:r w:rsidRPr="002F58E8">
        <w:rPr>
          <w:rFonts w:ascii="Times New Roman" w:hAnsi="Times New Roman"/>
          <w:sz w:val="28"/>
          <w:szCs w:val="28"/>
        </w:rPr>
        <w:t xml:space="preserve"> </w:t>
      </w:r>
      <w:r w:rsidRPr="002F5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 Л042-01175-10/00160090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выданной</w:t>
      </w:r>
      <w:r w:rsidRPr="002F5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Министерство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2F5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здравоохранения и социального развития Республики Карелия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5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августа 2014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C5E51" w:rsidRDefault="00FC5E51" w:rsidP="00FC5E5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5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осуществление деятельности</w:t>
      </w:r>
      <w:r w:rsidRPr="002F5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F5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F5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наркотических средств, психотропных веществ и их </w:t>
      </w:r>
      <w:proofErr w:type="spellStart"/>
      <w:r w:rsidRPr="002F5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5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 Л017-01175-10/00142638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330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выданной </w:t>
      </w:r>
      <w:r w:rsidRPr="002F5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2F5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здравоохранения и социального развития Республики Карелия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5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июля 2013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C5E51" w:rsidRPr="0066065C" w:rsidRDefault="00FC5E51" w:rsidP="00FC5E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5E51" w:rsidRDefault="00FC5E51" w:rsidP="00FC5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B926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Проверка организации учета имущества предприятия. Проверка начисления амортизации. Проверка правильности отражения информации об основных средствах, суммах начисленной амортизации и суммы инвестиций в основной капитал в отчете о выполнении плана хозяйственной деятельности предприятия за 2022 год.</w:t>
      </w:r>
    </w:p>
    <w:p w:rsidR="00FC5E51" w:rsidRDefault="00FC5E51" w:rsidP="00FC5E51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5E51" w:rsidRPr="000F1ABB" w:rsidRDefault="00FC5E51" w:rsidP="00FC5E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1ABB">
        <w:rPr>
          <w:rFonts w:ascii="Times New Roman" w:hAnsi="Times New Roman"/>
          <w:sz w:val="28"/>
          <w:szCs w:val="28"/>
        </w:rPr>
        <w:t xml:space="preserve">В соответствии с пунктом 1 статьи 2 Федерального закона от 14 ноября 2002 г. N 161-ФЗ </w:t>
      </w:r>
      <w:r>
        <w:rPr>
          <w:rFonts w:ascii="Times New Roman" w:hAnsi="Times New Roman"/>
          <w:sz w:val="28"/>
          <w:szCs w:val="28"/>
        </w:rPr>
        <w:t>«</w:t>
      </w:r>
      <w:r w:rsidRPr="000F1ABB">
        <w:rPr>
          <w:rFonts w:ascii="Times New Roman" w:hAnsi="Times New Roman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/>
          <w:sz w:val="28"/>
          <w:szCs w:val="28"/>
        </w:rPr>
        <w:t>»</w:t>
      </w:r>
      <w:r w:rsidRPr="000F1AB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№</w:t>
      </w:r>
      <w:r w:rsidRPr="000F1ABB">
        <w:rPr>
          <w:rFonts w:ascii="Times New Roman" w:hAnsi="Times New Roman"/>
          <w:sz w:val="28"/>
          <w:szCs w:val="28"/>
        </w:rPr>
        <w:t xml:space="preserve">161-ФЗ) имущество унитарного предприятия принадлежат на праве собственности муниципальному образованию. </w:t>
      </w:r>
    </w:p>
    <w:p w:rsidR="00FC5E51" w:rsidRPr="00C912DD" w:rsidRDefault="00FC5E51" w:rsidP="00FC5E5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912DD">
        <w:rPr>
          <w:color w:val="auto"/>
          <w:sz w:val="28"/>
          <w:szCs w:val="28"/>
        </w:rPr>
        <w:t>В соответствии с пунктом 3.1 Устава имущество предприятия находится в муниципальной собственности, и закрепляется за предприятием на праве хозяйственного ведения.</w:t>
      </w:r>
    </w:p>
    <w:p w:rsidR="00FC5E51" w:rsidRPr="00E5300D" w:rsidRDefault="0063323F" w:rsidP="00FC5E5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Согласно</w:t>
      </w:r>
      <w:r w:rsidR="00FC5E51" w:rsidRPr="009147B2">
        <w:rPr>
          <w:color w:val="auto"/>
          <w:sz w:val="28"/>
          <w:szCs w:val="28"/>
        </w:rPr>
        <w:t xml:space="preserve"> Свидетельства о собственности на право пользования муниципальным имущество</w:t>
      </w:r>
      <w:r w:rsidR="00FC5E51">
        <w:rPr>
          <w:color w:val="auto"/>
          <w:sz w:val="28"/>
          <w:szCs w:val="28"/>
        </w:rPr>
        <w:t>м</w:t>
      </w:r>
      <w:r w:rsidR="00FC5E51" w:rsidRPr="009147B2">
        <w:rPr>
          <w:color w:val="auto"/>
          <w:sz w:val="28"/>
          <w:szCs w:val="28"/>
        </w:rPr>
        <w:t xml:space="preserve"> от 07.09.1994г. №13-м</w:t>
      </w:r>
      <w:r w:rsidR="00FC5E51">
        <w:rPr>
          <w:color w:val="auto"/>
          <w:sz w:val="28"/>
          <w:szCs w:val="28"/>
        </w:rPr>
        <w:t>, выданном мэрией города Сортавала</w:t>
      </w:r>
      <w:r w:rsidR="00FC5E51" w:rsidRPr="009147B2">
        <w:rPr>
          <w:color w:val="auto"/>
          <w:sz w:val="28"/>
          <w:szCs w:val="28"/>
        </w:rPr>
        <w:t xml:space="preserve"> за предприятием закреплено на праве хозяйственного ведения имущество Сортавальского муниципального района</w:t>
      </w:r>
      <w:r w:rsidR="009E2DC3">
        <w:rPr>
          <w:color w:val="auto"/>
          <w:sz w:val="28"/>
          <w:szCs w:val="28"/>
        </w:rPr>
        <w:t xml:space="preserve"> -</w:t>
      </w:r>
      <w:r w:rsidR="00FC5E51" w:rsidRPr="009147B2">
        <w:rPr>
          <w:color w:val="auto"/>
          <w:sz w:val="28"/>
          <w:szCs w:val="28"/>
        </w:rPr>
        <w:t xml:space="preserve"> </w:t>
      </w:r>
      <w:r w:rsidR="00FC5E51" w:rsidRPr="00E5300D">
        <w:rPr>
          <w:color w:val="auto"/>
          <w:sz w:val="28"/>
          <w:szCs w:val="28"/>
        </w:rPr>
        <w:t xml:space="preserve">нежилые помещения общей площадью 290,4 кв. метров </w:t>
      </w:r>
      <w:r w:rsidR="00FC5E51">
        <w:rPr>
          <w:color w:val="auto"/>
          <w:sz w:val="28"/>
          <w:szCs w:val="28"/>
        </w:rPr>
        <w:t>с</w:t>
      </w:r>
      <w:r w:rsidR="00FC5E51" w:rsidRPr="00E5300D">
        <w:rPr>
          <w:color w:val="auto"/>
          <w:sz w:val="28"/>
          <w:szCs w:val="28"/>
        </w:rPr>
        <w:t xml:space="preserve"> подвал</w:t>
      </w:r>
      <w:r w:rsidR="009E2DC3">
        <w:rPr>
          <w:color w:val="auto"/>
          <w:sz w:val="28"/>
          <w:szCs w:val="28"/>
        </w:rPr>
        <w:t>ом</w:t>
      </w:r>
      <w:r w:rsidR="00FC5E51" w:rsidRPr="00E5300D">
        <w:rPr>
          <w:color w:val="auto"/>
          <w:sz w:val="28"/>
          <w:szCs w:val="28"/>
        </w:rPr>
        <w:t xml:space="preserve"> по адресу г. Сортавала ул. Карельская д.24.</w:t>
      </w:r>
    </w:p>
    <w:p w:rsidR="00FC5E51" w:rsidRPr="000E1F26" w:rsidRDefault="00FC5E51" w:rsidP="00FC5E5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E1F26">
        <w:rPr>
          <w:color w:val="auto"/>
          <w:sz w:val="28"/>
          <w:szCs w:val="28"/>
        </w:rPr>
        <w:t>Распоряжениями администрации Сортавальского муниципального района от 26.08.2010 года №1343 «О закреплении на праве хозяйственного ведения за МУП «Центральная аптека №5</w:t>
      </w:r>
      <w:r>
        <w:rPr>
          <w:color w:val="auto"/>
          <w:sz w:val="28"/>
          <w:szCs w:val="28"/>
        </w:rPr>
        <w:t>»</w:t>
      </w:r>
      <w:r w:rsidRPr="000E1F26">
        <w:rPr>
          <w:color w:val="auto"/>
          <w:sz w:val="28"/>
          <w:szCs w:val="28"/>
        </w:rPr>
        <w:t xml:space="preserve"> нежилых помещений» за предприятием закреплено имуществ</w:t>
      </w:r>
      <w:r>
        <w:rPr>
          <w:color w:val="auto"/>
          <w:sz w:val="28"/>
          <w:szCs w:val="28"/>
        </w:rPr>
        <w:t>о</w:t>
      </w:r>
      <w:r w:rsidRPr="000E1F26">
        <w:rPr>
          <w:color w:val="auto"/>
          <w:sz w:val="28"/>
          <w:szCs w:val="28"/>
        </w:rPr>
        <w:t xml:space="preserve"> общей площадью 8,3 кв. метров, находящиеся в г. Сортавала, </w:t>
      </w:r>
      <w:proofErr w:type="spellStart"/>
      <w:r w:rsidRPr="000E1F26">
        <w:rPr>
          <w:color w:val="auto"/>
          <w:sz w:val="28"/>
          <w:szCs w:val="28"/>
        </w:rPr>
        <w:t>пгт</w:t>
      </w:r>
      <w:proofErr w:type="spellEnd"/>
      <w:r w:rsidRPr="000E1F26">
        <w:rPr>
          <w:color w:val="auto"/>
          <w:sz w:val="28"/>
          <w:szCs w:val="28"/>
        </w:rPr>
        <w:t xml:space="preserve"> </w:t>
      </w:r>
      <w:proofErr w:type="spellStart"/>
      <w:r w:rsidRPr="000E1F26">
        <w:rPr>
          <w:color w:val="auto"/>
          <w:sz w:val="28"/>
          <w:szCs w:val="28"/>
        </w:rPr>
        <w:t>Хелюля</w:t>
      </w:r>
      <w:proofErr w:type="spellEnd"/>
      <w:r w:rsidRPr="000E1F26">
        <w:rPr>
          <w:color w:val="auto"/>
          <w:sz w:val="28"/>
          <w:szCs w:val="28"/>
        </w:rPr>
        <w:t xml:space="preserve"> ул. Лесная, д.10. </w:t>
      </w:r>
    </w:p>
    <w:p w:rsidR="00FC5E51" w:rsidRPr="000E1F26" w:rsidRDefault="00FC5E51" w:rsidP="00FC5E5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E1F26">
        <w:rPr>
          <w:color w:val="auto"/>
          <w:sz w:val="28"/>
          <w:szCs w:val="28"/>
        </w:rPr>
        <w:t xml:space="preserve">Передача объектов имущества, закрепленных за предприятием на праве хозяйственного ведения оформлена актами приема-передачи. </w:t>
      </w:r>
    </w:p>
    <w:p w:rsidR="00FC5E51" w:rsidRPr="000E1F26" w:rsidRDefault="00FC5E51" w:rsidP="00FC5E5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E1F26">
        <w:rPr>
          <w:color w:val="auto"/>
          <w:sz w:val="28"/>
          <w:szCs w:val="28"/>
        </w:rPr>
        <w:t xml:space="preserve">Предприятием представлено к проверке документальное подтверждение государственной регистрации права хозяйственного ведения на </w:t>
      </w:r>
      <w:r>
        <w:rPr>
          <w:color w:val="auto"/>
          <w:sz w:val="28"/>
          <w:szCs w:val="28"/>
        </w:rPr>
        <w:t>объекты</w:t>
      </w:r>
      <w:r w:rsidRPr="000E1F26">
        <w:rPr>
          <w:color w:val="auto"/>
          <w:sz w:val="28"/>
          <w:szCs w:val="28"/>
        </w:rPr>
        <w:t xml:space="preserve"> недвижимого имущества.</w:t>
      </w:r>
    </w:p>
    <w:p w:rsidR="00FC5E51" w:rsidRDefault="00FC5E51" w:rsidP="00FC5E51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pacing w:val="-6"/>
          <w:sz w:val="28"/>
          <w:szCs w:val="28"/>
        </w:rPr>
      </w:pPr>
      <w:r w:rsidRPr="000E1F26">
        <w:rPr>
          <w:sz w:val="28"/>
          <w:szCs w:val="28"/>
        </w:rPr>
        <w:t xml:space="preserve">По данным бухгалтерского </w:t>
      </w:r>
      <w:r w:rsidRPr="00E13240">
        <w:rPr>
          <w:sz w:val="28"/>
          <w:szCs w:val="28"/>
        </w:rPr>
        <w:t xml:space="preserve">учета на 01.01.2023г. на балансе у </w:t>
      </w:r>
      <w:r w:rsidRPr="00AD3A05">
        <w:rPr>
          <w:sz w:val="28"/>
          <w:szCs w:val="28"/>
        </w:rPr>
        <w:t xml:space="preserve">предприятия числится 25 объектов основных средств, в том числе недвижимое имущество (здание аптеки №5 по адресу: Карельская, д.24 площадью 290,4 кв. </w:t>
      </w:r>
      <w:r w:rsidRPr="00AD3A05">
        <w:rPr>
          <w:sz w:val="28"/>
          <w:szCs w:val="28"/>
        </w:rPr>
        <w:lastRenderedPageBreak/>
        <w:t xml:space="preserve">метров, и помещение аптечного пункта п. </w:t>
      </w:r>
      <w:proofErr w:type="spellStart"/>
      <w:r w:rsidRPr="00AD3A05">
        <w:rPr>
          <w:sz w:val="28"/>
          <w:szCs w:val="28"/>
        </w:rPr>
        <w:t>Хелюля</w:t>
      </w:r>
      <w:proofErr w:type="spellEnd"/>
      <w:r w:rsidRPr="00AD3A05">
        <w:rPr>
          <w:sz w:val="28"/>
          <w:szCs w:val="28"/>
        </w:rPr>
        <w:t>, ул. Лесная, площадью 8,3 кв. метров) и дв</w:t>
      </w:r>
      <w:r>
        <w:rPr>
          <w:sz w:val="28"/>
          <w:szCs w:val="28"/>
        </w:rPr>
        <w:t>ижимое имущество</w:t>
      </w:r>
      <w:r w:rsidR="00B9531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представленное</w:t>
      </w:r>
      <w:r w:rsidRPr="00AD3A05">
        <w:rPr>
          <w:sz w:val="28"/>
          <w:szCs w:val="28"/>
        </w:rPr>
        <w:t xml:space="preserve"> торговым оборудованием, компьютерной техникой, пожарной сигнализацией, сплит-системами, кассовыми аппаратами.</w:t>
      </w:r>
      <w:r w:rsidRPr="00280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Фактическое наличие имущества подтверждено </w:t>
      </w:r>
      <w:r w:rsidR="00B9531B">
        <w:rPr>
          <w:sz w:val="28"/>
          <w:szCs w:val="28"/>
        </w:rPr>
        <w:t>результатами</w:t>
      </w:r>
      <w:r>
        <w:rPr>
          <w:sz w:val="28"/>
          <w:szCs w:val="28"/>
        </w:rPr>
        <w:t xml:space="preserve"> проведении предприятием инвентаризации перед составлением годового отчета за 2022 год.</w:t>
      </w:r>
    </w:p>
    <w:p w:rsidR="00FC5E51" w:rsidRDefault="00FC5E51" w:rsidP="00FC5E51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pacing w:val="-6"/>
          <w:sz w:val="28"/>
          <w:szCs w:val="28"/>
        </w:rPr>
      </w:pPr>
      <w:r w:rsidRPr="00815FB3">
        <w:rPr>
          <w:sz w:val="28"/>
          <w:szCs w:val="28"/>
        </w:rPr>
        <w:t>В соответствии с пунктом 1 статьи 2</w:t>
      </w:r>
      <w:r>
        <w:rPr>
          <w:sz w:val="28"/>
          <w:szCs w:val="28"/>
        </w:rPr>
        <w:t xml:space="preserve"> Федерального Закона</w:t>
      </w:r>
      <w:r w:rsidRPr="00815FB3">
        <w:rPr>
          <w:sz w:val="28"/>
          <w:szCs w:val="28"/>
        </w:rPr>
        <w:t xml:space="preserve"> </w:t>
      </w:r>
      <w:r>
        <w:rPr>
          <w:sz w:val="28"/>
          <w:szCs w:val="28"/>
        </w:rPr>
        <w:t>№161-ФЗ</w:t>
      </w:r>
      <w:r w:rsidR="00B9531B">
        <w:rPr>
          <w:sz w:val="28"/>
          <w:szCs w:val="28"/>
        </w:rPr>
        <w:t>,</w:t>
      </w:r>
      <w:r w:rsidRPr="00815FB3">
        <w:rPr>
          <w:sz w:val="28"/>
          <w:szCs w:val="28"/>
        </w:rPr>
        <w:t xml:space="preserve"> имущество унитарного предприятия принадлеж</w:t>
      </w:r>
      <w:r w:rsidR="00B9531B">
        <w:rPr>
          <w:sz w:val="28"/>
          <w:szCs w:val="28"/>
        </w:rPr>
        <w:t>и</w:t>
      </w:r>
      <w:r w:rsidRPr="00815FB3">
        <w:rPr>
          <w:sz w:val="28"/>
          <w:szCs w:val="28"/>
        </w:rPr>
        <w:t>т на праве собственности муниципальному образованию.</w:t>
      </w:r>
      <w:r>
        <w:rPr>
          <w:sz w:val="28"/>
          <w:szCs w:val="28"/>
        </w:rPr>
        <w:t xml:space="preserve"> </w:t>
      </w:r>
      <w:r w:rsidRPr="00601B35">
        <w:rPr>
          <w:color w:val="000000"/>
          <w:spacing w:val="-5"/>
          <w:sz w:val="28"/>
          <w:szCs w:val="28"/>
          <w:shd w:val="clear" w:color="auto" w:fill="FFFFFF"/>
        </w:rPr>
        <w:t>Согласно п.5 Положения «О порядке управления и распоряжения имуществом Сортавальского муниципального района», утвержденного решением Совета Сортавальского муниципального района 05.04.2013г. №302</w:t>
      </w:r>
      <w:r>
        <w:rPr>
          <w:color w:val="000000"/>
          <w:spacing w:val="-5"/>
          <w:sz w:val="28"/>
          <w:szCs w:val="28"/>
          <w:shd w:val="clear" w:color="auto" w:fill="FFFFFF"/>
        </w:rPr>
        <w:t>,</w:t>
      </w:r>
      <w:r w:rsidRPr="00601B35">
        <w:rPr>
          <w:color w:val="000000"/>
          <w:spacing w:val="-5"/>
          <w:sz w:val="28"/>
          <w:szCs w:val="28"/>
          <w:shd w:val="clear" w:color="auto" w:fill="FFFFFF"/>
        </w:rPr>
        <w:t xml:space="preserve"> учет объектов муниципальной собственности Сортавальского муниципального района ведется в Реестре муниципального имущества.</w:t>
      </w:r>
      <w:r w:rsidRPr="00601B35">
        <w:rPr>
          <w:sz w:val="28"/>
          <w:szCs w:val="28"/>
        </w:rPr>
        <w:t xml:space="preserve"> </w:t>
      </w:r>
    </w:p>
    <w:p w:rsidR="00FC5E51" w:rsidRDefault="00FC5E51" w:rsidP="00FC5E51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 сверке информации, содержащейся в Выписке из Реестра муниципального имущества Сортавальского муниципального района</w:t>
      </w:r>
      <w:r w:rsidRPr="00A761A6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по состоянию на 01.01.2023 года, предоставленной </w:t>
      </w:r>
      <w:r w:rsidR="00A14528" w:rsidRPr="009F2B86">
        <w:rPr>
          <w:sz w:val="28"/>
          <w:szCs w:val="28"/>
        </w:rPr>
        <w:t>Муниципальным казенным учреждением «Недвижимость-ИНВЕСТ» (далее МКУ «Н-ИНВЕСТ</w:t>
      </w:r>
      <w:r w:rsidR="00A14528">
        <w:rPr>
          <w:sz w:val="28"/>
          <w:szCs w:val="28"/>
        </w:rPr>
        <w:t>»)</w:t>
      </w:r>
      <w:r>
        <w:rPr>
          <w:color w:val="000000"/>
          <w:spacing w:val="-6"/>
          <w:sz w:val="28"/>
          <w:szCs w:val="28"/>
        </w:rPr>
        <w:t>, с данными бухгалтерского учета (</w:t>
      </w:r>
      <w:proofErr w:type="spellStart"/>
      <w:r>
        <w:rPr>
          <w:color w:val="000000"/>
          <w:spacing w:val="-6"/>
          <w:sz w:val="28"/>
          <w:szCs w:val="28"/>
        </w:rPr>
        <w:t>Оборотно</w:t>
      </w:r>
      <w:proofErr w:type="spellEnd"/>
      <w:r>
        <w:rPr>
          <w:color w:val="000000"/>
          <w:spacing w:val="-6"/>
          <w:sz w:val="28"/>
          <w:szCs w:val="28"/>
        </w:rPr>
        <w:t xml:space="preserve">-сальдовая </w:t>
      </w:r>
      <w:r w:rsidRPr="00AD3A05">
        <w:rPr>
          <w:spacing w:val="-6"/>
          <w:sz w:val="28"/>
          <w:szCs w:val="28"/>
        </w:rPr>
        <w:t>ведомость по счету 01.1. «Основные средства» за 2022) расхождений не установлено. Балансовая стоимость основных средств</w:t>
      </w:r>
      <w:r>
        <w:rPr>
          <w:spacing w:val="-6"/>
          <w:sz w:val="28"/>
          <w:szCs w:val="28"/>
        </w:rPr>
        <w:t xml:space="preserve">, отраженная в </w:t>
      </w:r>
      <w:r w:rsidRPr="00AD3A05">
        <w:rPr>
          <w:spacing w:val="-6"/>
          <w:sz w:val="28"/>
          <w:szCs w:val="28"/>
        </w:rPr>
        <w:t>бухгалтерско</w:t>
      </w:r>
      <w:r>
        <w:rPr>
          <w:spacing w:val="-6"/>
          <w:sz w:val="28"/>
          <w:szCs w:val="28"/>
        </w:rPr>
        <w:t>м</w:t>
      </w:r>
      <w:r w:rsidRPr="00AD3A05">
        <w:rPr>
          <w:spacing w:val="-6"/>
          <w:sz w:val="28"/>
          <w:szCs w:val="28"/>
        </w:rPr>
        <w:t xml:space="preserve"> баланс</w:t>
      </w:r>
      <w:r>
        <w:rPr>
          <w:spacing w:val="-6"/>
          <w:sz w:val="28"/>
          <w:szCs w:val="28"/>
        </w:rPr>
        <w:t>е</w:t>
      </w:r>
      <w:r w:rsidRPr="00AD3A05">
        <w:rPr>
          <w:spacing w:val="-6"/>
          <w:sz w:val="28"/>
          <w:szCs w:val="28"/>
        </w:rPr>
        <w:t xml:space="preserve"> предприятия</w:t>
      </w:r>
      <w:r>
        <w:rPr>
          <w:spacing w:val="-6"/>
          <w:sz w:val="28"/>
          <w:szCs w:val="28"/>
        </w:rPr>
        <w:t xml:space="preserve"> по состоянию на 01.01.2023г. соответствует остаточной стоимости основных средств по данным главной книги предприятия</w:t>
      </w:r>
      <w:r w:rsidRPr="00AD3A05">
        <w:rPr>
          <w:spacing w:val="-6"/>
          <w:sz w:val="28"/>
          <w:szCs w:val="28"/>
        </w:rPr>
        <w:t>.</w:t>
      </w:r>
    </w:p>
    <w:p w:rsidR="00FC5E51" w:rsidRDefault="00FC5E51" w:rsidP="00FC5E51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Согласно информации, содержащейся в Плане </w:t>
      </w:r>
      <w:r w:rsidR="00B9531B">
        <w:rPr>
          <w:spacing w:val="-6"/>
          <w:sz w:val="28"/>
          <w:szCs w:val="28"/>
        </w:rPr>
        <w:t>ф</w:t>
      </w:r>
      <w:r>
        <w:rPr>
          <w:spacing w:val="-6"/>
          <w:sz w:val="28"/>
          <w:szCs w:val="28"/>
        </w:rPr>
        <w:t>инансово-хозяйственной деятельности на 2022 год, плановый объем инвестиций в основной капитал запланирован в сумме 100,0 руб.</w:t>
      </w:r>
    </w:p>
    <w:p w:rsidR="00FC5E51" w:rsidRPr="00AD3A05" w:rsidRDefault="00FC5E51" w:rsidP="00FC5E51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Согласно данным бухгалтерского учета, в проверяемом периоде предприятием осуществлены капитальные вложения в объект основных средств в сумме 41,0 тыс. руб. Согласно представленных к проверке документов</w:t>
      </w:r>
      <w:r w:rsidR="009E2DC3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на данную сумму был приобретен системный блок. Сделка по приобретению</w:t>
      </w:r>
      <w:r w:rsidR="00B9531B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в соответствии со ст. 20, 23 Федерального Закона 161-ФЗ, согласована с Администрацией Сортавальского муниципального района. При сверке показателя «инвестиции в основной капитал», отраженного в Отчете об выполнении плана ФХД за 2022 год, с данными бухгалтерского учета, расхождений не установлено. Плановый показатель по инвестициям на 2022 год выполнен на 41%.</w:t>
      </w:r>
    </w:p>
    <w:p w:rsidR="00FC5E51" w:rsidRDefault="00FC5E51" w:rsidP="00FC5E51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Предприятием, для осуществления деятельности в проверяемом периоде, использовалось арендованное имущество.</w:t>
      </w:r>
    </w:p>
    <w:p w:rsidR="00FC5E51" w:rsidRDefault="00FC5E51" w:rsidP="00FC5E51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По договору аренды нежилых помещений от 02.02.2015г., заключенному с ФГУП «Почта России», предприятие арендовало нежилое помещение площадью 42,3 кв. м по адресу: п. Вяртсиля, ул. Мира, д.1. </w:t>
      </w:r>
    </w:p>
    <w:p w:rsidR="00FC5E51" w:rsidRDefault="00FC5E51" w:rsidP="00FC5E51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6"/>
          <w:sz w:val="28"/>
          <w:szCs w:val="28"/>
        </w:rPr>
      </w:pPr>
      <w:r w:rsidRPr="009A57AB">
        <w:rPr>
          <w:spacing w:val="-6"/>
          <w:sz w:val="28"/>
          <w:szCs w:val="28"/>
        </w:rPr>
        <w:t>Права пользования объектом арендованного имущества (нежилое помещение площадью 42,3 кв.) в объеме дисконтированной суммы будущих платежей</w:t>
      </w:r>
      <w:r>
        <w:rPr>
          <w:spacing w:val="-6"/>
          <w:sz w:val="28"/>
          <w:szCs w:val="28"/>
        </w:rPr>
        <w:t>,</w:t>
      </w:r>
      <w:r w:rsidRPr="009A57AB">
        <w:rPr>
          <w:spacing w:val="-6"/>
          <w:sz w:val="28"/>
          <w:szCs w:val="28"/>
        </w:rPr>
        <w:t xml:space="preserve"> в соответствии с ФСБУ 25/2018</w:t>
      </w:r>
      <w:r>
        <w:rPr>
          <w:spacing w:val="-6"/>
          <w:sz w:val="28"/>
          <w:szCs w:val="28"/>
        </w:rPr>
        <w:t>,</w:t>
      </w:r>
      <w:r w:rsidRPr="009A57AB">
        <w:rPr>
          <w:spacing w:val="-6"/>
          <w:sz w:val="28"/>
          <w:szCs w:val="28"/>
        </w:rPr>
        <w:t xml:space="preserve"> учтены на счете 01 «Основные средства».</w:t>
      </w:r>
    </w:p>
    <w:p w:rsidR="00FC5E51" w:rsidRPr="00672B84" w:rsidRDefault="00FC5E51" w:rsidP="00FC5E51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Предмет аренды «</w:t>
      </w:r>
      <w:r w:rsidRPr="009A57AB">
        <w:rPr>
          <w:spacing w:val="-6"/>
          <w:sz w:val="28"/>
          <w:szCs w:val="28"/>
        </w:rPr>
        <w:t>нежилое помещение площадью 42,3 кв.</w:t>
      </w:r>
      <w:r w:rsidRPr="00B2443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 п. Вяртсиля» соответствует критериям, позволяющим признать его в качестве «права </w:t>
      </w:r>
      <w:r w:rsidRPr="00672B84">
        <w:rPr>
          <w:color w:val="000000" w:themeColor="text1"/>
          <w:spacing w:val="-6"/>
          <w:sz w:val="28"/>
          <w:szCs w:val="28"/>
        </w:rPr>
        <w:t>пользования активом</w:t>
      </w:r>
      <w:r>
        <w:rPr>
          <w:color w:val="000000" w:themeColor="text1"/>
          <w:spacing w:val="-6"/>
          <w:sz w:val="28"/>
          <w:szCs w:val="28"/>
        </w:rPr>
        <w:t>»</w:t>
      </w:r>
      <w:r w:rsidRPr="00672B84">
        <w:rPr>
          <w:color w:val="000000" w:themeColor="text1"/>
          <w:spacing w:val="-6"/>
          <w:sz w:val="28"/>
          <w:szCs w:val="28"/>
        </w:rPr>
        <w:t xml:space="preserve"> в соответствии с ФСБУ 25/2018.</w:t>
      </w:r>
    </w:p>
    <w:p w:rsidR="00FC5E51" w:rsidRDefault="00FC5E51" w:rsidP="00FC5E51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pacing w:val="-6"/>
          <w:sz w:val="28"/>
          <w:szCs w:val="28"/>
        </w:rPr>
      </w:pPr>
      <w:r w:rsidRPr="00672B84">
        <w:rPr>
          <w:color w:val="000000" w:themeColor="text1"/>
          <w:spacing w:val="-6"/>
          <w:sz w:val="28"/>
          <w:szCs w:val="28"/>
        </w:rPr>
        <w:t>Остаточная стоимость права пользования арендованн</w:t>
      </w:r>
      <w:r>
        <w:rPr>
          <w:color w:val="000000" w:themeColor="text1"/>
          <w:spacing w:val="-6"/>
          <w:sz w:val="28"/>
          <w:szCs w:val="28"/>
        </w:rPr>
        <w:t>ого объекта</w:t>
      </w:r>
      <w:r w:rsidRPr="00672B84">
        <w:rPr>
          <w:color w:val="000000" w:themeColor="text1"/>
          <w:spacing w:val="-6"/>
          <w:sz w:val="28"/>
          <w:szCs w:val="28"/>
        </w:rPr>
        <w:t xml:space="preserve"> отражена по строке 1150 бухгалтерского баланса предприятия.</w:t>
      </w:r>
    </w:p>
    <w:p w:rsidR="00FC5E51" w:rsidRPr="00EF19DD" w:rsidRDefault="00FC5E51" w:rsidP="00FC5E51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6"/>
          <w:sz w:val="28"/>
          <w:szCs w:val="28"/>
        </w:rPr>
      </w:pPr>
      <w:r w:rsidRPr="00EF19DD">
        <w:rPr>
          <w:spacing w:val="-6"/>
          <w:sz w:val="28"/>
          <w:szCs w:val="28"/>
        </w:rPr>
        <w:t>По договору аренды земельного участка от 27.11.2007г. №1218, заключенному с МКУ «Н-ИНВЕСТ», предприятием используется земельный участок площадью</w:t>
      </w:r>
      <w:r w:rsidR="00B9531B">
        <w:rPr>
          <w:spacing w:val="-6"/>
          <w:sz w:val="28"/>
          <w:szCs w:val="28"/>
        </w:rPr>
        <w:t xml:space="preserve"> </w:t>
      </w:r>
      <w:r w:rsidRPr="00EF19DD">
        <w:rPr>
          <w:spacing w:val="-6"/>
          <w:sz w:val="28"/>
          <w:szCs w:val="28"/>
        </w:rPr>
        <w:t xml:space="preserve">148,5 кв. м.  по адресу: г. Сортавала, ул. Карельская, д.24. </w:t>
      </w:r>
    </w:p>
    <w:p w:rsidR="00FC5E51" w:rsidRPr="00672B84" w:rsidRDefault="00FC5E51" w:rsidP="00FC5E51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 xml:space="preserve">По отношению к указанному объекту аренды порядок, установленный </w:t>
      </w:r>
      <w:r w:rsidRPr="00672B84">
        <w:rPr>
          <w:color w:val="000000" w:themeColor="text1"/>
          <w:spacing w:val="-6"/>
          <w:sz w:val="28"/>
          <w:szCs w:val="28"/>
        </w:rPr>
        <w:t>ФСБУ 25/2018</w:t>
      </w:r>
      <w:r>
        <w:rPr>
          <w:color w:val="000000" w:themeColor="text1"/>
          <w:spacing w:val="-6"/>
          <w:sz w:val="28"/>
          <w:szCs w:val="28"/>
        </w:rPr>
        <w:t xml:space="preserve"> не применяется в связи с тем, что его стоимость не превышает 300,0 тыс. руб. Арендные платежи в сумме 11,2 тыс. руб. включены в расходы на продажу (</w:t>
      </w:r>
      <w:proofErr w:type="spellStart"/>
      <w:r>
        <w:rPr>
          <w:color w:val="000000" w:themeColor="text1"/>
          <w:spacing w:val="-6"/>
          <w:sz w:val="28"/>
          <w:szCs w:val="28"/>
        </w:rPr>
        <w:t>Дт</w:t>
      </w:r>
      <w:proofErr w:type="spellEnd"/>
      <w:r>
        <w:rPr>
          <w:color w:val="000000" w:themeColor="text1"/>
          <w:spacing w:val="-6"/>
          <w:sz w:val="28"/>
          <w:szCs w:val="28"/>
        </w:rPr>
        <w:t xml:space="preserve">. </w:t>
      </w:r>
      <w:proofErr w:type="spellStart"/>
      <w:r>
        <w:rPr>
          <w:color w:val="000000" w:themeColor="text1"/>
          <w:spacing w:val="-6"/>
          <w:sz w:val="28"/>
          <w:szCs w:val="28"/>
        </w:rPr>
        <w:t>сч</w:t>
      </w:r>
      <w:proofErr w:type="spellEnd"/>
      <w:r>
        <w:rPr>
          <w:color w:val="000000" w:themeColor="text1"/>
          <w:spacing w:val="-6"/>
          <w:sz w:val="28"/>
          <w:szCs w:val="28"/>
        </w:rPr>
        <w:t>. 44 «Расходы на продажу»).</w:t>
      </w:r>
    </w:p>
    <w:p w:rsidR="00FC5E51" w:rsidRDefault="00FC5E51" w:rsidP="00FC5E51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6"/>
          <w:sz w:val="28"/>
          <w:szCs w:val="28"/>
        </w:rPr>
      </w:pPr>
      <w:r w:rsidRPr="00E94E66">
        <w:rPr>
          <w:spacing w:val="-6"/>
          <w:sz w:val="28"/>
          <w:szCs w:val="28"/>
        </w:rPr>
        <w:t>Амортизация основных средств в проверяемом периоде</w:t>
      </w:r>
      <w:r>
        <w:rPr>
          <w:spacing w:val="-6"/>
          <w:sz w:val="28"/>
          <w:szCs w:val="28"/>
        </w:rPr>
        <w:t>,</w:t>
      </w:r>
      <w:r w:rsidRPr="00E94E66">
        <w:rPr>
          <w:spacing w:val="-6"/>
          <w:sz w:val="28"/>
          <w:szCs w:val="28"/>
        </w:rPr>
        <w:t xml:space="preserve"> в соответствии с </w:t>
      </w:r>
      <w:r>
        <w:rPr>
          <w:spacing w:val="-6"/>
          <w:sz w:val="28"/>
          <w:szCs w:val="28"/>
        </w:rPr>
        <w:t>У</w:t>
      </w:r>
      <w:r w:rsidRPr="00E94E66">
        <w:rPr>
          <w:spacing w:val="-6"/>
          <w:sz w:val="28"/>
          <w:szCs w:val="28"/>
        </w:rPr>
        <w:t xml:space="preserve">четной </w:t>
      </w:r>
      <w:r>
        <w:rPr>
          <w:spacing w:val="-6"/>
          <w:sz w:val="28"/>
          <w:szCs w:val="28"/>
        </w:rPr>
        <w:t xml:space="preserve">политикой предприятия, начислялась линейным способом ежемесячно. Сумма начисленной амортизации за 2022 год составила 230,2 тыс. руб. По данным бухгалтерского учета сумма начисленной амортизации включена в расходы на продажу </w:t>
      </w:r>
      <w:r>
        <w:rPr>
          <w:color w:val="000000" w:themeColor="text1"/>
          <w:spacing w:val="-6"/>
          <w:sz w:val="28"/>
          <w:szCs w:val="28"/>
        </w:rPr>
        <w:t>(</w:t>
      </w:r>
      <w:proofErr w:type="spellStart"/>
      <w:r>
        <w:rPr>
          <w:color w:val="000000" w:themeColor="text1"/>
          <w:spacing w:val="-6"/>
          <w:sz w:val="28"/>
          <w:szCs w:val="28"/>
        </w:rPr>
        <w:t>Дт</w:t>
      </w:r>
      <w:proofErr w:type="spellEnd"/>
      <w:r>
        <w:rPr>
          <w:color w:val="000000" w:themeColor="text1"/>
          <w:spacing w:val="-6"/>
          <w:sz w:val="28"/>
          <w:szCs w:val="28"/>
        </w:rPr>
        <w:t xml:space="preserve">. </w:t>
      </w:r>
      <w:proofErr w:type="spellStart"/>
      <w:r>
        <w:rPr>
          <w:color w:val="000000" w:themeColor="text1"/>
          <w:spacing w:val="-6"/>
          <w:sz w:val="28"/>
          <w:szCs w:val="28"/>
        </w:rPr>
        <w:t>сч</w:t>
      </w:r>
      <w:proofErr w:type="spellEnd"/>
      <w:r>
        <w:rPr>
          <w:color w:val="000000" w:themeColor="text1"/>
          <w:spacing w:val="-6"/>
          <w:sz w:val="28"/>
          <w:szCs w:val="28"/>
        </w:rPr>
        <w:t>. 44 «Расходы на продажу»)</w:t>
      </w:r>
      <w:r>
        <w:rPr>
          <w:spacing w:val="-6"/>
          <w:sz w:val="28"/>
          <w:szCs w:val="28"/>
        </w:rPr>
        <w:t>.</w:t>
      </w:r>
      <w:r w:rsidRPr="00E94E66">
        <w:rPr>
          <w:spacing w:val="-6"/>
          <w:sz w:val="28"/>
          <w:szCs w:val="28"/>
        </w:rPr>
        <w:t xml:space="preserve"> </w:t>
      </w:r>
    </w:p>
    <w:p w:rsidR="00FC5E51" w:rsidRPr="005B181B" w:rsidRDefault="00FC5E51" w:rsidP="00FC5E51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6"/>
          <w:sz w:val="28"/>
          <w:szCs w:val="28"/>
        </w:rPr>
      </w:pPr>
      <w:r w:rsidRPr="00E94E66">
        <w:rPr>
          <w:spacing w:val="-6"/>
          <w:sz w:val="28"/>
          <w:szCs w:val="28"/>
        </w:rPr>
        <w:t xml:space="preserve">Амортизация </w:t>
      </w:r>
      <w:r>
        <w:rPr>
          <w:spacing w:val="-6"/>
          <w:sz w:val="28"/>
          <w:szCs w:val="28"/>
        </w:rPr>
        <w:t>п</w:t>
      </w:r>
      <w:r w:rsidRPr="009A57AB">
        <w:rPr>
          <w:spacing w:val="-6"/>
          <w:sz w:val="28"/>
          <w:szCs w:val="28"/>
        </w:rPr>
        <w:t xml:space="preserve">рава пользования объектом арендованного имущества </w:t>
      </w:r>
      <w:r w:rsidRPr="00E94E66">
        <w:rPr>
          <w:spacing w:val="-6"/>
          <w:sz w:val="28"/>
          <w:szCs w:val="28"/>
        </w:rPr>
        <w:t>в проверяемом периоде</w:t>
      </w:r>
      <w:r w:rsidR="008E0F80">
        <w:rPr>
          <w:spacing w:val="-6"/>
          <w:sz w:val="28"/>
          <w:szCs w:val="28"/>
        </w:rPr>
        <w:t>,</w:t>
      </w:r>
      <w:r w:rsidRPr="00E94E66">
        <w:rPr>
          <w:spacing w:val="-6"/>
          <w:sz w:val="28"/>
          <w:szCs w:val="28"/>
        </w:rPr>
        <w:t xml:space="preserve"> в соответствии с </w:t>
      </w:r>
      <w:r>
        <w:rPr>
          <w:spacing w:val="-6"/>
          <w:sz w:val="28"/>
          <w:szCs w:val="28"/>
        </w:rPr>
        <w:t>У</w:t>
      </w:r>
      <w:r w:rsidRPr="00E94E66">
        <w:rPr>
          <w:spacing w:val="-6"/>
          <w:sz w:val="28"/>
          <w:szCs w:val="28"/>
        </w:rPr>
        <w:t xml:space="preserve">четной </w:t>
      </w:r>
      <w:r>
        <w:rPr>
          <w:spacing w:val="-6"/>
          <w:sz w:val="28"/>
          <w:szCs w:val="28"/>
        </w:rPr>
        <w:t>политикой предприятия начислялась линейным способом ежеквартально. Суммы начисленной амортизации по арендованному помещению в п. Вяртсиля за 2022 год составила 146,7 тыс. руб. Сумма начисленной амортизации п</w:t>
      </w:r>
      <w:r w:rsidRPr="009A57AB">
        <w:rPr>
          <w:spacing w:val="-6"/>
          <w:sz w:val="28"/>
          <w:szCs w:val="28"/>
        </w:rPr>
        <w:t>рава пользования объектом арендованного имущества</w:t>
      </w:r>
      <w:r>
        <w:rPr>
          <w:spacing w:val="-6"/>
          <w:sz w:val="28"/>
          <w:szCs w:val="28"/>
        </w:rPr>
        <w:t>,</w:t>
      </w:r>
      <w:r w:rsidRPr="009A57A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согласно данным бухгалтерского учета, включена в расходы на продажу </w:t>
      </w:r>
      <w:r>
        <w:rPr>
          <w:color w:val="000000" w:themeColor="text1"/>
          <w:spacing w:val="-6"/>
          <w:sz w:val="28"/>
          <w:szCs w:val="28"/>
        </w:rPr>
        <w:t>(</w:t>
      </w:r>
      <w:proofErr w:type="spellStart"/>
      <w:r>
        <w:rPr>
          <w:color w:val="000000" w:themeColor="text1"/>
          <w:spacing w:val="-6"/>
          <w:sz w:val="28"/>
          <w:szCs w:val="28"/>
        </w:rPr>
        <w:t>Дт</w:t>
      </w:r>
      <w:proofErr w:type="spellEnd"/>
      <w:r>
        <w:rPr>
          <w:color w:val="000000" w:themeColor="text1"/>
          <w:spacing w:val="-6"/>
          <w:sz w:val="28"/>
          <w:szCs w:val="28"/>
        </w:rPr>
        <w:t xml:space="preserve">. </w:t>
      </w:r>
      <w:proofErr w:type="spellStart"/>
      <w:r>
        <w:rPr>
          <w:color w:val="000000" w:themeColor="text1"/>
          <w:spacing w:val="-6"/>
          <w:sz w:val="28"/>
          <w:szCs w:val="28"/>
        </w:rPr>
        <w:t>сч</w:t>
      </w:r>
      <w:proofErr w:type="spellEnd"/>
      <w:r>
        <w:rPr>
          <w:color w:val="000000" w:themeColor="text1"/>
          <w:spacing w:val="-6"/>
          <w:sz w:val="28"/>
          <w:szCs w:val="28"/>
        </w:rPr>
        <w:t>. 44 «Расходы на продажу»)</w:t>
      </w:r>
      <w:r>
        <w:rPr>
          <w:spacing w:val="-6"/>
          <w:sz w:val="28"/>
          <w:szCs w:val="28"/>
        </w:rPr>
        <w:t>.</w:t>
      </w:r>
      <w:r w:rsidRPr="00E94E66">
        <w:rPr>
          <w:spacing w:val="-6"/>
          <w:sz w:val="28"/>
          <w:szCs w:val="28"/>
        </w:rPr>
        <w:t xml:space="preserve"> </w:t>
      </w:r>
      <w:r w:rsidRPr="005B181B">
        <w:rPr>
          <w:sz w:val="28"/>
          <w:szCs w:val="28"/>
        </w:rPr>
        <w:t>Кроме того,</w:t>
      </w:r>
      <w:r w:rsidRPr="0046258A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pacing w:val="-6"/>
          <w:sz w:val="28"/>
          <w:szCs w:val="28"/>
        </w:rPr>
        <w:t xml:space="preserve">в соответствии </w:t>
      </w:r>
      <w:r w:rsidRPr="00672B84">
        <w:rPr>
          <w:color w:val="000000" w:themeColor="text1"/>
          <w:spacing w:val="-6"/>
          <w:sz w:val="28"/>
          <w:szCs w:val="28"/>
        </w:rPr>
        <w:t>с ФСБУ 25/2018</w:t>
      </w:r>
      <w:r>
        <w:rPr>
          <w:color w:val="000000" w:themeColor="text1"/>
          <w:spacing w:val="-6"/>
          <w:sz w:val="28"/>
          <w:szCs w:val="28"/>
        </w:rPr>
        <w:t>,</w:t>
      </w:r>
      <w:r w:rsidRPr="005B181B">
        <w:rPr>
          <w:sz w:val="28"/>
          <w:szCs w:val="28"/>
        </w:rPr>
        <w:t xml:space="preserve"> на прочие расходы (</w:t>
      </w:r>
      <w:proofErr w:type="spellStart"/>
      <w:r>
        <w:rPr>
          <w:color w:val="000000" w:themeColor="text1"/>
          <w:spacing w:val="-6"/>
          <w:sz w:val="28"/>
          <w:szCs w:val="28"/>
        </w:rPr>
        <w:t>Дт</w:t>
      </w:r>
      <w:proofErr w:type="spellEnd"/>
      <w:r>
        <w:rPr>
          <w:color w:val="000000" w:themeColor="text1"/>
          <w:spacing w:val="-6"/>
          <w:sz w:val="28"/>
          <w:szCs w:val="28"/>
        </w:rPr>
        <w:t xml:space="preserve">. </w:t>
      </w:r>
      <w:proofErr w:type="spellStart"/>
      <w:r>
        <w:rPr>
          <w:color w:val="000000" w:themeColor="text1"/>
          <w:spacing w:val="-6"/>
          <w:sz w:val="28"/>
          <w:szCs w:val="28"/>
        </w:rPr>
        <w:t>сч</w:t>
      </w:r>
      <w:proofErr w:type="spellEnd"/>
      <w:r>
        <w:rPr>
          <w:color w:val="000000" w:themeColor="text1"/>
          <w:spacing w:val="-6"/>
          <w:sz w:val="28"/>
          <w:szCs w:val="28"/>
        </w:rPr>
        <w:t>.</w:t>
      </w:r>
      <w:r w:rsidRPr="005B181B">
        <w:rPr>
          <w:sz w:val="28"/>
          <w:szCs w:val="28"/>
        </w:rPr>
        <w:t xml:space="preserve"> 91/2) отнесен</w:t>
      </w:r>
      <w:r>
        <w:rPr>
          <w:sz w:val="28"/>
          <w:szCs w:val="28"/>
        </w:rPr>
        <w:t>о</w:t>
      </w:r>
      <w:r w:rsidRPr="005B181B">
        <w:rPr>
          <w:sz w:val="28"/>
          <w:szCs w:val="28"/>
        </w:rPr>
        <w:t xml:space="preserve"> н</w:t>
      </w:r>
      <w:r w:rsidRPr="005B181B">
        <w:rPr>
          <w:spacing w:val="-6"/>
          <w:sz w:val="28"/>
          <w:szCs w:val="28"/>
        </w:rPr>
        <w:t>ачислени</w:t>
      </w:r>
      <w:r>
        <w:rPr>
          <w:spacing w:val="-6"/>
          <w:sz w:val="28"/>
          <w:szCs w:val="28"/>
        </w:rPr>
        <w:t>е</w:t>
      </w:r>
      <w:r w:rsidRPr="005B181B">
        <w:rPr>
          <w:spacing w:val="-6"/>
          <w:sz w:val="28"/>
          <w:szCs w:val="28"/>
        </w:rPr>
        <w:t xml:space="preserve"> процентного расхода по договору аренды имущества в сумме 55</w:t>
      </w:r>
      <w:r>
        <w:rPr>
          <w:spacing w:val="-6"/>
          <w:sz w:val="28"/>
          <w:szCs w:val="28"/>
        </w:rPr>
        <w:t>,6 тыс.</w:t>
      </w:r>
      <w:r w:rsidRPr="005B181B">
        <w:rPr>
          <w:spacing w:val="-6"/>
          <w:sz w:val="28"/>
          <w:szCs w:val="28"/>
        </w:rPr>
        <w:t xml:space="preserve"> руб. </w:t>
      </w:r>
    </w:p>
    <w:p w:rsidR="00FC5E51" w:rsidRDefault="00FC5E51" w:rsidP="00FC5E51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При сверке сумм начисленной амортизации в бухгалтерском учете с показателями, отраженными в Отчете об исполнении Плана Финансово-хозяйственной деятельности за 2022 год расхождений не установлено.</w:t>
      </w:r>
    </w:p>
    <w:p w:rsidR="00FC5E51" w:rsidRPr="005C420F" w:rsidRDefault="00FC5E51" w:rsidP="00FC5E51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6"/>
          <w:sz w:val="28"/>
          <w:szCs w:val="28"/>
        </w:rPr>
      </w:pPr>
      <w:r w:rsidRPr="005C420F">
        <w:rPr>
          <w:spacing w:val="-6"/>
          <w:sz w:val="28"/>
          <w:szCs w:val="28"/>
        </w:rPr>
        <w:t xml:space="preserve">Фактически начисленные амортизационные отчисления превысили плановые показатели на 269,0 тыс. руб. в результате применения ФСБУ 6/2020 </w:t>
      </w:r>
      <w:r w:rsidRPr="005C420F">
        <w:rPr>
          <w:spacing w:val="-6"/>
          <w:sz w:val="28"/>
          <w:szCs w:val="28"/>
        </w:rPr>
        <w:lastRenderedPageBreak/>
        <w:t xml:space="preserve">(стали вновь амортизироваться основные средства с нулевой остаточной стоимостью) и применения ФСБУ 25/2018 (начисление амортизации </w:t>
      </w:r>
      <w:r w:rsidR="00CF5406">
        <w:rPr>
          <w:spacing w:val="-6"/>
          <w:sz w:val="28"/>
          <w:szCs w:val="28"/>
        </w:rPr>
        <w:t>п</w:t>
      </w:r>
      <w:r w:rsidR="00CF5406" w:rsidRPr="009A57AB">
        <w:rPr>
          <w:spacing w:val="-6"/>
          <w:sz w:val="28"/>
          <w:szCs w:val="28"/>
        </w:rPr>
        <w:t>рава пользования объектом арендованного имущества</w:t>
      </w:r>
      <w:r w:rsidRPr="005C420F">
        <w:rPr>
          <w:spacing w:val="-6"/>
          <w:sz w:val="28"/>
          <w:szCs w:val="28"/>
        </w:rPr>
        <w:t>).</w:t>
      </w:r>
      <w:r w:rsidRPr="005C420F">
        <w:rPr>
          <w:sz w:val="28"/>
          <w:szCs w:val="28"/>
        </w:rPr>
        <w:t xml:space="preserve"> </w:t>
      </w:r>
    </w:p>
    <w:p w:rsidR="00FC5E51" w:rsidRDefault="00FC5E51" w:rsidP="00FC5E51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Проверка формирования основных показателей, участвующих в формировании прибыли МУП «</w:t>
      </w:r>
      <w:r w:rsidR="00CF4B99">
        <w:rPr>
          <w:rFonts w:ascii="Times New Roman" w:hAnsi="Times New Roman"/>
          <w:b/>
          <w:bCs/>
          <w:sz w:val="28"/>
          <w:szCs w:val="28"/>
        </w:rPr>
        <w:t>Центральная районная аптека</w:t>
      </w:r>
      <w:r>
        <w:rPr>
          <w:rFonts w:ascii="Times New Roman" w:hAnsi="Times New Roman"/>
          <w:b/>
          <w:bCs/>
          <w:sz w:val="28"/>
          <w:szCs w:val="28"/>
        </w:rPr>
        <w:t xml:space="preserve"> №5» за 2022 год. </w:t>
      </w:r>
    </w:p>
    <w:p w:rsidR="00FC5E51" w:rsidRPr="00CF2BE7" w:rsidRDefault="00FC5E51" w:rsidP="00FC5E51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5E51" w:rsidRDefault="00FC5E51" w:rsidP="00FC5E51">
      <w:pPr>
        <w:tabs>
          <w:tab w:val="left" w:pos="9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3A00">
        <w:rPr>
          <w:rFonts w:ascii="Times New Roman" w:hAnsi="Times New Roman"/>
          <w:sz w:val="28"/>
          <w:szCs w:val="28"/>
        </w:rPr>
        <w:t>В проверяемом периоде, согласно данным бухгалтерского учета (карточка счета 90.1</w:t>
      </w:r>
      <w:r>
        <w:rPr>
          <w:rFonts w:ascii="Times New Roman" w:hAnsi="Times New Roman"/>
          <w:sz w:val="28"/>
          <w:szCs w:val="28"/>
        </w:rPr>
        <w:t>, главная книга счет 90.1 за 2022 год</w:t>
      </w:r>
      <w:r w:rsidRPr="00BD3A00">
        <w:rPr>
          <w:rFonts w:ascii="Times New Roman" w:hAnsi="Times New Roman"/>
          <w:sz w:val="28"/>
          <w:szCs w:val="28"/>
        </w:rPr>
        <w:t xml:space="preserve">) предприятием были получены доходы от реализации </w:t>
      </w:r>
      <w:r>
        <w:rPr>
          <w:rFonts w:ascii="Times New Roman" w:hAnsi="Times New Roman"/>
          <w:sz w:val="28"/>
          <w:szCs w:val="28"/>
        </w:rPr>
        <w:t>лекарственных препаратов, изделий медицинского назначения</w:t>
      </w:r>
      <w:r w:rsidRPr="00BD3A00">
        <w:rPr>
          <w:rFonts w:ascii="Times New Roman" w:hAnsi="Times New Roman"/>
          <w:sz w:val="28"/>
          <w:szCs w:val="28"/>
        </w:rPr>
        <w:t xml:space="preserve"> на общую сумму </w:t>
      </w:r>
      <w:r>
        <w:rPr>
          <w:rFonts w:ascii="Times New Roman" w:hAnsi="Times New Roman"/>
          <w:sz w:val="28"/>
          <w:szCs w:val="28"/>
        </w:rPr>
        <w:t>55 231,2 тыс. руб.</w:t>
      </w:r>
      <w:r w:rsidRPr="00BD3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Основную долю в выручке (98%) составляет выручка розничной продажи 54 063,12 тыс. руб. (</w:t>
      </w:r>
      <w:proofErr w:type="spellStart"/>
      <w:r>
        <w:rPr>
          <w:rFonts w:ascii="Times New Roman" w:hAnsi="Times New Roman"/>
          <w:sz w:val="28"/>
          <w:szCs w:val="28"/>
        </w:rPr>
        <w:t>Дт</w:t>
      </w:r>
      <w:proofErr w:type="spellEnd"/>
      <w:r>
        <w:rPr>
          <w:rFonts w:ascii="Times New Roman" w:hAnsi="Times New Roman"/>
          <w:sz w:val="28"/>
          <w:szCs w:val="28"/>
        </w:rPr>
        <w:t xml:space="preserve">. сч.50,57-Кт. сч.90.1). Розничная реализация осуществлялась в аптеках в г. Сортавала, аптечных пунктах п. </w:t>
      </w:r>
      <w:proofErr w:type="spellStart"/>
      <w:r>
        <w:rPr>
          <w:rFonts w:ascii="Times New Roman" w:hAnsi="Times New Roman"/>
          <w:sz w:val="28"/>
          <w:szCs w:val="28"/>
        </w:rPr>
        <w:t>Хелюля</w:t>
      </w:r>
      <w:proofErr w:type="spellEnd"/>
      <w:r>
        <w:rPr>
          <w:rFonts w:ascii="Times New Roman" w:hAnsi="Times New Roman"/>
          <w:sz w:val="28"/>
          <w:szCs w:val="28"/>
        </w:rPr>
        <w:t xml:space="preserve"> и п. Вяртсиля. </w:t>
      </w:r>
    </w:p>
    <w:p w:rsidR="00FC5E51" w:rsidRDefault="00FC5E51" w:rsidP="00FC5E51">
      <w:pPr>
        <w:tabs>
          <w:tab w:val="left" w:pos="9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Выручка от оптовой реализации (Дт.сч.62 –Кт.сч.90.1) в проверяемом периоде составила 968,6 тыс. руб. Оптовая реализация производилась организациям Сортавальского муниципального района, в том числе муниципальным учреждениям. Доходы, полученные</w:t>
      </w:r>
      <w:r w:rsidRPr="0046258A">
        <w:rPr>
          <w:rFonts w:ascii="Times New Roman" w:hAnsi="Times New Roman"/>
          <w:color w:val="323C3C"/>
          <w:sz w:val="28"/>
          <w:szCs w:val="28"/>
        </w:rPr>
        <w:t xml:space="preserve"> </w:t>
      </w:r>
      <w:r>
        <w:rPr>
          <w:rFonts w:ascii="Times New Roman" w:hAnsi="Times New Roman"/>
          <w:color w:val="323C3C"/>
          <w:sz w:val="28"/>
          <w:szCs w:val="28"/>
        </w:rPr>
        <w:t xml:space="preserve">в виде </w:t>
      </w:r>
      <w:r w:rsidRPr="00B72824">
        <w:rPr>
          <w:rFonts w:ascii="Times New Roman" w:hAnsi="Times New Roman"/>
          <w:sz w:val="28"/>
          <w:szCs w:val="28"/>
        </w:rPr>
        <w:t xml:space="preserve">вознаграждения от </w:t>
      </w:r>
      <w:r>
        <w:rPr>
          <w:rFonts w:ascii="Times New Roman" w:hAnsi="Times New Roman"/>
          <w:sz w:val="28"/>
          <w:szCs w:val="28"/>
        </w:rPr>
        <w:t>ГУП РК</w:t>
      </w:r>
      <w:r w:rsidRPr="00B7282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72824">
        <w:rPr>
          <w:rFonts w:ascii="Times New Roman" w:hAnsi="Times New Roman"/>
          <w:sz w:val="28"/>
          <w:szCs w:val="28"/>
        </w:rPr>
        <w:t>Карелфарм</w:t>
      </w:r>
      <w:proofErr w:type="spellEnd"/>
      <w:r w:rsidRPr="00B7282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B72824">
        <w:rPr>
          <w:rFonts w:ascii="Times New Roman" w:hAnsi="Times New Roman"/>
          <w:sz w:val="28"/>
          <w:szCs w:val="28"/>
        </w:rPr>
        <w:t>о</w:t>
      </w:r>
      <w:r w:rsidRPr="00B72824">
        <w:rPr>
          <w:rFonts w:ascii="Times New Roman" w:hAnsi="Times New Roman"/>
          <w:color w:val="323C3C"/>
          <w:sz w:val="28"/>
          <w:szCs w:val="28"/>
        </w:rPr>
        <w:t>беспечени</w:t>
      </w:r>
      <w:r>
        <w:rPr>
          <w:rFonts w:ascii="Times New Roman" w:hAnsi="Times New Roman"/>
          <w:color w:val="323C3C"/>
          <w:sz w:val="28"/>
          <w:szCs w:val="28"/>
        </w:rPr>
        <w:t>е</w:t>
      </w:r>
      <w:r w:rsidRPr="00B72824">
        <w:rPr>
          <w:rFonts w:ascii="Times New Roman" w:hAnsi="Times New Roman"/>
          <w:color w:val="323C3C"/>
          <w:sz w:val="28"/>
          <w:szCs w:val="28"/>
        </w:rPr>
        <w:t xml:space="preserve"> необходимыми лекарственными препаратами л</w:t>
      </w:r>
      <w:r>
        <w:rPr>
          <w:rFonts w:ascii="Times New Roman" w:hAnsi="Times New Roman"/>
          <w:color w:val="323C3C"/>
          <w:sz w:val="28"/>
          <w:szCs w:val="28"/>
        </w:rPr>
        <w:t>ь</w:t>
      </w:r>
      <w:r w:rsidRPr="00B72824">
        <w:rPr>
          <w:rFonts w:ascii="Times New Roman" w:hAnsi="Times New Roman"/>
          <w:color w:val="323C3C"/>
          <w:sz w:val="28"/>
          <w:szCs w:val="28"/>
        </w:rPr>
        <w:t>готных категорий гражда</w:t>
      </w:r>
      <w:r>
        <w:rPr>
          <w:rFonts w:ascii="Times New Roman" w:hAnsi="Times New Roman"/>
          <w:color w:val="323C3C"/>
          <w:sz w:val="28"/>
          <w:szCs w:val="28"/>
        </w:rPr>
        <w:t xml:space="preserve">н </w:t>
      </w:r>
      <w:r w:rsidRPr="00B72824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>и</w:t>
      </w:r>
      <w:r w:rsidRPr="00B72824">
        <w:rPr>
          <w:rFonts w:ascii="Times New Roman" w:hAnsi="Times New Roman"/>
          <w:sz w:val="28"/>
          <w:szCs w:val="28"/>
        </w:rPr>
        <w:t xml:space="preserve"> 199</w:t>
      </w:r>
      <w:r>
        <w:rPr>
          <w:rFonts w:ascii="Times New Roman" w:hAnsi="Times New Roman"/>
          <w:sz w:val="28"/>
          <w:szCs w:val="28"/>
        </w:rPr>
        <w:t>,6 тыс. руб. (</w:t>
      </w:r>
      <w:proofErr w:type="spellStart"/>
      <w:r>
        <w:rPr>
          <w:rFonts w:ascii="Times New Roman" w:hAnsi="Times New Roman"/>
          <w:sz w:val="28"/>
          <w:szCs w:val="28"/>
        </w:rPr>
        <w:t>Дт</w:t>
      </w:r>
      <w:proofErr w:type="spellEnd"/>
      <w:r>
        <w:rPr>
          <w:rFonts w:ascii="Times New Roman" w:hAnsi="Times New Roman"/>
          <w:sz w:val="28"/>
          <w:szCs w:val="28"/>
        </w:rPr>
        <w:t>. сч.76–Кт.сч.90.1). При проверке полноты учета доходов предприятия нарушений не установлено.</w:t>
      </w:r>
    </w:p>
    <w:p w:rsidR="00FC5E51" w:rsidRDefault="00FC5E51" w:rsidP="00FC5E51">
      <w:pPr>
        <w:tabs>
          <w:tab w:val="left" w:pos="9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Себестоимость продаж (стоимость приобретения реализованных товаров) за проверяемый период </w:t>
      </w:r>
      <w:r w:rsidRPr="00BD3A00">
        <w:rPr>
          <w:rFonts w:ascii="Times New Roman" w:hAnsi="Times New Roman"/>
          <w:sz w:val="28"/>
          <w:szCs w:val="28"/>
        </w:rPr>
        <w:t>(карточка счета 90.</w:t>
      </w:r>
      <w:r>
        <w:rPr>
          <w:rFonts w:ascii="Times New Roman" w:hAnsi="Times New Roman"/>
          <w:sz w:val="28"/>
          <w:szCs w:val="28"/>
        </w:rPr>
        <w:t>2, главная книга счет 90.2 за 2022 год</w:t>
      </w:r>
      <w:r w:rsidRPr="00BD3A0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составила 39 180,4 тыс. руб. </w:t>
      </w:r>
    </w:p>
    <w:p w:rsidR="00FC5E51" w:rsidRDefault="00FC5E51" w:rsidP="00FC5E51">
      <w:pPr>
        <w:tabs>
          <w:tab w:val="left" w:pos="9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расходов на продажу за 2022 год по данным бухгалтерского учета </w:t>
      </w:r>
      <w:r w:rsidRPr="00BD3A00">
        <w:rPr>
          <w:rFonts w:ascii="Times New Roman" w:hAnsi="Times New Roman"/>
          <w:sz w:val="28"/>
          <w:szCs w:val="28"/>
        </w:rPr>
        <w:t xml:space="preserve">(карточка счета </w:t>
      </w:r>
      <w:r>
        <w:rPr>
          <w:rFonts w:ascii="Times New Roman" w:hAnsi="Times New Roman"/>
          <w:sz w:val="28"/>
          <w:szCs w:val="28"/>
        </w:rPr>
        <w:t>44, главная книга счет 44 за 2022 год</w:t>
      </w:r>
      <w:r w:rsidRPr="00BD3A0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составили 15 390,2 тыс. руб. Основную долю в расходах на продажу составляют расходы, связанные с оплатой труда работников предприятия с отчислениями 13 105,9 тыс. руб. или 85 процентов от общей суммы расходов на продажу. Кроме того, в расходы на продажу отнесены коммунальные услуги</w:t>
      </w:r>
      <w:r w:rsidRPr="00025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объектам используемым для осуществления деятельности предприятия (теплоснабжение, водоснабжение и водоотведение, потребление электроэнергии, вывоз мусора) на общую сумму 577,3 тыс. руб., амортизация основных средств, используемых в деятельности и прав пользования арендованным имуществом составила 376,9 тыс. руб., материальные и прочие расходы (ремонт основных средств, аренда земельного участка, расходы на охрану, спецодежда, материалы для хозяйственных нужд, канцтовары, обслуживание ККМ, дератизация и дезинсекция, взносы на капитальный и </w:t>
      </w:r>
      <w:r>
        <w:rPr>
          <w:rFonts w:ascii="Times New Roman" w:hAnsi="Times New Roman"/>
          <w:sz w:val="28"/>
          <w:szCs w:val="28"/>
        </w:rPr>
        <w:lastRenderedPageBreak/>
        <w:t xml:space="preserve">текущий ремонт, обслуживание кондиционеров) произведены на общую сумму 1 041,1 тыс. руб. </w:t>
      </w:r>
    </w:p>
    <w:p w:rsidR="00FC5E51" w:rsidRDefault="00FC5E51" w:rsidP="00FC5E51">
      <w:pPr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BD3A00">
        <w:rPr>
          <w:rFonts w:ascii="Times New Roman" w:hAnsi="Times New Roman"/>
          <w:sz w:val="28"/>
          <w:szCs w:val="28"/>
        </w:rPr>
        <w:t>Также по данным бухгалтерского учета (карточка счета 91.1</w:t>
      </w:r>
      <w:r>
        <w:rPr>
          <w:rFonts w:ascii="Times New Roman" w:hAnsi="Times New Roman"/>
          <w:sz w:val="28"/>
          <w:szCs w:val="28"/>
        </w:rPr>
        <w:t>,</w:t>
      </w:r>
      <w:r w:rsidRPr="005B4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главная книга счет 91.1 за 2022 год</w:t>
      </w:r>
      <w:r w:rsidRPr="00BD3A0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по счету 91.1 «Прочие доходы» были учтены</w:t>
      </w:r>
      <w:r w:rsidRPr="00BD3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доходы </w:t>
      </w:r>
      <w:r w:rsidRPr="00BD3A00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1 019,8 тыс.</w:t>
      </w:r>
      <w:r w:rsidRPr="00BD3A00">
        <w:rPr>
          <w:rFonts w:ascii="Times New Roman" w:hAnsi="Times New Roman"/>
          <w:sz w:val="28"/>
          <w:szCs w:val="28"/>
        </w:rPr>
        <w:t xml:space="preserve"> руб., в том числе</w:t>
      </w:r>
      <w:r>
        <w:rPr>
          <w:rFonts w:ascii="Times New Roman" w:hAnsi="Times New Roman"/>
          <w:sz w:val="28"/>
          <w:szCs w:val="28"/>
        </w:rPr>
        <w:t>: премии от поставщиков, предусмотренные договорами на общую сумму 467,7 тыс. руб., восстановление ранее зарезервированных средств в сумме 475,0 тыс. руб.</w:t>
      </w:r>
      <w: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 w:rsidRPr="00AD2CC4">
        <w:rPr>
          <w:rFonts w:ascii="Times New Roman" w:hAnsi="Times New Roman"/>
          <w:sz w:val="28"/>
          <w:szCs w:val="28"/>
        </w:rPr>
        <w:t>оходы прошлых лет</w:t>
      </w:r>
      <w:r>
        <w:rPr>
          <w:rFonts w:ascii="Times New Roman" w:hAnsi="Times New Roman"/>
          <w:sz w:val="28"/>
          <w:szCs w:val="28"/>
        </w:rPr>
        <w:t>,</w:t>
      </w:r>
      <w:r w:rsidRPr="00AD2CC4">
        <w:rPr>
          <w:rFonts w:ascii="Times New Roman" w:hAnsi="Times New Roman"/>
          <w:sz w:val="28"/>
          <w:szCs w:val="28"/>
        </w:rPr>
        <w:t xml:space="preserve"> выявленные в текущем периоде</w:t>
      </w:r>
      <w:r>
        <w:rPr>
          <w:rFonts w:ascii="Times New Roman" w:hAnsi="Times New Roman"/>
          <w:sz w:val="28"/>
          <w:szCs w:val="28"/>
        </w:rPr>
        <w:t xml:space="preserve"> на сумму 50,7 тыс. руб., корректировка амортизации основного средства, в связи с пересмотром срока полезного использования в сумме 10,8 тыс. руб.</w:t>
      </w:r>
    </w:p>
    <w:p w:rsidR="00FC5E51" w:rsidRDefault="00FC5E51" w:rsidP="00FC5E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расходы за 2022 год (учтенные на счета 91.2 «Прочие расходы) составили расходы банка на 948,0 тыс. руб., </w:t>
      </w:r>
      <w:r w:rsidRPr="00BD3A00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: комиссия банка и услуги инкассации на общую сумму 818,0 тыс. руб., </w:t>
      </w:r>
      <w:r w:rsidRPr="00405A53">
        <w:rPr>
          <w:rFonts w:ascii="Times New Roman" w:hAnsi="Times New Roman"/>
          <w:sz w:val="28"/>
          <w:szCs w:val="28"/>
        </w:rPr>
        <w:t>процентн</w:t>
      </w:r>
      <w:r>
        <w:rPr>
          <w:rFonts w:ascii="Times New Roman" w:hAnsi="Times New Roman"/>
          <w:sz w:val="28"/>
          <w:szCs w:val="28"/>
        </w:rPr>
        <w:t>ый</w:t>
      </w:r>
      <w:r w:rsidRPr="00405A53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 xml:space="preserve"> по арендованному имуществу</w:t>
      </w:r>
      <w:r w:rsidRPr="00405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</w:t>
      </w:r>
      <w:r w:rsidRPr="00405A53">
        <w:rPr>
          <w:rFonts w:ascii="Times New Roman" w:hAnsi="Times New Roman"/>
          <w:sz w:val="28"/>
          <w:szCs w:val="28"/>
        </w:rPr>
        <w:t>ачислен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405A53">
        <w:rPr>
          <w:rFonts w:ascii="Times New Roman" w:hAnsi="Times New Roman"/>
          <w:sz w:val="28"/>
          <w:szCs w:val="28"/>
        </w:rPr>
        <w:t xml:space="preserve">ФСБУ 25/2018 </w:t>
      </w:r>
      <w:r>
        <w:rPr>
          <w:rFonts w:ascii="Times New Roman" w:hAnsi="Times New Roman"/>
          <w:sz w:val="28"/>
          <w:szCs w:val="28"/>
        </w:rPr>
        <w:t>«</w:t>
      </w:r>
      <w:r w:rsidRPr="00405A53">
        <w:rPr>
          <w:rFonts w:ascii="Times New Roman" w:hAnsi="Times New Roman"/>
          <w:sz w:val="28"/>
          <w:szCs w:val="28"/>
        </w:rPr>
        <w:t>Учет аренды</w:t>
      </w:r>
      <w:r>
        <w:rPr>
          <w:rFonts w:ascii="Times New Roman" w:hAnsi="Times New Roman"/>
          <w:sz w:val="28"/>
          <w:szCs w:val="28"/>
        </w:rPr>
        <w:t>»)</w:t>
      </w:r>
      <w:r w:rsidRPr="00405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55,5 тыс. руб., </w:t>
      </w:r>
      <w:r w:rsidRPr="00FB0D8B">
        <w:rPr>
          <w:rFonts w:ascii="Times New Roman" w:hAnsi="Times New Roman"/>
          <w:sz w:val="28"/>
          <w:szCs w:val="28"/>
        </w:rPr>
        <w:t xml:space="preserve">убыток от </w:t>
      </w:r>
      <w:r>
        <w:rPr>
          <w:rFonts w:ascii="Times New Roman" w:hAnsi="Times New Roman"/>
          <w:sz w:val="28"/>
          <w:szCs w:val="28"/>
        </w:rPr>
        <w:t>утилизации</w:t>
      </w:r>
      <w:r w:rsidRPr="00FB0D8B">
        <w:rPr>
          <w:rFonts w:ascii="Times New Roman" w:hAnsi="Times New Roman"/>
          <w:sz w:val="28"/>
          <w:szCs w:val="28"/>
        </w:rPr>
        <w:t xml:space="preserve"> товаров </w:t>
      </w:r>
      <w:r>
        <w:rPr>
          <w:rFonts w:ascii="Times New Roman" w:hAnsi="Times New Roman"/>
          <w:sz w:val="28"/>
          <w:szCs w:val="28"/>
        </w:rPr>
        <w:t xml:space="preserve">на сумму 29,9 тыс. руб., материальная помощь, предусмотренная Коллективным договором на сумму 6,0 тыс. руб. </w:t>
      </w:r>
    </w:p>
    <w:p w:rsidR="00FC5E51" w:rsidRPr="002E351B" w:rsidRDefault="00FC5E51" w:rsidP="00FC5E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4B99">
        <w:rPr>
          <w:rFonts w:ascii="Times New Roman" w:hAnsi="Times New Roman"/>
          <w:sz w:val="28"/>
          <w:szCs w:val="28"/>
        </w:rPr>
        <w:t xml:space="preserve">В результате проверки установлено, что бухгалтерская отчетность МУП </w:t>
      </w:r>
      <w:r w:rsidR="00CF4B99" w:rsidRPr="00CF4B99">
        <w:rPr>
          <w:rFonts w:ascii="Times New Roman" w:hAnsi="Times New Roman"/>
          <w:bCs/>
          <w:sz w:val="28"/>
          <w:szCs w:val="28"/>
        </w:rPr>
        <w:t xml:space="preserve">«Центральная районная аптека №5» </w:t>
      </w:r>
      <w:r w:rsidRPr="00CF4B99">
        <w:rPr>
          <w:rFonts w:ascii="Times New Roman" w:hAnsi="Times New Roman"/>
          <w:sz w:val="28"/>
          <w:szCs w:val="28"/>
        </w:rPr>
        <w:t>за 2022 год, а также Отчет о выполнении Плана финансово-хозяйственной деятельности за 2022 год, составлены на основании данных бухгалтерского учета.</w:t>
      </w:r>
      <w:r>
        <w:rPr>
          <w:rFonts w:ascii="Times New Roman" w:hAnsi="Times New Roman"/>
          <w:sz w:val="28"/>
          <w:szCs w:val="28"/>
        </w:rPr>
        <w:t xml:space="preserve"> Нарушений при формировании доходов и расходов в проверяемом периоде не установлено, за исключением нарушений, допущенных при формировании расходов, связанных с оплатой труда </w:t>
      </w:r>
      <w:r w:rsidRPr="002E351B">
        <w:rPr>
          <w:rFonts w:ascii="Times New Roman" w:hAnsi="Times New Roman"/>
          <w:sz w:val="28"/>
          <w:szCs w:val="28"/>
        </w:rPr>
        <w:t xml:space="preserve">(см. раздел </w:t>
      </w:r>
      <w:r w:rsidR="002E351B" w:rsidRPr="002E351B">
        <w:rPr>
          <w:rFonts w:ascii="Times New Roman" w:hAnsi="Times New Roman"/>
          <w:sz w:val="28"/>
          <w:szCs w:val="28"/>
        </w:rPr>
        <w:t>4 Отчета</w:t>
      </w:r>
      <w:r w:rsidRPr="002E351B">
        <w:rPr>
          <w:rFonts w:ascii="Times New Roman" w:hAnsi="Times New Roman"/>
          <w:sz w:val="28"/>
          <w:szCs w:val="28"/>
        </w:rPr>
        <w:t>).</w:t>
      </w:r>
    </w:p>
    <w:p w:rsidR="00FC5E51" w:rsidRPr="004E56DC" w:rsidRDefault="00FC5E51" w:rsidP="00FC5E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6DC">
        <w:rPr>
          <w:rFonts w:ascii="Times New Roman" w:hAnsi="Times New Roman"/>
          <w:sz w:val="28"/>
          <w:szCs w:val="28"/>
        </w:rPr>
        <w:t xml:space="preserve">По результатам хозяйственной деятельности </w:t>
      </w:r>
      <w:r w:rsidRPr="00CF4B99">
        <w:rPr>
          <w:rFonts w:ascii="Times New Roman" w:hAnsi="Times New Roman"/>
          <w:sz w:val="28"/>
          <w:szCs w:val="28"/>
        </w:rPr>
        <w:t xml:space="preserve">МУП </w:t>
      </w:r>
      <w:r w:rsidR="00CF4B99" w:rsidRPr="00CF4B99">
        <w:rPr>
          <w:rFonts w:ascii="Times New Roman" w:hAnsi="Times New Roman"/>
          <w:bCs/>
          <w:sz w:val="28"/>
          <w:szCs w:val="28"/>
        </w:rPr>
        <w:t xml:space="preserve">«Центральная районная аптека №5» </w:t>
      </w:r>
      <w:r w:rsidRPr="004E56DC">
        <w:rPr>
          <w:rFonts w:ascii="Times New Roman" w:hAnsi="Times New Roman"/>
          <w:sz w:val="28"/>
          <w:szCs w:val="28"/>
        </w:rPr>
        <w:t>за 2022 год</w:t>
      </w:r>
      <w:r>
        <w:rPr>
          <w:rFonts w:ascii="Times New Roman" w:hAnsi="Times New Roman"/>
          <w:sz w:val="28"/>
          <w:szCs w:val="28"/>
        </w:rPr>
        <w:t>,</w:t>
      </w:r>
      <w:r w:rsidRPr="004E56DC">
        <w:rPr>
          <w:rFonts w:ascii="Times New Roman" w:hAnsi="Times New Roman"/>
          <w:sz w:val="28"/>
          <w:szCs w:val="28"/>
        </w:rPr>
        <w:t xml:space="preserve"> прибыль до налогообложения составила 732</w:t>
      </w:r>
      <w:r>
        <w:rPr>
          <w:rFonts w:ascii="Times New Roman" w:hAnsi="Times New Roman"/>
          <w:sz w:val="28"/>
          <w:szCs w:val="28"/>
        </w:rPr>
        <w:t>,</w:t>
      </w:r>
      <w:r w:rsidRPr="004E56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4E56DC">
        <w:rPr>
          <w:rFonts w:ascii="Times New Roman" w:hAnsi="Times New Roman"/>
          <w:sz w:val="28"/>
          <w:szCs w:val="28"/>
        </w:rPr>
        <w:t xml:space="preserve"> руб.</w:t>
      </w:r>
    </w:p>
    <w:p w:rsidR="00FC5E51" w:rsidRPr="004E56DC" w:rsidRDefault="00FC5E51" w:rsidP="00FC5E51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56DC">
        <w:rPr>
          <w:rFonts w:ascii="Times New Roman" w:hAnsi="Times New Roman"/>
          <w:sz w:val="28"/>
          <w:szCs w:val="28"/>
        </w:rPr>
        <w:t>В проверяемом периоде МУП «</w:t>
      </w:r>
      <w:r w:rsidR="00CF4B99" w:rsidRPr="00CF4B99">
        <w:rPr>
          <w:rFonts w:ascii="Times New Roman" w:hAnsi="Times New Roman"/>
          <w:bCs/>
          <w:sz w:val="28"/>
          <w:szCs w:val="28"/>
        </w:rPr>
        <w:t>Центральная районная аптека №5</w:t>
      </w:r>
      <w:r w:rsidR="002E351B">
        <w:rPr>
          <w:rFonts w:ascii="Times New Roman" w:hAnsi="Times New Roman"/>
          <w:sz w:val="28"/>
          <w:szCs w:val="28"/>
        </w:rPr>
        <w:t>»</w:t>
      </w:r>
      <w:r w:rsidRPr="004E56DC">
        <w:rPr>
          <w:rFonts w:ascii="Times New Roman" w:hAnsi="Times New Roman"/>
          <w:sz w:val="28"/>
          <w:szCs w:val="28"/>
        </w:rPr>
        <w:t xml:space="preserve"> применялась упрощенная систему налогообложения с объектом</w:t>
      </w:r>
      <w:r w:rsidRPr="004E56DC">
        <w:rPr>
          <w:rFonts w:ascii="Times New Roman" w:hAnsi="Times New Roman"/>
          <w:sz w:val="28"/>
          <w:szCs w:val="28"/>
          <w:shd w:val="clear" w:color="auto" w:fill="FFFFFF"/>
        </w:rPr>
        <w:t xml:space="preserve"> налогообложения «доходы минус расходы».</w:t>
      </w:r>
    </w:p>
    <w:p w:rsidR="00FC5E51" w:rsidRDefault="00FC5E51" w:rsidP="00FC5E51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56DC">
        <w:rPr>
          <w:rFonts w:ascii="Times New Roman" w:hAnsi="Times New Roman"/>
          <w:sz w:val="28"/>
          <w:szCs w:val="28"/>
          <w:shd w:val="clear" w:color="auto" w:fill="FFFFFF"/>
        </w:rPr>
        <w:t>По итогам 2022 года</w:t>
      </w:r>
      <w:r w:rsidRPr="00E43E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предприятием </w:t>
      </w:r>
      <w:r w:rsidRPr="004E56DC">
        <w:rPr>
          <w:rFonts w:ascii="Times New Roman" w:hAnsi="Times New Roman"/>
          <w:sz w:val="28"/>
          <w:szCs w:val="28"/>
          <w:shd w:val="clear" w:color="auto" w:fill="FFFFFF"/>
        </w:rPr>
        <w:t>был начислен минимальный налог в 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азмере 1% от полученных доходов, в связи с тем, что</w:t>
      </w:r>
      <w:r w:rsidRPr="004E56DC">
        <w:rPr>
          <w:rFonts w:ascii="Times New Roman" w:hAnsi="Times New Roman"/>
          <w:sz w:val="28"/>
          <w:szCs w:val="28"/>
          <w:shd w:val="clear" w:color="auto" w:fill="FFFFFF"/>
        </w:rPr>
        <w:t xml:space="preserve"> сумма исчисленного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налога,</w:t>
      </w:r>
      <w:r w:rsidRPr="004E56DC">
        <w:rPr>
          <w:rFonts w:ascii="Times New Roman" w:hAnsi="Times New Roman"/>
          <w:sz w:val="28"/>
          <w:szCs w:val="28"/>
          <w:shd w:val="clear" w:color="auto" w:fill="FFFFFF"/>
        </w:rPr>
        <w:t xml:space="preserve"> исходя из объекта налогообложения «доходы минус расходы» оказалась меньше 1</w:t>
      </w:r>
      <w:r>
        <w:rPr>
          <w:rFonts w:ascii="Times New Roman" w:hAnsi="Times New Roman"/>
          <w:sz w:val="28"/>
          <w:szCs w:val="28"/>
          <w:shd w:val="clear" w:color="auto" w:fill="FFFFFF"/>
        </w:rPr>
        <w:t>% от полученных за год доходов.</w:t>
      </w:r>
    </w:p>
    <w:p w:rsidR="00FC5E51" w:rsidRDefault="00FC5E51" w:rsidP="00FC5E51">
      <w:pPr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представленному расчету и данным бухгалтерского учета (карточка сч.68/10, Главная книга за 2022 год) сумма начисленного за 2022 год налога составила 557,6 тыс. руб.</w:t>
      </w:r>
    </w:p>
    <w:p w:rsidR="00FC5E51" w:rsidRDefault="00FC5E51" w:rsidP="00FC5E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793E">
        <w:rPr>
          <w:rFonts w:ascii="Times New Roman" w:hAnsi="Times New Roman"/>
          <w:sz w:val="28"/>
          <w:szCs w:val="28"/>
        </w:rPr>
        <w:t>Прибыль предприятия после налогообложения (чистая прибыль) за 2022 год составила 174</w:t>
      </w:r>
      <w:r>
        <w:rPr>
          <w:rFonts w:ascii="Times New Roman" w:hAnsi="Times New Roman"/>
          <w:sz w:val="28"/>
          <w:szCs w:val="28"/>
        </w:rPr>
        <w:t>,</w:t>
      </w:r>
      <w:r w:rsidRPr="00C679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C6793E">
        <w:rPr>
          <w:rFonts w:ascii="Times New Roman" w:hAnsi="Times New Roman"/>
          <w:sz w:val="28"/>
          <w:szCs w:val="28"/>
        </w:rPr>
        <w:t xml:space="preserve"> руб. (732</w:t>
      </w:r>
      <w:r>
        <w:rPr>
          <w:rFonts w:ascii="Times New Roman" w:hAnsi="Times New Roman"/>
          <w:sz w:val="28"/>
          <w:szCs w:val="28"/>
        </w:rPr>
        <w:t>,</w:t>
      </w:r>
      <w:r w:rsidRPr="00C6793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C6793E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–</w:t>
      </w:r>
      <w:r w:rsidRPr="00C6793E">
        <w:rPr>
          <w:rFonts w:ascii="Times New Roman" w:hAnsi="Times New Roman"/>
          <w:sz w:val="28"/>
          <w:szCs w:val="28"/>
        </w:rPr>
        <w:t xml:space="preserve"> 557</w:t>
      </w:r>
      <w:r>
        <w:rPr>
          <w:rFonts w:ascii="Times New Roman" w:hAnsi="Times New Roman"/>
          <w:sz w:val="28"/>
          <w:szCs w:val="28"/>
        </w:rPr>
        <w:t>,6 тыс.</w:t>
      </w:r>
      <w:r w:rsidRPr="00C6793E">
        <w:rPr>
          <w:rFonts w:ascii="Times New Roman" w:hAnsi="Times New Roman"/>
          <w:sz w:val="28"/>
          <w:szCs w:val="28"/>
        </w:rPr>
        <w:t xml:space="preserve"> руб.).</w:t>
      </w:r>
    </w:p>
    <w:p w:rsidR="00FC5E51" w:rsidRPr="00C6793E" w:rsidRDefault="00FC5E51" w:rsidP="00FC5E51">
      <w:pPr>
        <w:tabs>
          <w:tab w:val="left" w:pos="9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Согласно Плану финансово-хозяйственной деятельности, на 2022 год прибыль до налогообложения запланирована в сумме 0,0 руб. Ч</w:t>
      </w:r>
      <w:r w:rsidRPr="00C6793E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ь</w:t>
      </w:r>
      <w:r w:rsidRPr="00C6793E">
        <w:rPr>
          <w:rFonts w:ascii="Times New Roman" w:hAnsi="Times New Roman"/>
          <w:sz w:val="28"/>
          <w:szCs w:val="28"/>
        </w:rPr>
        <w:t xml:space="preserve"> прибыли</w:t>
      </w:r>
      <w:r>
        <w:rPr>
          <w:rFonts w:ascii="Times New Roman" w:hAnsi="Times New Roman"/>
          <w:sz w:val="28"/>
          <w:szCs w:val="28"/>
        </w:rPr>
        <w:t>, подлежащей перечислению в бюджет</w:t>
      </w:r>
      <w:r w:rsidRPr="00C6793E">
        <w:rPr>
          <w:rFonts w:ascii="Times New Roman" w:hAnsi="Times New Roman"/>
          <w:sz w:val="28"/>
          <w:szCs w:val="28"/>
        </w:rPr>
        <w:t xml:space="preserve"> Сортавальского муниципального района</w:t>
      </w:r>
      <w:r w:rsidRPr="00946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запланирован</w:t>
      </w:r>
      <w:r w:rsidR="00EF439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сумме 0,0 руб</w:t>
      </w:r>
      <w:r w:rsidRPr="00C6793E">
        <w:rPr>
          <w:rFonts w:ascii="Times New Roman" w:hAnsi="Times New Roman"/>
          <w:sz w:val="28"/>
          <w:szCs w:val="28"/>
        </w:rPr>
        <w:t>.</w:t>
      </w:r>
    </w:p>
    <w:p w:rsidR="00FC5E51" w:rsidRDefault="00FC5E51" w:rsidP="00FC5E51">
      <w:pPr>
        <w:tabs>
          <w:tab w:val="left" w:pos="9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Таким образом, деятельность предприятия в 2022 году осуществлена с финансовым результатом, превышающим планируемый финансовый результат на 174,8 тыс. руб.</w:t>
      </w:r>
    </w:p>
    <w:p w:rsidR="00FC5E51" w:rsidRPr="00C6793E" w:rsidRDefault="00FC5E51" w:rsidP="00FC5E51">
      <w:pPr>
        <w:tabs>
          <w:tab w:val="left" w:pos="9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смотря на фактически</w:t>
      </w:r>
      <w:r w:rsidR="0093121C">
        <w:rPr>
          <w:rFonts w:ascii="Times New Roman" w:hAnsi="Times New Roman"/>
          <w:sz w:val="28"/>
          <w:szCs w:val="28"/>
        </w:rPr>
        <w:t xml:space="preserve"> полученный</w:t>
      </w:r>
      <w:r>
        <w:rPr>
          <w:rFonts w:ascii="Times New Roman" w:hAnsi="Times New Roman"/>
          <w:sz w:val="28"/>
          <w:szCs w:val="28"/>
        </w:rPr>
        <w:t xml:space="preserve"> финансовый результат предприятия, </w:t>
      </w:r>
      <w:r w:rsidR="0093121C">
        <w:rPr>
          <w:rFonts w:ascii="Times New Roman" w:hAnsi="Times New Roman"/>
          <w:sz w:val="28"/>
          <w:szCs w:val="28"/>
        </w:rPr>
        <w:t>А</w:t>
      </w:r>
      <w:r w:rsidRPr="00C6793E">
        <w:rPr>
          <w:rFonts w:ascii="Times New Roman" w:hAnsi="Times New Roman"/>
          <w:sz w:val="28"/>
          <w:szCs w:val="28"/>
        </w:rPr>
        <w:t>дминистрацией Сортавальского муниципального района не принималось решени</w:t>
      </w:r>
      <w:r>
        <w:rPr>
          <w:rFonts w:ascii="Times New Roman" w:hAnsi="Times New Roman"/>
          <w:sz w:val="28"/>
          <w:szCs w:val="28"/>
        </w:rPr>
        <w:t>е</w:t>
      </w:r>
      <w:r w:rsidRPr="00C6793E">
        <w:rPr>
          <w:rFonts w:ascii="Times New Roman" w:hAnsi="Times New Roman"/>
          <w:sz w:val="28"/>
          <w:szCs w:val="28"/>
        </w:rPr>
        <w:t xml:space="preserve"> о перечислении части чистой прибыли за 2022 год в бюджет Сортавальского муниципального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5E51" w:rsidRDefault="00FC5E51" w:rsidP="00FC5E51">
      <w:pPr>
        <w:tabs>
          <w:tab w:val="left" w:pos="9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793E">
        <w:rPr>
          <w:rFonts w:ascii="Times New Roman" w:hAnsi="Times New Roman"/>
          <w:sz w:val="28"/>
          <w:szCs w:val="28"/>
          <w:shd w:val="clear" w:color="auto" w:fill="FFFFFF"/>
        </w:rPr>
        <w:t>Сумм</w:t>
      </w:r>
      <w:r w:rsidR="00DD046D">
        <w:rPr>
          <w:rFonts w:ascii="Times New Roman" w:hAnsi="Times New Roman"/>
          <w:sz w:val="28"/>
          <w:szCs w:val="28"/>
          <w:shd w:val="clear" w:color="auto" w:fill="FFFFFF"/>
        </w:rPr>
        <w:t xml:space="preserve">а чистой прибыли за 2022 год со </w:t>
      </w:r>
      <w:hyperlink r:id="rId11" w:anchor="dst107220" w:history="1">
        <w:r w:rsidRPr="006F4B28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счета 99</w:t>
        </w:r>
      </w:hyperlink>
      <w:r w:rsidRPr="00C6793E">
        <w:rPr>
          <w:rFonts w:ascii="Times New Roman" w:hAnsi="Times New Roman"/>
          <w:sz w:val="28"/>
          <w:szCs w:val="28"/>
          <w:shd w:val="clear" w:color="auto" w:fill="FFFFFF"/>
        </w:rPr>
        <w:t xml:space="preserve"> «Прибыли и убытки» списана в кредит </w:t>
      </w:r>
      <w:hyperlink r:id="rId12" w:anchor="dst100380" w:history="1">
        <w:r w:rsidRPr="006F4B28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счета 84</w:t>
        </w:r>
      </w:hyperlink>
      <w:r w:rsidRPr="00C6793E">
        <w:rPr>
          <w:rFonts w:ascii="Times New Roman" w:hAnsi="Times New Roman"/>
          <w:sz w:val="28"/>
          <w:szCs w:val="28"/>
          <w:shd w:val="clear" w:color="auto" w:fill="FFFFFF"/>
        </w:rPr>
        <w:t xml:space="preserve"> «Нераспределенная прибыль (непокрытый убыток)».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6793E">
        <w:rPr>
          <w:rFonts w:ascii="Times New Roman" w:hAnsi="Times New Roman"/>
          <w:sz w:val="28"/>
          <w:szCs w:val="28"/>
          <w:shd w:val="clear" w:color="auto" w:fill="FFFFFF"/>
        </w:rPr>
        <w:t>По данным бухгалтерского учета (главная книга за 2022 год) нерас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пределенная прибыль прошлых лет</w:t>
      </w:r>
      <w:r w:rsidRPr="00C679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C6793E">
        <w:rPr>
          <w:rFonts w:ascii="Times New Roman" w:hAnsi="Times New Roman"/>
          <w:sz w:val="28"/>
          <w:szCs w:val="28"/>
          <w:shd w:val="clear" w:color="auto" w:fill="FFFFFF"/>
        </w:rPr>
        <w:t>кредитовый остаток на 01.01.2023г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по счету </w:t>
      </w:r>
      <w:r w:rsidRPr="00763C57">
        <w:rPr>
          <w:rFonts w:ascii="Times New Roman" w:hAnsi="Times New Roman"/>
          <w:sz w:val="28"/>
          <w:szCs w:val="28"/>
          <w:shd w:val="clear" w:color="auto" w:fill="FFFFFF"/>
        </w:rPr>
        <w:t>84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C6793E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7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6793E">
        <w:rPr>
          <w:rFonts w:ascii="Times New Roman" w:hAnsi="Times New Roman"/>
          <w:sz w:val="28"/>
          <w:szCs w:val="28"/>
          <w:shd w:val="clear" w:color="auto" w:fill="FFFFFF"/>
        </w:rPr>
        <w:t>620</w:t>
      </w:r>
      <w:r>
        <w:rPr>
          <w:rFonts w:ascii="Times New Roman" w:hAnsi="Times New Roman"/>
          <w:sz w:val="28"/>
          <w:szCs w:val="28"/>
          <w:shd w:val="clear" w:color="auto" w:fill="FFFFFF"/>
        </w:rPr>
        <w:t>,2 тыс.</w:t>
      </w:r>
      <w:r w:rsidRPr="00C6793E">
        <w:rPr>
          <w:rFonts w:ascii="Times New Roman" w:hAnsi="Times New Roman"/>
          <w:sz w:val="28"/>
          <w:szCs w:val="28"/>
          <w:shd w:val="clear" w:color="auto" w:fill="FFFFFF"/>
        </w:rPr>
        <w:t xml:space="preserve"> руб.</w:t>
      </w:r>
    </w:p>
    <w:p w:rsidR="00FC5E51" w:rsidRDefault="00FC5E51" w:rsidP="00FC5E51">
      <w:pPr>
        <w:tabs>
          <w:tab w:val="left" w:pos="9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C5E51" w:rsidRDefault="00FC5E51" w:rsidP="00FC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4.Проверка формирования р</w:t>
      </w:r>
      <w:r w:rsidRPr="00596E79">
        <w:rPr>
          <w:rFonts w:ascii="Times New Roman" w:hAnsi="Times New Roman"/>
          <w:b/>
          <w:bCs/>
          <w:color w:val="000000"/>
          <w:sz w:val="28"/>
          <w:szCs w:val="28"/>
        </w:rPr>
        <w:t>асходов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596E7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связанных с оплатой труда.</w:t>
      </w:r>
    </w:p>
    <w:p w:rsidR="00FC5E51" w:rsidRDefault="00FC5E51" w:rsidP="00FC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C5E51" w:rsidRDefault="00FC5E51" w:rsidP="00FC5E51">
      <w:pPr>
        <w:tabs>
          <w:tab w:val="left" w:pos="9656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6669">
        <w:rPr>
          <w:rFonts w:ascii="Times New Roman" w:hAnsi="Times New Roman"/>
          <w:sz w:val="28"/>
          <w:szCs w:val="28"/>
        </w:rPr>
        <w:t xml:space="preserve">Наибольший удельный вес в структуре </w:t>
      </w:r>
      <w:r w:rsidRPr="00447DDF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на продажу МУП </w:t>
      </w:r>
      <w:r w:rsidRPr="00447DDF">
        <w:rPr>
          <w:rFonts w:ascii="Times New Roman" w:hAnsi="Times New Roman"/>
          <w:sz w:val="28"/>
          <w:szCs w:val="28"/>
        </w:rPr>
        <w:t>«Центральная аптека №5» за 2022 год</w:t>
      </w:r>
      <w:r w:rsidRPr="00E16669">
        <w:rPr>
          <w:rFonts w:ascii="Times New Roman" w:hAnsi="Times New Roman"/>
          <w:sz w:val="28"/>
          <w:szCs w:val="28"/>
        </w:rPr>
        <w:t xml:space="preserve"> заняли расходы</w:t>
      </w:r>
      <w:r>
        <w:rPr>
          <w:rFonts w:ascii="Times New Roman" w:hAnsi="Times New Roman"/>
          <w:sz w:val="28"/>
          <w:szCs w:val="28"/>
        </w:rPr>
        <w:t>,</w:t>
      </w:r>
      <w:r w:rsidRPr="00E16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связанные с оплатой труда и страховые взносы</w:t>
      </w:r>
      <w:r w:rsidRPr="00E16669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>13 105,9 тыс.</w:t>
      </w:r>
      <w:r w:rsidRPr="00E16669">
        <w:rPr>
          <w:rFonts w:ascii="Times New Roman" w:hAnsi="Times New Roman"/>
          <w:color w:val="000000" w:themeColor="text1"/>
          <w:sz w:val="28"/>
          <w:szCs w:val="28"/>
        </w:rPr>
        <w:t xml:space="preserve"> руб. или </w:t>
      </w:r>
      <w:r>
        <w:rPr>
          <w:rFonts w:ascii="Times New Roman" w:hAnsi="Times New Roman"/>
          <w:color w:val="000000" w:themeColor="text1"/>
          <w:sz w:val="28"/>
          <w:szCs w:val="28"/>
        </w:rPr>
        <w:t>85</w:t>
      </w:r>
      <w:r w:rsidRPr="00E16669">
        <w:rPr>
          <w:rFonts w:ascii="Times New Roman" w:hAnsi="Times New Roman"/>
          <w:color w:val="000000" w:themeColor="text1"/>
          <w:sz w:val="28"/>
          <w:szCs w:val="28"/>
        </w:rPr>
        <w:t xml:space="preserve">%, </w:t>
      </w:r>
    </w:p>
    <w:p w:rsidR="00FC5E51" w:rsidRDefault="00FC5E51" w:rsidP="00FC5E51">
      <w:pPr>
        <w:tabs>
          <w:tab w:val="left" w:pos="9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Учитывая, что расходы, связанные с оплатой труда и страховые взносы, имеют существенную долю в структуре расходов предприятия, в ходе контрольного мероприятия проведен анализ формирования указанных расходов.</w:t>
      </w:r>
    </w:p>
    <w:p w:rsidR="00FC5E51" w:rsidRDefault="00FC5E51" w:rsidP="00FC5E51">
      <w:pPr>
        <w:tabs>
          <w:tab w:val="left" w:pos="9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проверке представлены:</w:t>
      </w:r>
    </w:p>
    <w:p w:rsidR="00FC5E51" w:rsidRDefault="00FC5E51" w:rsidP="00FC5E51">
      <w:pPr>
        <w:tabs>
          <w:tab w:val="left" w:pos="9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-Штатное расписание №2, утвержденное Приказом директора №54 от 28.12.2012 года, с штатом в количестве 40 единиц и годовым фондом оплаты труда 15 511,0 тыс. руб. (действовало в проверяемом периоде с 01.01.2022г. по 30.09.2022г.);</w:t>
      </w:r>
    </w:p>
    <w:p w:rsidR="00FC5E51" w:rsidRDefault="00FC5E51" w:rsidP="00FC5E51">
      <w:pPr>
        <w:tabs>
          <w:tab w:val="left" w:pos="9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-Штатное расписание №3, утвержденное Приказом директора предприятия №12 от 30.09.2022 года, с штатом в количестве 23,1 единиц и годовым фондом оплаты труда 12 558,33 тыс. руб.;</w:t>
      </w:r>
    </w:p>
    <w:p w:rsidR="00FC5E51" w:rsidRDefault="00FC5E51" w:rsidP="00FC5E51">
      <w:pPr>
        <w:tabs>
          <w:tab w:val="left" w:pos="9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-Коллективный договор работников МУП «Центральная районная аптека №5», зарегистрированный в Управлении труда и занятости РК 26.10.2020г.</w:t>
      </w:r>
    </w:p>
    <w:p w:rsidR="00FC5E51" w:rsidRDefault="00FC5E51" w:rsidP="00FC5E51">
      <w:pPr>
        <w:tabs>
          <w:tab w:val="left" w:pos="9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Штатные расписания согласованы с Главой Администрации Сортавальского муниципального района.</w:t>
      </w:r>
    </w:p>
    <w:p w:rsidR="00FC5E51" w:rsidRDefault="00FC5E51" w:rsidP="00FC5E5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6F0AD9">
        <w:rPr>
          <w:rFonts w:ascii="Times New Roman" w:hAnsi="Times New Roman"/>
          <w:sz w:val="28"/>
          <w:szCs w:val="28"/>
        </w:rPr>
        <w:lastRenderedPageBreak/>
        <w:t xml:space="preserve">Статьей 145 Трудового кодекса РФ установлено,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6F0AD9">
        <w:rPr>
          <w:rFonts w:ascii="Times New Roman" w:hAnsi="Times New Roman"/>
          <w:sz w:val="28"/>
          <w:szCs w:val="28"/>
        </w:rPr>
        <w:t>у</w:t>
      </w:r>
      <w:r w:rsidRPr="006F0AD9">
        <w:rPr>
          <w:rFonts w:ascii="Times New Roman" w:eastAsiaTheme="minorHAnsi" w:hAnsi="Times New Roman"/>
          <w:sz w:val="28"/>
          <w:szCs w:val="28"/>
        </w:rPr>
        <w:t>словия оплаты труда руководителей, их заместителей, главных бухгалтеров муниципальных унитарных предприятий, определяются нормативными правовыми актами органов местного самоуправления.</w:t>
      </w:r>
    </w:p>
    <w:p w:rsidR="00FC5E51" w:rsidRPr="00AC23FB" w:rsidRDefault="00FC5E51" w:rsidP="00FC5E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23FB">
        <w:rPr>
          <w:rFonts w:ascii="Times New Roman" w:hAnsi="Times New Roman"/>
          <w:sz w:val="28"/>
          <w:szCs w:val="28"/>
        </w:rPr>
        <w:t>Администрация Сортавальского муниципального района представ</w:t>
      </w:r>
      <w:r>
        <w:rPr>
          <w:rFonts w:ascii="Times New Roman" w:hAnsi="Times New Roman"/>
          <w:sz w:val="28"/>
          <w:szCs w:val="28"/>
        </w:rPr>
        <w:t xml:space="preserve">ила к </w:t>
      </w:r>
      <w:r w:rsidRPr="00AC23FB">
        <w:rPr>
          <w:rFonts w:ascii="Times New Roman" w:hAnsi="Times New Roman"/>
          <w:sz w:val="28"/>
          <w:szCs w:val="28"/>
        </w:rPr>
        <w:t>проверке Постановление Администрация Сортавальского муниципального района от 30.01.2006 года №8, которым утвержден Порядок установления должностных окладов</w:t>
      </w:r>
      <w:r>
        <w:rPr>
          <w:rFonts w:ascii="Times New Roman" w:hAnsi="Times New Roman"/>
          <w:sz w:val="28"/>
          <w:szCs w:val="28"/>
        </w:rPr>
        <w:t>,</w:t>
      </w:r>
      <w:r w:rsidRPr="00AC23FB">
        <w:rPr>
          <w:rFonts w:ascii="Times New Roman" w:hAnsi="Times New Roman"/>
          <w:sz w:val="28"/>
          <w:szCs w:val="28"/>
        </w:rPr>
        <w:t xml:space="preserve"> надбавок и выплат директору, заведующей аптекой и главному бухгалтеру МУП Центральная районная аптека</w:t>
      </w:r>
      <w:r>
        <w:rPr>
          <w:rFonts w:ascii="Times New Roman" w:hAnsi="Times New Roman"/>
          <w:sz w:val="28"/>
          <w:szCs w:val="28"/>
        </w:rPr>
        <w:t xml:space="preserve"> №5</w:t>
      </w:r>
      <w:r w:rsidRPr="00AC23FB">
        <w:rPr>
          <w:rFonts w:ascii="Times New Roman" w:hAnsi="Times New Roman"/>
          <w:sz w:val="28"/>
          <w:szCs w:val="28"/>
        </w:rPr>
        <w:t xml:space="preserve">» с изменениями, внесенными Постановлением Администрация Сортавальского муниципального района от 14.12.2009 года №133 (далее - Порядок установления должностных окладов </w:t>
      </w:r>
      <w:r w:rsidR="003879CF">
        <w:rPr>
          <w:rFonts w:ascii="Times New Roman" w:hAnsi="Times New Roman"/>
          <w:sz w:val="28"/>
          <w:szCs w:val="28"/>
        </w:rPr>
        <w:t xml:space="preserve">и </w:t>
      </w:r>
      <w:r w:rsidRPr="00AC23FB">
        <w:rPr>
          <w:rFonts w:ascii="Times New Roman" w:hAnsi="Times New Roman"/>
          <w:sz w:val="28"/>
          <w:szCs w:val="28"/>
        </w:rPr>
        <w:t>надбавок),</w:t>
      </w:r>
      <w:r w:rsidRPr="00AC23FB">
        <w:rPr>
          <w:rFonts w:ascii="Times New Roman" w:eastAsiaTheme="minorHAnsi" w:hAnsi="Times New Roman"/>
          <w:sz w:val="28"/>
          <w:szCs w:val="28"/>
        </w:rPr>
        <w:t xml:space="preserve"> регламентирующий</w:t>
      </w:r>
      <w:r w:rsidRPr="00AC23FB">
        <w:rPr>
          <w:rFonts w:ascii="Times New Roman" w:hAnsi="Times New Roman"/>
          <w:sz w:val="28"/>
          <w:szCs w:val="28"/>
        </w:rPr>
        <w:t xml:space="preserve"> у</w:t>
      </w:r>
      <w:r w:rsidRPr="00AC23FB">
        <w:rPr>
          <w:rFonts w:ascii="Times New Roman" w:eastAsiaTheme="minorHAnsi" w:hAnsi="Times New Roman"/>
          <w:sz w:val="28"/>
          <w:szCs w:val="28"/>
        </w:rPr>
        <w:t>словия оплаты труда руководителей, их заместителей, главных бухгалтеров МУП «</w:t>
      </w:r>
      <w:r w:rsidR="005A1906">
        <w:rPr>
          <w:rFonts w:ascii="Times New Roman" w:eastAsiaTheme="minorHAnsi" w:hAnsi="Times New Roman"/>
          <w:sz w:val="28"/>
          <w:szCs w:val="28"/>
        </w:rPr>
        <w:t>Центральная районная аптека</w:t>
      </w:r>
      <w:r w:rsidRPr="00AC23FB">
        <w:rPr>
          <w:rFonts w:ascii="Times New Roman" w:eastAsiaTheme="minorHAnsi" w:hAnsi="Times New Roman"/>
          <w:sz w:val="28"/>
          <w:szCs w:val="28"/>
        </w:rPr>
        <w:t xml:space="preserve"> №5».</w:t>
      </w:r>
      <w:r w:rsidRPr="00AC23FB">
        <w:rPr>
          <w:rFonts w:ascii="Times New Roman" w:hAnsi="Times New Roman"/>
          <w:sz w:val="28"/>
          <w:szCs w:val="28"/>
        </w:rPr>
        <w:t xml:space="preserve"> </w:t>
      </w:r>
    </w:p>
    <w:p w:rsidR="00FC5E51" w:rsidRPr="007E2C0B" w:rsidRDefault="00FC5E51" w:rsidP="00FC5E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2C0B">
        <w:rPr>
          <w:rFonts w:ascii="Times New Roman" w:hAnsi="Times New Roman"/>
          <w:sz w:val="28"/>
          <w:szCs w:val="28"/>
        </w:rPr>
        <w:t>Указанный порядок содержит: порядок установления должностных окладов, стимулирующих выплат и условия премирования руководителя</w:t>
      </w:r>
      <w:r>
        <w:rPr>
          <w:rFonts w:ascii="Times New Roman" w:hAnsi="Times New Roman"/>
          <w:sz w:val="28"/>
          <w:szCs w:val="28"/>
        </w:rPr>
        <w:t>, заместителя</w:t>
      </w:r>
      <w:r w:rsidRPr="007E2C0B">
        <w:rPr>
          <w:rFonts w:ascii="Times New Roman" w:hAnsi="Times New Roman"/>
          <w:sz w:val="28"/>
          <w:szCs w:val="28"/>
        </w:rPr>
        <w:t xml:space="preserve"> и главн</w:t>
      </w:r>
      <w:r>
        <w:rPr>
          <w:rFonts w:ascii="Times New Roman" w:hAnsi="Times New Roman"/>
          <w:sz w:val="28"/>
          <w:szCs w:val="28"/>
        </w:rPr>
        <w:t>ого</w:t>
      </w:r>
      <w:r w:rsidRPr="007E2C0B">
        <w:rPr>
          <w:rFonts w:ascii="Times New Roman" w:hAnsi="Times New Roman"/>
          <w:sz w:val="28"/>
          <w:szCs w:val="28"/>
        </w:rPr>
        <w:t xml:space="preserve"> бухгалтера</w:t>
      </w:r>
      <w:r>
        <w:rPr>
          <w:rFonts w:ascii="Times New Roman" w:hAnsi="Times New Roman"/>
          <w:sz w:val="28"/>
          <w:szCs w:val="28"/>
        </w:rPr>
        <w:t xml:space="preserve"> муниципального предприятия</w:t>
      </w:r>
      <w:r w:rsidRPr="007E2C0B">
        <w:rPr>
          <w:rFonts w:ascii="Times New Roman" w:hAnsi="Times New Roman"/>
          <w:sz w:val="28"/>
          <w:szCs w:val="28"/>
        </w:rPr>
        <w:t>. Приложением №1 к Поряд</w:t>
      </w:r>
      <w:r>
        <w:rPr>
          <w:rFonts w:ascii="Times New Roman" w:hAnsi="Times New Roman"/>
          <w:sz w:val="28"/>
          <w:szCs w:val="28"/>
        </w:rPr>
        <w:t>ку</w:t>
      </w:r>
      <w:r w:rsidRPr="007E2C0B">
        <w:rPr>
          <w:rFonts w:ascii="Times New Roman" w:hAnsi="Times New Roman"/>
          <w:sz w:val="28"/>
          <w:szCs w:val="28"/>
        </w:rPr>
        <w:t xml:space="preserve"> установления должностных окладов </w:t>
      </w:r>
      <w:r w:rsidR="003879CF">
        <w:rPr>
          <w:rFonts w:ascii="Times New Roman" w:hAnsi="Times New Roman"/>
          <w:sz w:val="28"/>
          <w:szCs w:val="28"/>
        </w:rPr>
        <w:t xml:space="preserve">и надбавок </w:t>
      </w:r>
      <w:r w:rsidRPr="007E2C0B">
        <w:rPr>
          <w:rFonts w:ascii="Times New Roman" w:hAnsi="Times New Roman"/>
          <w:sz w:val="28"/>
          <w:szCs w:val="28"/>
        </w:rPr>
        <w:t>утверждена форма, содержащая коэффициенты кратности окладов директора, заведующего аптек</w:t>
      </w:r>
      <w:r>
        <w:rPr>
          <w:rFonts w:ascii="Times New Roman" w:hAnsi="Times New Roman"/>
          <w:sz w:val="28"/>
          <w:szCs w:val="28"/>
        </w:rPr>
        <w:t>ой</w:t>
      </w:r>
      <w:r w:rsidRPr="007E2C0B">
        <w:rPr>
          <w:rFonts w:ascii="Times New Roman" w:hAnsi="Times New Roman"/>
          <w:sz w:val="28"/>
          <w:szCs w:val="28"/>
        </w:rPr>
        <w:t xml:space="preserve"> и главного бухгалтера относительно специалиста первого разряда (провизора).</w:t>
      </w:r>
    </w:p>
    <w:p w:rsidR="00FC5E51" w:rsidRDefault="00FC5E51" w:rsidP="00FC5E51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Согласно ст.143 Трудового кодекса РФ, та</w:t>
      </w:r>
      <w:r w:rsidRPr="002D5034">
        <w:rPr>
          <w:rFonts w:ascii="Times New Roman" w:eastAsiaTheme="minorHAnsi" w:hAnsi="Times New Roman"/>
          <w:sz w:val="28"/>
          <w:szCs w:val="28"/>
        </w:rPr>
        <w:t>рифные системы оплаты труда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FC5E51" w:rsidRDefault="00FC5E51" w:rsidP="00FC5E51">
      <w:pPr>
        <w:tabs>
          <w:tab w:val="left" w:pos="9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актом, регулирующим трудовые отношения, в том числе оплат</w:t>
      </w:r>
      <w:r w:rsidR="004B4A11">
        <w:rPr>
          <w:rFonts w:ascii="Times New Roman" w:hAnsi="Times New Roman"/>
          <w:sz w:val="28"/>
          <w:szCs w:val="28"/>
        </w:rPr>
        <w:t>у труда на предприятии является</w:t>
      </w:r>
      <w:r>
        <w:rPr>
          <w:rFonts w:ascii="Times New Roman" w:hAnsi="Times New Roman"/>
          <w:sz w:val="28"/>
          <w:szCs w:val="28"/>
        </w:rPr>
        <w:t xml:space="preserve"> Коллективный договор работников МУП «Центральная районная аптека №5».</w:t>
      </w:r>
    </w:p>
    <w:p w:rsidR="00FC5E51" w:rsidRPr="00922328" w:rsidRDefault="00FC5E51" w:rsidP="00FC5E51">
      <w:pPr>
        <w:tabs>
          <w:tab w:val="left" w:pos="9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разделу 2 Коллективного договора, должностные оклады специалистов и служащих рассчитываются на основании ставки «основной профессии провизор». </w:t>
      </w:r>
      <w:r w:rsidRPr="00922328">
        <w:rPr>
          <w:rFonts w:ascii="Times New Roman" w:hAnsi="Times New Roman"/>
          <w:sz w:val="28"/>
          <w:szCs w:val="28"/>
        </w:rPr>
        <w:t xml:space="preserve">Размер ставки основной профессии провизор предельным размером не ограничен и может увеличиваться по согласованию с Главой администрации Сортавальского муниципального района. </w:t>
      </w:r>
    </w:p>
    <w:p w:rsidR="00FC5E51" w:rsidRDefault="00FC5E51" w:rsidP="00FC5E51">
      <w:pPr>
        <w:tabs>
          <w:tab w:val="left" w:pos="9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Ставка основной профессии «провизор» установлена Коллективным договором в размере 12,0 тыс. руб. Штатные расписания, составленные на основании</w:t>
      </w:r>
      <w:r w:rsidRPr="00922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ставки основной профессии «провизор» в размере 12,0 тыс. руб., согласованы с Администрацией Сортавальского муниципального района.</w:t>
      </w:r>
    </w:p>
    <w:p w:rsidR="00FC5E51" w:rsidRPr="00AD4790" w:rsidRDefault="00FC5E51" w:rsidP="00FC5E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2C0B">
        <w:rPr>
          <w:rFonts w:ascii="Times New Roman" w:hAnsi="Times New Roman"/>
          <w:sz w:val="28"/>
          <w:szCs w:val="28"/>
        </w:rPr>
        <w:t xml:space="preserve">Приложением №1 к Коллективному договору </w:t>
      </w:r>
      <w:r>
        <w:rPr>
          <w:rFonts w:ascii="Times New Roman" w:hAnsi="Times New Roman"/>
          <w:sz w:val="28"/>
          <w:szCs w:val="28"/>
        </w:rPr>
        <w:t xml:space="preserve">для установления должностных окладов всех работников </w:t>
      </w:r>
      <w:r w:rsidRPr="007E2C0B">
        <w:rPr>
          <w:rFonts w:ascii="Times New Roman" w:hAnsi="Times New Roman"/>
          <w:sz w:val="28"/>
          <w:szCs w:val="28"/>
        </w:rPr>
        <w:t xml:space="preserve">утверждены </w:t>
      </w:r>
      <w:r>
        <w:rPr>
          <w:rFonts w:ascii="Times New Roman" w:hAnsi="Times New Roman"/>
          <w:sz w:val="28"/>
          <w:szCs w:val="28"/>
        </w:rPr>
        <w:t>к</w:t>
      </w:r>
      <w:r w:rsidRPr="007E2C0B">
        <w:rPr>
          <w:rFonts w:ascii="Times New Roman" w:hAnsi="Times New Roman"/>
          <w:sz w:val="28"/>
          <w:szCs w:val="28"/>
        </w:rPr>
        <w:t xml:space="preserve">оэффициенты кратности </w:t>
      </w:r>
      <w:r w:rsidRPr="007E2C0B">
        <w:rPr>
          <w:rFonts w:ascii="Times New Roman" w:hAnsi="Times New Roman"/>
          <w:sz w:val="28"/>
          <w:szCs w:val="28"/>
        </w:rPr>
        <w:lastRenderedPageBreak/>
        <w:t>к ставке специалиста по основной профессии</w:t>
      </w:r>
      <w:r w:rsidR="00CB49A7">
        <w:rPr>
          <w:rFonts w:ascii="Times New Roman" w:hAnsi="Times New Roman"/>
          <w:sz w:val="28"/>
          <w:szCs w:val="28"/>
        </w:rPr>
        <w:t xml:space="preserve"> </w:t>
      </w:r>
      <w:r w:rsidR="007642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провизор».</w:t>
      </w:r>
      <w:r w:rsidRPr="007E2C0B">
        <w:rPr>
          <w:rFonts w:ascii="Times New Roman" w:hAnsi="Times New Roman"/>
          <w:sz w:val="28"/>
          <w:szCs w:val="28"/>
        </w:rPr>
        <w:t xml:space="preserve"> Установленные коэффициенты кратности</w:t>
      </w:r>
      <w:r>
        <w:rPr>
          <w:rFonts w:ascii="Times New Roman" w:hAnsi="Times New Roman"/>
          <w:sz w:val="28"/>
          <w:szCs w:val="28"/>
        </w:rPr>
        <w:t xml:space="preserve"> для руководителя, заместителя руководителя, главного бухгалтера</w:t>
      </w:r>
      <w:r w:rsidRPr="00AD4790">
        <w:rPr>
          <w:rFonts w:ascii="Times New Roman" w:hAnsi="Times New Roman"/>
          <w:sz w:val="28"/>
          <w:szCs w:val="28"/>
        </w:rPr>
        <w:t xml:space="preserve">, не соответствуют, коэффициентам, </w:t>
      </w:r>
      <w:r>
        <w:rPr>
          <w:rFonts w:ascii="Times New Roman" w:hAnsi="Times New Roman"/>
          <w:sz w:val="28"/>
          <w:szCs w:val="28"/>
        </w:rPr>
        <w:t>которые установлены,</w:t>
      </w:r>
      <w:r w:rsidRPr="00AD4790">
        <w:rPr>
          <w:rFonts w:ascii="Times New Roman" w:hAnsi="Times New Roman"/>
          <w:sz w:val="28"/>
          <w:szCs w:val="28"/>
        </w:rPr>
        <w:t xml:space="preserve"> представленным к проверке Администрацией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AD4790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ом</w:t>
      </w:r>
      <w:r w:rsidRPr="00AD4790">
        <w:rPr>
          <w:rFonts w:ascii="Times New Roman" w:hAnsi="Times New Roman"/>
          <w:sz w:val="28"/>
          <w:szCs w:val="28"/>
        </w:rPr>
        <w:t xml:space="preserve"> установления должностных окладов </w:t>
      </w:r>
      <w:r w:rsidR="004B4A11">
        <w:rPr>
          <w:rFonts w:ascii="Times New Roman" w:hAnsi="Times New Roman"/>
          <w:sz w:val="28"/>
          <w:szCs w:val="28"/>
        </w:rPr>
        <w:t>и надбавок</w:t>
      </w:r>
      <w:r w:rsidRPr="00AD4790">
        <w:rPr>
          <w:rFonts w:ascii="Times New Roman" w:hAnsi="Times New Roman"/>
          <w:sz w:val="28"/>
          <w:szCs w:val="28"/>
        </w:rPr>
        <w:t>.</w:t>
      </w:r>
    </w:p>
    <w:p w:rsidR="00FC5E51" w:rsidRDefault="00FC5E51" w:rsidP="00FC5E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представленных к проверке штатных расписаниях предприятия, размеры должностных окладов руководителя, заместителя руководителя и главного бухгалтера определены в соответствии с Коллективным договором, </w:t>
      </w:r>
      <w:r w:rsidR="004D4919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не соответствуют</w:t>
      </w:r>
      <w:r w:rsidRPr="00AF3542">
        <w:rPr>
          <w:rFonts w:ascii="Times New Roman" w:hAnsi="Times New Roman"/>
          <w:sz w:val="28"/>
          <w:szCs w:val="28"/>
        </w:rPr>
        <w:t xml:space="preserve"> </w:t>
      </w:r>
      <w:r w:rsidRPr="00AD4790">
        <w:rPr>
          <w:rFonts w:ascii="Times New Roman" w:hAnsi="Times New Roman"/>
          <w:sz w:val="28"/>
          <w:szCs w:val="28"/>
        </w:rPr>
        <w:t xml:space="preserve">Порядку установления должностных окладов </w:t>
      </w:r>
      <w:r w:rsidR="007807FB">
        <w:rPr>
          <w:rFonts w:ascii="Times New Roman" w:hAnsi="Times New Roman"/>
          <w:sz w:val="28"/>
          <w:szCs w:val="28"/>
        </w:rPr>
        <w:t>и надбавок</w:t>
      </w:r>
      <w:r w:rsidRPr="00AD4790">
        <w:rPr>
          <w:rFonts w:ascii="Times New Roman" w:hAnsi="Times New Roman"/>
          <w:sz w:val="28"/>
          <w:szCs w:val="28"/>
        </w:rPr>
        <w:t>.</w:t>
      </w:r>
    </w:p>
    <w:p w:rsidR="00FC5E51" w:rsidRDefault="00FC5E51" w:rsidP="00FC5E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штатном расписании, действовавшем в проверяемом периоде</w:t>
      </w:r>
      <w:r w:rsidR="004D4919">
        <w:rPr>
          <w:rFonts w:ascii="Times New Roman" w:hAnsi="Times New Roman"/>
          <w:sz w:val="28"/>
          <w:szCs w:val="28"/>
        </w:rPr>
        <w:t xml:space="preserve"> с 01.01.2022 года</w:t>
      </w:r>
      <w:r>
        <w:rPr>
          <w:rFonts w:ascii="Times New Roman" w:hAnsi="Times New Roman"/>
          <w:sz w:val="28"/>
          <w:szCs w:val="28"/>
        </w:rPr>
        <w:t xml:space="preserve"> до 30.09.2022 года, персональная надбавка директора (1 000,0 руб.) не соответствует персональной надбавке, установленной директору Распоряжением администрацией Сортавальского муниципального района №351-м от 30.09.2016г. о приеме работника на работу (5 000,0 руб.).</w:t>
      </w:r>
    </w:p>
    <w:p w:rsidR="00FC5E51" w:rsidRDefault="00FC5E51" w:rsidP="00FC5E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Размеры должностных окладов работников предприятия</w:t>
      </w:r>
      <w:r w:rsidRPr="00C7498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штатных расписаниях определены в соответствии с Коллективным договором</w:t>
      </w:r>
      <w:r w:rsidRPr="00AD4790">
        <w:rPr>
          <w:rFonts w:ascii="Times New Roman" w:hAnsi="Times New Roman"/>
          <w:sz w:val="28"/>
          <w:szCs w:val="28"/>
        </w:rPr>
        <w:t>.</w:t>
      </w:r>
    </w:p>
    <w:p w:rsidR="00FC5E51" w:rsidRDefault="00FC5E51" w:rsidP="00FC5E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января по сентябрь 2022 года начисление </w:t>
      </w:r>
      <w:proofErr w:type="spellStart"/>
      <w:r>
        <w:rPr>
          <w:rFonts w:ascii="Times New Roman" w:hAnsi="Times New Roman"/>
          <w:sz w:val="28"/>
          <w:szCs w:val="28"/>
        </w:rPr>
        <w:t>стажевой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надбавки директору предприятия производилось не на основании</w:t>
      </w:r>
      <w:r w:rsidRPr="00DF34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штатного расписания, согласованного с Администрацией Сортавальского муниципального района, а в размере, установленном Распоряжением администрацией Сортавальского муниципального района №351-м от 30.09.2016г. о приеме работника на работу.</w:t>
      </w:r>
    </w:p>
    <w:p w:rsidR="00FC5E51" w:rsidRPr="00360725" w:rsidRDefault="00FC5E51" w:rsidP="00FC5E5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60725">
        <w:rPr>
          <w:rFonts w:ascii="Times New Roman" w:hAnsi="Times New Roman"/>
          <w:sz w:val="28"/>
          <w:szCs w:val="28"/>
        </w:rPr>
        <w:tab/>
      </w:r>
      <w:r w:rsidRPr="00360725">
        <w:rPr>
          <w:rFonts w:ascii="Times New Roman" w:eastAsiaTheme="minorHAnsi" w:hAnsi="Times New Roman"/>
          <w:sz w:val="28"/>
          <w:szCs w:val="28"/>
        </w:rPr>
        <w:t xml:space="preserve">При проверке правильности и обоснованности начисления </w:t>
      </w:r>
      <w:r>
        <w:rPr>
          <w:rFonts w:ascii="Times New Roman" w:eastAsiaTheme="minorHAnsi" w:hAnsi="Times New Roman"/>
          <w:sz w:val="28"/>
          <w:szCs w:val="28"/>
        </w:rPr>
        <w:t>расходов, связанных с оплатой труда</w:t>
      </w:r>
      <w:r w:rsidRPr="00360725">
        <w:rPr>
          <w:rFonts w:ascii="Times New Roman" w:eastAsiaTheme="minorHAnsi" w:hAnsi="Times New Roman"/>
          <w:sz w:val="28"/>
          <w:szCs w:val="28"/>
        </w:rPr>
        <w:t xml:space="preserve"> установлено, что в проверяемом периоде </w:t>
      </w:r>
      <w:r>
        <w:rPr>
          <w:rFonts w:ascii="Times New Roman" w:eastAsiaTheme="minorHAnsi" w:hAnsi="Times New Roman"/>
          <w:sz w:val="28"/>
          <w:szCs w:val="28"/>
        </w:rPr>
        <w:t>указанные расходы,</w:t>
      </w:r>
      <w:r w:rsidRPr="00360725">
        <w:rPr>
          <w:rFonts w:ascii="Times New Roman" w:eastAsiaTheme="minorHAnsi" w:hAnsi="Times New Roman"/>
          <w:sz w:val="28"/>
          <w:szCs w:val="28"/>
        </w:rPr>
        <w:t xml:space="preserve"> произв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360725">
        <w:rPr>
          <w:rFonts w:ascii="Times New Roman" w:eastAsiaTheme="minorHAnsi" w:hAnsi="Times New Roman"/>
          <w:sz w:val="28"/>
          <w:szCs w:val="28"/>
        </w:rPr>
        <w:t>д</w:t>
      </w:r>
      <w:r>
        <w:rPr>
          <w:rFonts w:ascii="Times New Roman" w:eastAsiaTheme="minorHAnsi" w:hAnsi="Times New Roman"/>
          <w:sz w:val="28"/>
          <w:szCs w:val="28"/>
        </w:rPr>
        <w:t>ены</w:t>
      </w:r>
      <w:r w:rsidRPr="00360725">
        <w:rPr>
          <w:rFonts w:ascii="Times New Roman" w:eastAsiaTheme="minorHAnsi" w:hAnsi="Times New Roman"/>
          <w:sz w:val="28"/>
          <w:szCs w:val="28"/>
        </w:rPr>
        <w:t xml:space="preserve"> в соответствии с Коллективным договором и основывал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360725">
        <w:rPr>
          <w:rFonts w:ascii="Times New Roman" w:eastAsiaTheme="minorHAnsi" w:hAnsi="Times New Roman"/>
          <w:sz w:val="28"/>
          <w:szCs w:val="28"/>
        </w:rPr>
        <w:t>сь на согласованном с Администрацией Сортавальского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360725">
        <w:rPr>
          <w:rFonts w:ascii="Times New Roman" w:eastAsiaTheme="minorHAnsi" w:hAnsi="Times New Roman"/>
          <w:sz w:val="28"/>
          <w:szCs w:val="28"/>
        </w:rPr>
        <w:t xml:space="preserve"> штатном расписании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360725">
        <w:rPr>
          <w:rFonts w:ascii="Times New Roman" w:eastAsiaTheme="minorHAnsi" w:hAnsi="Times New Roman"/>
          <w:sz w:val="28"/>
          <w:szCs w:val="28"/>
        </w:rPr>
        <w:t xml:space="preserve"> за исключением </w:t>
      </w:r>
      <w:r>
        <w:rPr>
          <w:rFonts w:ascii="Times New Roman" w:eastAsiaTheme="minorHAnsi" w:hAnsi="Times New Roman"/>
          <w:sz w:val="28"/>
          <w:szCs w:val="28"/>
        </w:rPr>
        <w:t>начисления</w:t>
      </w:r>
      <w:r w:rsidRPr="00360725">
        <w:rPr>
          <w:rFonts w:ascii="Times New Roman" w:eastAsiaTheme="minorHAnsi" w:hAnsi="Times New Roman"/>
          <w:sz w:val="28"/>
          <w:szCs w:val="28"/>
        </w:rPr>
        <w:t xml:space="preserve"> суммы </w:t>
      </w:r>
      <w:proofErr w:type="spellStart"/>
      <w:r w:rsidRPr="00360725">
        <w:rPr>
          <w:rFonts w:ascii="Times New Roman" w:eastAsiaTheme="minorHAnsi" w:hAnsi="Times New Roman"/>
          <w:sz w:val="28"/>
          <w:szCs w:val="28"/>
        </w:rPr>
        <w:t>стажевой</w:t>
      </w:r>
      <w:proofErr w:type="spellEnd"/>
      <w:r w:rsidRPr="00360725">
        <w:rPr>
          <w:rFonts w:ascii="Times New Roman" w:eastAsiaTheme="minorHAnsi" w:hAnsi="Times New Roman"/>
          <w:sz w:val="28"/>
          <w:szCs w:val="28"/>
        </w:rPr>
        <w:t xml:space="preserve"> надбавки директору предприятию.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C5E51" w:rsidRPr="00257D03" w:rsidRDefault="00FC5E51" w:rsidP="00FC5E5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257D03">
        <w:rPr>
          <w:rFonts w:ascii="Times New Roman" w:eastAsiaTheme="minorHAnsi" w:hAnsi="Times New Roman"/>
          <w:sz w:val="28"/>
          <w:szCs w:val="28"/>
        </w:rPr>
        <w:t xml:space="preserve">При сопоставлении суммы расходов, связанных с оплатой труда </w:t>
      </w:r>
      <w:r w:rsidR="0070655E">
        <w:rPr>
          <w:rFonts w:ascii="Times New Roman" w:eastAsiaTheme="minorHAnsi" w:hAnsi="Times New Roman"/>
          <w:sz w:val="28"/>
          <w:szCs w:val="28"/>
        </w:rPr>
        <w:t xml:space="preserve">отраженными </w:t>
      </w:r>
      <w:r w:rsidRPr="00257D03">
        <w:rPr>
          <w:rFonts w:ascii="Times New Roman" w:eastAsiaTheme="minorHAnsi" w:hAnsi="Times New Roman"/>
          <w:sz w:val="28"/>
          <w:szCs w:val="28"/>
        </w:rPr>
        <w:t>в бухгалтерском учете предприятия с данными Отчет</w:t>
      </w:r>
      <w:r w:rsidR="0070655E">
        <w:rPr>
          <w:rFonts w:ascii="Times New Roman" w:eastAsiaTheme="minorHAnsi" w:hAnsi="Times New Roman"/>
          <w:sz w:val="28"/>
          <w:szCs w:val="28"/>
        </w:rPr>
        <w:t>а</w:t>
      </w:r>
      <w:r w:rsidRPr="00257D03">
        <w:rPr>
          <w:rFonts w:ascii="Times New Roman" w:eastAsiaTheme="minorHAnsi" w:hAnsi="Times New Roman"/>
          <w:sz w:val="28"/>
          <w:szCs w:val="28"/>
        </w:rPr>
        <w:t xml:space="preserve"> об исполнении плана финансово-хозяйственной деятельности предприятия за 2022 год нарушений не установлено.</w:t>
      </w:r>
    </w:p>
    <w:p w:rsidR="00FC5E51" w:rsidRDefault="00FC5E51" w:rsidP="00FC5E5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A6D7E">
        <w:rPr>
          <w:rFonts w:ascii="Times New Roman" w:hAnsi="Times New Roman"/>
          <w:sz w:val="28"/>
          <w:szCs w:val="28"/>
        </w:rPr>
        <w:t>При проверке достоверности показателя «создание новых рабочих мест», отраженного в Перечне показателей социальной, экономической и бюджетной эффективности МУП «</w:t>
      </w:r>
      <w:r w:rsidR="005A1906">
        <w:rPr>
          <w:rFonts w:ascii="Times New Roman" w:eastAsiaTheme="minorHAnsi" w:hAnsi="Times New Roman"/>
          <w:sz w:val="28"/>
          <w:szCs w:val="28"/>
        </w:rPr>
        <w:t>Центральная районная аптека</w:t>
      </w:r>
      <w:r w:rsidRPr="007A6D7E">
        <w:rPr>
          <w:rFonts w:ascii="Times New Roman" w:hAnsi="Times New Roman"/>
          <w:sz w:val="28"/>
          <w:szCs w:val="28"/>
        </w:rPr>
        <w:t xml:space="preserve"> №5» за 2022 год</w:t>
      </w:r>
      <w:r>
        <w:rPr>
          <w:rFonts w:ascii="Times New Roman" w:hAnsi="Times New Roman"/>
          <w:sz w:val="28"/>
          <w:szCs w:val="28"/>
        </w:rPr>
        <w:t>,</w:t>
      </w:r>
      <w:r w:rsidRPr="007A6D7E">
        <w:rPr>
          <w:rFonts w:ascii="Times New Roman" w:hAnsi="Times New Roman"/>
          <w:sz w:val="28"/>
          <w:szCs w:val="28"/>
        </w:rPr>
        <w:t xml:space="preserve"> установлено</w:t>
      </w:r>
      <w:r>
        <w:rPr>
          <w:rFonts w:ascii="Times New Roman" w:hAnsi="Times New Roman"/>
          <w:sz w:val="28"/>
          <w:szCs w:val="28"/>
        </w:rPr>
        <w:t xml:space="preserve"> несоответствие данных, представленным к проверке документам.</w:t>
      </w:r>
    </w:p>
    <w:p w:rsidR="00FC5E51" w:rsidRDefault="00FC5E51" w:rsidP="00FC5E5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Согласно Приложению №3 к </w:t>
      </w:r>
      <w:r>
        <w:rPr>
          <w:rFonts w:ascii="Times New Roman" w:eastAsiaTheme="minorHAnsi" w:hAnsi="Times New Roman"/>
          <w:sz w:val="28"/>
          <w:szCs w:val="28"/>
        </w:rPr>
        <w:t>Порядку</w:t>
      </w:r>
      <w:r w:rsidRPr="00F236EF">
        <w:rPr>
          <w:rFonts w:ascii="Times New Roman" w:eastAsiaTheme="minorHAnsi" w:hAnsi="Times New Roman"/>
          <w:sz w:val="28"/>
          <w:szCs w:val="28"/>
        </w:rPr>
        <w:t xml:space="preserve"> </w:t>
      </w:r>
      <w:r w:rsidRPr="009421C3">
        <w:rPr>
          <w:rFonts w:ascii="Times New Roman" w:eastAsiaTheme="minorHAnsi" w:hAnsi="Times New Roman"/>
          <w:sz w:val="28"/>
          <w:szCs w:val="28"/>
        </w:rPr>
        <w:t>составления, утверждения показателей планов (программы) финансово-хозяйственной деятельности</w:t>
      </w:r>
      <w:r>
        <w:rPr>
          <w:rFonts w:ascii="Times New Roman" w:eastAsiaTheme="minorHAnsi" w:hAnsi="Times New Roman"/>
          <w:sz w:val="28"/>
          <w:szCs w:val="28"/>
        </w:rPr>
        <w:t xml:space="preserve"> №806 от 01.12.2022г</w:t>
      </w:r>
      <w:r>
        <w:rPr>
          <w:rFonts w:ascii="Times New Roman" w:hAnsi="Times New Roman"/>
          <w:sz w:val="28"/>
          <w:szCs w:val="28"/>
        </w:rPr>
        <w:t>, основанием для отражения данных по показателю «создание новых рабочих мест» является согласованное с Главой администрации СМР штатное расписание.</w:t>
      </w:r>
    </w:p>
    <w:p w:rsidR="00FC5E51" w:rsidRDefault="00FC5E51" w:rsidP="00FC5E5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представленных к проверке штатных расписаний, штатная численность по состоянию на 01.01.2022г. составляла 40 шт. ед., на 01.01.2023 года 23,1 шт. ед.</w:t>
      </w:r>
    </w:p>
    <w:p w:rsidR="00FC5E51" w:rsidRDefault="00FC5E51" w:rsidP="00FC5E5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значение показателя «создание новых рабочих мест» в </w:t>
      </w:r>
      <w:r w:rsidRPr="007A6D7E">
        <w:rPr>
          <w:rFonts w:ascii="Times New Roman" w:hAnsi="Times New Roman"/>
          <w:sz w:val="28"/>
          <w:szCs w:val="28"/>
        </w:rPr>
        <w:t xml:space="preserve">Перечне показателей социальной, экономической и бюджетной эффективности МУП «ЦРА №5» за 2022 год </w:t>
      </w:r>
      <w:r>
        <w:rPr>
          <w:rFonts w:ascii="Times New Roman" w:hAnsi="Times New Roman"/>
          <w:sz w:val="28"/>
          <w:szCs w:val="28"/>
        </w:rPr>
        <w:t>отражено не достоверно (противоречит документу основанию - утвержденным Администрацией Сортавальского муниципального района штатным расписаниям).</w:t>
      </w:r>
    </w:p>
    <w:p w:rsidR="00FC5E51" w:rsidRPr="00C6793E" w:rsidRDefault="00FC5E51" w:rsidP="00FC5E51">
      <w:pPr>
        <w:tabs>
          <w:tab w:val="left" w:pos="9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E51" w:rsidRDefault="00FC5E51" w:rsidP="00FC5E5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CC4426">
        <w:rPr>
          <w:rFonts w:ascii="Times New Roman" w:hAnsi="Times New Roman"/>
          <w:b/>
          <w:sz w:val="28"/>
          <w:szCs w:val="28"/>
        </w:rPr>
        <w:t>Проверка организации ведения бухгалтерского учета.</w:t>
      </w:r>
    </w:p>
    <w:p w:rsidR="00FC5E51" w:rsidRPr="00CC4426" w:rsidRDefault="00FC5E51" w:rsidP="00FC5E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C5E51" w:rsidRDefault="00FC5E51" w:rsidP="00FC5E51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176BC">
        <w:rPr>
          <w:sz w:val="28"/>
          <w:szCs w:val="28"/>
        </w:rPr>
        <w:t>В ходе проверки организации ведения бухгалтерского учета в проверяемом периоде установлено, что в нарушение</w:t>
      </w:r>
      <w:r w:rsidRPr="00AB32A9">
        <w:rPr>
          <w:sz w:val="28"/>
          <w:szCs w:val="28"/>
        </w:rPr>
        <w:t xml:space="preserve"> Приказа Минфина РФ от 31 октября 2000 г. N 94н </w:t>
      </w:r>
      <w:r>
        <w:rPr>
          <w:b/>
          <w:sz w:val="28"/>
          <w:szCs w:val="28"/>
        </w:rPr>
        <w:t>«</w:t>
      </w:r>
      <w:r w:rsidRPr="00AB32A9">
        <w:rPr>
          <w:sz w:val="28"/>
          <w:szCs w:val="28"/>
        </w:rPr>
        <w:t>Об утверждении Плана счетов бухгалтерского учета финансово-хозяйственной деятельности организаций и инструкции по его применению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предприятием не организован бухгалтерский учет 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счете 001 «Арендованные основные средства».</w:t>
      </w:r>
    </w:p>
    <w:p w:rsidR="00FC5E51" w:rsidRDefault="00FC5E51" w:rsidP="00FC5E51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Так, согласно представленного к проверке договора аренды </w:t>
      </w:r>
      <w:r>
        <w:rPr>
          <w:color w:val="000000"/>
          <w:spacing w:val="-6"/>
          <w:sz w:val="28"/>
          <w:szCs w:val="28"/>
        </w:rPr>
        <w:t>земельного участка от 27.11.2007г. № 1218, заключенного с МКУ «Н-ИНВЕСТ», предприятию предоставлен земельный участок площадью 148,5 кв. м.  по адресу: г. Сортавала, ул. Карельская, д.24. Земельный участок передан предприятию по акту приема-передачи к Договору аренды №1218 от 27.11.2007г.</w:t>
      </w:r>
    </w:p>
    <w:p w:rsidR="00FC5E51" w:rsidRDefault="00FC5E51" w:rsidP="00FC5E51">
      <w:pPr>
        <w:pStyle w:val="1"/>
        <w:spacing w:before="0"/>
        <w:ind w:firstLine="425"/>
        <w:jc w:val="both"/>
        <w:rPr>
          <w:rFonts w:ascii="Times New Roman" w:hAnsi="Times New Roman" w:cs="Times New Roman"/>
          <w:b w:val="0"/>
          <w:color w:val="auto"/>
        </w:rPr>
      </w:pPr>
      <w:r w:rsidRPr="00FC5E51">
        <w:rPr>
          <w:rFonts w:ascii="Times New Roman" w:hAnsi="Times New Roman" w:cs="Times New Roman"/>
          <w:b w:val="0"/>
          <w:color w:val="auto"/>
        </w:rPr>
        <w:t xml:space="preserve">Согласно представленной к проверке главной книге предприятия за 2022 год, бухгалтерский учет арендованного земельного участка на </w:t>
      </w:r>
      <w:proofErr w:type="spellStart"/>
      <w:r w:rsidRPr="00FC5E51">
        <w:rPr>
          <w:rFonts w:ascii="Times New Roman" w:hAnsi="Times New Roman" w:cs="Times New Roman"/>
          <w:b w:val="0"/>
          <w:color w:val="auto"/>
        </w:rPr>
        <w:t>забалансовом</w:t>
      </w:r>
      <w:proofErr w:type="spellEnd"/>
      <w:r w:rsidRPr="00FC5E51">
        <w:rPr>
          <w:rFonts w:ascii="Times New Roman" w:hAnsi="Times New Roman" w:cs="Times New Roman"/>
          <w:b w:val="0"/>
          <w:color w:val="auto"/>
        </w:rPr>
        <w:t xml:space="preserve"> счете 001 «Арендованные основные средства» не организован.</w:t>
      </w:r>
    </w:p>
    <w:p w:rsidR="0042507C" w:rsidRDefault="0042507C" w:rsidP="006F4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4B28" w:rsidRPr="00B95DE5" w:rsidRDefault="002F738E" w:rsidP="006F4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F4B28" w:rsidRPr="008B476C">
        <w:rPr>
          <w:rFonts w:ascii="Times New Roman" w:hAnsi="Times New Roman"/>
          <w:b/>
          <w:sz w:val="28"/>
          <w:szCs w:val="28"/>
        </w:rPr>
        <w:t xml:space="preserve">.Анализ законодательных </w:t>
      </w:r>
      <w:r w:rsidR="006F4B28" w:rsidRPr="00B95DE5">
        <w:rPr>
          <w:rFonts w:ascii="Times New Roman" w:hAnsi="Times New Roman"/>
          <w:b/>
          <w:sz w:val="28"/>
          <w:szCs w:val="28"/>
        </w:rPr>
        <w:t>и нормативных правовых актов, регулирующих деятельность МУП «Центральная районная аптека №5».</w:t>
      </w:r>
    </w:p>
    <w:p w:rsidR="006F4B28" w:rsidRPr="00C34E85" w:rsidRDefault="006F4B28" w:rsidP="006F4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4B28" w:rsidRPr="006F4B28" w:rsidRDefault="006F4B28" w:rsidP="006F4B28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 w:rsidRPr="006F4B28">
        <w:rPr>
          <w:rFonts w:ascii="Times New Roman" w:eastAsiaTheme="minorHAnsi" w:hAnsi="Times New Roman" w:cs="Times New Roman"/>
          <w:b w:val="0"/>
          <w:color w:val="auto"/>
        </w:rPr>
        <w:lastRenderedPageBreak/>
        <w:t>Согласно пункту 5 статьи 8</w:t>
      </w:r>
      <w:r w:rsidRPr="006F4B28">
        <w:rPr>
          <w:rFonts w:ascii="Times New Roman" w:hAnsi="Times New Roman" w:cs="Times New Roman"/>
          <w:b w:val="0"/>
          <w:color w:val="auto"/>
        </w:rPr>
        <w:t xml:space="preserve"> Федерального закона от 14 ноября 2002 г. N161-ФЗ «О государственных и муниципальных унитарных предприятиях», (далее - № 161-ФЗ), р</w:t>
      </w:r>
      <w:r w:rsidRPr="006F4B28">
        <w:rPr>
          <w:rFonts w:ascii="Times New Roman" w:eastAsiaTheme="minorHAnsi" w:hAnsi="Times New Roman" w:cs="Times New Roman"/>
          <w:b w:val="0"/>
          <w:color w:val="auto"/>
        </w:rPr>
        <w:t>ешение об учреждении унитарного предприятия должно определять цели и предмет деятельности унитарного предприятия.</w:t>
      </w:r>
      <w:r w:rsidRPr="006F4B28">
        <w:rPr>
          <w:rFonts w:ascii="Times New Roman" w:hAnsi="Times New Roman"/>
          <w:b w:val="0"/>
          <w:color w:val="auto"/>
        </w:rPr>
        <w:t xml:space="preserve"> Цель и предмет </w:t>
      </w:r>
      <w:r w:rsidRPr="006F4B28">
        <w:rPr>
          <w:rFonts w:ascii="Times New Roman" w:eastAsiaTheme="minorHAnsi" w:hAnsi="Times New Roman" w:cs="Times New Roman"/>
          <w:b w:val="0"/>
          <w:color w:val="auto"/>
        </w:rPr>
        <w:t>деятельности</w:t>
      </w:r>
      <w:r w:rsidRPr="006F4B28">
        <w:rPr>
          <w:rFonts w:ascii="Times New Roman" w:hAnsi="Times New Roman"/>
          <w:b w:val="0"/>
          <w:color w:val="auto"/>
        </w:rPr>
        <w:t xml:space="preserve"> «Сортавальского производственного предприятия ЦРА №5», в представленном к проверке </w:t>
      </w:r>
      <w:r w:rsidR="009F32B0" w:rsidRPr="009F32B0">
        <w:rPr>
          <w:rFonts w:ascii="Times New Roman" w:hAnsi="Times New Roman"/>
          <w:b w:val="0"/>
          <w:color w:val="auto"/>
        </w:rPr>
        <w:t>Постановлени</w:t>
      </w:r>
      <w:r w:rsidR="009F32B0">
        <w:rPr>
          <w:rFonts w:ascii="Times New Roman" w:hAnsi="Times New Roman"/>
          <w:b w:val="0"/>
          <w:color w:val="auto"/>
        </w:rPr>
        <w:t>ем</w:t>
      </w:r>
      <w:r w:rsidR="009F32B0" w:rsidRPr="009F32B0">
        <w:rPr>
          <w:rFonts w:ascii="Times New Roman" w:hAnsi="Times New Roman"/>
          <w:b w:val="0"/>
          <w:color w:val="auto"/>
        </w:rPr>
        <w:t xml:space="preserve"> Мэрии города Сортавала от 30.06.1992г. №641 «О регистрации муниципального Сортавальского производственного предприятия ЦРА №5</w:t>
      </w:r>
      <w:r w:rsidR="009F32B0">
        <w:rPr>
          <w:rFonts w:ascii="Times New Roman" w:hAnsi="Times New Roman"/>
          <w:b w:val="0"/>
          <w:color w:val="auto"/>
        </w:rPr>
        <w:t>»</w:t>
      </w:r>
      <w:r w:rsidR="009F32B0" w:rsidRPr="009F32B0">
        <w:rPr>
          <w:rFonts w:ascii="Times New Roman" w:hAnsi="Times New Roman"/>
          <w:color w:val="auto"/>
        </w:rPr>
        <w:t xml:space="preserve"> </w:t>
      </w:r>
      <w:r w:rsidRPr="006F4B28">
        <w:rPr>
          <w:rFonts w:ascii="Times New Roman" w:hAnsi="Times New Roman"/>
          <w:b w:val="0"/>
          <w:color w:val="auto"/>
        </w:rPr>
        <w:t>не указана.</w:t>
      </w:r>
    </w:p>
    <w:p w:rsidR="006F4B28" w:rsidRPr="008B476C" w:rsidRDefault="006F4B28" w:rsidP="006F4B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2115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Приказом Министерства здравоохранения Республики Карелия от 21 января 2020 г. </w:t>
      </w:r>
      <w:r w:rsidRPr="008E2115">
        <w:rPr>
          <w:rFonts w:ascii="Times New Roman" w:hAnsi="Times New Roman"/>
          <w:sz w:val="28"/>
          <w:szCs w:val="28"/>
        </w:rPr>
        <w:t>МУП «Центральная районная аптека №5»</w:t>
      </w:r>
      <w:r w:rsidRPr="008E2115">
        <w:rPr>
          <w:rFonts w:ascii="Times New Roman" w:hAnsi="Times New Roman"/>
          <w:sz w:val="28"/>
          <w:szCs w:val="28"/>
          <w:shd w:val="clear" w:color="auto" w:fill="FFFFFF"/>
        </w:rPr>
        <w:t xml:space="preserve"> включена в Перечень аптечных организаций в муниципальных районах и городских округах на территории Республики Карелия, осуществляющих отпуск лекарственных препаратов гражданам, страдающим заболеваниями, включенными в ведомственные целевые программы «Предупреждение и борьба с социально значимыми заболеваниями в Республике Карелия» и «Предупреждение </w:t>
      </w:r>
      <w:proofErr w:type="spellStart"/>
      <w:r w:rsidRPr="008E2115">
        <w:rPr>
          <w:rFonts w:ascii="Times New Roman" w:hAnsi="Times New Roman"/>
          <w:sz w:val="28"/>
          <w:szCs w:val="28"/>
          <w:shd w:val="clear" w:color="auto" w:fill="FFFFFF"/>
        </w:rPr>
        <w:t>инвалидизации</w:t>
      </w:r>
      <w:proofErr w:type="spellEnd"/>
      <w:r w:rsidRPr="008E21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B476C">
        <w:rPr>
          <w:rFonts w:ascii="Times New Roman" w:hAnsi="Times New Roman"/>
          <w:sz w:val="28"/>
          <w:szCs w:val="28"/>
          <w:shd w:val="clear" w:color="auto" w:fill="FFFFFF"/>
        </w:rPr>
        <w:t>населения Республики Карелия».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35F62">
        <w:rPr>
          <w:rFonts w:ascii="Times New Roman" w:eastAsiaTheme="minorHAnsi" w:hAnsi="Times New Roman"/>
          <w:sz w:val="28"/>
          <w:szCs w:val="28"/>
        </w:rPr>
        <w:t>Руководитель унитарного предприятия, согласно пункта 1 статьи 21 №</w:t>
      </w:r>
      <w:r w:rsidRPr="00835F62">
        <w:rPr>
          <w:rFonts w:ascii="Times New Roman" w:hAnsi="Times New Roman"/>
          <w:sz w:val="28"/>
          <w:szCs w:val="28"/>
        </w:rPr>
        <w:t>161-ФЗ,</w:t>
      </w:r>
      <w:r w:rsidRPr="009421C3">
        <w:rPr>
          <w:rFonts w:ascii="Times New Roman" w:hAnsi="Times New Roman"/>
          <w:sz w:val="28"/>
          <w:szCs w:val="28"/>
        </w:rPr>
        <w:t xml:space="preserve"> </w:t>
      </w:r>
      <w:r w:rsidRPr="009421C3">
        <w:rPr>
          <w:rFonts w:ascii="Times New Roman" w:eastAsiaTheme="minorHAnsi" w:hAnsi="Times New Roman"/>
          <w:sz w:val="28"/>
          <w:szCs w:val="28"/>
        </w:rPr>
        <w:t>назначается собственником имущества унитарного предприятия.</w:t>
      </w:r>
      <w:r w:rsidRPr="002F6D62">
        <w:rPr>
          <w:rFonts w:ascii="Times New Roman" w:hAnsi="Times New Roman"/>
          <w:sz w:val="28"/>
          <w:szCs w:val="28"/>
        </w:rPr>
        <w:t xml:space="preserve"> 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МУП «Центральная районная аптека №5» назначен Распоряжением администрации Сортавальского муниципального района №351-м от 30.09.2016г.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6F0AD9">
        <w:rPr>
          <w:rFonts w:ascii="Times New Roman" w:hAnsi="Times New Roman"/>
          <w:sz w:val="28"/>
          <w:szCs w:val="28"/>
        </w:rPr>
        <w:t>Статьей 145 Трудового кодекса РФ установлено, у</w:t>
      </w:r>
      <w:r w:rsidRPr="006F0AD9">
        <w:rPr>
          <w:rFonts w:ascii="Times New Roman" w:eastAsiaTheme="minorHAnsi" w:hAnsi="Times New Roman"/>
          <w:sz w:val="28"/>
          <w:szCs w:val="28"/>
        </w:rPr>
        <w:t>словия оплаты труда руководителей, их заместителей, главных бухгалтеров муниципальных унитарных предприятий, определяются нормативными правовыми актами органов местного самоуправления.</w:t>
      </w:r>
    </w:p>
    <w:p w:rsidR="006F4B28" w:rsidRPr="00AC23FB" w:rsidRDefault="006F4B28" w:rsidP="006F4B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23FB">
        <w:rPr>
          <w:rFonts w:ascii="Times New Roman" w:hAnsi="Times New Roman"/>
          <w:sz w:val="28"/>
          <w:szCs w:val="28"/>
        </w:rPr>
        <w:t xml:space="preserve">К проверке представлено Постановление Администрация Сортавальского муниципального района от 30.01.2006 года №8, которым утвержден </w:t>
      </w:r>
      <w:r>
        <w:rPr>
          <w:rFonts w:ascii="Times New Roman" w:hAnsi="Times New Roman"/>
          <w:sz w:val="28"/>
          <w:szCs w:val="28"/>
        </w:rPr>
        <w:t>«</w:t>
      </w:r>
      <w:r w:rsidRPr="00AC23FB">
        <w:rPr>
          <w:rFonts w:ascii="Times New Roman" w:hAnsi="Times New Roman"/>
          <w:sz w:val="28"/>
          <w:szCs w:val="28"/>
        </w:rPr>
        <w:t>Порядок установления должностных окладов надбавок и выплат директору, заведующей аптекой и главному бухгалтеру МУП Центральная районная аптека» с изменениями, внесенными Постановлением Администрация Сортавальского муниципального района от 14.12.2009 года №133 (далее - Порядок установления должностных окладов надбавок),</w:t>
      </w:r>
      <w:r w:rsidRPr="00AC23FB">
        <w:rPr>
          <w:rFonts w:ascii="Times New Roman" w:eastAsiaTheme="minorHAnsi" w:hAnsi="Times New Roman"/>
          <w:sz w:val="28"/>
          <w:szCs w:val="28"/>
        </w:rPr>
        <w:t xml:space="preserve"> регламентирующий</w:t>
      </w:r>
      <w:r w:rsidRPr="00AC23FB">
        <w:rPr>
          <w:rFonts w:ascii="Times New Roman" w:hAnsi="Times New Roman"/>
          <w:sz w:val="28"/>
          <w:szCs w:val="28"/>
        </w:rPr>
        <w:t xml:space="preserve"> у</w:t>
      </w:r>
      <w:r w:rsidRPr="00AC23FB">
        <w:rPr>
          <w:rFonts w:ascii="Times New Roman" w:eastAsiaTheme="minorHAnsi" w:hAnsi="Times New Roman"/>
          <w:sz w:val="28"/>
          <w:szCs w:val="28"/>
        </w:rPr>
        <w:t>словия оплаты труда руководителей, их заместителей, главных бухгалтеров МУП «</w:t>
      </w:r>
      <w:r w:rsidR="00BE16D0">
        <w:rPr>
          <w:rFonts w:ascii="Times New Roman" w:eastAsiaTheme="minorHAnsi" w:hAnsi="Times New Roman"/>
          <w:sz w:val="28"/>
          <w:szCs w:val="28"/>
        </w:rPr>
        <w:t>Центральная районная аптека</w:t>
      </w:r>
      <w:r w:rsidR="00BE16D0" w:rsidRPr="00AC23FB">
        <w:rPr>
          <w:rFonts w:ascii="Times New Roman" w:eastAsiaTheme="minorHAnsi" w:hAnsi="Times New Roman"/>
          <w:sz w:val="28"/>
          <w:szCs w:val="28"/>
        </w:rPr>
        <w:t xml:space="preserve"> №5</w:t>
      </w:r>
      <w:r w:rsidRPr="00AC23FB">
        <w:rPr>
          <w:rFonts w:ascii="Times New Roman" w:eastAsiaTheme="minorHAnsi" w:hAnsi="Times New Roman"/>
          <w:sz w:val="28"/>
          <w:szCs w:val="28"/>
        </w:rPr>
        <w:t>».</w:t>
      </w:r>
      <w:r w:rsidRPr="00AC23FB">
        <w:rPr>
          <w:rFonts w:ascii="Times New Roman" w:hAnsi="Times New Roman"/>
          <w:sz w:val="28"/>
          <w:szCs w:val="28"/>
        </w:rPr>
        <w:t xml:space="preserve"> </w:t>
      </w:r>
    </w:p>
    <w:p w:rsidR="006F4B28" w:rsidRDefault="006F4B28" w:rsidP="006F4B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5108">
        <w:rPr>
          <w:rFonts w:ascii="Times New Roman" w:hAnsi="Times New Roman"/>
          <w:sz w:val="28"/>
          <w:szCs w:val="28"/>
        </w:rPr>
        <w:t>Указанный Порядок установления должностных окладов надбавок содержит: порядок установления должностных окладов, стимулирующих выплат и условия премирования руководителям, заместителям и главным бухгалтерам муниципальных предприятий.</w:t>
      </w:r>
    </w:p>
    <w:p w:rsidR="006F4B28" w:rsidRDefault="006F4B28" w:rsidP="006F4B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Суммы оклада директора, (20 400,0 руб.) установленного в Распоряжении Администрации от 30.09.2016г. №351-м «О приеме работника на работу» не соответствует сумме оклада, утвержденного в соответствии с представленным к проверке </w:t>
      </w:r>
      <w:r w:rsidRPr="00625108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ком</w:t>
      </w:r>
      <w:r w:rsidRPr="00625108">
        <w:rPr>
          <w:rFonts w:ascii="Times New Roman" w:hAnsi="Times New Roman"/>
          <w:sz w:val="28"/>
          <w:szCs w:val="28"/>
        </w:rPr>
        <w:t xml:space="preserve"> установления должностных окладов надбавок</w:t>
      </w:r>
      <w:r>
        <w:rPr>
          <w:rFonts w:ascii="Times New Roman" w:hAnsi="Times New Roman"/>
          <w:sz w:val="28"/>
          <w:szCs w:val="28"/>
        </w:rPr>
        <w:t xml:space="preserve"> (10 008,18 руб.).</w:t>
      </w:r>
    </w:p>
    <w:p w:rsidR="006F4B28" w:rsidRPr="0081257F" w:rsidRDefault="006F4B28" w:rsidP="006F4B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257F">
        <w:rPr>
          <w:rFonts w:ascii="Times New Roman" w:hAnsi="Times New Roman"/>
          <w:sz w:val="28"/>
          <w:szCs w:val="28"/>
        </w:rPr>
        <w:t>Администраций Сортавальского муниципального района установлены должностные оклады руководителю, заместителям и главному бухгалтеру МУП «</w:t>
      </w:r>
      <w:r w:rsidR="00BE16D0">
        <w:rPr>
          <w:rFonts w:ascii="Times New Roman" w:eastAsiaTheme="minorHAnsi" w:hAnsi="Times New Roman"/>
          <w:sz w:val="28"/>
          <w:szCs w:val="28"/>
        </w:rPr>
        <w:t>Центральная районная аптека</w:t>
      </w:r>
      <w:r w:rsidR="00BE16D0" w:rsidRPr="00AC23FB">
        <w:rPr>
          <w:rFonts w:ascii="Times New Roman" w:eastAsiaTheme="minorHAnsi" w:hAnsi="Times New Roman"/>
          <w:sz w:val="28"/>
          <w:szCs w:val="28"/>
        </w:rPr>
        <w:t xml:space="preserve"> №5</w:t>
      </w:r>
      <w:r w:rsidRPr="0081257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не соответствующие </w:t>
      </w:r>
      <w:r w:rsidRPr="0081257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81257F">
        <w:rPr>
          <w:rFonts w:ascii="Times New Roman" w:hAnsi="Times New Roman"/>
          <w:sz w:val="28"/>
          <w:szCs w:val="28"/>
        </w:rPr>
        <w:t xml:space="preserve"> установления должностных окладов надбавок.</w:t>
      </w:r>
    </w:p>
    <w:p w:rsidR="006F4B28" w:rsidRPr="00132492" w:rsidRDefault="006F4B28" w:rsidP="006F4B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2492">
        <w:rPr>
          <w:rFonts w:ascii="Times New Roman" w:hAnsi="Times New Roman"/>
          <w:sz w:val="28"/>
          <w:szCs w:val="28"/>
        </w:rPr>
        <w:t>Пунктом 5 статьи 44 Устава Сортавальского муниципального района определено, что Администрация Сортавальского муниципального района определяет размеры и условия оплаты труда работников муниципальных предприятий.</w:t>
      </w:r>
    </w:p>
    <w:p w:rsidR="006F4B28" w:rsidRDefault="006F4B28" w:rsidP="006F4B2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Согласно ст.143 Трудового кодекса РФ, та</w:t>
      </w:r>
      <w:r w:rsidRPr="002D5034">
        <w:rPr>
          <w:rFonts w:ascii="Times New Roman" w:eastAsiaTheme="minorHAnsi" w:hAnsi="Times New Roman"/>
          <w:sz w:val="28"/>
          <w:szCs w:val="28"/>
        </w:rPr>
        <w:t>рифные системы оплаты труда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6F4B28" w:rsidRDefault="006F4B28" w:rsidP="006F4B28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32492">
        <w:rPr>
          <w:rFonts w:ascii="Times New Roman" w:eastAsiaTheme="minorHAnsi" w:hAnsi="Times New Roman"/>
          <w:sz w:val="28"/>
          <w:szCs w:val="28"/>
        </w:rPr>
        <w:t xml:space="preserve">В связи с тем, что Трудовым кодексом не </w:t>
      </w:r>
      <w:r>
        <w:rPr>
          <w:rFonts w:ascii="Times New Roman" w:eastAsiaTheme="minorHAnsi" w:hAnsi="Times New Roman"/>
          <w:sz w:val="28"/>
          <w:szCs w:val="28"/>
        </w:rPr>
        <w:t>определены</w:t>
      </w:r>
      <w:r w:rsidRPr="00132492">
        <w:rPr>
          <w:rFonts w:ascii="Times New Roman" w:eastAsiaTheme="minorHAnsi" w:hAnsi="Times New Roman"/>
          <w:sz w:val="28"/>
          <w:szCs w:val="28"/>
        </w:rPr>
        <w:t xml:space="preserve"> полномочия орган</w:t>
      </w:r>
      <w:r w:rsidR="00CA798C">
        <w:rPr>
          <w:rFonts w:ascii="Times New Roman" w:eastAsiaTheme="minorHAnsi" w:hAnsi="Times New Roman"/>
          <w:sz w:val="28"/>
          <w:szCs w:val="28"/>
        </w:rPr>
        <w:t>ов</w:t>
      </w:r>
      <w:r w:rsidRPr="00132492">
        <w:rPr>
          <w:rFonts w:ascii="Times New Roman" w:eastAsiaTheme="minorHAnsi" w:hAnsi="Times New Roman"/>
          <w:sz w:val="28"/>
          <w:szCs w:val="28"/>
        </w:rPr>
        <w:t xml:space="preserve"> местного самоуправления по установлению систем оплаты труда работников муниципальных унитарных предприятия, а ст</w:t>
      </w:r>
      <w:r>
        <w:rPr>
          <w:rFonts w:ascii="Times New Roman" w:eastAsiaTheme="minorHAnsi" w:hAnsi="Times New Roman"/>
          <w:sz w:val="28"/>
          <w:szCs w:val="28"/>
        </w:rPr>
        <w:t xml:space="preserve">атей </w:t>
      </w:r>
      <w:r w:rsidRPr="00132492">
        <w:rPr>
          <w:rFonts w:ascii="Times New Roman" w:eastAsiaTheme="minorHAnsi" w:hAnsi="Times New Roman"/>
          <w:sz w:val="28"/>
          <w:szCs w:val="28"/>
        </w:rPr>
        <w:t xml:space="preserve">143 обязанность по установлению тарифной системы оплаты труда возложена на трудовой коллектив предприятия, то полномочие </w:t>
      </w:r>
      <w:r w:rsidRPr="00132492">
        <w:rPr>
          <w:rFonts w:ascii="Times New Roman" w:hAnsi="Times New Roman"/>
          <w:sz w:val="28"/>
          <w:szCs w:val="28"/>
        </w:rPr>
        <w:t xml:space="preserve">Администрации Сортавальского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132492">
        <w:rPr>
          <w:rFonts w:ascii="Times New Roman" w:hAnsi="Times New Roman"/>
          <w:sz w:val="28"/>
          <w:szCs w:val="28"/>
        </w:rPr>
        <w:t xml:space="preserve">определению размеров и условий оплаты труда работников муниципальных предприятий, предусмотренное </w:t>
      </w:r>
      <w:r>
        <w:rPr>
          <w:rFonts w:ascii="Times New Roman" w:hAnsi="Times New Roman"/>
          <w:sz w:val="28"/>
          <w:szCs w:val="28"/>
        </w:rPr>
        <w:t>п</w:t>
      </w:r>
      <w:r w:rsidRPr="00132492">
        <w:rPr>
          <w:rFonts w:ascii="Times New Roman" w:hAnsi="Times New Roman"/>
          <w:sz w:val="28"/>
          <w:szCs w:val="28"/>
        </w:rPr>
        <w:t>унктом 5 статьи 44 Устава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132492">
        <w:rPr>
          <w:rFonts w:ascii="Times New Roman" w:hAnsi="Times New Roman"/>
          <w:sz w:val="28"/>
          <w:szCs w:val="28"/>
        </w:rPr>
        <w:t xml:space="preserve"> </w:t>
      </w:r>
      <w:r w:rsidRPr="00132492">
        <w:rPr>
          <w:rFonts w:ascii="Times New Roman" w:eastAsiaTheme="minorHAnsi" w:hAnsi="Times New Roman"/>
          <w:sz w:val="28"/>
          <w:szCs w:val="28"/>
        </w:rPr>
        <w:t>является не обоснованным.</w:t>
      </w:r>
    </w:p>
    <w:p w:rsidR="006F4B28" w:rsidRPr="006F2752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6F2752">
        <w:rPr>
          <w:rFonts w:ascii="Times New Roman" w:eastAsiaTheme="minorHAnsi" w:hAnsi="Times New Roman"/>
          <w:sz w:val="28"/>
          <w:szCs w:val="28"/>
        </w:rPr>
        <w:t>Согласно пункта 2 статьи 21 №</w:t>
      </w:r>
      <w:r w:rsidRPr="006F2752">
        <w:rPr>
          <w:rFonts w:ascii="Times New Roman" w:hAnsi="Times New Roman"/>
          <w:sz w:val="28"/>
          <w:szCs w:val="28"/>
        </w:rPr>
        <w:t>161-ФЗ,</w:t>
      </w:r>
      <w:r w:rsidRPr="006F2752">
        <w:rPr>
          <w:rFonts w:ascii="Times New Roman" w:eastAsiaTheme="minorHAnsi" w:hAnsi="Times New Roman"/>
          <w:sz w:val="28"/>
          <w:szCs w:val="28"/>
        </w:rPr>
        <w:t xml:space="preserve"> руководитель унитарного предприятия подлежит аттестации в порядке, установленном собственником имущества унитарного предприятия.</w:t>
      </w:r>
    </w:p>
    <w:p w:rsidR="006F4B28" w:rsidRDefault="001205EE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основании</w:t>
      </w:r>
      <w:r w:rsidR="006F4B28" w:rsidRPr="006F2752">
        <w:rPr>
          <w:rFonts w:ascii="Times New Roman" w:eastAsiaTheme="minorHAnsi" w:hAnsi="Times New Roman"/>
          <w:sz w:val="28"/>
          <w:szCs w:val="28"/>
        </w:rPr>
        <w:t xml:space="preserve"> 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6F4B28" w:rsidRPr="006F2752">
        <w:rPr>
          <w:rFonts w:ascii="Times New Roman" w:eastAsiaTheme="minorHAnsi" w:hAnsi="Times New Roman"/>
          <w:sz w:val="28"/>
          <w:szCs w:val="28"/>
        </w:rPr>
        <w:t xml:space="preserve"> 2 статьи 21 </w:t>
      </w:r>
      <w:r>
        <w:rPr>
          <w:rFonts w:ascii="Times New Roman" w:eastAsiaTheme="minorHAnsi" w:hAnsi="Times New Roman"/>
          <w:sz w:val="28"/>
          <w:szCs w:val="28"/>
        </w:rPr>
        <w:t xml:space="preserve">Федерального закона </w:t>
      </w:r>
      <w:r w:rsidR="006F4B28" w:rsidRPr="006F2752">
        <w:rPr>
          <w:rFonts w:ascii="Times New Roman" w:eastAsiaTheme="minorHAnsi" w:hAnsi="Times New Roman"/>
          <w:sz w:val="28"/>
          <w:szCs w:val="28"/>
        </w:rPr>
        <w:t>№</w:t>
      </w:r>
      <w:r w:rsidR="006F4B28" w:rsidRPr="006F2752">
        <w:rPr>
          <w:rFonts w:ascii="Times New Roman" w:hAnsi="Times New Roman"/>
          <w:sz w:val="28"/>
          <w:szCs w:val="28"/>
        </w:rPr>
        <w:t>161-ФЗ</w:t>
      </w:r>
      <w:r w:rsidR="006F4B28">
        <w:rPr>
          <w:rFonts w:ascii="Times New Roman" w:hAnsi="Times New Roman"/>
          <w:sz w:val="28"/>
          <w:szCs w:val="28"/>
        </w:rPr>
        <w:t>,</w:t>
      </w:r>
      <w:r w:rsidR="006F4B28" w:rsidRPr="006F2752">
        <w:rPr>
          <w:rFonts w:ascii="Times New Roman" w:hAnsi="Times New Roman"/>
          <w:sz w:val="28"/>
          <w:szCs w:val="28"/>
        </w:rPr>
        <w:t xml:space="preserve"> Распоряжением №39 от 23 января 2017 года</w:t>
      </w:r>
      <w:r w:rsidR="006F4B28">
        <w:rPr>
          <w:rFonts w:ascii="Times New Roman" w:hAnsi="Times New Roman"/>
          <w:sz w:val="28"/>
          <w:szCs w:val="28"/>
        </w:rPr>
        <w:t>,</w:t>
      </w:r>
      <w:r w:rsidR="006F4B28" w:rsidRPr="006F2752">
        <w:rPr>
          <w:rFonts w:ascii="Times New Roman" w:hAnsi="Times New Roman"/>
          <w:sz w:val="28"/>
          <w:szCs w:val="28"/>
        </w:rPr>
        <w:t xml:space="preserve"> Администрацией Сортавальского муниципального района был утвержден Порядок проведения аттестации руководителей муниципальных унитарных предприятий Сортавальского муниципального района.</w:t>
      </w:r>
      <w:r w:rsidR="006F4B28">
        <w:rPr>
          <w:rFonts w:ascii="Times New Roman" w:hAnsi="Times New Roman"/>
          <w:sz w:val="28"/>
          <w:szCs w:val="28"/>
        </w:rPr>
        <w:t xml:space="preserve"> Согласно п.1.6 указанного Порядка, аттестация руководителей муниципальных унитарных предприятий проводится не чаще одного раза в три года. Протоколы заседаний аттестационных комиссий должны храниться в МКУ «Н-ИНВЕСТ» (п.3.11 Порядка</w:t>
      </w:r>
      <w:r w:rsidR="006F4B28" w:rsidRPr="009B1F05">
        <w:rPr>
          <w:rFonts w:ascii="Times New Roman" w:hAnsi="Times New Roman"/>
          <w:sz w:val="28"/>
          <w:szCs w:val="28"/>
        </w:rPr>
        <w:t xml:space="preserve"> </w:t>
      </w:r>
      <w:r w:rsidR="006F4B28" w:rsidRPr="006F2752">
        <w:rPr>
          <w:rFonts w:ascii="Times New Roman" w:hAnsi="Times New Roman"/>
          <w:sz w:val="28"/>
          <w:szCs w:val="28"/>
        </w:rPr>
        <w:t>проведения аттестации</w:t>
      </w:r>
      <w:r w:rsidR="006F4B28">
        <w:rPr>
          <w:rFonts w:ascii="Times New Roman" w:hAnsi="Times New Roman"/>
          <w:sz w:val="28"/>
          <w:szCs w:val="28"/>
        </w:rPr>
        <w:t>).</w:t>
      </w:r>
    </w:p>
    <w:p w:rsidR="006F4B28" w:rsidRPr="00B027F1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27F1">
        <w:rPr>
          <w:rFonts w:ascii="Times New Roman" w:hAnsi="Times New Roman"/>
          <w:sz w:val="28"/>
          <w:szCs w:val="28"/>
        </w:rPr>
        <w:lastRenderedPageBreak/>
        <w:t>Согласно информации, представленной МКУ «Н-ИНВЕСТ»</w:t>
      </w:r>
      <w:r w:rsidR="000249A3">
        <w:rPr>
          <w:rFonts w:ascii="Times New Roman" w:hAnsi="Times New Roman"/>
          <w:sz w:val="28"/>
          <w:szCs w:val="28"/>
        </w:rPr>
        <w:t>,</w:t>
      </w:r>
      <w:r w:rsidRPr="00B027F1">
        <w:rPr>
          <w:rFonts w:ascii="Times New Roman" w:hAnsi="Times New Roman"/>
          <w:sz w:val="28"/>
          <w:szCs w:val="28"/>
        </w:rPr>
        <w:t xml:space="preserve"> мероприятия по аттестации руководителей муниципальных унитарных предприятий в Администрации Сорта</w:t>
      </w:r>
      <w:r w:rsidR="000249A3">
        <w:rPr>
          <w:rFonts w:ascii="Times New Roman" w:hAnsi="Times New Roman"/>
          <w:sz w:val="28"/>
          <w:szCs w:val="28"/>
        </w:rPr>
        <w:t>вальского муниципального района</w:t>
      </w:r>
      <w:r w:rsidRPr="00B027F1">
        <w:rPr>
          <w:rFonts w:ascii="Times New Roman" w:hAnsi="Times New Roman"/>
          <w:sz w:val="28"/>
          <w:szCs w:val="28"/>
        </w:rPr>
        <w:t xml:space="preserve"> не проводились.</w:t>
      </w:r>
    </w:p>
    <w:p w:rsidR="006F4B28" w:rsidRPr="00B027F1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27F1">
        <w:rPr>
          <w:rFonts w:ascii="Times New Roman" w:hAnsi="Times New Roman"/>
          <w:sz w:val="28"/>
          <w:szCs w:val="28"/>
        </w:rPr>
        <w:t xml:space="preserve">Таким образом, в нарушение ч.2 статьи 21 Федерального Закона </w:t>
      </w:r>
      <w:r w:rsidR="006B5439">
        <w:rPr>
          <w:rFonts w:ascii="Times New Roman" w:hAnsi="Times New Roman"/>
          <w:sz w:val="28"/>
          <w:szCs w:val="28"/>
        </w:rPr>
        <w:t>№</w:t>
      </w:r>
      <w:r w:rsidRPr="00B027F1">
        <w:rPr>
          <w:rFonts w:ascii="Times New Roman" w:hAnsi="Times New Roman"/>
          <w:sz w:val="28"/>
          <w:szCs w:val="28"/>
        </w:rPr>
        <w:t xml:space="preserve">161-ФЗ, </w:t>
      </w:r>
      <w:r w:rsidRPr="00B027F1">
        <w:rPr>
          <w:rFonts w:ascii="Times New Roman" w:eastAsiaTheme="minorHAnsi" w:hAnsi="Times New Roman"/>
          <w:sz w:val="28"/>
          <w:szCs w:val="28"/>
        </w:rPr>
        <w:t>Администраци</w:t>
      </w:r>
      <w:r w:rsidR="006B5439">
        <w:rPr>
          <w:rFonts w:ascii="Times New Roman" w:eastAsiaTheme="minorHAnsi" w:hAnsi="Times New Roman"/>
          <w:sz w:val="28"/>
          <w:szCs w:val="28"/>
        </w:rPr>
        <w:t>я</w:t>
      </w:r>
      <w:r w:rsidRPr="00B027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B027F1">
        <w:rPr>
          <w:rFonts w:ascii="Times New Roman" w:hAnsi="Times New Roman"/>
          <w:sz w:val="28"/>
          <w:szCs w:val="28"/>
        </w:rPr>
        <w:t>Сортавальского муниципального района не проводила аттестаци</w:t>
      </w:r>
      <w:r w:rsidR="006B5439">
        <w:rPr>
          <w:rFonts w:ascii="Times New Roman" w:hAnsi="Times New Roman"/>
          <w:sz w:val="28"/>
          <w:szCs w:val="28"/>
        </w:rPr>
        <w:t>ю</w:t>
      </w:r>
      <w:r w:rsidRPr="00B027F1">
        <w:rPr>
          <w:rFonts w:ascii="Times New Roman" w:hAnsi="Times New Roman"/>
          <w:sz w:val="28"/>
          <w:szCs w:val="28"/>
        </w:rPr>
        <w:t xml:space="preserve"> руководителя МУП «</w:t>
      </w:r>
      <w:r w:rsidR="00BE16D0">
        <w:rPr>
          <w:rFonts w:ascii="Times New Roman" w:eastAsiaTheme="minorHAnsi" w:hAnsi="Times New Roman"/>
          <w:sz w:val="28"/>
          <w:szCs w:val="28"/>
        </w:rPr>
        <w:t>Центральная районная аптека</w:t>
      </w:r>
      <w:r w:rsidR="00BE16D0" w:rsidRPr="00AC23FB">
        <w:rPr>
          <w:rFonts w:ascii="Times New Roman" w:eastAsiaTheme="minorHAnsi" w:hAnsi="Times New Roman"/>
          <w:sz w:val="28"/>
          <w:szCs w:val="28"/>
        </w:rPr>
        <w:t xml:space="preserve"> №5</w:t>
      </w:r>
      <w:r w:rsidRPr="00B027F1">
        <w:rPr>
          <w:rFonts w:ascii="Times New Roman" w:hAnsi="Times New Roman"/>
          <w:sz w:val="28"/>
          <w:szCs w:val="28"/>
        </w:rPr>
        <w:t>».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4B28" w:rsidRDefault="009D12E5" w:rsidP="006F4B2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7</w:t>
      </w:r>
      <w:r w:rsidR="006F4B28">
        <w:rPr>
          <w:rFonts w:ascii="Times New Roman" w:eastAsiaTheme="minorHAnsi" w:hAnsi="Times New Roman"/>
          <w:b/>
          <w:sz w:val="28"/>
          <w:szCs w:val="28"/>
        </w:rPr>
        <w:t>.</w:t>
      </w:r>
      <w:r w:rsidR="006F4B28" w:rsidRPr="00E23F69">
        <w:rPr>
          <w:rFonts w:ascii="Times New Roman" w:eastAsiaTheme="minorHAnsi" w:hAnsi="Times New Roman"/>
          <w:b/>
          <w:sz w:val="28"/>
          <w:szCs w:val="28"/>
        </w:rPr>
        <w:t>Проверка реализации полномочий собственника имущества унитарного предприятия по контролю за финансовой деятельностью МУП «Центральная районная аптека №5»</w:t>
      </w:r>
    </w:p>
    <w:p w:rsidR="006F4B28" w:rsidRPr="00E23F69" w:rsidRDefault="006F4B28" w:rsidP="006F4B2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F4B28" w:rsidRPr="00835F62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35F62">
        <w:rPr>
          <w:rFonts w:ascii="Times New Roman" w:eastAsiaTheme="minorHAnsi" w:hAnsi="Times New Roman"/>
          <w:sz w:val="28"/>
          <w:szCs w:val="28"/>
        </w:rPr>
        <w:t xml:space="preserve">Руководитель унитарного предприятия подотчетен собственнику имущества унитарного предприятия. Руководитель унитарного предприятия, согласно пункта 3 статьи 21 </w:t>
      </w:r>
      <w:r w:rsidR="00457CCD">
        <w:rPr>
          <w:rFonts w:ascii="Times New Roman" w:eastAsiaTheme="minorHAnsi" w:hAnsi="Times New Roman"/>
          <w:sz w:val="28"/>
          <w:szCs w:val="28"/>
        </w:rPr>
        <w:t xml:space="preserve">Федерального закона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35F62">
        <w:rPr>
          <w:rFonts w:ascii="Times New Roman" w:hAnsi="Times New Roman"/>
          <w:sz w:val="28"/>
          <w:szCs w:val="28"/>
        </w:rPr>
        <w:t>161-ФЗ</w:t>
      </w:r>
      <w:r w:rsidR="00457CCD">
        <w:rPr>
          <w:rFonts w:ascii="Times New Roman" w:hAnsi="Times New Roman"/>
          <w:sz w:val="28"/>
          <w:szCs w:val="28"/>
        </w:rPr>
        <w:t>,</w:t>
      </w:r>
      <w:r w:rsidRPr="00835F62">
        <w:rPr>
          <w:rFonts w:ascii="Times New Roman" w:eastAsiaTheme="minorHAnsi" w:hAnsi="Times New Roman"/>
          <w:sz w:val="28"/>
          <w:szCs w:val="28"/>
        </w:rPr>
        <w:t xml:space="preserve"> должен отчитываться о деятельности предприятия в порядке и в сроки, которые определяются собственником имущества унитарного предприятия.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421C3">
        <w:rPr>
          <w:rFonts w:ascii="Times New Roman" w:hAnsi="Times New Roman"/>
          <w:sz w:val="28"/>
          <w:szCs w:val="28"/>
        </w:rPr>
        <w:t>Распоряжением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9421C3">
        <w:rPr>
          <w:rFonts w:ascii="Times New Roman" w:hAnsi="Times New Roman"/>
          <w:sz w:val="28"/>
          <w:szCs w:val="28"/>
        </w:rPr>
        <w:t xml:space="preserve"> Сортавальского муниципального района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9421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712</w:t>
      </w:r>
      <w:r w:rsidRPr="009421C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 августа</w:t>
      </w:r>
      <w:r w:rsidRPr="009421C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9421C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был утвержден </w:t>
      </w:r>
      <w:r w:rsidRPr="009421C3">
        <w:rPr>
          <w:rFonts w:ascii="Times New Roman" w:eastAsiaTheme="minorHAnsi" w:hAnsi="Times New Roman"/>
          <w:sz w:val="28"/>
          <w:szCs w:val="28"/>
        </w:rPr>
        <w:t>Порядок составления, утверждения и установления показателей планов (программы) финансово-хозяйственной деятельности унитарн</w:t>
      </w:r>
      <w:r>
        <w:rPr>
          <w:rFonts w:ascii="Times New Roman" w:eastAsiaTheme="minorHAnsi" w:hAnsi="Times New Roman"/>
          <w:sz w:val="28"/>
          <w:szCs w:val="28"/>
        </w:rPr>
        <w:t>ых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предприяти</w:t>
      </w:r>
      <w:r>
        <w:rPr>
          <w:rFonts w:ascii="Times New Roman" w:eastAsiaTheme="minorHAnsi" w:hAnsi="Times New Roman"/>
          <w:sz w:val="28"/>
          <w:szCs w:val="28"/>
        </w:rPr>
        <w:t>й Сортавальского муниципального района (далее -</w:t>
      </w:r>
      <w:r w:rsidRPr="00B85F9B">
        <w:rPr>
          <w:rFonts w:ascii="Times New Roman" w:eastAsiaTheme="minorHAnsi" w:hAnsi="Times New Roman"/>
          <w:sz w:val="28"/>
          <w:szCs w:val="28"/>
        </w:rPr>
        <w:t xml:space="preserve"> </w:t>
      </w:r>
      <w:r w:rsidRPr="009421C3">
        <w:rPr>
          <w:rFonts w:ascii="Times New Roman" w:eastAsiaTheme="minorHAnsi" w:hAnsi="Times New Roman"/>
          <w:sz w:val="28"/>
          <w:szCs w:val="28"/>
        </w:rPr>
        <w:t>Порядок составления, утверждения и установления показателей планов (программы) финансово-хозяйственной деятельности</w:t>
      </w:r>
      <w:r>
        <w:rPr>
          <w:rFonts w:ascii="Times New Roman" w:eastAsiaTheme="minorHAnsi" w:hAnsi="Times New Roman"/>
          <w:sz w:val="28"/>
          <w:szCs w:val="28"/>
        </w:rPr>
        <w:t xml:space="preserve"> №712), которым определен порядок и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сроки отчета руководителя унитарн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предприятия.</w:t>
      </w:r>
      <w:r>
        <w:rPr>
          <w:rFonts w:ascii="Times New Roman" w:eastAsiaTheme="minorHAnsi" w:hAnsi="Times New Roman"/>
          <w:sz w:val="28"/>
          <w:szCs w:val="28"/>
        </w:rPr>
        <w:t xml:space="preserve"> Указанный Порядок действовал в проверяемом периоде.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Согласно Распоряжению</w:t>
      </w:r>
      <w:r w:rsidRPr="00B85F9B">
        <w:rPr>
          <w:rFonts w:ascii="Times New Roman" w:hAnsi="Times New Roman"/>
          <w:sz w:val="28"/>
          <w:szCs w:val="28"/>
        </w:rPr>
        <w:t xml:space="preserve"> </w:t>
      </w:r>
      <w:r w:rsidRPr="009421C3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9421C3">
        <w:rPr>
          <w:rFonts w:ascii="Times New Roman" w:hAnsi="Times New Roman"/>
          <w:sz w:val="28"/>
          <w:szCs w:val="28"/>
        </w:rPr>
        <w:t xml:space="preserve"> Сортавальского муниципального района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9421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712</w:t>
      </w:r>
      <w:r w:rsidRPr="009421C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 августа</w:t>
      </w:r>
      <w:r w:rsidRPr="009421C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9421C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показатели экономической эффективности деятельности муниципальных</w:t>
      </w:r>
      <w:r w:rsidRPr="00A6427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421C3">
        <w:rPr>
          <w:rFonts w:ascii="Times New Roman" w:eastAsiaTheme="minorHAnsi" w:hAnsi="Times New Roman"/>
          <w:sz w:val="28"/>
          <w:szCs w:val="28"/>
        </w:rPr>
        <w:t>унитарн</w:t>
      </w:r>
      <w:r>
        <w:rPr>
          <w:rFonts w:ascii="Times New Roman" w:eastAsiaTheme="minorHAnsi" w:hAnsi="Times New Roman"/>
          <w:sz w:val="28"/>
          <w:szCs w:val="28"/>
        </w:rPr>
        <w:t>ых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предприяти</w:t>
      </w:r>
      <w:r>
        <w:rPr>
          <w:rFonts w:ascii="Times New Roman" w:eastAsiaTheme="minorHAnsi" w:hAnsi="Times New Roman"/>
          <w:sz w:val="28"/>
          <w:szCs w:val="28"/>
        </w:rPr>
        <w:t xml:space="preserve">й </w:t>
      </w:r>
      <w:r w:rsidRPr="009421C3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должны утверждаться в составе планов (программ) их финансово-хозяйственной деятельности. </w:t>
      </w:r>
    </w:p>
    <w:p w:rsidR="006F4B28" w:rsidRPr="00B10411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полномочиям комитета по экономики </w:t>
      </w:r>
      <w:r w:rsidR="00200488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дминистрации Сортавальского муниципального района (п.2.4 2.5. 2.6,</w:t>
      </w:r>
      <w:r w:rsidRPr="00694AAA">
        <w:rPr>
          <w:rFonts w:ascii="Times New Roman" w:hAnsi="Times New Roman"/>
          <w:sz w:val="28"/>
          <w:szCs w:val="28"/>
        </w:rPr>
        <w:t xml:space="preserve"> </w:t>
      </w:r>
      <w:r w:rsidRPr="009421C3">
        <w:rPr>
          <w:rFonts w:ascii="Times New Roman" w:eastAsiaTheme="minorHAnsi" w:hAnsi="Times New Roman"/>
          <w:sz w:val="28"/>
          <w:szCs w:val="28"/>
        </w:rPr>
        <w:t>Поряд</w:t>
      </w:r>
      <w:r>
        <w:rPr>
          <w:rFonts w:ascii="Times New Roman" w:eastAsiaTheme="minorHAnsi" w:hAnsi="Times New Roman"/>
          <w:sz w:val="28"/>
          <w:szCs w:val="28"/>
        </w:rPr>
        <w:t>ка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составления, утверждения и установления показателей планов (программы) финансово-хозяйственной деятельности</w:t>
      </w:r>
      <w:r>
        <w:rPr>
          <w:rFonts w:ascii="Times New Roman" w:eastAsiaTheme="minorHAnsi" w:hAnsi="Times New Roman"/>
          <w:sz w:val="28"/>
          <w:szCs w:val="28"/>
        </w:rPr>
        <w:t xml:space="preserve"> №712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отнесено рассмотрение и согласование</w:t>
      </w:r>
      <w:r w:rsidRPr="00694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деятельности МУП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Пунктом 2.3 </w:t>
      </w:r>
      <w:r w:rsidRPr="009421C3">
        <w:rPr>
          <w:rFonts w:ascii="Times New Roman" w:eastAsiaTheme="minorHAnsi" w:hAnsi="Times New Roman"/>
          <w:sz w:val="28"/>
          <w:szCs w:val="28"/>
        </w:rPr>
        <w:t>Поряд</w:t>
      </w:r>
      <w:r>
        <w:rPr>
          <w:rFonts w:ascii="Times New Roman" w:eastAsiaTheme="minorHAnsi" w:hAnsi="Times New Roman"/>
          <w:sz w:val="28"/>
          <w:szCs w:val="28"/>
        </w:rPr>
        <w:t>ка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составления, утверждения и установления показателей планов (программы) финансово-хозяйственной деятельности</w:t>
      </w:r>
      <w:r>
        <w:rPr>
          <w:rFonts w:ascii="Times New Roman" w:eastAsiaTheme="minorHAnsi" w:hAnsi="Times New Roman"/>
          <w:sz w:val="28"/>
          <w:szCs w:val="28"/>
        </w:rPr>
        <w:t xml:space="preserve"> №712</w:t>
      </w:r>
      <w:r>
        <w:rPr>
          <w:rFonts w:ascii="Times New Roman" w:hAnsi="Times New Roman"/>
          <w:sz w:val="28"/>
          <w:szCs w:val="28"/>
        </w:rPr>
        <w:t xml:space="preserve"> установлено, что Программа деятельности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МУП должна согласовываться Председателем комитета по экономике Администрации в срок до 1 декабря года, </w:t>
      </w:r>
      <w:r w:rsidRPr="00B10411">
        <w:rPr>
          <w:rFonts w:ascii="Times New Roman" w:hAnsi="Times New Roman"/>
          <w:sz w:val="28"/>
          <w:szCs w:val="28"/>
        </w:rPr>
        <w:t>предшествующего планируемому.</w:t>
      </w:r>
      <w:r w:rsidRPr="00B1041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F4B28" w:rsidRPr="00B10411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10411">
        <w:rPr>
          <w:rFonts w:ascii="Times New Roman" w:hAnsi="Times New Roman"/>
          <w:sz w:val="28"/>
          <w:szCs w:val="28"/>
        </w:rPr>
        <w:t xml:space="preserve">Мероприятия Программы, согласно п.2.2. Программы должны отражать основные направления деятельности МУП в планируемом периоде по достижению целей, определенных уставом. 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4B28" w:rsidRPr="00B85F9B" w:rsidRDefault="001205EE" w:rsidP="006F4B2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F4B28" w:rsidRPr="00B85F9B">
        <w:rPr>
          <w:rFonts w:ascii="Times New Roman" w:hAnsi="Times New Roman"/>
          <w:b/>
          <w:sz w:val="28"/>
          <w:szCs w:val="28"/>
        </w:rPr>
        <w:t xml:space="preserve">.1. Анализ соответствия Плана (программы) финансово-хозяйственной деятельности МУП «Центральная районная аптека №5» на 2022 год требованиям </w:t>
      </w:r>
      <w:r w:rsidR="006F4B28" w:rsidRPr="00B85F9B">
        <w:rPr>
          <w:rFonts w:ascii="Times New Roman" w:eastAsiaTheme="minorHAnsi" w:hAnsi="Times New Roman"/>
          <w:b/>
          <w:sz w:val="28"/>
          <w:szCs w:val="28"/>
        </w:rPr>
        <w:t>Порядка составления, утверждения и установления показателей планов (программы) финансово-хозяйственной деятельности №712</w:t>
      </w:r>
      <w:r w:rsidR="006F4B28" w:rsidRPr="00B85F9B">
        <w:rPr>
          <w:rFonts w:ascii="Times New Roman" w:hAnsi="Times New Roman"/>
          <w:b/>
          <w:sz w:val="28"/>
          <w:szCs w:val="28"/>
        </w:rPr>
        <w:t>.</w:t>
      </w:r>
    </w:p>
    <w:p w:rsidR="006F4B28" w:rsidRPr="0086750D" w:rsidRDefault="006F4B28" w:rsidP="006F4B2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F4B28" w:rsidRDefault="006F4B28" w:rsidP="006F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23F">
        <w:rPr>
          <w:rFonts w:ascii="Times New Roman" w:hAnsi="Times New Roman"/>
          <w:sz w:val="28"/>
          <w:szCs w:val="28"/>
        </w:rPr>
        <w:t xml:space="preserve">К проверке представлен План (программа) финансово-хозяйственной деятельности МУП «Центральная районная аптека №5» на 2022 год, от 09.12.2021г. </w:t>
      </w:r>
      <w:r w:rsidRPr="00377350">
        <w:rPr>
          <w:rFonts w:ascii="Times New Roman" w:hAnsi="Times New Roman"/>
          <w:sz w:val="28"/>
          <w:szCs w:val="28"/>
        </w:rPr>
        <w:t xml:space="preserve">Представленный к проверке План (Программа) деятельности МУП «Центральная районная аптека №5» на 2022 год состоит из двух документов: </w:t>
      </w:r>
      <w:r w:rsidR="00200488">
        <w:rPr>
          <w:rFonts w:ascii="Times New Roman" w:hAnsi="Times New Roman"/>
          <w:sz w:val="28"/>
          <w:szCs w:val="28"/>
        </w:rPr>
        <w:t>о</w:t>
      </w:r>
      <w:r w:rsidRPr="00377350">
        <w:rPr>
          <w:rFonts w:ascii="Times New Roman" w:hAnsi="Times New Roman"/>
          <w:sz w:val="28"/>
          <w:szCs w:val="28"/>
        </w:rPr>
        <w:t>сновные показателей финансово-хозяйственной деятельности МУП на 2022 год</w:t>
      </w:r>
      <w:r>
        <w:rPr>
          <w:rFonts w:ascii="Times New Roman" w:hAnsi="Times New Roman"/>
          <w:sz w:val="28"/>
          <w:szCs w:val="28"/>
        </w:rPr>
        <w:t>,</w:t>
      </w:r>
      <w:r w:rsidRPr="00377350">
        <w:rPr>
          <w:rFonts w:ascii="Times New Roman" w:hAnsi="Times New Roman"/>
          <w:sz w:val="28"/>
          <w:szCs w:val="28"/>
        </w:rPr>
        <w:t xml:space="preserve"> </w:t>
      </w:r>
      <w:r w:rsidR="0020048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составленный по форме </w:t>
      </w:r>
      <w:r w:rsidR="00200488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20048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№1 к Порядку</w:t>
      </w:r>
      <w:r w:rsidR="002004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Пояснительной записки.</w:t>
      </w:r>
    </w:p>
    <w:p w:rsidR="00E66A3B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5D09">
        <w:rPr>
          <w:rFonts w:ascii="Times New Roman" w:hAnsi="Times New Roman"/>
          <w:sz w:val="28"/>
          <w:szCs w:val="28"/>
        </w:rPr>
        <w:t xml:space="preserve">На грифе согласования Плана (Программы) отсутствует дата согласования, кроме того План согласован Заместителем главы по экономике и финансам Сортавальского муниципального района, а не </w:t>
      </w:r>
      <w:r>
        <w:rPr>
          <w:rFonts w:ascii="Times New Roman" w:hAnsi="Times New Roman"/>
          <w:sz w:val="28"/>
          <w:szCs w:val="28"/>
        </w:rPr>
        <w:t>П</w:t>
      </w:r>
      <w:r w:rsidRPr="00945D09">
        <w:rPr>
          <w:rFonts w:ascii="Times New Roman" w:hAnsi="Times New Roman"/>
          <w:sz w:val="28"/>
          <w:szCs w:val="28"/>
        </w:rPr>
        <w:t xml:space="preserve">редседателем комитета по экономике, как это установлено пунктом 2.3 </w:t>
      </w:r>
      <w:r w:rsidRPr="00945D09">
        <w:rPr>
          <w:rFonts w:ascii="Times New Roman" w:eastAsiaTheme="minorHAnsi" w:hAnsi="Times New Roman"/>
          <w:sz w:val="28"/>
          <w:szCs w:val="28"/>
        </w:rPr>
        <w:t>Порядка составления, утверждения и установления показателей планов №712.</w:t>
      </w:r>
      <w:r w:rsidRPr="00945D09">
        <w:rPr>
          <w:rFonts w:ascii="Times New Roman" w:hAnsi="Times New Roman"/>
          <w:sz w:val="28"/>
          <w:szCs w:val="28"/>
        </w:rPr>
        <w:t xml:space="preserve"> </w:t>
      </w:r>
    </w:p>
    <w:p w:rsidR="006F4B28" w:rsidRPr="00945D09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5D09">
        <w:rPr>
          <w:rFonts w:ascii="Times New Roman" w:hAnsi="Times New Roman"/>
          <w:sz w:val="28"/>
          <w:szCs w:val="28"/>
        </w:rPr>
        <w:t xml:space="preserve">Таким образом, план составлен позже срока согласования, установленного </w:t>
      </w:r>
      <w:r w:rsidRPr="00945D09">
        <w:rPr>
          <w:rFonts w:ascii="Times New Roman" w:eastAsiaTheme="minorHAnsi" w:hAnsi="Times New Roman"/>
          <w:sz w:val="28"/>
          <w:szCs w:val="28"/>
        </w:rPr>
        <w:t>Порядк</w:t>
      </w:r>
      <w:r w:rsidR="00200488">
        <w:rPr>
          <w:rFonts w:ascii="Times New Roman" w:eastAsiaTheme="minorHAnsi" w:hAnsi="Times New Roman"/>
          <w:sz w:val="28"/>
          <w:szCs w:val="28"/>
        </w:rPr>
        <w:t>ом</w:t>
      </w:r>
      <w:r w:rsidRPr="00945D09">
        <w:rPr>
          <w:rFonts w:ascii="Times New Roman" w:eastAsiaTheme="minorHAnsi" w:hAnsi="Times New Roman"/>
          <w:sz w:val="28"/>
          <w:szCs w:val="28"/>
        </w:rPr>
        <w:t xml:space="preserve"> составления, утверждения и установления показателей планов №712</w:t>
      </w:r>
      <w:r w:rsidRPr="00945D09">
        <w:rPr>
          <w:rFonts w:ascii="Times New Roman" w:hAnsi="Times New Roman"/>
          <w:sz w:val="28"/>
          <w:szCs w:val="28"/>
        </w:rPr>
        <w:t>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2.9. </w:t>
      </w:r>
      <w:r w:rsidRPr="009421C3">
        <w:rPr>
          <w:rFonts w:ascii="Times New Roman" w:eastAsiaTheme="minorHAnsi" w:hAnsi="Times New Roman"/>
          <w:sz w:val="28"/>
          <w:szCs w:val="28"/>
        </w:rPr>
        <w:t>Поряд</w:t>
      </w:r>
      <w:r>
        <w:rPr>
          <w:rFonts w:ascii="Times New Roman" w:eastAsiaTheme="minorHAnsi" w:hAnsi="Times New Roman"/>
          <w:sz w:val="28"/>
          <w:szCs w:val="28"/>
        </w:rPr>
        <w:t>ка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составления, утверждения и установления показателей планов</w:t>
      </w:r>
      <w:r>
        <w:rPr>
          <w:rFonts w:ascii="Times New Roman" w:eastAsiaTheme="minorHAnsi" w:hAnsi="Times New Roman"/>
          <w:sz w:val="28"/>
          <w:szCs w:val="28"/>
        </w:rPr>
        <w:t xml:space="preserve"> №712, Пояснительная записка должна содержать технико-экономическое обоснование планируемых мероприятий, затрат на их реализацию и информацию об ожидаемом экономическом эффекте от их реализации.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Представленная Пояснительная записка содержит: сведения о предприятии, его основные виды деятельности, перечисление факторов с учетом которых спланированы показатели выручки, и расходов, связанных с реализацией товаров, причины отличия плановых данных внереализационных расходов и доходов от фактических за предыдущий период.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нарушение п.2.9.</w:t>
      </w:r>
      <w:r w:rsidRPr="009A4EDD">
        <w:rPr>
          <w:rFonts w:ascii="Times New Roman" w:eastAsiaTheme="minorHAnsi" w:hAnsi="Times New Roman"/>
          <w:sz w:val="28"/>
          <w:szCs w:val="28"/>
        </w:rPr>
        <w:t xml:space="preserve"> </w:t>
      </w:r>
      <w:r w:rsidRPr="009421C3">
        <w:rPr>
          <w:rFonts w:ascii="Times New Roman" w:eastAsiaTheme="minorHAnsi" w:hAnsi="Times New Roman"/>
          <w:sz w:val="28"/>
          <w:szCs w:val="28"/>
        </w:rPr>
        <w:t>Поряд</w:t>
      </w:r>
      <w:r>
        <w:rPr>
          <w:rFonts w:ascii="Times New Roman" w:eastAsiaTheme="minorHAnsi" w:hAnsi="Times New Roman"/>
          <w:sz w:val="28"/>
          <w:szCs w:val="28"/>
        </w:rPr>
        <w:t>ка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составления, утверждения и установления показателей планов</w:t>
      </w:r>
      <w:r>
        <w:rPr>
          <w:rFonts w:ascii="Times New Roman" w:eastAsiaTheme="minorHAnsi" w:hAnsi="Times New Roman"/>
          <w:sz w:val="28"/>
          <w:szCs w:val="28"/>
        </w:rPr>
        <w:t xml:space="preserve"> №712, </w:t>
      </w:r>
      <w:r>
        <w:rPr>
          <w:rFonts w:ascii="Times New Roman" w:hAnsi="Times New Roman"/>
          <w:sz w:val="28"/>
          <w:szCs w:val="28"/>
        </w:rPr>
        <w:t>Пояснительная записка</w:t>
      </w:r>
      <w:r w:rsidRPr="009A4ED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не содержит </w:t>
      </w:r>
      <w:r>
        <w:rPr>
          <w:rFonts w:ascii="Times New Roman" w:eastAsiaTheme="minorHAnsi" w:hAnsi="Times New Roman"/>
          <w:sz w:val="28"/>
          <w:szCs w:val="28"/>
        </w:rPr>
        <w:lastRenderedPageBreak/>
        <w:t>технико-экономическое обоснование затрат на реализацию</w:t>
      </w:r>
      <w:r w:rsidRPr="009A4ED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планируемых мероприятий, и информацию об ожидаемом экономическом эффекте от их реализации.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нарушение п.2.7. </w:t>
      </w:r>
      <w:r w:rsidRPr="009421C3">
        <w:rPr>
          <w:rFonts w:ascii="Times New Roman" w:eastAsiaTheme="minorHAnsi" w:hAnsi="Times New Roman"/>
          <w:sz w:val="28"/>
          <w:szCs w:val="28"/>
        </w:rPr>
        <w:t>Поряд</w:t>
      </w:r>
      <w:r>
        <w:rPr>
          <w:rFonts w:ascii="Times New Roman" w:eastAsiaTheme="minorHAnsi" w:hAnsi="Times New Roman"/>
          <w:sz w:val="28"/>
          <w:szCs w:val="28"/>
        </w:rPr>
        <w:t>ка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составления, утверждения и установления показателей планов</w:t>
      </w:r>
      <w:r>
        <w:rPr>
          <w:rFonts w:ascii="Times New Roman" w:eastAsiaTheme="minorHAnsi" w:hAnsi="Times New Roman"/>
          <w:sz w:val="28"/>
          <w:szCs w:val="28"/>
        </w:rPr>
        <w:t xml:space="preserve"> №712, указанная Пояснительная записка не была направлена на доработку.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Согласно п.3.2. </w:t>
      </w:r>
      <w:r w:rsidRPr="009421C3">
        <w:rPr>
          <w:rFonts w:ascii="Times New Roman" w:eastAsiaTheme="minorHAnsi" w:hAnsi="Times New Roman"/>
          <w:sz w:val="28"/>
          <w:szCs w:val="28"/>
        </w:rPr>
        <w:t>Поряд</w:t>
      </w:r>
      <w:r>
        <w:rPr>
          <w:rFonts w:ascii="Times New Roman" w:eastAsiaTheme="minorHAnsi" w:hAnsi="Times New Roman"/>
          <w:sz w:val="28"/>
          <w:szCs w:val="28"/>
        </w:rPr>
        <w:t>ка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составления, утверждения и установления показателей планов</w:t>
      </w:r>
      <w:r>
        <w:rPr>
          <w:rFonts w:ascii="Times New Roman" w:eastAsiaTheme="minorHAnsi" w:hAnsi="Times New Roman"/>
          <w:sz w:val="28"/>
          <w:szCs w:val="28"/>
        </w:rPr>
        <w:t xml:space="preserve"> №712</w:t>
      </w:r>
      <w:r>
        <w:rPr>
          <w:rFonts w:ascii="Times New Roman" w:hAnsi="Times New Roman"/>
          <w:sz w:val="28"/>
          <w:szCs w:val="28"/>
        </w:rPr>
        <w:t>, под показатели эффективности МУП (утверждаемых в составе Программы деятельности МУП) понимаются величины, позволяющие судить о состоянии экономики предприятия, его развитии, значении МУП в экономике Сортавальского муниципального района, его месте и роли в удовлетворении потребностей муниципального района в товарах (работах, услугах).</w:t>
      </w:r>
      <w:r w:rsidRPr="004C34A8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анализе показателей Плана (программы) финансово-хозяйственной деятельности на 2022 год установлено, что представленные в Плане показатели (объем реализации, выручка от реализации товаров, расходы, связанные с реализацией, прибыль от продаж, прибыль (убыток) до налогообложения, фонд оплаты труда, среднесписочная численность, среднемесячная заработная плата по предприятию, чистые активы, дебиторская задолженность, кредиторская задолженность, размер уставного капитала, инвестиции в основной капитал) характеризуют лишь состояние экономики предприятия, и значения предприятия в экономике Сортавальского муниципального района.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нарушение п.3.2. </w:t>
      </w:r>
      <w:r w:rsidRPr="009421C3">
        <w:rPr>
          <w:rFonts w:ascii="Times New Roman" w:eastAsiaTheme="minorHAnsi" w:hAnsi="Times New Roman"/>
          <w:sz w:val="28"/>
          <w:szCs w:val="28"/>
        </w:rPr>
        <w:t>Поряд</w:t>
      </w:r>
      <w:r>
        <w:rPr>
          <w:rFonts w:ascii="Times New Roman" w:eastAsiaTheme="minorHAnsi" w:hAnsi="Times New Roman"/>
          <w:sz w:val="28"/>
          <w:szCs w:val="28"/>
        </w:rPr>
        <w:t>ка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составления, утверждения и установления показателей планов</w:t>
      </w:r>
      <w:r>
        <w:rPr>
          <w:rFonts w:ascii="Times New Roman" w:eastAsiaTheme="minorHAnsi" w:hAnsi="Times New Roman"/>
          <w:sz w:val="28"/>
          <w:szCs w:val="28"/>
        </w:rPr>
        <w:t xml:space="preserve"> №712</w:t>
      </w:r>
      <w:r>
        <w:rPr>
          <w:rFonts w:ascii="Times New Roman" w:hAnsi="Times New Roman"/>
          <w:sz w:val="28"/>
          <w:szCs w:val="28"/>
        </w:rPr>
        <w:t>, комитетом по экономике не были установлены МУП «Центральная районная аптека №5»</w:t>
      </w:r>
      <w:r w:rsidRPr="001D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2022 год показатели эффективности, которые позволяли бы судить о месте и роли в удовлетворении потребностей муниципального района в товарах (работах, услугах).</w:t>
      </w:r>
    </w:p>
    <w:p w:rsidR="006F4B28" w:rsidRPr="00FF4A0B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F4A0B">
        <w:rPr>
          <w:rFonts w:ascii="Times New Roman" w:hAnsi="Times New Roman"/>
          <w:sz w:val="28"/>
          <w:szCs w:val="28"/>
        </w:rPr>
        <w:t xml:space="preserve">Согласно ч.12, ст.20 Федерального закона 161-ФЗ,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собственник</w:t>
      </w:r>
      <w:r w:rsidRPr="00FF4A0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имущества унитарного предприятия</w:t>
      </w:r>
      <w:r w:rsidRPr="00FF4A0B">
        <w:rPr>
          <w:rFonts w:ascii="Times New Roman" w:hAnsi="Times New Roman"/>
          <w:sz w:val="28"/>
          <w:szCs w:val="28"/>
        </w:rPr>
        <w:t xml:space="preserve"> </w:t>
      </w:r>
      <w:r w:rsidRPr="00FF4A0B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утверждает показатели </w:t>
      </w:r>
      <w:r w:rsidRPr="002C73E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экономической эффективности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F4A0B">
        <w:rPr>
          <w:rFonts w:ascii="Times New Roman" w:hAnsi="Times New Roman"/>
          <w:sz w:val="28"/>
          <w:szCs w:val="28"/>
          <w:shd w:val="clear" w:color="auto" w:fill="FFFFFF"/>
        </w:rPr>
        <w:t>деятельности унитарного предприятия.</w:t>
      </w:r>
    </w:p>
    <w:p w:rsidR="006F4B28" w:rsidRDefault="00E66A3B" w:rsidP="006F4B28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F4B28">
        <w:rPr>
          <w:rFonts w:ascii="Times New Roman" w:hAnsi="Times New Roman"/>
          <w:sz w:val="28"/>
          <w:szCs w:val="28"/>
        </w:rPr>
        <w:t xml:space="preserve">При анализе значения показателей финансово-хозяйственной деятельности предприятия </w:t>
      </w:r>
      <w:r w:rsidR="00D94706">
        <w:rPr>
          <w:rFonts w:ascii="Times New Roman" w:hAnsi="Times New Roman"/>
          <w:sz w:val="28"/>
          <w:szCs w:val="28"/>
        </w:rPr>
        <w:t>в</w:t>
      </w:r>
      <w:r w:rsidR="006F4B28">
        <w:rPr>
          <w:rFonts w:ascii="Times New Roman" w:hAnsi="Times New Roman"/>
          <w:sz w:val="28"/>
          <w:szCs w:val="28"/>
        </w:rPr>
        <w:t xml:space="preserve"> План</w:t>
      </w:r>
      <w:r w:rsidR="00D94706">
        <w:rPr>
          <w:rFonts w:ascii="Times New Roman" w:hAnsi="Times New Roman"/>
          <w:sz w:val="28"/>
          <w:szCs w:val="28"/>
        </w:rPr>
        <w:t>е</w:t>
      </w:r>
      <w:r w:rsidR="006F4B28">
        <w:rPr>
          <w:rFonts w:ascii="Times New Roman" w:hAnsi="Times New Roman"/>
          <w:sz w:val="28"/>
          <w:szCs w:val="28"/>
        </w:rPr>
        <w:t xml:space="preserve"> (программ</w:t>
      </w:r>
      <w:r w:rsidR="00D94706">
        <w:rPr>
          <w:rFonts w:ascii="Times New Roman" w:hAnsi="Times New Roman"/>
          <w:sz w:val="28"/>
          <w:szCs w:val="28"/>
        </w:rPr>
        <w:t>е</w:t>
      </w:r>
      <w:r w:rsidR="006F4B28">
        <w:rPr>
          <w:rFonts w:ascii="Times New Roman" w:hAnsi="Times New Roman"/>
          <w:sz w:val="28"/>
          <w:szCs w:val="28"/>
        </w:rPr>
        <w:t>)</w:t>
      </w:r>
      <w:r w:rsidR="006F4B28" w:rsidRPr="002C73E5">
        <w:rPr>
          <w:rFonts w:ascii="Times New Roman" w:hAnsi="Times New Roman"/>
          <w:sz w:val="28"/>
          <w:szCs w:val="28"/>
        </w:rPr>
        <w:t xml:space="preserve"> </w:t>
      </w:r>
      <w:r w:rsidR="006F4B28">
        <w:rPr>
          <w:rFonts w:ascii="Times New Roman" w:hAnsi="Times New Roman"/>
          <w:sz w:val="28"/>
          <w:szCs w:val="28"/>
        </w:rPr>
        <w:t>финансово-хозяйственной деятельности на 2022 год установлено, что п</w:t>
      </w:r>
      <w:r w:rsidR="006F4B28" w:rsidRPr="003F1DAE">
        <w:rPr>
          <w:rFonts w:ascii="Times New Roman" w:hAnsi="Times New Roman"/>
          <w:sz w:val="28"/>
          <w:szCs w:val="28"/>
        </w:rPr>
        <w:t>оказатель «Прибыль до налогообложения»</w:t>
      </w:r>
      <w:r w:rsidR="006F4B28">
        <w:rPr>
          <w:rFonts w:ascii="Times New Roman" w:hAnsi="Times New Roman"/>
          <w:sz w:val="28"/>
          <w:szCs w:val="28"/>
        </w:rPr>
        <w:t>,</w:t>
      </w:r>
      <w:r w:rsidR="006F4B28" w:rsidRPr="003F1DAE">
        <w:rPr>
          <w:rFonts w:ascii="Times New Roman" w:hAnsi="Times New Roman"/>
          <w:sz w:val="28"/>
          <w:szCs w:val="28"/>
        </w:rPr>
        <w:t xml:space="preserve"> </w:t>
      </w:r>
      <w:r w:rsidR="006F4B28">
        <w:rPr>
          <w:rFonts w:ascii="Times New Roman" w:hAnsi="Times New Roman"/>
          <w:sz w:val="28"/>
          <w:szCs w:val="28"/>
        </w:rPr>
        <w:t>утвержденный</w:t>
      </w:r>
      <w:r w:rsidR="006F4B28" w:rsidRPr="003F1DAE">
        <w:rPr>
          <w:rFonts w:ascii="Times New Roman" w:hAnsi="Times New Roman"/>
          <w:sz w:val="28"/>
          <w:szCs w:val="28"/>
        </w:rPr>
        <w:t xml:space="preserve"> Администраций Сортавальского муниципального района</w:t>
      </w:r>
      <w:r w:rsidR="006F4B28">
        <w:rPr>
          <w:rFonts w:ascii="Times New Roman" w:hAnsi="Times New Roman"/>
          <w:sz w:val="28"/>
          <w:szCs w:val="28"/>
        </w:rPr>
        <w:t>,</w:t>
      </w:r>
      <w:r w:rsidR="006F4B28" w:rsidRPr="003F1DAE">
        <w:rPr>
          <w:rFonts w:ascii="Times New Roman" w:hAnsi="Times New Roman"/>
          <w:sz w:val="28"/>
          <w:szCs w:val="28"/>
        </w:rPr>
        <w:t xml:space="preserve"> </w:t>
      </w:r>
      <w:r w:rsidR="006F4B28">
        <w:rPr>
          <w:rFonts w:ascii="Times New Roman" w:hAnsi="Times New Roman"/>
          <w:sz w:val="28"/>
          <w:szCs w:val="28"/>
        </w:rPr>
        <w:t>составляет</w:t>
      </w:r>
      <w:r w:rsidR="006F4B28" w:rsidRPr="003F1DAE">
        <w:rPr>
          <w:rFonts w:ascii="Times New Roman" w:hAnsi="Times New Roman"/>
          <w:sz w:val="28"/>
          <w:szCs w:val="28"/>
        </w:rPr>
        <w:t xml:space="preserve"> 0 руб.</w:t>
      </w:r>
      <w:r w:rsidR="006F4B28">
        <w:rPr>
          <w:rFonts w:ascii="Times New Roman" w:hAnsi="Times New Roman"/>
          <w:sz w:val="28"/>
          <w:szCs w:val="28"/>
        </w:rPr>
        <w:t xml:space="preserve"> </w:t>
      </w:r>
    </w:p>
    <w:p w:rsidR="006F4B28" w:rsidRDefault="006F4B28" w:rsidP="006F4B28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94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55">
        <w:rPr>
          <w:rFonts w:ascii="Times New Roman" w:hAnsi="Times New Roman"/>
          <w:sz w:val="28"/>
          <w:szCs w:val="28"/>
        </w:rPr>
        <w:t>В ходе проверки установлено что предприятие находится на упрощенной системе налогообложения (с объектом обложения «доходы минус расходы»)</w:t>
      </w:r>
      <w:r>
        <w:rPr>
          <w:rFonts w:ascii="Times New Roman" w:hAnsi="Times New Roman"/>
          <w:sz w:val="28"/>
          <w:szCs w:val="28"/>
        </w:rPr>
        <w:t>.</w:t>
      </w:r>
    </w:p>
    <w:p w:rsidR="006F4B28" w:rsidRPr="00B87755" w:rsidRDefault="00E66A3B" w:rsidP="006F4B28">
      <w:pPr>
        <w:tabs>
          <w:tab w:val="left" w:pos="267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6F4B28" w:rsidRPr="00B87755">
        <w:rPr>
          <w:rFonts w:ascii="Times New Roman" w:hAnsi="Times New Roman"/>
          <w:sz w:val="28"/>
          <w:szCs w:val="28"/>
        </w:rPr>
        <w:t>В соответствии с Налоговым законодательством</w:t>
      </w:r>
      <w:r w:rsidR="00F34D97">
        <w:rPr>
          <w:rFonts w:ascii="Times New Roman" w:hAnsi="Times New Roman"/>
          <w:sz w:val="28"/>
          <w:szCs w:val="28"/>
        </w:rPr>
        <w:t>,</w:t>
      </w:r>
      <w:r w:rsidR="006F4B28" w:rsidRPr="00B87755">
        <w:rPr>
          <w:rFonts w:ascii="Times New Roman" w:hAnsi="Times New Roman"/>
          <w:sz w:val="28"/>
          <w:szCs w:val="28"/>
        </w:rPr>
        <w:t xml:space="preserve"> предприятие должно исчислять и уплачивать налог в связи с применением упрощенной системы налогообложения. После начисления налога, финансовый результат деятельности (чистая прибыль) предприятия будет отрицательным (убыток после налогообложения). Убыточная деятельность коммерческого предприятия, не соответствует принципу эффективности. </w:t>
      </w:r>
      <w:r w:rsidR="006F4B28" w:rsidRPr="00B87755">
        <w:rPr>
          <w:rFonts w:ascii="Times New Roman" w:eastAsiaTheme="minorHAnsi" w:hAnsi="Times New Roman"/>
          <w:sz w:val="28"/>
          <w:szCs w:val="28"/>
        </w:rPr>
        <w:t>Показатель «часть прибыли, подлежащая перечислению в бюджет Сортавальского муниципального района» утверждена на 2022 год в размере 0 руб.</w:t>
      </w:r>
    </w:p>
    <w:p w:rsidR="006F4B28" w:rsidRPr="00A0291F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0291F">
        <w:rPr>
          <w:rFonts w:ascii="Times New Roman" w:hAnsi="Times New Roman"/>
          <w:sz w:val="28"/>
          <w:szCs w:val="28"/>
        </w:rPr>
        <w:t xml:space="preserve">Таким образом, </w:t>
      </w:r>
      <w:r w:rsidRPr="00A0291F">
        <w:rPr>
          <w:rFonts w:ascii="Times New Roman" w:eastAsiaTheme="minorHAnsi" w:hAnsi="Times New Roman"/>
          <w:sz w:val="28"/>
          <w:szCs w:val="28"/>
        </w:rPr>
        <w:t xml:space="preserve">в нарушение </w:t>
      </w:r>
      <w:r w:rsidRPr="00A0291F">
        <w:rPr>
          <w:rFonts w:ascii="Times New Roman" w:hAnsi="Times New Roman"/>
          <w:sz w:val="28"/>
          <w:szCs w:val="28"/>
        </w:rPr>
        <w:t xml:space="preserve">ч.12, ст.20 Федерального закона 161-ФЗ </w:t>
      </w:r>
      <w:r w:rsidRPr="00A0291F">
        <w:rPr>
          <w:rFonts w:ascii="Times New Roman" w:eastAsiaTheme="minorHAnsi" w:hAnsi="Times New Roman"/>
          <w:sz w:val="28"/>
          <w:szCs w:val="28"/>
        </w:rPr>
        <w:t xml:space="preserve">собственник утвердил показатели эффективности, которые </w:t>
      </w:r>
      <w:r w:rsidRPr="00A0291F">
        <w:rPr>
          <w:rFonts w:ascii="Times New Roman" w:hAnsi="Times New Roman"/>
          <w:sz w:val="28"/>
          <w:szCs w:val="28"/>
        </w:rPr>
        <w:t>показывают неэффективную работу муниципального предприятия.</w:t>
      </w:r>
    </w:p>
    <w:p w:rsidR="006F4B28" w:rsidRPr="00A0291F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6F4B28" w:rsidRPr="00A3065C" w:rsidRDefault="001205EE" w:rsidP="006F4B2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F4B28" w:rsidRPr="00A3065C">
        <w:rPr>
          <w:rFonts w:ascii="Times New Roman" w:hAnsi="Times New Roman"/>
          <w:b/>
          <w:sz w:val="28"/>
          <w:szCs w:val="28"/>
        </w:rPr>
        <w:t>.2.Контроль за выполнением Плана (программы) деятельности и показателей экономической эффективности деятельности МУП «Центральная районная аптека»</w:t>
      </w:r>
    </w:p>
    <w:p w:rsidR="006F4B28" w:rsidRPr="009C1099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п.4.1. </w:t>
      </w:r>
      <w:r w:rsidRPr="009421C3">
        <w:rPr>
          <w:rFonts w:ascii="Times New Roman" w:eastAsiaTheme="minorHAnsi" w:hAnsi="Times New Roman"/>
          <w:sz w:val="28"/>
          <w:szCs w:val="28"/>
        </w:rPr>
        <w:t>Поряд</w:t>
      </w:r>
      <w:r>
        <w:rPr>
          <w:rFonts w:ascii="Times New Roman" w:eastAsiaTheme="minorHAnsi" w:hAnsi="Times New Roman"/>
          <w:sz w:val="28"/>
          <w:szCs w:val="28"/>
        </w:rPr>
        <w:t>ка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составления, утверждения и установления показателей планов</w:t>
      </w:r>
      <w:r>
        <w:rPr>
          <w:rFonts w:ascii="Times New Roman" w:eastAsiaTheme="minorHAnsi" w:hAnsi="Times New Roman"/>
          <w:sz w:val="28"/>
          <w:szCs w:val="28"/>
        </w:rPr>
        <w:t xml:space="preserve"> №712, К</w:t>
      </w:r>
      <w:r>
        <w:rPr>
          <w:rFonts w:ascii="Times New Roman" w:hAnsi="Times New Roman"/>
          <w:sz w:val="28"/>
          <w:szCs w:val="28"/>
        </w:rPr>
        <w:t>омитет по экономике администрации Сортавальского муниципального района должен осуществлять ежеквартальный контроль над выполнением предприятием программы деятельности и показателей экономической эффективности деятельности МУП на балансовых комиссиях.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проверке были представлены два протокола балансовых комиссий, проведенных Комитетом по экономике Сортавальского муниципального района на которых рассматривались выполнение предприятием Плана (программы) и показателей экономической эффективности деятельности МУП «Центральная районная аптека №5» за отчетные периоды 2022 года.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представленным Протоколам, заседание балансовой комиссии по итогам работы МУП за 1 полугодие 2022 года и 9 месяцев 2022 года было проведено 19.12.2022г. Информация о проведении балансовой комиссии за 1 квартал 2022 года к проверке не представлена.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нарушение п.4.1 </w:t>
      </w:r>
      <w:r w:rsidRPr="009421C3">
        <w:rPr>
          <w:rFonts w:ascii="Times New Roman" w:eastAsiaTheme="minorHAnsi" w:hAnsi="Times New Roman"/>
          <w:sz w:val="28"/>
          <w:szCs w:val="28"/>
        </w:rPr>
        <w:t>Поряд</w:t>
      </w:r>
      <w:r>
        <w:rPr>
          <w:rFonts w:ascii="Times New Roman" w:eastAsiaTheme="minorHAnsi" w:hAnsi="Times New Roman"/>
          <w:sz w:val="28"/>
          <w:szCs w:val="28"/>
        </w:rPr>
        <w:t>ка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составления, утверждения и установления показателей планов</w:t>
      </w:r>
      <w:r>
        <w:rPr>
          <w:rFonts w:ascii="Times New Roman" w:eastAsiaTheme="minorHAnsi" w:hAnsi="Times New Roman"/>
          <w:sz w:val="28"/>
          <w:szCs w:val="28"/>
        </w:rPr>
        <w:t xml:space="preserve"> №712</w:t>
      </w:r>
      <w:r>
        <w:rPr>
          <w:rFonts w:ascii="Times New Roman" w:hAnsi="Times New Roman"/>
          <w:sz w:val="28"/>
          <w:szCs w:val="28"/>
        </w:rPr>
        <w:t xml:space="preserve">, контроль над выполнением предприятием программы деятельности и показателей экономической эффективности деятельности за отчетные периоды 2022 года выполнялся не ежеквартально, а эпизодически. </w:t>
      </w:r>
    </w:p>
    <w:p w:rsidR="006F4B28" w:rsidRPr="00C62474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421C3">
        <w:rPr>
          <w:rFonts w:ascii="Times New Roman" w:hAnsi="Times New Roman"/>
          <w:sz w:val="28"/>
          <w:szCs w:val="28"/>
        </w:rPr>
        <w:t>Распоряжением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9421C3">
        <w:rPr>
          <w:rFonts w:ascii="Times New Roman" w:hAnsi="Times New Roman"/>
          <w:sz w:val="28"/>
          <w:szCs w:val="28"/>
        </w:rPr>
        <w:t xml:space="preserve"> Сортавальского муниципального района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9421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806</w:t>
      </w:r>
      <w:r w:rsidRPr="009421C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 декабря</w:t>
      </w:r>
      <w:r w:rsidRPr="009421C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9421C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был утвержден 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Порядок составления, утверждения показателей планов (программы) финансово-хозяйственной </w:t>
      </w:r>
      <w:r w:rsidRPr="00C62474">
        <w:rPr>
          <w:rFonts w:ascii="Times New Roman" w:eastAsiaTheme="minorHAnsi" w:hAnsi="Times New Roman"/>
          <w:sz w:val="28"/>
          <w:szCs w:val="28"/>
        </w:rPr>
        <w:lastRenderedPageBreak/>
        <w:t>деятельности унитарных предприятий Сортавальского муниципального района, хозяйствующих субъектов, доля участия которых составляет 50 и более процентов, которым определен порядок и сроки отчета руководителя унитарного предприятия (далее - Порядок составления, утверждения показателей планов (программы) финансово-хозяйственной деятельности №806).</w:t>
      </w:r>
      <w:r w:rsidRPr="00C62474">
        <w:rPr>
          <w:rFonts w:ascii="Times New Roman" w:hAnsi="Times New Roman"/>
          <w:sz w:val="28"/>
          <w:szCs w:val="28"/>
        </w:rPr>
        <w:t xml:space="preserve"> Этим же Распоряжением Распоряжение Администрации Сортавальского муниципального района</w:t>
      </w:r>
      <w:r w:rsidRPr="00C62474">
        <w:rPr>
          <w:rFonts w:ascii="Times New Roman" w:eastAsiaTheme="minorHAnsi" w:hAnsi="Times New Roman"/>
          <w:sz w:val="28"/>
          <w:szCs w:val="28"/>
        </w:rPr>
        <w:t xml:space="preserve"> </w:t>
      </w:r>
      <w:r w:rsidRPr="00C62474">
        <w:rPr>
          <w:rFonts w:ascii="Times New Roman" w:hAnsi="Times New Roman"/>
          <w:sz w:val="28"/>
          <w:szCs w:val="28"/>
        </w:rPr>
        <w:t>№712 от 03 августа 2017г. признано утратившим силу.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62474">
        <w:rPr>
          <w:rFonts w:ascii="Times New Roman" w:eastAsiaTheme="minorHAnsi" w:hAnsi="Times New Roman"/>
          <w:sz w:val="28"/>
          <w:szCs w:val="28"/>
        </w:rPr>
        <w:t>Порядок составления, утверждения показателей планов (программы) финансово-хозяйственной деятельности №806 содержит требования к Плану (программе</w:t>
      </w:r>
      <w:r>
        <w:rPr>
          <w:rFonts w:ascii="Times New Roman" w:eastAsiaTheme="minorHAnsi" w:hAnsi="Times New Roman"/>
          <w:sz w:val="28"/>
          <w:szCs w:val="28"/>
        </w:rPr>
        <w:t>) финансово-хозяйственной деятельности, а также систему критериев и методику оценки социальной, экономической и бюджетной эффективности деятельности предприятий.</w:t>
      </w:r>
    </w:p>
    <w:p w:rsidR="006F4B28" w:rsidRPr="005511C4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Согласно Порядку</w:t>
      </w:r>
      <w:r w:rsidRPr="00F236EF">
        <w:rPr>
          <w:rFonts w:ascii="Times New Roman" w:eastAsiaTheme="minorHAnsi" w:hAnsi="Times New Roman"/>
          <w:sz w:val="28"/>
          <w:szCs w:val="28"/>
        </w:rPr>
        <w:t xml:space="preserve"> </w:t>
      </w:r>
      <w:r w:rsidRPr="009421C3">
        <w:rPr>
          <w:rFonts w:ascii="Times New Roman" w:eastAsiaTheme="minorHAnsi" w:hAnsi="Times New Roman"/>
          <w:sz w:val="28"/>
          <w:szCs w:val="28"/>
        </w:rPr>
        <w:t>составления, утверждения показателей планов (программы) финансово-хозяйственной деятельности</w:t>
      </w:r>
      <w:r>
        <w:rPr>
          <w:rFonts w:ascii="Times New Roman" w:eastAsiaTheme="minorHAnsi" w:hAnsi="Times New Roman"/>
          <w:sz w:val="28"/>
          <w:szCs w:val="28"/>
        </w:rPr>
        <w:t xml:space="preserve"> №806, социальная эффективность предприятия должна оцениваться на основании показателей: </w:t>
      </w:r>
      <w:r w:rsidRPr="005511C4">
        <w:rPr>
          <w:rFonts w:ascii="Times New Roman" w:eastAsiaTheme="minorHAnsi" w:hAnsi="Times New Roman"/>
          <w:sz w:val="28"/>
          <w:szCs w:val="28"/>
        </w:rPr>
        <w:t>направленность деятельности на решение социальных задач, соответствие видов деятельности предприятия компетенции органа местного самоуправления, и создание рабочих мест.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Экономическая эффективность должна оцениваться по следующим показателям: наличие чистой прибыли и ее динамика, рентабельность, отсутствие просроченной задолженности.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Бюджетная эффективность оценивается по размеру отчисления чистой прибыли в бюджет района, росту налоговых отчислений в бюджеты всех уровней. Оценка показателей должна производится в баллах на основании критериев,</w:t>
      </w:r>
      <w:r w:rsidRPr="00F236E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установленных Приложением №4 к Порядку</w:t>
      </w:r>
      <w:r w:rsidRPr="00F236EF">
        <w:rPr>
          <w:rFonts w:ascii="Times New Roman" w:eastAsiaTheme="minorHAnsi" w:hAnsi="Times New Roman"/>
          <w:sz w:val="28"/>
          <w:szCs w:val="28"/>
        </w:rPr>
        <w:t xml:space="preserve"> </w:t>
      </w:r>
      <w:r w:rsidRPr="009421C3">
        <w:rPr>
          <w:rFonts w:ascii="Times New Roman" w:eastAsiaTheme="minorHAnsi" w:hAnsi="Times New Roman"/>
          <w:sz w:val="28"/>
          <w:szCs w:val="28"/>
        </w:rPr>
        <w:t>составления, утверждения показателей планов (программы) финансово-хозяйственной деятельности</w:t>
      </w:r>
      <w:r>
        <w:rPr>
          <w:rFonts w:ascii="Times New Roman" w:eastAsiaTheme="minorHAnsi" w:hAnsi="Times New Roman"/>
          <w:sz w:val="28"/>
          <w:szCs w:val="28"/>
        </w:rPr>
        <w:t xml:space="preserve"> №806.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Согласно Протоколу заседания балансовой комиссии от 17.05.2023г. по итогам работы </w:t>
      </w:r>
      <w:r>
        <w:rPr>
          <w:rFonts w:ascii="Times New Roman" w:hAnsi="Times New Roman"/>
          <w:sz w:val="28"/>
          <w:szCs w:val="28"/>
        </w:rPr>
        <w:t xml:space="preserve">МУП «Центральная районная аптека №5», </w:t>
      </w:r>
      <w:r>
        <w:rPr>
          <w:rFonts w:ascii="Times New Roman" w:eastAsiaTheme="minorHAnsi" w:hAnsi="Times New Roman"/>
          <w:sz w:val="28"/>
          <w:szCs w:val="28"/>
        </w:rPr>
        <w:t xml:space="preserve">за 2022 </w:t>
      </w:r>
      <w:bookmarkStart w:id="0" w:name="sub_14501"/>
      <w:r>
        <w:rPr>
          <w:rFonts w:ascii="Times New Roman" w:eastAsiaTheme="minorHAnsi" w:hAnsi="Times New Roman"/>
          <w:sz w:val="28"/>
          <w:szCs w:val="28"/>
        </w:rPr>
        <w:t>оценка деятельности предприятия проведена с применением системы критериев и методики оценки социальной, экономической и бюджетной эффективности деятельности предприятий, установленных</w:t>
      </w:r>
      <w:r w:rsidRPr="008B71B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Порядком</w:t>
      </w:r>
      <w:r w:rsidRPr="00F236EF">
        <w:rPr>
          <w:rFonts w:ascii="Times New Roman" w:eastAsiaTheme="minorHAnsi" w:hAnsi="Times New Roman"/>
          <w:sz w:val="28"/>
          <w:szCs w:val="28"/>
        </w:rPr>
        <w:t xml:space="preserve"> </w:t>
      </w:r>
      <w:r w:rsidRPr="009421C3">
        <w:rPr>
          <w:rFonts w:ascii="Times New Roman" w:eastAsiaTheme="minorHAnsi" w:hAnsi="Times New Roman"/>
          <w:sz w:val="28"/>
          <w:szCs w:val="28"/>
        </w:rPr>
        <w:t>составления, утверждения показателей планов (программы) финансово-хозяйственной деятельности</w:t>
      </w:r>
      <w:r>
        <w:rPr>
          <w:rFonts w:ascii="Times New Roman" w:eastAsiaTheme="minorHAnsi" w:hAnsi="Times New Roman"/>
          <w:sz w:val="28"/>
          <w:szCs w:val="28"/>
        </w:rPr>
        <w:t xml:space="preserve"> №806.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ходе контрольного мероприятия проведена проверка соответствия оценки показателей социальной, экономической и бюджетной эффективности деятельности </w:t>
      </w:r>
      <w:r>
        <w:rPr>
          <w:rFonts w:ascii="Times New Roman" w:hAnsi="Times New Roman"/>
          <w:sz w:val="28"/>
          <w:szCs w:val="28"/>
        </w:rPr>
        <w:t>МУП «Центральная районная аптека №5» представленным к проверке документам.</w:t>
      </w:r>
    </w:p>
    <w:p w:rsidR="006F4B28" w:rsidRPr="000C309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C3098">
        <w:rPr>
          <w:rFonts w:ascii="Times New Roman" w:hAnsi="Times New Roman"/>
          <w:sz w:val="28"/>
          <w:szCs w:val="28"/>
        </w:rPr>
        <w:lastRenderedPageBreak/>
        <w:t xml:space="preserve">При проверке оценки показателя </w:t>
      </w:r>
      <w:r>
        <w:rPr>
          <w:rFonts w:ascii="Times New Roman" w:hAnsi="Times New Roman"/>
          <w:sz w:val="28"/>
          <w:szCs w:val="28"/>
        </w:rPr>
        <w:t>«</w:t>
      </w:r>
      <w:r w:rsidRPr="000C3098">
        <w:rPr>
          <w:rFonts w:ascii="Times New Roman" w:hAnsi="Times New Roman"/>
          <w:sz w:val="28"/>
          <w:szCs w:val="28"/>
        </w:rPr>
        <w:t>создание новых рабочих мест» установлено</w:t>
      </w:r>
      <w:r>
        <w:rPr>
          <w:rFonts w:ascii="Times New Roman" w:hAnsi="Times New Roman"/>
          <w:sz w:val="28"/>
          <w:szCs w:val="28"/>
        </w:rPr>
        <w:t>, что</w:t>
      </w:r>
      <w:r w:rsidRPr="000C3098">
        <w:rPr>
          <w:rFonts w:ascii="Times New Roman" w:hAnsi="Times New Roman"/>
          <w:sz w:val="28"/>
          <w:szCs w:val="28"/>
        </w:rPr>
        <w:t xml:space="preserve"> предприятию поставлена оценка 5 баллов, которая предусмотрена за значение показателя «сохранение рабочих мест на уровне прошлого года». 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Приложению №3 к </w:t>
      </w:r>
      <w:r>
        <w:rPr>
          <w:rFonts w:ascii="Times New Roman" w:eastAsiaTheme="minorHAnsi" w:hAnsi="Times New Roman"/>
          <w:sz w:val="28"/>
          <w:szCs w:val="28"/>
        </w:rPr>
        <w:t>Порядку</w:t>
      </w:r>
      <w:r w:rsidRPr="00F236EF">
        <w:rPr>
          <w:rFonts w:ascii="Times New Roman" w:eastAsiaTheme="minorHAnsi" w:hAnsi="Times New Roman"/>
          <w:sz w:val="28"/>
          <w:szCs w:val="28"/>
        </w:rPr>
        <w:t xml:space="preserve"> </w:t>
      </w:r>
      <w:r w:rsidRPr="009421C3">
        <w:rPr>
          <w:rFonts w:ascii="Times New Roman" w:eastAsiaTheme="minorHAnsi" w:hAnsi="Times New Roman"/>
          <w:sz w:val="28"/>
          <w:szCs w:val="28"/>
        </w:rPr>
        <w:t>составления, утверждения показателей планов (программы) финансово-хозяйственной деятельности</w:t>
      </w:r>
      <w:r>
        <w:rPr>
          <w:rFonts w:ascii="Times New Roman" w:eastAsiaTheme="minorHAnsi" w:hAnsi="Times New Roman"/>
          <w:sz w:val="28"/>
          <w:szCs w:val="28"/>
        </w:rPr>
        <w:t xml:space="preserve"> №806</w:t>
      </w:r>
      <w:r>
        <w:rPr>
          <w:rFonts w:ascii="Times New Roman" w:hAnsi="Times New Roman"/>
          <w:sz w:val="28"/>
          <w:szCs w:val="28"/>
        </w:rPr>
        <w:t>, основанием для отражения данных по показателю «создание новых рабочих мест» должно являться согласованное с главой администрации СМР штатное расписание.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проверке представлено два штатных расписаний, согласованных с Администрацией Сортавальского муниципального района, действующих в проверяемом периоде. Согласно представленных штатных расписаний, штатная численность по состоянию на 01.01.2022г. составляла 40 шт. ед., на 01.01.2023 года 23,1 шт. ед. 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C3098">
        <w:rPr>
          <w:rFonts w:ascii="Times New Roman" w:hAnsi="Times New Roman"/>
          <w:sz w:val="28"/>
          <w:szCs w:val="28"/>
        </w:rPr>
        <w:t>Таким образом, оценка «5» за сохранение рабочих мест на уровне прошлого года</w:t>
      </w:r>
      <w:r>
        <w:rPr>
          <w:rFonts w:ascii="Times New Roman" w:hAnsi="Times New Roman"/>
          <w:sz w:val="28"/>
          <w:szCs w:val="28"/>
        </w:rPr>
        <w:t>,</w:t>
      </w:r>
      <w:r w:rsidRPr="000C3098">
        <w:rPr>
          <w:rFonts w:ascii="Times New Roman" w:hAnsi="Times New Roman"/>
          <w:sz w:val="28"/>
          <w:szCs w:val="28"/>
        </w:rPr>
        <w:t xml:space="preserve"> поставлена не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требованиями, установленными</w:t>
      </w:r>
      <w:r w:rsidRPr="0072065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Порядком</w:t>
      </w:r>
      <w:r w:rsidRPr="00F236EF">
        <w:rPr>
          <w:rFonts w:ascii="Times New Roman" w:eastAsiaTheme="minorHAnsi" w:hAnsi="Times New Roman"/>
          <w:sz w:val="28"/>
          <w:szCs w:val="28"/>
        </w:rPr>
        <w:t xml:space="preserve"> </w:t>
      </w:r>
      <w:r w:rsidRPr="009421C3">
        <w:rPr>
          <w:rFonts w:ascii="Times New Roman" w:eastAsiaTheme="minorHAnsi" w:hAnsi="Times New Roman"/>
          <w:sz w:val="28"/>
          <w:szCs w:val="28"/>
        </w:rPr>
        <w:t>составления, утверждения показателей планов (программы) финансово-хозяйственной деятельности</w:t>
      </w:r>
      <w:r>
        <w:rPr>
          <w:rFonts w:ascii="Times New Roman" w:eastAsiaTheme="minorHAnsi" w:hAnsi="Times New Roman"/>
          <w:sz w:val="28"/>
          <w:szCs w:val="28"/>
        </w:rPr>
        <w:t xml:space="preserve"> №806</w:t>
      </w:r>
      <w:r w:rsidRPr="000C3098">
        <w:rPr>
          <w:rFonts w:ascii="Times New Roman" w:hAnsi="Times New Roman"/>
          <w:sz w:val="28"/>
          <w:szCs w:val="28"/>
        </w:rPr>
        <w:t>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71B3">
        <w:rPr>
          <w:rFonts w:ascii="Times New Roman" w:hAnsi="Times New Roman"/>
          <w:sz w:val="28"/>
          <w:szCs w:val="28"/>
        </w:rPr>
        <w:t>При проверке оценки показателя экономической эффективности «улучшение (сохранение) финансового результата (чистой прибыли) к уровню предыдущего года» установлено</w:t>
      </w:r>
      <w:r>
        <w:rPr>
          <w:rFonts w:ascii="Times New Roman" w:hAnsi="Times New Roman"/>
          <w:sz w:val="28"/>
          <w:szCs w:val="28"/>
        </w:rPr>
        <w:t>, что</w:t>
      </w:r>
      <w:r w:rsidRPr="008B71B3">
        <w:rPr>
          <w:rFonts w:ascii="Times New Roman" w:hAnsi="Times New Roman"/>
          <w:sz w:val="28"/>
          <w:szCs w:val="28"/>
        </w:rPr>
        <w:t xml:space="preserve"> предприятию поставлена оценка 5 баллов, которая предусмотрена за значение показателя «улучшение финансового результата по отношению к уровню предыдущего года».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Приложению №3 к </w:t>
      </w:r>
      <w:r>
        <w:rPr>
          <w:rFonts w:ascii="Times New Roman" w:eastAsiaTheme="minorHAnsi" w:hAnsi="Times New Roman"/>
          <w:sz w:val="28"/>
          <w:szCs w:val="28"/>
        </w:rPr>
        <w:t>Порядку</w:t>
      </w:r>
      <w:r w:rsidRPr="00F236EF">
        <w:rPr>
          <w:rFonts w:ascii="Times New Roman" w:eastAsiaTheme="minorHAnsi" w:hAnsi="Times New Roman"/>
          <w:sz w:val="28"/>
          <w:szCs w:val="28"/>
        </w:rPr>
        <w:t xml:space="preserve"> </w:t>
      </w:r>
      <w:r w:rsidRPr="009421C3">
        <w:rPr>
          <w:rFonts w:ascii="Times New Roman" w:eastAsiaTheme="minorHAnsi" w:hAnsi="Times New Roman"/>
          <w:sz w:val="28"/>
          <w:szCs w:val="28"/>
        </w:rPr>
        <w:t>составления, утверждения показателей планов (программы) финансово-хозяйственной деятельности</w:t>
      </w:r>
      <w:r>
        <w:rPr>
          <w:rFonts w:ascii="Times New Roman" w:eastAsiaTheme="minorHAnsi" w:hAnsi="Times New Roman"/>
          <w:sz w:val="28"/>
          <w:szCs w:val="28"/>
        </w:rPr>
        <w:t xml:space="preserve"> №806</w:t>
      </w:r>
      <w:r>
        <w:rPr>
          <w:rFonts w:ascii="Times New Roman" w:hAnsi="Times New Roman"/>
          <w:sz w:val="28"/>
          <w:szCs w:val="28"/>
        </w:rPr>
        <w:t>, основанием для отражения данных по показателю «</w:t>
      </w:r>
      <w:r w:rsidRPr="008B71B3">
        <w:rPr>
          <w:rFonts w:ascii="Times New Roman" w:hAnsi="Times New Roman"/>
          <w:sz w:val="28"/>
          <w:szCs w:val="28"/>
        </w:rPr>
        <w:t>улучшение (сохранение) финансового результата (чистой прибыли) к уровню предыдущего года</w:t>
      </w:r>
      <w:r>
        <w:rPr>
          <w:rFonts w:ascii="Times New Roman" w:hAnsi="Times New Roman"/>
          <w:sz w:val="28"/>
          <w:szCs w:val="28"/>
        </w:rPr>
        <w:t>» должна являться стр. 2400 «Отчета о финансовых результатах».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71B3">
        <w:rPr>
          <w:rFonts w:ascii="Times New Roman" w:hAnsi="Times New Roman"/>
          <w:sz w:val="28"/>
          <w:szCs w:val="28"/>
        </w:rPr>
        <w:t>Согласно Отчету о финансовых результатах (ф.0710002) МУП «Центральная районная аптека №5» за 2022 год</w:t>
      </w:r>
      <w:r w:rsidR="007C7D42">
        <w:rPr>
          <w:rFonts w:ascii="Times New Roman" w:hAnsi="Times New Roman"/>
          <w:sz w:val="28"/>
          <w:szCs w:val="28"/>
        </w:rPr>
        <w:t>,</w:t>
      </w:r>
      <w:r w:rsidRPr="008B71B3">
        <w:rPr>
          <w:rFonts w:ascii="Times New Roman" w:hAnsi="Times New Roman"/>
          <w:sz w:val="28"/>
          <w:szCs w:val="28"/>
        </w:rPr>
        <w:t xml:space="preserve"> чистая прибыль за 2022 год </w:t>
      </w:r>
      <w:r>
        <w:rPr>
          <w:rFonts w:ascii="Times New Roman" w:hAnsi="Times New Roman"/>
          <w:sz w:val="28"/>
          <w:szCs w:val="28"/>
        </w:rPr>
        <w:t xml:space="preserve">(стр. 2400) </w:t>
      </w:r>
      <w:r w:rsidRPr="008B71B3">
        <w:rPr>
          <w:rFonts w:ascii="Times New Roman" w:hAnsi="Times New Roman"/>
          <w:sz w:val="28"/>
          <w:szCs w:val="28"/>
        </w:rPr>
        <w:t>составила 175</w:t>
      </w:r>
      <w:r w:rsidR="007C7D42">
        <w:rPr>
          <w:rFonts w:ascii="Times New Roman" w:hAnsi="Times New Roman"/>
          <w:sz w:val="28"/>
          <w:szCs w:val="28"/>
        </w:rPr>
        <w:t>,0</w:t>
      </w:r>
      <w:r w:rsidRPr="008B71B3">
        <w:rPr>
          <w:rFonts w:ascii="Times New Roman" w:hAnsi="Times New Roman"/>
          <w:sz w:val="28"/>
          <w:szCs w:val="28"/>
        </w:rPr>
        <w:t xml:space="preserve"> тыс. руб., чистая прибыль за 2021 год </w:t>
      </w:r>
      <w:r>
        <w:rPr>
          <w:rFonts w:ascii="Times New Roman" w:hAnsi="Times New Roman"/>
          <w:sz w:val="28"/>
          <w:szCs w:val="28"/>
        </w:rPr>
        <w:t xml:space="preserve">(стр. 2400) </w:t>
      </w:r>
      <w:r w:rsidRPr="008B71B3">
        <w:rPr>
          <w:rFonts w:ascii="Times New Roman" w:hAnsi="Times New Roman"/>
          <w:sz w:val="28"/>
          <w:szCs w:val="28"/>
        </w:rPr>
        <w:t>составляла 1 245,0 тыс. руб.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8B71B3">
        <w:rPr>
          <w:rFonts w:ascii="Times New Roman" w:hAnsi="Times New Roman"/>
          <w:sz w:val="28"/>
          <w:szCs w:val="28"/>
        </w:rPr>
        <w:t xml:space="preserve"> в 2022 году чистая прибыль предприятия сократилась, улучшени</w:t>
      </w:r>
      <w:r>
        <w:rPr>
          <w:rFonts w:ascii="Times New Roman" w:hAnsi="Times New Roman"/>
          <w:sz w:val="28"/>
          <w:szCs w:val="28"/>
        </w:rPr>
        <w:t>е</w:t>
      </w:r>
      <w:r w:rsidRPr="008B71B3">
        <w:rPr>
          <w:rFonts w:ascii="Times New Roman" w:hAnsi="Times New Roman"/>
          <w:sz w:val="28"/>
          <w:szCs w:val="28"/>
        </w:rPr>
        <w:t xml:space="preserve"> (сохранение) финансового результата (чистой прибыли) </w:t>
      </w:r>
      <w:r>
        <w:rPr>
          <w:rFonts w:ascii="Times New Roman" w:hAnsi="Times New Roman"/>
          <w:sz w:val="28"/>
          <w:szCs w:val="28"/>
        </w:rPr>
        <w:t>к</w:t>
      </w:r>
      <w:r w:rsidRPr="008B71B3">
        <w:rPr>
          <w:rFonts w:ascii="Times New Roman" w:hAnsi="Times New Roman"/>
          <w:sz w:val="28"/>
          <w:szCs w:val="28"/>
        </w:rPr>
        <w:t xml:space="preserve"> уровню предыдущего года не достигнуто</w:t>
      </w:r>
      <w:r>
        <w:rPr>
          <w:rFonts w:ascii="Times New Roman" w:hAnsi="Times New Roman"/>
          <w:sz w:val="28"/>
          <w:szCs w:val="28"/>
        </w:rPr>
        <w:t>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71B3">
        <w:rPr>
          <w:rFonts w:ascii="Times New Roman" w:hAnsi="Times New Roman"/>
          <w:sz w:val="28"/>
          <w:szCs w:val="28"/>
        </w:rPr>
        <w:t>При проверке оценки показателя экономической эффективности «рост коэффициента общей рентабельности предприятия по сравнению с прошлым отчетным периодом» установлено</w:t>
      </w:r>
      <w:r>
        <w:rPr>
          <w:rFonts w:ascii="Times New Roman" w:hAnsi="Times New Roman"/>
          <w:sz w:val="28"/>
          <w:szCs w:val="28"/>
        </w:rPr>
        <w:t>, что</w:t>
      </w:r>
      <w:r w:rsidRPr="008B71B3">
        <w:rPr>
          <w:rFonts w:ascii="Times New Roman" w:hAnsi="Times New Roman"/>
          <w:sz w:val="28"/>
          <w:szCs w:val="28"/>
        </w:rPr>
        <w:t xml:space="preserve"> предприятию поставлена оценка 5 </w:t>
      </w:r>
      <w:r w:rsidRPr="008B71B3">
        <w:rPr>
          <w:rFonts w:ascii="Times New Roman" w:hAnsi="Times New Roman"/>
          <w:sz w:val="28"/>
          <w:szCs w:val="28"/>
        </w:rPr>
        <w:lastRenderedPageBreak/>
        <w:t xml:space="preserve">баллов, которая предусмотрена за </w:t>
      </w:r>
      <w:r>
        <w:rPr>
          <w:rFonts w:ascii="Times New Roman" w:hAnsi="Times New Roman"/>
          <w:sz w:val="28"/>
          <w:szCs w:val="28"/>
        </w:rPr>
        <w:t>наличие</w:t>
      </w:r>
      <w:r w:rsidRPr="008B71B3">
        <w:rPr>
          <w:rFonts w:ascii="Times New Roman" w:hAnsi="Times New Roman"/>
          <w:sz w:val="28"/>
          <w:szCs w:val="28"/>
        </w:rPr>
        <w:t xml:space="preserve"> «рост</w:t>
      </w:r>
      <w:r>
        <w:rPr>
          <w:rFonts w:ascii="Times New Roman" w:hAnsi="Times New Roman"/>
          <w:sz w:val="28"/>
          <w:szCs w:val="28"/>
        </w:rPr>
        <w:t>а</w:t>
      </w:r>
      <w:r w:rsidRPr="008B71B3">
        <w:rPr>
          <w:rFonts w:ascii="Times New Roman" w:hAnsi="Times New Roman"/>
          <w:sz w:val="28"/>
          <w:szCs w:val="28"/>
        </w:rPr>
        <w:t xml:space="preserve"> коэффициента общей рентабельности предприятия по сравнению с прошлым отчетным периодом».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Приложению №3 к </w:t>
      </w:r>
      <w:r>
        <w:rPr>
          <w:rFonts w:ascii="Times New Roman" w:eastAsiaTheme="minorHAnsi" w:hAnsi="Times New Roman"/>
          <w:sz w:val="28"/>
          <w:szCs w:val="28"/>
        </w:rPr>
        <w:t>Порядку</w:t>
      </w:r>
      <w:r w:rsidRPr="00F236EF">
        <w:rPr>
          <w:rFonts w:ascii="Times New Roman" w:eastAsiaTheme="minorHAnsi" w:hAnsi="Times New Roman"/>
          <w:sz w:val="28"/>
          <w:szCs w:val="28"/>
        </w:rPr>
        <w:t xml:space="preserve"> </w:t>
      </w:r>
      <w:r w:rsidRPr="009421C3">
        <w:rPr>
          <w:rFonts w:ascii="Times New Roman" w:eastAsiaTheme="minorHAnsi" w:hAnsi="Times New Roman"/>
          <w:sz w:val="28"/>
          <w:szCs w:val="28"/>
        </w:rPr>
        <w:t>составления, утверждения показателей планов (программы) финансово-хозяйственной деятельности</w:t>
      </w:r>
      <w:r>
        <w:rPr>
          <w:rFonts w:ascii="Times New Roman" w:eastAsiaTheme="minorHAnsi" w:hAnsi="Times New Roman"/>
          <w:sz w:val="28"/>
          <w:szCs w:val="28"/>
        </w:rPr>
        <w:t xml:space="preserve"> №806</w:t>
      </w:r>
      <w:r>
        <w:rPr>
          <w:rFonts w:ascii="Times New Roman" w:hAnsi="Times New Roman"/>
          <w:sz w:val="28"/>
          <w:szCs w:val="28"/>
        </w:rPr>
        <w:t>, основанием для отражения данных по показателю «</w:t>
      </w:r>
      <w:r w:rsidRPr="008B71B3">
        <w:rPr>
          <w:rFonts w:ascii="Times New Roman" w:hAnsi="Times New Roman"/>
          <w:sz w:val="28"/>
          <w:szCs w:val="28"/>
        </w:rPr>
        <w:t>улучшение (сохранение) финансового результата (чистой прибыли) к уровню предыдущего года</w:t>
      </w:r>
      <w:r>
        <w:rPr>
          <w:rFonts w:ascii="Times New Roman" w:hAnsi="Times New Roman"/>
          <w:sz w:val="28"/>
          <w:szCs w:val="28"/>
        </w:rPr>
        <w:t>» должно являться отношение стр. 2300 «Отчета о финансовых результатах» к строке 2110 в процентах.</w:t>
      </w:r>
    </w:p>
    <w:p w:rsidR="006F4B28" w:rsidRPr="008B71B3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71B3">
        <w:rPr>
          <w:rFonts w:ascii="Times New Roman" w:hAnsi="Times New Roman"/>
          <w:sz w:val="28"/>
          <w:szCs w:val="28"/>
        </w:rPr>
        <w:t xml:space="preserve">Согласно Отчету о финансовых результатах (ф.0710002) МУП «Центральная районная аптека №5» за 2022 год </w:t>
      </w:r>
      <w:r>
        <w:rPr>
          <w:rFonts w:ascii="Times New Roman" w:hAnsi="Times New Roman"/>
          <w:sz w:val="28"/>
          <w:szCs w:val="28"/>
        </w:rPr>
        <w:t>к</w:t>
      </w:r>
      <w:r w:rsidRPr="008B71B3">
        <w:rPr>
          <w:rFonts w:ascii="Times New Roman" w:hAnsi="Times New Roman"/>
          <w:sz w:val="28"/>
          <w:szCs w:val="28"/>
        </w:rPr>
        <w:t>оэффициент рентабельности за 2022 год (отношение прибыли до налогообложения</w:t>
      </w:r>
      <w:r>
        <w:rPr>
          <w:rFonts w:ascii="Times New Roman" w:hAnsi="Times New Roman"/>
          <w:sz w:val="28"/>
          <w:szCs w:val="28"/>
        </w:rPr>
        <w:t xml:space="preserve"> (стр. 2300)</w:t>
      </w:r>
      <w:r w:rsidRPr="008B71B3">
        <w:rPr>
          <w:rFonts w:ascii="Times New Roman" w:hAnsi="Times New Roman"/>
          <w:sz w:val="28"/>
          <w:szCs w:val="28"/>
        </w:rPr>
        <w:t xml:space="preserve"> к выручке тот реализации</w:t>
      </w:r>
      <w:r>
        <w:rPr>
          <w:rFonts w:ascii="Times New Roman" w:hAnsi="Times New Roman"/>
          <w:sz w:val="28"/>
          <w:szCs w:val="28"/>
        </w:rPr>
        <w:t xml:space="preserve"> (стр. 2110)</w:t>
      </w:r>
      <w:r w:rsidRPr="008B71B3">
        <w:rPr>
          <w:rFonts w:ascii="Times New Roman" w:hAnsi="Times New Roman"/>
          <w:sz w:val="28"/>
          <w:szCs w:val="28"/>
        </w:rPr>
        <w:t xml:space="preserve"> х 100) составил 1,33% (733,0 / 55 231,0 х 100) коэффициент рентабельности за 2021 год составил 3,22% (1 757,0 / 54 488,0 х 100).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8B71B3">
        <w:rPr>
          <w:rFonts w:ascii="Times New Roman" w:hAnsi="Times New Roman"/>
          <w:sz w:val="28"/>
          <w:szCs w:val="28"/>
        </w:rPr>
        <w:t xml:space="preserve"> коэффициент рентабельности в 2022 году (1,33%) снизился по отношению к коэффициенту рентабельности в 2021 году (3,22%), следовательно, рост</w:t>
      </w:r>
      <w:r>
        <w:rPr>
          <w:rFonts w:ascii="Times New Roman" w:hAnsi="Times New Roman"/>
          <w:sz w:val="28"/>
          <w:szCs w:val="28"/>
        </w:rPr>
        <w:t>а</w:t>
      </w:r>
      <w:r w:rsidRPr="008B71B3">
        <w:rPr>
          <w:rFonts w:ascii="Times New Roman" w:hAnsi="Times New Roman"/>
          <w:sz w:val="28"/>
          <w:szCs w:val="28"/>
        </w:rPr>
        <w:t xml:space="preserve"> коэффициента общей рентабельности предприятия по сравнению с прошлым отчетным периодом </w:t>
      </w:r>
      <w:r>
        <w:rPr>
          <w:rFonts w:ascii="Times New Roman" w:hAnsi="Times New Roman"/>
          <w:sz w:val="28"/>
          <w:szCs w:val="28"/>
        </w:rPr>
        <w:t>не наблюдается.</w:t>
      </w:r>
    </w:p>
    <w:p w:rsidR="006F4B28" w:rsidRPr="004D4979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D4979">
        <w:rPr>
          <w:rFonts w:ascii="Times New Roman" w:hAnsi="Times New Roman"/>
          <w:sz w:val="28"/>
          <w:szCs w:val="28"/>
        </w:rPr>
        <w:t>В Протоколе балансовой комиссии не содержится информация о причинах несоответствия поставленной предприятию за 2022 год оценки значению показателя по данным бухгалтерской отчетности предприятия.</w:t>
      </w:r>
    </w:p>
    <w:p w:rsidR="006F4B28" w:rsidRPr="004D4979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D4979">
        <w:rPr>
          <w:rFonts w:ascii="Times New Roman" w:hAnsi="Times New Roman"/>
          <w:sz w:val="28"/>
          <w:szCs w:val="28"/>
        </w:rPr>
        <w:t xml:space="preserve">Согласно Пояснениям главного бухгалтера МУП «Центральная районная аптека №5» помимо расчета показателей «сохранение финансового результата» и «рост коэффициента общей рентабельности», произведенного на основании Приложения №3 к </w:t>
      </w:r>
      <w:r w:rsidRPr="004D4979">
        <w:rPr>
          <w:rFonts w:ascii="Times New Roman" w:eastAsiaTheme="minorHAnsi" w:hAnsi="Times New Roman"/>
          <w:sz w:val="28"/>
          <w:szCs w:val="28"/>
        </w:rPr>
        <w:t>Порядку составления, утверждения показателей планов (программы) финансово-хозяйственной деятельности №806,</w:t>
      </w:r>
      <w:r w:rsidRPr="004D4979">
        <w:rPr>
          <w:rFonts w:ascii="Times New Roman" w:hAnsi="Times New Roman"/>
          <w:sz w:val="28"/>
          <w:szCs w:val="28"/>
        </w:rPr>
        <w:t xml:space="preserve"> был сделан расчет показателя «сохранение финансового результата» и «рост коэффициента общей рентабельности» без учета доходов</w:t>
      </w:r>
      <w:r>
        <w:rPr>
          <w:rFonts w:ascii="Times New Roman" w:hAnsi="Times New Roman"/>
          <w:sz w:val="28"/>
          <w:szCs w:val="28"/>
        </w:rPr>
        <w:t>,</w:t>
      </w:r>
      <w:r w:rsidRPr="004D4979">
        <w:rPr>
          <w:rFonts w:ascii="Times New Roman" w:hAnsi="Times New Roman"/>
          <w:sz w:val="28"/>
          <w:szCs w:val="28"/>
        </w:rPr>
        <w:t xml:space="preserve"> полученных в 2021 году от списания задолженности по кредиту ПАО «Сбербанк». </w:t>
      </w:r>
    </w:p>
    <w:p w:rsidR="006F4B28" w:rsidRPr="00494E87" w:rsidRDefault="006F4B28" w:rsidP="006F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94E87">
        <w:rPr>
          <w:rFonts w:ascii="Times New Roman" w:hAnsi="Times New Roman"/>
          <w:sz w:val="28"/>
          <w:szCs w:val="28"/>
        </w:rPr>
        <w:t>Комитетом по экономике оценка показателей «сохранение финансового результата» и «рост коэффициента общей рентабельности» произведена по расчету, предложенному главным бухгалтером МУП «Центральная районная аптека №5», а не по формуле, утвержденной</w:t>
      </w:r>
      <w:r w:rsidRPr="00494E87">
        <w:rPr>
          <w:rFonts w:ascii="Times New Roman" w:eastAsiaTheme="minorHAnsi" w:hAnsi="Times New Roman"/>
          <w:sz w:val="28"/>
          <w:szCs w:val="28"/>
        </w:rPr>
        <w:t xml:space="preserve"> Порядком составления, утверждения показателей планов (программы) финансово-хозяйственной деятельности №806.</w:t>
      </w:r>
    </w:p>
    <w:p w:rsidR="006F4B28" w:rsidRPr="00494E87" w:rsidRDefault="006F4B28" w:rsidP="006F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94E87">
        <w:rPr>
          <w:rFonts w:ascii="Times New Roman" w:eastAsiaTheme="minorHAnsi" w:hAnsi="Times New Roman"/>
          <w:sz w:val="28"/>
          <w:szCs w:val="28"/>
        </w:rPr>
        <w:t xml:space="preserve">Оценка бюджетной эффективности </w:t>
      </w:r>
      <w:r w:rsidRPr="00494E87">
        <w:rPr>
          <w:rFonts w:ascii="Times New Roman" w:hAnsi="Times New Roman"/>
          <w:sz w:val="28"/>
          <w:szCs w:val="28"/>
        </w:rPr>
        <w:t xml:space="preserve">МУП «Центральная районная аптека №5» за 2022 год произведена в соответствии с </w:t>
      </w:r>
      <w:r w:rsidRPr="00494E87">
        <w:rPr>
          <w:rFonts w:ascii="Times New Roman" w:eastAsiaTheme="minorHAnsi" w:hAnsi="Times New Roman"/>
          <w:sz w:val="28"/>
          <w:szCs w:val="28"/>
        </w:rPr>
        <w:t>Порядком составления, утверждения показателей планов (программы) финансово-хозяйственной деятельности №806.</w:t>
      </w:r>
    </w:p>
    <w:p w:rsidR="006F4B28" w:rsidRPr="00494E87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494E87">
        <w:rPr>
          <w:rFonts w:ascii="Times New Roman" w:hAnsi="Times New Roman"/>
          <w:sz w:val="28"/>
          <w:szCs w:val="28"/>
        </w:rPr>
        <w:lastRenderedPageBreak/>
        <w:t xml:space="preserve">Таким образом, оценка деятельности МУП «Центральная районная аптека №5» за 2022 год по показателям: «создание новых рабочих мест», «улучшение финансового результата по отношению к уровню предыдущего года» и «рост коэффициента общей рентабельности предприятия» произведена комитетом по экономике не в соответствии с требованиями </w:t>
      </w:r>
      <w:r w:rsidRPr="00494E87">
        <w:rPr>
          <w:rFonts w:ascii="Times New Roman" w:eastAsiaTheme="minorHAnsi" w:hAnsi="Times New Roman"/>
          <w:sz w:val="28"/>
          <w:szCs w:val="28"/>
        </w:rPr>
        <w:t>Порядка составления, утверждения показателей планов (программы) финансово-хозяйственной деятельности №806.</w:t>
      </w:r>
    </w:p>
    <w:p w:rsidR="006F4B28" w:rsidRPr="00494E87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6F4B28" w:rsidRPr="00234F21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234F21">
        <w:rPr>
          <w:rFonts w:ascii="Times New Roman" w:eastAsiaTheme="minorHAnsi" w:hAnsi="Times New Roman"/>
          <w:sz w:val="28"/>
          <w:szCs w:val="28"/>
        </w:rPr>
        <w:t>Согласно пп.9 п.1 статьи 20 №</w:t>
      </w:r>
      <w:r w:rsidRPr="00234F21">
        <w:rPr>
          <w:rFonts w:ascii="Times New Roman" w:hAnsi="Times New Roman"/>
          <w:sz w:val="28"/>
          <w:szCs w:val="28"/>
        </w:rPr>
        <w:t>161-ФЗ,</w:t>
      </w:r>
      <w:r w:rsidRPr="00234F21">
        <w:rPr>
          <w:rFonts w:ascii="Times New Roman" w:eastAsiaTheme="minorHAnsi" w:hAnsi="Times New Roman"/>
          <w:sz w:val="28"/>
          <w:szCs w:val="28"/>
        </w:rPr>
        <w:t xml:space="preserve"> собственник имущества муниципального предприятия утверждает бухгалтерскую отчетность и отчеты унитарного предприятия.</w:t>
      </w:r>
    </w:p>
    <w:p w:rsidR="006F4B28" w:rsidRPr="00234F21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34F21">
        <w:rPr>
          <w:rFonts w:ascii="Times New Roman" w:hAnsi="Times New Roman"/>
          <w:sz w:val="28"/>
          <w:szCs w:val="28"/>
        </w:rPr>
        <w:t xml:space="preserve">Бухгалтерская отчетность МУП «Центральная районная аптека №5» за 2022 год утверждена </w:t>
      </w:r>
      <w:r w:rsidRPr="00234F21"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Pr="00234F21">
        <w:rPr>
          <w:rFonts w:ascii="Times New Roman" w:hAnsi="Times New Roman"/>
          <w:sz w:val="28"/>
          <w:szCs w:val="28"/>
        </w:rPr>
        <w:t>Сортавальского муниципального района, что зафиксировано в протоколе балансовой комиссии от 17.05.2023 года.</w:t>
      </w:r>
    </w:p>
    <w:bookmarkEnd w:id="0"/>
    <w:p w:rsidR="006F4B28" w:rsidRPr="00A00C34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4B28" w:rsidRPr="00C054D0" w:rsidRDefault="001205EE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F4B28" w:rsidRPr="0002755A">
        <w:rPr>
          <w:rFonts w:ascii="Times New Roman" w:hAnsi="Times New Roman"/>
          <w:b/>
          <w:sz w:val="28"/>
          <w:szCs w:val="28"/>
        </w:rPr>
        <w:t>.</w:t>
      </w:r>
      <w:r w:rsidR="006F4B28" w:rsidRPr="00C054D0">
        <w:rPr>
          <w:rFonts w:ascii="Times New Roman" w:hAnsi="Times New Roman"/>
          <w:b/>
          <w:sz w:val="28"/>
          <w:szCs w:val="28"/>
        </w:rPr>
        <w:t>Оценка эффективности использования муниципального имущества, переданного в хозяйственное ведение МУП «Центральная районная аптека №5».</w:t>
      </w:r>
    </w:p>
    <w:p w:rsidR="006F4B28" w:rsidRPr="0002755A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F4B28" w:rsidRPr="00B10411" w:rsidRDefault="006F4B28" w:rsidP="006F4B28">
      <w:pPr>
        <w:spacing w:after="0"/>
        <w:ind w:firstLine="679"/>
        <w:jc w:val="both"/>
        <w:rPr>
          <w:rFonts w:ascii="Times New Roman" w:hAnsi="Times New Roman"/>
          <w:sz w:val="28"/>
          <w:szCs w:val="28"/>
        </w:rPr>
      </w:pPr>
      <w:r w:rsidRPr="00B10411">
        <w:rPr>
          <w:rFonts w:ascii="Times New Roman" w:hAnsi="Times New Roman"/>
          <w:sz w:val="28"/>
          <w:szCs w:val="28"/>
        </w:rPr>
        <w:t>Управление муниципальным имуществом, согласно пункта 2 Положения «О порядке управления и распоряжения имуществом Сортавальского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  <w:r w:rsidRPr="00B10411">
        <w:rPr>
          <w:rFonts w:ascii="Times New Roman" w:hAnsi="Times New Roman"/>
          <w:sz w:val="28"/>
          <w:szCs w:val="28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>ного</w:t>
      </w:r>
      <w:r w:rsidRPr="00B10411">
        <w:rPr>
          <w:rFonts w:ascii="Times New Roman" w:hAnsi="Times New Roman"/>
          <w:sz w:val="28"/>
          <w:szCs w:val="28"/>
        </w:rPr>
        <w:t xml:space="preserve"> Решением Совета Сортавальского муниципального района №302 от 05.04.2013г., направлено на наиболее полное и эффективное его использование. </w:t>
      </w:r>
    </w:p>
    <w:p w:rsidR="006F4B28" w:rsidRPr="00B10411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10411">
        <w:rPr>
          <w:rFonts w:ascii="Times New Roman" w:hAnsi="Times New Roman"/>
          <w:sz w:val="28"/>
          <w:szCs w:val="28"/>
        </w:rPr>
        <w:t>Пунктом 3 статьи 29 Устава</w:t>
      </w:r>
      <w:r w:rsidRPr="00B10411">
        <w:rPr>
          <w:rFonts w:ascii="Times New Roman" w:hAnsi="Times New Roman"/>
          <w:bCs/>
          <w:sz w:val="28"/>
          <w:szCs w:val="28"/>
        </w:rPr>
        <w:t xml:space="preserve"> Сортавальского муниципального района</w:t>
      </w:r>
      <w:r w:rsidR="007C7D42">
        <w:rPr>
          <w:rFonts w:ascii="Times New Roman" w:hAnsi="Times New Roman"/>
          <w:bCs/>
          <w:sz w:val="28"/>
          <w:szCs w:val="28"/>
        </w:rPr>
        <w:t>,</w:t>
      </w:r>
      <w:r w:rsidRPr="00B10411">
        <w:rPr>
          <w:rFonts w:ascii="Times New Roman" w:hAnsi="Times New Roman"/>
          <w:bCs/>
          <w:sz w:val="28"/>
          <w:szCs w:val="28"/>
        </w:rPr>
        <w:t xml:space="preserve"> полномочия по </w:t>
      </w:r>
      <w:r w:rsidRPr="00B10411">
        <w:rPr>
          <w:rFonts w:ascii="Times New Roman" w:hAnsi="Times New Roman"/>
          <w:sz w:val="28"/>
          <w:szCs w:val="28"/>
        </w:rPr>
        <w:t>управлению и распоряжению имуществом, находящимся в собственности Сортавальского муниципального района</w:t>
      </w:r>
      <w:r w:rsidR="007C7D42">
        <w:rPr>
          <w:rFonts w:ascii="Times New Roman" w:hAnsi="Times New Roman"/>
          <w:sz w:val="28"/>
          <w:szCs w:val="28"/>
        </w:rPr>
        <w:t>,</w:t>
      </w:r>
      <w:r w:rsidRPr="00B10411">
        <w:rPr>
          <w:rFonts w:ascii="Times New Roman" w:hAnsi="Times New Roman"/>
          <w:sz w:val="28"/>
          <w:szCs w:val="28"/>
        </w:rPr>
        <w:t xml:space="preserve"> закреплены за Администрацией Сортавальского муниципального района.</w:t>
      </w:r>
    </w:p>
    <w:p w:rsidR="006F4B28" w:rsidRPr="00B10411" w:rsidRDefault="006F4B28" w:rsidP="006F4B28">
      <w:pPr>
        <w:spacing w:after="0"/>
        <w:ind w:firstLine="679"/>
        <w:jc w:val="both"/>
        <w:rPr>
          <w:rFonts w:ascii="Times New Roman" w:hAnsi="Times New Roman"/>
          <w:sz w:val="28"/>
          <w:szCs w:val="28"/>
        </w:rPr>
      </w:pPr>
      <w:r w:rsidRPr="00B10411">
        <w:rPr>
          <w:rFonts w:ascii="Times New Roman" w:hAnsi="Times New Roman"/>
          <w:sz w:val="28"/>
          <w:szCs w:val="28"/>
        </w:rPr>
        <w:t>К доходам бюджетов от использования имущества, находящегося в муниципальной собственности, в соответствии со статьей 42 Бюджетного кодекса РФ относится часть прибыли муниципальных унитарных предприятий, остающаяся после уплаты налогов и иных обязательных платежей.</w:t>
      </w:r>
    </w:p>
    <w:p w:rsidR="006F4B28" w:rsidRPr="009421C3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10411">
        <w:rPr>
          <w:rFonts w:ascii="Times New Roman" w:eastAsiaTheme="minorHAnsi" w:hAnsi="Times New Roman"/>
          <w:sz w:val="28"/>
          <w:szCs w:val="28"/>
        </w:rPr>
        <w:t xml:space="preserve">Собственник имущества </w:t>
      </w:r>
      <w:r w:rsidRPr="00A9285C">
        <w:rPr>
          <w:rFonts w:ascii="Times New Roman" w:eastAsiaTheme="minorHAnsi" w:hAnsi="Times New Roman"/>
          <w:sz w:val="28"/>
          <w:szCs w:val="28"/>
        </w:rPr>
        <w:t xml:space="preserve">муниципального предприятия, согласно статьи 17 </w:t>
      </w:r>
      <w:r>
        <w:rPr>
          <w:rFonts w:ascii="Times New Roman" w:eastAsiaTheme="minorHAnsi" w:hAnsi="Times New Roman"/>
          <w:sz w:val="28"/>
          <w:szCs w:val="28"/>
        </w:rPr>
        <w:t>Федерального закона №</w:t>
      </w:r>
      <w:r w:rsidRPr="00A9285C">
        <w:rPr>
          <w:rFonts w:ascii="Times New Roman" w:hAnsi="Times New Roman"/>
          <w:sz w:val="28"/>
          <w:szCs w:val="28"/>
        </w:rPr>
        <w:t>161-ФЗ</w:t>
      </w:r>
      <w:r>
        <w:rPr>
          <w:rFonts w:ascii="Times New Roman" w:hAnsi="Times New Roman"/>
          <w:sz w:val="28"/>
          <w:szCs w:val="28"/>
        </w:rPr>
        <w:t>,</w:t>
      </w:r>
      <w:r w:rsidRPr="00A9285C">
        <w:rPr>
          <w:rFonts w:ascii="Times New Roman" w:hAnsi="Times New Roman"/>
          <w:sz w:val="28"/>
          <w:szCs w:val="28"/>
        </w:rPr>
        <w:t xml:space="preserve"> </w:t>
      </w:r>
      <w:r w:rsidRPr="009421C3">
        <w:rPr>
          <w:rFonts w:ascii="Times New Roman" w:eastAsiaTheme="minorHAnsi" w:hAnsi="Times New Roman"/>
          <w:sz w:val="28"/>
          <w:szCs w:val="28"/>
        </w:rPr>
        <w:t>имеет право на получение части прибыли от использования имущества, находящегося в хозяйственном ведении такого предприятия.</w:t>
      </w:r>
      <w:r>
        <w:rPr>
          <w:rFonts w:ascii="Times New Roman" w:eastAsiaTheme="minorHAnsi" w:hAnsi="Times New Roman"/>
          <w:sz w:val="28"/>
          <w:szCs w:val="28"/>
        </w:rPr>
        <w:t xml:space="preserve"> При этом, </w:t>
      </w:r>
      <w:hyperlink r:id="rId13" w:history="1">
        <w:r>
          <w:rPr>
            <w:rFonts w:ascii="Times New Roman" w:eastAsiaTheme="minorHAnsi" w:hAnsi="Times New Roman"/>
            <w:sz w:val="28"/>
            <w:szCs w:val="28"/>
          </w:rPr>
          <w:t>порядок,</w:t>
        </w:r>
      </w:hyperlink>
      <w:r w:rsidRPr="009421C3">
        <w:rPr>
          <w:rFonts w:ascii="Times New Roman" w:eastAsiaTheme="minorHAnsi" w:hAnsi="Times New Roman"/>
          <w:sz w:val="28"/>
          <w:szCs w:val="28"/>
        </w:rPr>
        <w:t xml:space="preserve"> размеры и сроки, в которые муниципальное предприятие ежегодно </w:t>
      </w:r>
      <w:r>
        <w:rPr>
          <w:rFonts w:ascii="Times New Roman" w:eastAsiaTheme="minorHAnsi" w:hAnsi="Times New Roman"/>
          <w:sz w:val="28"/>
          <w:szCs w:val="28"/>
        </w:rPr>
        <w:t>должно перечислять</w:t>
      </w:r>
      <w:r w:rsidRPr="009421C3">
        <w:rPr>
          <w:rFonts w:ascii="Times New Roman" w:eastAsiaTheme="minorHAnsi" w:hAnsi="Times New Roman"/>
          <w:sz w:val="28"/>
          <w:szCs w:val="28"/>
        </w:rPr>
        <w:t xml:space="preserve"> в бюджет часть прибыли, </w:t>
      </w:r>
      <w:r w:rsidRPr="009421C3">
        <w:rPr>
          <w:rFonts w:ascii="Times New Roman" w:eastAsiaTheme="minorHAnsi" w:hAnsi="Times New Roman"/>
          <w:sz w:val="28"/>
          <w:szCs w:val="28"/>
        </w:rPr>
        <w:lastRenderedPageBreak/>
        <w:t>остающейся в его распоряжении после уплаты налогов и иных обязательных платежей определяются органами местного самоуправления.</w:t>
      </w:r>
    </w:p>
    <w:p w:rsidR="006F4B28" w:rsidRPr="00463939" w:rsidRDefault="006F4B28" w:rsidP="006F4B28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421C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Статьей 4 </w:t>
      </w:r>
      <w:r w:rsidRPr="009421C3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9421C3">
        <w:rPr>
          <w:rFonts w:ascii="Times New Roman" w:hAnsi="Times New Roman"/>
          <w:sz w:val="28"/>
          <w:szCs w:val="28"/>
        </w:rPr>
        <w:t xml:space="preserve"> Совета Сортавальского муниципального района от </w:t>
      </w:r>
      <w:r>
        <w:rPr>
          <w:rFonts w:ascii="Times New Roman" w:hAnsi="Times New Roman"/>
          <w:sz w:val="28"/>
          <w:szCs w:val="28"/>
        </w:rPr>
        <w:t>22.12.2022</w:t>
      </w:r>
      <w:r w:rsidRPr="009421C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№94 у</w:t>
      </w:r>
      <w:r w:rsidRPr="00463939">
        <w:rPr>
          <w:rFonts w:ascii="Times New Roman" w:hAnsi="Times New Roman"/>
          <w:sz w:val="28"/>
          <w:szCs w:val="28"/>
        </w:rPr>
        <w:t>станов</w:t>
      </w:r>
      <w:r>
        <w:rPr>
          <w:rFonts w:ascii="Times New Roman" w:hAnsi="Times New Roman"/>
          <w:sz w:val="28"/>
          <w:szCs w:val="28"/>
        </w:rPr>
        <w:t>лено</w:t>
      </w:r>
      <w:r w:rsidRPr="00463939">
        <w:rPr>
          <w:rFonts w:ascii="Times New Roman" w:hAnsi="Times New Roman"/>
          <w:sz w:val="28"/>
          <w:szCs w:val="28"/>
        </w:rPr>
        <w:t>, что в 2023 году размер части прибыли муниципальных унитарных предприятий Сортавальского муниципального района, подлежащей перечислению в бюджет Сортавальского муниципального район</w:t>
      </w:r>
      <w:r>
        <w:rPr>
          <w:rFonts w:ascii="Times New Roman" w:hAnsi="Times New Roman"/>
          <w:sz w:val="28"/>
          <w:szCs w:val="28"/>
        </w:rPr>
        <w:t xml:space="preserve">а, утверждается </w:t>
      </w:r>
      <w:r w:rsidRPr="00463939">
        <w:rPr>
          <w:rFonts w:ascii="Times New Roman" w:hAnsi="Times New Roman"/>
          <w:sz w:val="28"/>
          <w:szCs w:val="28"/>
        </w:rPr>
        <w:t>Администрацией Сортавальского муниципального района не позднее 1 июня текущего года на основании отчетов о деятельности муниципальных унитарных предприятий Сортавальского муниципального района за прошедший год. При этом часть прибыли, подлежащая перечислению в бюджет Сортавальского муниципального района, определяется как часть прибыли муниципального унитарного предприятия Сортавальского муниципального района, остающейся в распоряжении муниципального унитарного предприятия Сортавальского муниципального района после уплаты налогов и иных обязательных платежей</w:t>
      </w:r>
      <w:r>
        <w:rPr>
          <w:rFonts w:ascii="Times New Roman" w:hAnsi="Times New Roman"/>
          <w:sz w:val="28"/>
          <w:szCs w:val="28"/>
        </w:rPr>
        <w:t xml:space="preserve"> (чистая прибыль)</w:t>
      </w:r>
      <w:r w:rsidRPr="00463939">
        <w:rPr>
          <w:rFonts w:ascii="Times New Roman" w:hAnsi="Times New Roman"/>
          <w:sz w:val="28"/>
          <w:szCs w:val="28"/>
        </w:rPr>
        <w:t>, уменьшенной на сумму капитальных вложений в основные средства, осуществляемых за счет чистой прибыли.</w:t>
      </w:r>
    </w:p>
    <w:p w:rsidR="006F4B28" w:rsidRDefault="006F4B28" w:rsidP="006F4B28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F4A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Согласно Отчету о финансовых результатах п</w:t>
      </w:r>
      <w:r w:rsidRPr="004F4A71">
        <w:rPr>
          <w:rFonts w:ascii="Times New Roman" w:hAnsi="Times New Roman"/>
          <w:sz w:val="28"/>
          <w:szCs w:val="28"/>
        </w:rPr>
        <w:t xml:space="preserve">о итогам работы </w:t>
      </w:r>
      <w:r>
        <w:rPr>
          <w:rFonts w:ascii="Times New Roman" w:hAnsi="Times New Roman"/>
          <w:sz w:val="28"/>
          <w:szCs w:val="28"/>
        </w:rPr>
        <w:t>МУП «Центральная районная аптека №5»,</w:t>
      </w:r>
      <w:r w:rsidRPr="004F4A7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2022</w:t>
      </w:r>
      <w:r w:rsidRPr="004F4A71">
        <w:rPr>
          <w:rFonts w:ascii="Times New Roman" w:hAnsi="Times New Roman"/>
          <w:sz w:val="28"/>
          <w:szCs w:val="28"/>
        </w:rPr>
        <w:t xml:space="preserve"> год получен</w:t>
      </w:r>
      <w:r>
        <w:rPr>
          <w:rFonts w:ascii="Times New Roman" w:hAnsi="Times New Roman"/>
          <w:sz w:val="28"/>
          <w:szCs w:val="28"/>
        </w:rPr>
        <w:t>а чистая прибыль в сумме 175,0 тыс. руб</w:t>
      </w:r>
      <w:r w:rsidRPr="004F4A71">
        <w:rPr>
          <w:rFonts w:ascii="Times New Roman" w:hAnsi="Times New Roman"/>
          <w:sz w:val="28"/>
          <w:szCs w:val="28"/>
        </w:rPr>
        <w:t>.</w:t>
      </w:r>
    </w:p>
    <w:p w:rsidR="006F4B28" w:rsidRDefault="007C7D42" w:rsidP="006F4B28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4B28">
        <w:rPr>
          <w:rFonts w:ascii="Times New Roman" w:hAnsi="Times New Roman"/>
          <w:sz w:val="28"/>
          <w:szCs w:val="28"/>
        </w:rPr>
        <w:t>В Протоколе балансовой комиссии от 17.05.2023 года по итогам работы МУП «Центральная районная аптека №5» за 2022 год зафиксировано предложение об установлении размер</w:t>
      </w:r>
      <w:r w:rsidR="00C3080E">
        <w:rPr>
          <w:rFonts w:ascii="Times New Roman" w:hAnsi="Times New Roman"/>
          <w:sz w:val="28"/>
          <w:szCs w:val="28"/>
        </w:rPr>
        <w:t>а</w:t>
      </w:r>
      <w:r w:rsidR="006F4B28">
        <w:rPr>
          <w:rFonts w:ascii="Times New Roman" w:hAnsi="Times New Roman"/>
          <w:sz w:val="28"/>
          <w:szCs w:val="28"/>
        </w:rPr>
        <w:t xml:space="preserve"> чистой прибыли подлежащей перечислению за 2022 год в размере 0 тыс. руб. Основанием для такого решения послужило намерение предприятия произвести обновление программного обеспечения, компьютеров и комплектующим к ним.</w:t>
      </w:r>
    </w:p>
    <w:p w:rsidR="006F4B28" w:rsidRDefault="00235731" w:rsidP="006F4B28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4B28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6F4B28">
        <w:rPr>
          <w:rFonts w:ascii="Times New Roman" w:hAnsi="Times New Roman"/>
          <w:sz w:val="28"/>
          <w:szCs w:val="28"/>
        </w:rPr>
        <w:t>Отчету</w:t>
      </w:r>
      <w:proofErr w:type="gramEnd"/>
      <w:r w:rsidR="006F4B28">
        <w:rPr>
          <w:rFonts w:ascii="Times New Roman" w:hAnsi="Times New Roman"/>
          <w:sz w:val="28"/>
          <w:szCs w:val="28"/>
        </w:rPr>
        <w:t xml:space="preserve"> об исполнении плана (программы) финансово-хозяйственной деятельности МУП «</w:t>
      </w:r>
      <w:r w:rsidR="00DF52B4">
        <w:rPr>
          <w:rFonts w:ascii="Times New Roman" w:eastAsiaTheme="minorHAnsi" w:hAnsi="Times New Roman"/>
          <w:sz w:val="28"/>
          <w:szCs w:val="28"/>
        </w:rPr>
        <w:t>Центральная районная аптека</w:t>
      </w:r>
      <w:r w:rsidR="00DF52B4" w:rsidRPr="00AC23FB">
        <w:rPr>
          <w:rFonts w:ascii="Times New Roman" w:eastAsiaTheme="minorHAnsi" w:hAnsi="Times New Roman"/>
          <w:sz w:val="28"/>
          <w:szCs w:val="28"/>
        </w:rPr>
        <w:t xml:space="preserve"> №5</w:t>
      </w:r>
      <w:r w:rsidR="00DF52B4">
        <w:rPr>
          <w:rFonts w:ascii="Times New Roman" w:eastAsiaTheme="minorHAnsi" w:hAnsi="Times New Roman"/>
          <w:sz w:val="28"/>
          <w:szCs w:val="28"/>
        </w:rPr>
        <w:t xml:space="preserve">» </w:t>
      </w:r>
      <w:r w:rsidR="006F4B28">
        <w:rPr>
          <w:rFonts w:ascii="Times New Roman" w:hAnsi="Times New Roman"/>
          <w:sz w:val="28"/>
          <w:szCs w:val="28"/>
        </w:rPr>
        <w:t>за 2022 год</w:t>
      </w:r>
      <w:r w:rsidR="00C3080E">
        <w:rPr>
          <w:rFonts w:ascii="Times New Roman" w:hAnsi="Times New Roman"/>
          <w:sz w:val="28"/>
          <w:szCs w:val="28"/>
        </w:rPr>
        <w:t>,</w:t>
      </w:r>
      <w:r w:rsidR="006F4B28">
        <w:rPr>
          <w:rFonts w:ascii="Times New Roman" w:hAnsi="Times New Roman"/>
          <w:sz w:val="28"/>
          <w:szCs w:val="28"/>
        </w:rPr>
        <w:t xml:space="preserve"> </w:t>
      </w:r>
      <w:r w:rsidR="006F4B28" w:rsidRPr="00463939">
        <w:rPr>
          <w:rFonts w:ascii="Times New Roman" w:hAnsi="Times New Roman"/>
          <w:sz w:val="28"/>
          <w:szCs w:val="28"/>
        </w:rPr>
        <w:t>капитальны</w:t>
      </w:r>
      <w:r w:rsidR="006F4B28">
        <w:rPr>
          <w:rFonts w:ascii="Times New Roman" w:hAnsi="Times New Roman"/>
          <w:sz w:val="28"/>
          <w:szCs w:val="28"/>
        </w:rPr>
        <w:t>е</w:t>
      </w:r>
      <w:r w:rsidR="006F4B28" w:rsidRPr="00463939">
        <w:rPr>
          <w:rFonts w:ascii="Times New Roman" w:hAnsi="Times New Roman"/>
          <w:sz w:val="28"/>
          <w:szCs w:val="28"/>
        </w:rPr>
        <w:t xml:space="preserve"> вложени</w:t>
      </w:r>
      <w:r w:rsidR="006F4B28">
        <w:rPr>
          <w:rFonts w:ascii="Times New Roman" w:hAnsi="Times New Roman"/>
          <w:sz w:val="28"/>
          <w:szCs w:val="28"/>
        </w:rPr>
        <w:t xml:space="preserve">я </w:t>
      </w:r>
      <w:r w:rsidR="006F4B28" w:rsidRPr="00463939">
        <w:rPr>
          <w:rFonts w:ascii="Times New Roman" w:hAnsi="Times New Roman"/>
          <w:sz w:val="28"/>
          <w:szCs w:val="28"/>
        </w:rPr>
        <w:t>в основные средства</w:t>
      </w:r>
      <w:r w:rsidR="006F4B28">
        <w:rPr>
          <w:rFonts w:ascii="Times New Roman" w:hAnsi="Times New Roman"/>
          <w:sz w:val="28"/>
          <w:szCs w:val="28"/>
        </w:rPr>
        <w:t xml:space="preserve"> произведены в сумме 41,0 тыс. руб., что подтверждается данными проверки.</w:t>
      </w:r>
    </w:p>
    <w:p w:rsidR="006F4B28" w:rsidRDefault="006F4B28" w:rsidP="006F4B28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определения части прибыли, подлежащей перечислению в бюджет Сортавальского муниципального района, в соответствии со статьей 4 </w:t>
      </w:r>
      <w:r w:rsidRPr="009421C3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9421C3">
        <w:rPr>
          <w:rFonts w:ascii="Times New Roman" w:hAnsi="Times New Roman"/>
          <w:sz w:val="28"/>
          <w:szCs w:val="28"/>
        </w:rPr>
        <w:t xml:space="preserve"> Совета Сортавальского муниципального района от </w:t>
      </w:r>
      <w:r>
        <w:rPr>
          <w:rFonts w:ascii="Times New Roman" w:hAnsi="Times New Roman"/>
          <w:sz w:val="28"/>
          <w:szCs w:val="28"/>
        </w:rPr>
        <w:t>22.12.2022г.</w:t>
      </w:r>
      <w:r w:rsidRPr="009421C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№94, сумм</w:t>
      </w:r>
      <w:r w:rsidR="002357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чистой прибыли должна был</w:t>
      </w:r>
      <w:r w:rsidR="002357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быть уменьшена на 41,0 тыс. руб.</w:t>
      </w:r>
    </w:p>
    <w:p w:rsidR="006F4B28" w:rsidRDefault="006F4B28" w:rsidP="006F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4A71">
        <w:rPr>
          <w:rFonts w:ascii="Times New Roman" w:eastAsiaTheme="minorHAnsi" w:hAnsi="Times New Roman"/>
          <w:sz w:val="28"/>
          <w:szCs w:val="28"/>
        </w:rPr>
        <w:t xml:space="preserve">Таким образом, </w:t>
      </w:r>
      <w:r w:rsidR="00313850">
        <w:rPr>
          <w:rFonts w:ascii="Times New Roman" w:eastAsiaTheme="minorHAnsi" w:hAnsi="Times New Roman"/>
          <w:sz w:val="28"/>
          <w:szCs w:val="28"/>
        </w:rPr>
        <w:t xml:space="preserve">в нарушение </w:t>
      </w:r>
      <w:r w:rsidR="00313850">
        <w:rPr>
          <w:rFonts w:ascii="Times New Roman" w:hAnsi="Times New Roman"/>
          <w:sz w:val="28"/>
          <w:szCs w:val="28"/>
        </w:rPr>
        <w:t xml:space="preserve">статьи 4 </w:t>
      </w:r>
      <w:r w:rsidR="00313850" w:rsidRPr="009421C3">
        <w:rPr>
          <w:rFonts w:ascii="Times New Roman" w:hAnsi="Times New Roman"/>
          <w:sz w:val="28"/>
          <w:szCs w:val="28"/>
        </w:rPr>
        <w:t>Решени</w:t>
      </w:r>
      <w:r w:rsidR="00313850">
        <w:rPr>
          <w:rFonts w:ascii="Times New Roman" w:hAnsi="Times New Roman"/>
          <w:sz w:val="28"/>
          <w:szCs w:val="28"/>
        </w:rPr>
        <w:t>я</w:t>
      </w:r>
      <w:r w:rsidR="00313850" w:rsidRPr="009421C3">
        <w:rPr>
          <w:rFonts w:ascii="Times New Roman" w:hAnsi="Times New Roman"/>
          <w:sz w:val="28"/>
          <w:szCs w:val="28"/>
        </w:rPr>
        <w:t xml:space="preserve"> Совета Сортавальского муниципального района от </w:t>
      </w:r>
      <w:r w:rsidR="00313850">
        <w:rPr>
          <w:rFonts w:ascii="Times New Roman" w:hAnsi="Times New Roman"/>
          <w:sz w:val="28"/>
          <w:szCs w:val="28"/>
        </w:rPr>
        <w:t>22.12.2022 года №94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F4A71">
        <w:rPr>
          <w:rFonts w:ascii="Times New Roman" w:eastAsiaTheme="minorHAnsi" w:hAnsi="Times New Roman"/>
          <w:sz w:val="28"/>
          <w:szCs w:val="28"/>
        </w:rPr>
        <w:t>Администраци</w:t>
      </w:r>
      <w:r>
        <w:rPr>
          <w:rFonts w:ascii="Times New Roman" w:eastAsiaTheme="minorHAnsi" w:hAnsi="Times New Roman"/>
          <w:sz w:val="28"/>
          <w:szCs w:val="28"/>
        </w:rPr>
        <w:t>ей</w:t>
      </w:r>
      <w:r w:rsidRPr="004F4A71">
        <w:rPr>
          <w:rFonts w:ascii="Times New Roman" w:eastAsiaTheme="minorHAnsi" w:hAnsi="Times New Roman"/>
          <w:sz w:val="28"/>
          <w:szCs w:val="28"/>
        </w:rPr>
        <w:t xml:space="preserve"> Сортавальского муниципального района </w:t>
      </w:r>
      <w:r w:rsidR="00313850">
        <w:rPr>
          <w:rFonts w:ascii="Times New Roman" w:eastAsiaTheme="minorHAnsi" w:hAnsi="Times New Roman"/>
          <w:sz w:val="28"/>
          <w:szCs w:val="28"/>
        </w:rPr>
        <w:t xml:space="preserve">не принято </w:t>
      </w:r>
      <w:r>
        <w:rPr>
          <w:rFonts w:ascii="Times New Roman" w:eastAsiaTheme="minorHAnsi" w:hAnsi="Times New Roman"/>
          <w:sz w:val="28"/>
          <w:szCs w:val="28"/>
        </w:rPr>
        <w:t xml:space="preserve">решение, о перечислении </w:t>
      </w:r>
      <w:r>
        <w:rPr>
          <w:rFonts w:ascii="Times New Roman" w:eastAsiaTheme="minorHAnsi" w:hAnsi="Times New Roman"/>
          <w:sz w:val="28"/>
          <w:szCs w:val="28"/>
        </w:rPr>
        <w:lastRenderedPageBreak/>
        <w:t>части чистой прибыли</w:t>
      </w:r>
      <w:r w:rsidR="00313850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13850" w:rsidRPr="00463939">
        <w:rPr>
          <w:rFonts w:ascii="Times New Roman" w:hAnsi="Times New Roman"/>
          <w:sz w:val="28"/>
          <w:szCs w:val="28"/>
        </w:rPr>
        <w:t>уменьшенной на сумму капитальных вложений в основные средства</w:t>
      </w:r>
      <w:r w:rsidR="00313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МУП «Центральная районная аптека №5» за 2022 год</w:t>
      </w:r>
      <w:r w:rsidR="00313850">
        <w:rPr>
          <w:rFonts w:ascii="Times New Roman" w:hAnsi="Times New Roman"/>
          <w:sz w:val="28"/>
          <w:szCs w:val="28"/>
        </w:rPr>
        <w:t>.</w:t>
      </w:r>
      <w:r w:rsidRPr="009421C3">
        <w:rPr>
          <w:rFonts w:ascii="Times New Roman" w:hAnsi="Times New Roman"/>
          <w:sz w:val="28"/>
          <w:szCs w:val="28"/>
        </w:rPr>
        <w:t xml:space="preserve"> </w:t>
      </w:r>
    </w:p>
    <w:p w:rsidR="006F4B28" w:rsidRPr="004F4A71" w:rsidRDefault="006F4B28" w:rsidP="006F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6F4B28" w:rsidRPr="004F4A71" w:rsidRDefault="006F4B28" w:rsidP="006F4B2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4A71">
        <w:rPr>
          <w:rFonts w:ascii="Times New Roman" w:hAnsi="Times New Roman"/>
          <w:sz w:val="28"/>
          <w:szCs w:val="28"/>
        </w:rPr>
        <w:t xml:space="preserve">Контрольно-счетным комитетом проведена оценка доходности имущества, переданного в хозяйственное ведение </w:t>
      </w:r>
      <w:r>
        <w:rPr>
          <w:rFonts w:ascii="Times New Roman" w:hAnsi="Times New Roman"/>
          <w:sz w:val="28"/>
          <w:szCs w:val="28"/>
        </w:rPr>
        <w:t xml:space="preserve">МУП «Центральная районная аптека №5» </w:t>
      </w:r>
      <w:r w:rsidRPr="004F4A71">
        <w:rPr>
          <w:rFonts w:ascii="Times New Roman" w:hAnsi="Times New Roman"/>
          <w:sz w:val="28"/>
          <w:szCs w:val="28"/>
        </w:rPr>
        <w:t>на основе следующих индикаторов:</w:t>
      </w:r>
    </w:p>
    <w:p w:rsidR="006F4B28" w:rsidRPr="00AF646A" w:rsidRDefault="006F4B28" w:rsidP="006F4B2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21C3">
        <w:rPr>
          <w:rFonts w:ascii="Times New Roman" w:hAnsi="Times New Roman"/>
          <w:sz w:val="28"/>
          <w:szCs w:val="28"/>
        </w:rPr>
        <w:t>- индикатора бюджетной доходности имущества, переданного в хозяйственное ведение муниципальным унитарным предприятиям</w:t>
      </w:r>
      <w:r w:rsidRPr="008058D5">
        <w:rPr>
          <w:rFonts w:ascii="Times New Roman" w:hAnsi="Times New Roman"/>
          <w:b/>
          <w:sz w:val="28"/>
          <w:szCs w:val="28"/>
        </w:rPr>
        <w:t xml:space="preserve"> </w:t>
      </w:r>
      <w:r w:rsidRPr="00AF646A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AF646A">
        <w:rPr>
          <w:rFonts w:ascii="Times New Roman" w:hAnsi="Times New Roman"/>
          <w:b/>
          <w:sz w:val="28"/>
          <w:szCs w:val="28"/>
          <w:vertAlign w:val="superscript"/>
        </w:rPr>
        <w:t>бюд</w:t>
      </w:r>
      <w:r w:rsidRPr="00AF646A">
        <w:rPr>
          <w:rFonts w:ascii="Times New Roman" w:hAnsi="Times New Roman"/>
          <w:b/>
          <w:sz w:val="28"/>
          <w:szCs w:val="28"/>
          <w:vertAlign w:val="subscript"/>
        </w:rPr>
        <w:t>хв</w:t>
      </w:r>
      <w:proofErr w:type="spellEnd"/>
      <w:r w:rsidRPr="00AF646A">
        <w:rPr>
          <w:rFonts w:ascii="Times New Roman" w:hAnsi="Times New Roman"/>
          <w:b/>
          <w:sz w:val="28"/>
          <w:szCs w:val="28"/>
        </w:rPr>
        <w:t xml:space="preserve">= </w:t>
      </w:r>
      <w:r w:rsidRPr="00AF646A">
        <w:rPr>
          <w:rFonts w:ascii="Times New Roman" w:hAnsi="Times New Roman"/>
          <w:b/>
          <w:sz w:val="28"/>
          <w:szCs w:val="28"/>
          <w:lang w:val="en-US"/>
        </w:rPr>
        <w:t>P</w:t>
      </w:r>
      <w:r w:rsidRPr="00AF646A">
        <w:rPr>
          <w:rFonts w:ascii="Times New Roman" w:hAnsi="Times New Roman"/>
          <w:b/>
          <w:sz w:val="28"/>
          <w:szCs w:val="28"/>
        </w:rPr>
        <w:t>/</w:t>
      </w:r>
      <w:r w:rsidRPr="00AF646A">
        <w:rPr>
          <w:rFonts w:ascii="Times New Roman" w:hAnsi="Times New Roman"/>
          <w:b/>
          <w:sz w:val="28"/>
          <w:szCs w:val="28"/>
          <w:lang w:val="en-US"/>
        </w:rPr>
        <w:t>D</w:t>
      </w:r>
      <w:proofErr w:type="spellStart"/>
      <w:r w:rsidRPr="00AF646A">
        <w:rPr>
          <w:rFonts w:ascii="Times New Roman" w:hAnsi="Times New Roman"/>
          <w:b/>
          <w:sz w:val="28"/>
          <w:szCs w:val="28"/>
          <w:vertAlign w:val="superscript"/>
        </w:rPr>
        <w:t>ми</w:t>
      </w:r>
      <w:r w:rsidRPr="00AF646A">
        <w:rPr>
          <w:rFonts w:ascii="Times New Roman" w:hAnsi="Times New Roman"/>
          <w:b/>
          <w:sz w:val="28"/>
          <w:szCs w:val="28"/>
          <w:vertAlign w:val="subscript"/>
        </w:rPr>
        <w:t>ннл</w:t>
      </w:r>
      <w:proofErr w:type="spellEnd"/>
      <w:r w:rsidRPr="00AF646A">
        <w:rPr>
          <w:rFonts w:ascii="Times New Roman" w:hAnsi="Times New Roman"/>
          <w:b/>
          <w:sz w:val="28"/>
          <w:szCs w:val="28"/>
        </w:rPr>
        <w:t>,</w:t>
      </w:r>
    </w:p>
    <w:p w:rsidR="006F4B28" w:rsidRPr="00AF646A" w:rsidRDefault="006F4B28" w:rsidP="006F4B28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AF646A">
        <w:rPr>
          <w:rFonts w:ascii="Times New Roman" w:hAnsi="Times New Roman"/>
          <w:lang w:val="en-US"/>
        </w:rPr>
        <w:t>P</w:t>
      </w:r>
      <w:r w:rsidRPr="00AF646A">
        <w:rPr>
          <w:rFonts w:ascii="Times New Roman" w:hAnsi="Times New Roman"/>
        </w:rPr>
        <w:t xml:space="preserve"> </w:t>
      </w:r>
      <w:r w:rsidRPr="00AF646A">
        <w:rPr>
          <w:rFonts w:ascii="Times New Roman" w:hAnsi="Times New Roman"/>
          <w:vertAlign w:val="subscript"/>
        </w:rPr>
        <w:t xml:space="preserve"> </w:t>
      </w:r>
      <w:r w:rsidRPr="00AF646A">
        <w:rPr>
          <w:rFonts w:ascii="Times New Roman" w:hAnsi="Times New Roman"/>
        </w:rPr>
        <w:t>-</w:t>
      </w:r>
      <w:proofErr w:type="gramEnd"/>
      <w:r w:rsidRPr="00AF646A">
        <w:rPr>
          <w:rFonts w:ascii="Times New Roman" w:hAnsi="Times New Roman"/>
        </w:rPr>
        <w:t xml:space="preserve"> фактический объем неналоговых доходов местного бюджета в форме отчислений </w:t>
      </w:r>
      <w:r w:rsidRPr="00AF646A">
        <w:rPr>
          <w:rFonts w:ascii="Times New Roman" w:hAnsi="Times New Roman"/>
          <w:color w:val="000000"/>
        </w:rPr>
        <w:t xml:space="preserve">части прибыли муниципальных унитарных предприятий; </w:t>
      </w:r>
    </w:p>
    <w:p w:rsidR="006F4B28" w:rsidRPr="00AF646A" w:rsidRDefault="006F4B28" w:rsidP="006F4B28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AF646A">
        <w:rPr>
          <w:rFonts w:ascii="Times New Roman" w:hAnsi="Times New Roman"/>
          <w:lang w:val="en-US"/>
        </w:rPr>
        <w:t>D</w:t>
      </w:r>
      <w:proofErr w:type="spellStart"/>
      <w:r w:rsidRPr="00AF646A">
        <w:rPr>
          <w:rFonts w:ascii="Times New Roman" w:hAnsi="Times New Roman"/>
          <w:vertAlign w:val="superscript"/>
        </w:rPr>
        <w:t>ми</w:t>
      </w:r>
      <w:r w:rsidRPr="00AF646A">
        <w:rPr>
          <w:rFonts w:ascii="Times New Roman" w:hAnsi="Times New Roman"/>
          <w:vertAlign w:val="subscript"/>
        </w:rPr>
        <w:t>ннл</w:t>
      </w:r>
      <w:proofErr w:type="spellEnd"/>
      <w:r w:rsidRPr="00AF646A">
        <w:rPr>
          <w:rFonts w:ascii="Times New Roman" w:hAnsi="Times New Roman"/>
        </w:rPr>
        <w:t xml:space="preserve"> - </w:t>
      </w:r>
      <w:r w:rsidRPr="00AF646A">
        <w:rPr>
          <w:rFonts w:ascii="Times New Roman" w:hAnsi="Times New Roman"/>
          <w:color w:val="000000"/>
        </w:rPr>
        <w:t>объем неналоговых доходов местного бюджета от использования муниципального имущественного комплекса.</w:t>
      </w:r>
    </w:p>
    <w:p w:rsidR="006F4B28" w:rsidRPr="00AF646A" w:rsidRDefault="006F4B28" w:rsidP="006F4B2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21C3">
        <w:rPr>
          <w:rFonts w:ascii="Times New Roman" w:hAnsi="Times New Roman"/>
          <w:sz w:val="28"/>
          <w:szCs w:val="28"/>
        </w:rPr>
        <w:t>- индикатора базовой доходности имущества, переданного в хозяйственное ведение муниципальным унитарным предприятиям</w:t>
      </w:r>
      <w:r w:rsidRPr="008058D5">
        <w:rPr>
          <w:rFonts w:ascii="Times New Roman" w:hAnsi="Times New Roman"/>
          <w:b/>
          <w:sz w:val="28"/>
          <w:szCs w:val="28"/>
        </w:rPr>
        <w:t xml:space="preserve"> </w:t>
      </w:r>
      <w:r w:rsidRPr="00AF646A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AF646A">
        <w:rPr>
          <w:rFonts w:ascii="Times New Roman" w:hAnsi="Times New Roman"/>
          <w:b/>
          <w:sz w:val="28"/>
          <w:szCs w:val="28"/>
          <w:vertAlign w:val="superscript"/>
        </w:rPr>
        <w:t>баз</w:t>
      </w:r>
      <w:r w:rsidRPr="00AF646A">
        <w:rPr>
          <w:rFonts w:ascii="Times New Roman" w:hAnsi="Times New Roman"/>
          <w:b/>
          <w:sz w:val="28"/>
          <w:szCs w:val="28"/>
          <w:vertAlign w:val="subscript"/>
        </w:rPr>
        <w:t>хв</w:t>
      </w:r>
      <w:proofErr w:type="spellEnd"/>
      <w:r w:rsidRPr="00AF646A">
        <w:rPr>
          <w:rFonts w:ascii="Times New Roman" w:hAnsi="Times New Roman"/>
          <w:b/>
          <w:sz w:val="28"/>
          <w:szCs w:val="28"/>
        </w:rPr>
        <w:t xml:space="preserve">= </w:t>
      </w:r>
      <w:r w:rsidRPr="00AF646A">
        <w:rPr>
          <w:rFonts w:ascii="Times New Roman" w:hAnsi="Times New Roman"/>
          <w:b/>
          <w:sz w:val="28"/>
          <w:szCs w:val="28"/>
          <w:lang w:val="en-US"/>
        </w:rPr>
        <w:t>P</w:t>
      </w:r>
      <w:r w:rsidRPr="00AF646A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AF646A">
        <w:rPr>
          <w:rFonts w:ascii="Times New Roman" w:hAnsi="Times New Roman"/>
          <w:b/>
          <w:sz w:val="28"/>
          <w:szCs w:val="28"/>
        </w:rPr>
        <w:t>С</w:t>
      </w:r>
      <w:r w:rsidRPr="00AF646A">
        <w:rPr>
          <w:rFonts w:ascii="Times New Roman" w:hAnsi="Times New Roman"/>
          <w:b/>
          <w:sz w:val="28"/>
          <w:szCs w:val="28"/>
          <w:vertAlign w:val="subscript"/>
        </w:rPr>
        <w:t>хв</w:t>
      </w:r>
      <w:proofErr w:type="spellEnd"/>
      <w:r w:rsidRPr="00AF646A">
        <w:rPr>
          <w:rFonts w:ascii="Times New Roman" w:hAnsi="Times New Roman"/>
          <w:b/>
          <w:sz w:val="28"/>
          <w:szCs w:val="28"/>
        </w:rPr>
        <w:t>,</w:t>
      </w:r>
    </w:p>
    <w:p w:rsidR="006F4B28" w:rsidRDefault="006F4B28" w:rsidP="006F4B28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AF646A">
        <w:rPr>
          <w:rFonts w:ascii="Times New Roman" w:hAnsi="Times New Roman"/>
        </w:rPr>
        <w:t>С</w:t>
      </w:r>
      <w:r w:rsidRPr="00AF646A">
        <w:rPr>
          <w:rFonts w:ascii="Times New Roman" w:hAnsi="Times New Roman"/>
          <w:vertAlign w:val="subscript"/>
        </w:rPr>
        <w:t>хв</w:t>
      </w:r>
      <w:proofErr w:type="spellEnd"/>
      <w:r w:rsidRPr="00AF646A">
        <w:rPr>
          <w:rFonts w:ascii="Times New Roman" w:hAnsi="Times New Roman"/>
        </w:rPr>
        <w:t xml:space="preserve"> - </w:t>
      </w:r>
      <w:r w:rsidRPr="00AF646A">
        <w:rPr>
          <w:rFonts w:ascii="Times New Roman" w:hAnsi="Times New Roman"/>
          <w:color w:val="000000"/>
        </w:rPr>
        <w:t xml:space="preserve">стоимость имущества, </w:t>
      </w:r>
      <w:r w:rsidRPr="00AF646A">
        <w:rPr>
          <w:rFonts w:ascii="Times New Roman" w:hAnsi="Times New Roman"/>
        </w:rPr>
        <w:t>переданного в хозяйственное ведение муниципальным унитарным предприятиям.</w:t>
      </w:r>
    </w:p>
    <w:p w:rsidR="006F4B28" w:rsidRPr="009421C3" w:rsidRDefault="006F4B28" w:rsidP="006F4B2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4B28" w:rsidRDefault="006F4B28" w:rsidP="006F4B28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оценки данных индикаторов получились равными нулю</w:t>
      </w:r>
      <w:r w:rsidRPr="009421C3">
        <w:rPr>
          <w:rFonts w:ascii="Times New Roman" w:hAnsi="Times New Roman"/>
          <w:sz w:val="28"/>
          <w:szCs w:val="28"/>
        </w:rPr>
        <w:t xml:space="preserve">, так как неналоговые доходы местного бюджета в форме отчислений </w:t>
      </w:r>
      <w:r w:rsidRPr="009421C3">
        <w:rPr>
          <w:rFonts w:ascii="Times New Roman" w:hAnsi="Times New Roman"/>
          <w:color w:val="000000"/>
          <w:sz w:val="28"/>
          <w:szCs w:val="28"/>
        </w:rPr>
        <w:t xml:space="preserve">части прибыли </w:t>
      </w:r>
      <w:r>
        <w:rPr>
          <w:rFonts w:ascii="Times New Roman" w:hAnsi="Times New Roman"/>
          <w:sz w:val="28"/>
          <w:szCs w:val="28"/>
        </w:rPr>
        <w:t>МУП «Центральная районная аптека №5»</w:t>
      </w:r>
      <w:r w:rsidRPr="009421C3">
        <w:rPr>
          <w:rFonts w:ascii="Times New Roman" w:hAnsi="Times New Roman"/>
          <w:sz w:val="28"/>
          <w:szCs w:val="28"/>
        </w:rPr>
        <w:t xml:space="preserve"> в проверяемом периоде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1C3">
        <w:rPr>
          <w:rFonts w:ascii="Times New Roman" w:hAnsi="Times New Roman"/>
          <w:sz w:val="28"/>
          <w:szCs w:val="28"/>
        </w:rPr>
        <w:t xml:space="preserve">в бюджет Сортавальского муниципального района не поступали. </w:t>
      </w:r>
    </w:p>
    <w:p w:rsidR="006F4B28" w:rsidRPr="009421C3" w:rsidRDefault="006F4B28" w:rsidP="006F4B28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21C3">
        <w:rPr>
          <w:rFonts w:ascii="Times New Roman" w:hAnsi="Times New Roman"/>
          <w:sz w:val="28"/>
          <w:szCs w:val="28"/>
        </w:rPr>
        <w:t>Полученны</w:t>
      </w:r>
      <w:r>
        <w:rPr>
          <w:rFonts w:ascii="Times New Roman" w:hAnsi="Times New Roman"/>
          <w:sz w:val="28"/>
          <w:szCs w:val="28"/>
        </w:rPr>
        <w:t>е</w:t>
      </w:r>
      <w:r w:rsidRPr="00942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 w:rsidRPr="009421C3">
        <w:rPr>
          <w:rFonts w:ascii="Times New Roman" w:hAnsi="Times New Roman"/>
          <w:sz w:val="28"/>
          <w:szCs w:val="28"/>
        </w:rPr>
        <w:t xml:space="preserve"> не соответству</w:t>
      </w:r>
      <w:r>
        <w:rPr>
          <w:rFonts w:ascii="Times New Roman" w:hAnsi="Times New Roman"/>
          <w:sz w:val="28"/>
          <w:szCs w:val="28"/>
        </w:rPr>
        <w:t>ю</w:t>
      </w:r>
      <w:r w:rsidRPr="009421C3">
        <w:rPr>
          <w:rFonts w:ascii="Times New Roman" w:hAnsi="Times New Roman"/>
          <w:sz w:val="28"/>
          <w:szCs w:val="28"/>
        </w:rPr>
        <w:t>т принципу эффективности использования бюджетных средств, заложенному в ст. 34 Бюджетного кодекса РФ.</w:t>
      </w:r>
    </w:p>
    <w:p w:rsidR="006F4B28" w:rsidRPr="00AF646A" w:rsidRDefault="006F4B28" w:rsidP="006F4B2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4B28" w:rsidRPr="000C553B" w:rsidRDefault="00A727F1" w:rsidP="006F4B28">
      <w:pPr>
        <w:autoSpaceDE w:val="0"/>
        <w:autoSpaceDN w:val="0"/>
        <w:adjustRightInd w:val="0"/>
        <w:spacing w:after="0"/>
        <w:ind w:firstLine="72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6F4B2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F4B28" w:rsidRPr="000C55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Проверка осуществления полномочий </w:t>
      </w:r>
      <w:r w:rsidR="006F4B28" w:rsidRPr="000C553B">
        <w:rPr>
          <w:rFonts w:ascii="Times New Roman" w:hAnsi="Times New Roman"/>
          <w:b/>
          <w:sz w:val="28"/>
          <w:szCs w:val="28"/>
        </w:rPr>
        <w:t>собственника имущества</w:t>
      </w:r>
      <w:r w:rsidR="006F4B28" w:rsidRPr="000C553B">
        <w:rPr>
          <w:rFonts w:ascii="Times New Roman" w:eastAsiaTheme="minorHAnsi" w:hAnsi="Times New Roman"/>
          <w:b/>
          <w:sz w:val="28"/>
          <w:szCs w:val="28"/>
        </w:rPr>
        <w:t xml:space="preserve"> унитарного предприятия по контролю за использованием по назначению и сохранностью имущества </w:t>
      </w:r>
      <w:r w:rsidR="006F4B28" w:rsidRPr="000C553B">
        <w:rPr>
          <w:rFonts w:ascii="Times New Roman" w:hAnsi="Times New Roman"/>
          <w:b/>
          <w:sz w:val="28"/>
          <w:szCs w:val="28"/>
        </w:rPr>
        <w:t>МУП «Центральная районная аптека №5»</w:t>
      </w:r>
      <w:r w:rsidR="006F4B28" w:rsidRPr="000C553B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6F4B28" w:rsidRPr="000C553B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F4B28" w:rsidRPr="009F2B86" w:rsidRDefault="006F4B28" w:rsidP="006F4B28">
      <w:pPr>
        <w:pStyle w:val="af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9F2B86">
        <w:rPr>
          <w:rFonts w:eastAsiaTheme="minorHAnsi"/>
          <w:sz w:val="28"/>
          <w:szCs w:val="28"/>
        </w:rPr>
        <w:t>Согласно пп.11 п.1 статьи 20 №</w:t>
      </w:r>
      <w:r w:rsidRPr="009F2B86">
        <w:rPr>
          <w:sz w:val="28"/>
          <w:szCs w:val="28"/>
        </w:rPr>
        <w:t>161-ФЗ,</w:t>
      </w:r>
      <w:r w:rsidRPr="009F2B86">
        <w:rPr>
          <w:rFonts w:eastAsiaTheme="minorHAnsi"/>
          <w:sz w:val="28"/>
          <w:szCs w:val="28"/>
        </w:rPr>
        <w:t xml:space="preserve"> </w:t>
      </w:r>
      <w:r w:rsidRPr="009F2B86">
        <w:rPr>
          <w:sz w:val="28"/>
          <w:szCs w:val="28"/>
        </w:rPr>
        <w:t>собственник имущества</w:t>
      </w:r>
      <w:r w:rsidRPr="009F2B86">
        <w:rPr>
          <w:rFonts w:eastAsiaTheme="minorHAnsi"/>
          <w:sz w:val="28"/>
          <w:szCs w:val="28"/>
        </w:rPr>
        <w:t xml:space="preserve"> унитарного предприятия осуществляет контроль за использованием по назначению и сохранностью принадлежащего унитарному предприятию имущества.</w:t>
      </w:r>
      <w:r w:rsidRPr="009F2B86">
        <w:rPr>
          <w:sz w:val="28"/>
          <w:szCs w:val="28"/>
        </w:rPr>
        <w:t xml:space="preserve"> В целях </w:t>
      </w:r>
      <w:r w:rsidRPr="009F2B86">
        <w:rPr>
          <w:rFonts w:eastAsiaTheme="minorHAnsi"/>
          <w:sz w:val="28"/>
          <w:szCs w:val="28"/>
        </w:rPr>
        <w:t>контроля за использованием</w:t>
      </w:r>
      <w:r w:rsidRPr="009F2B86">
        <w:rPr>
          <w:sz w:val="28"/>
          <w:szCs w:val="28"/>
        </w:rPr>
        <w:t xml:space="preserve"> муниципального имущества </w:t>
      </w:r>
      <w:r w:rsidRPr="009F2B86">
        <w:rPr>
          <w:rFonts w:eastAsiaTheme="minorHAnsi"/>
          <w:sz w:val="28"/>
          <w:szCs w:val="28"/>
        </w:rPr>
        <w:t xml:space="preserve">Администрацией </w:t>
      </w:r>
      <w:r w:rsidRPr="009F2B86">
        <w:rPr>
          <w:sz w:val="28"/>
          <w:szCs w:val="28"/>
        </w:rPr>
        <w:t>Сортавальского муниципального района Постановлением №133 от 03.09.2015 года утверждено «Положение о порядке проведения проверок фактического состояния и использования по целевому назначению имущества Сортавальского муниципального района». Согласно пункту 1.4. Положения, проверки фактического состояния МКУ «Н-</w:t>
      </w:r>
      <w:r w:rsidR="00AB3AAF" w:rsidRPr="009F2B86">
        <w:rPr>
          <w:sz w:val="28"/>
          <w:szCs w:val="28"/>
        </w:rPr>
        <w:t>ИНВЕСТ</w:t>
      </w:r>
      <w:r w:rsidRPr="009F2B86">
        <w:rPr>
          <w:sz w:val="28"/>
          <w:szCs w:val="28"/>
        </w:rPr>
        <w:t xml:space="preserve">». </w:t>
      </w:r>
      <w:r w:rsidRPr="009F2B86">
        <w:rPr>
          <w:rFonts w:eastAsiaTheme="minorHAnsi"/>
          <w:sz w:val="28"/>
          <w:szCs w:val="28"/>
        </w:rPr>
        <w:t xml:space="preserve">Согласно </w:t>
      </w:r>
      <w:r w:rsidRPr="009F2B86">
        <w:rPr>
          <w:rFonts w:eastAsiaTheme="minorHAnsi"/>
          <w:sz w:val="28"/>
          <w:szCs w:val="28"/>
        </w:rPr>
        <w:lastRenderedPageBreak/>
        <w:t>пункта 2.2</w:t>
      </w:r>
      <w:r w:rsidRPr="009F2B86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,</w:t>
      </w:r>
      <w:r w:rsidRPr="009F2B86">
        <w:rPr>
          <w:sz w:val="28"/>
          <w:szCs w:val="28"/>
        </w:rPr>
        <w:t xml:space="preserve"> в отношении муниципального имущества, закрепленного на праве хозяйственного ведения за муниципальными унитарными предприятиями проверки должны проводиться комплексно не реже, чем один раз в </w:t>
      </w:r>
      <w:r>
        <w:rPr>
          <w:sz w:val="28"/>
          <w:szCs w:val="28"/>
        </w:rPr>
        <w:t>четыре</w:t>
      </w:r>
      <w:r w:rsidRPr="009F2B86">
        <w:rPr>
          <w:sz w:val="28"/>
          <w:szCs w:val="28"/>
        </w:rPr>
        <w:t xml:space="preserve"> года.</w:t>
      </w:r>
    </w:p>
    <w:p w:rsidR="006F4B28" w:rsidRPr="009F2B86" w:rsidRDefault="006F4B28" w:rsidP="006F4B28">
      <w:pPr>
        <w:pStyle w:val="af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9F2B86">
        <w:rPr>
          <w:sz w:val="28"/>
          <w:szCs w:val="28"/>
        </w:rPr>
        <w:t>В ходе контрольного мероприятия запрошена информация в МКУ «Н-Инвест» о проведении проверок фактического состояния и использования по целевому назначению имущества, закрепленного на праве хозяйственного ведения за МУП «</w:t>
      </w:r>
      <w:r w:rsidR="00556F2C">
        <w:rPr>
          <w:rFonts w:eastAsiaTheme="minorHAnsi"/>
          <w:sz w:val="28"/>
          <w:szCs w:val="28"/>
        </w:rPr>
        <w:t>Центральная районная аптека</w:t>
      </w:r>
      <w:r w:rsidR="00556F2C" w:rsidRPr="00AC23FB">
        <w:rPr>
          <w:rFonts w:eastAsiaTheme="minorHAnsi"/>
          <w:sz w:val="28"/>
          <w:szCs w:val="28"/>
        </w:rPr>
        <w:t xml:space="preserve"> №5</w:t>
      </w:r>
      <w:r w:rsidRPr="009F2B86">
        <w:rPr>
          <w:sz w:val="28"/>
          <w:szCs w:val="28"/>
        </w:rPr>
        <w:t>». Согласно представленной информации</w:t>
      </w:r>
      <w:r>
        <w:rPr>
          <w:sz w:val="28"/>
          <w:szCs w:val="28"/>
        </w:rPr>
        <w:t>,</w:t>
      </w:r>
      <w:r w:rsidRPr="009F2B86">
        <w:rPr>
          <w:sz w:val="28"/>
          <w:szCs w:val="28"/>
        </w:rPr>
        <w:t xml:space="preserve"> в соответствии с Приказом МКУ</w:t>
      </w:r>
      <w:r>
        <w:rPr>
          <w:sz w:val="28"/>
          <w:szCs w:val="28"/>
        </w:rPr>
        <w:t xml:space="preserve"> «Н-</w:t>
      </w:r>
      <w:r w:rsidR="00A14528" w:rsidRPr="00A14528">
        <w:rPr>
          <w:sz w:val="28"/>
          <w:szCs w:val="28"/>
        </w:rPr>
        <w:t xml:space="preserve"> </w:t>
      </w:r>
      <w:r w:rsidR="00A14528" w:rsidRPr="009F2B86">
        <w:rPr>
          <w:sz w:val="28"/>
          <w:szCs w:val="28"/>
        </w:rPr>
        <w:t>ИНВЕСТ</w:t>
      </w:r>
      <w:r>
        <w:rPr>
          <w:sz w:val="28"/>
          <w:szCs w:val="28"/>
        </w:rPr>
        <w:t xml:space="preserve">» №9 от 05.03.2023г. </w:t>
      </w:r>
      <w:r w:rsidRPr="009F2B86">
        <w:rPr>
          <w:sz w:val="28"/>
          <w:szCs w:val="28"/>
        </w:rPr>
        <w:t>в июле 2023 года</w:t>
      </w:r>
      <w:r>
        <w:rPr>
          <w:sz w:val="28"/>
          <w:szCs w:val="28"/>
        </w:rPr>
        <w:t>,</w:t>
      </w:r>
      <w:r w:rsidRPr="009F2B86">
        <w:rPr>
          <w:sz w:val="28"/>
          <w:szCs w:val="28"/>
        </w:rPr>
        <w:t xml:space="preserve"> проведено обследование муниципального имущества, закрепленного на праве хозяйственного ведения за МУП «</w:t>
      </w:r>
      <w:r w:rsidR="00556F2C">
        <w:rPr>
          <w:rFonts w:eastAsiaTheme="minorHAnsi"/>
          <w:sz w:val="28"/>
          <w:szCs w:val="28"/>
        </w:rPr>
        <w:t>Центральная районная аптека</w:t>
      </w:r>
      <w:r w:rsidR="00556F2C" w:rsidRPr="00AC23FB">
        <w:rPr>
          <w:rFonts w:eastAsiaTheme="minorHAnsi"/>
          <w:sz w:val="28"/>
          <w:szCs w:val="28"/>
        </w:rPr>
        <w:t xml:space="preserve"> №5</w:t>
      </w:r>
      <w:r w:rsidRPr="009F2B8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9F2B8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Проверкой</w:t>
      </w:r>
      <w:r w:rsidRPr="009F2B86">
        <w:rPr>
          <w:sz w:val="28"/>
          <w:szCs w:val="28"/>
        </w:rPr>
        <w:t xml:space="preserve"> установлено, что имущество имеется в наличии и используется по назначению.</w:t>
      </w:r>
    </w:p>
    <w:p w:rsidR="006F4B28" w:rsidRPr="00DF65C5" w:rsidRDefault="006F4B28" w:rsidP="006F4B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65C5"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>Согласно п.5 Положения «О порядке управления и распоряжения имуществом Сортавальского муниципального района», утвержденного решением Совета Сортавальского муниципального района 05.04.2013г. №302, учет объектов муниципальной собственности Сортавальского муниципального района ведется в Реестре муниципального имущества. Объектами учета Реестра муниципальной имущества Сортавальского муниципального района является</w:t>
      </w:r>
      <w:r w:rsidRPr="00DF65C5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имущество, закрепленное за муниципальными предприятиями. Ведение Реестра муниципального имущества</w:t>
      </w:r>
      <w:r w:rsidRPr="00DF65C5">
        <w:rPr>
          <w:rFonts w:ascii="Times New Roman" w:hAnsi="Times New Roman"/>
          <w:sz w:val="28"/>
          <w:szCs w:val="28"/>
        </w:rPr>
        <w:t xml:space="preserve"> возложено на МКУ «Н-И</w:t>
      </w:r>
      <w:r w:rsidR="006E089C">
        <w:rPr>
          <w:rFonts w:ascii="Times New Roman" w:hAnsi="Times New Roman"/>
          <w:sz w:val="28"/>
          <w:szCs w:val="28"/>
        </w:rPr>
        <w:t>НВЕСТ</w:t>
      </w:r>
      <w:r w:rsidRPr="00DF65C5">
        <w:rPr>
          <w:rFonts w:ascii="Times New Roman" w:hAnsi="Times New Roman"/>
          <w:sz w:val="28"/>
          <w:szCs w:val="28"/>
        </w:rPr>
        <w:t>».</w:t>
      </w:r>
    </w:p>
    <w:p w:rsidR="006F4B28" w:rsidRDefault="006F4B28" w:rsidP="006F4B28">
      <w:pPr>
        <w:pStyle w:val="af5"/>
        <w:spacing w:before="0" w:beforeAutospacing="0" w:after="0" w:afterAutospacing="0" w:line="276" w:lineRule="auto"/>
        <w:ind w:firstLine="426"/>
        <w:jc w:val="both"/>
        <w:rPr>
          <w:spacing w:val="-6"/>
          <w:sz w:val="28"/>
          <w:szCs w:val="28"/>
        </w:rPr>
      </w:pPr>
      <w:r w:rsidRPr="004520F2">
        <w:rPr>
          <w:spacing w:val="-6"/>
          <w:sz w:val="28"/>
          <w:szCs w:val="28"/>
        </w:rPr>
        <w:t>Согласно Выписк</w:t>
      </w:r>
      <w:r>
        <w:rPr>
          <w:spacing w:val="-6"/>
          <w:sz w:val="28"/>
          <w:szCs w:val="28"/>
        </w:rPr>
        <w:t>е</w:t>
      </w:r>
      <w:r w:rsidRPr="004520F2">
        <w:rPr>
          <w:spacing w:val="-6"/>
          <w:sz w:val="28"/>
          <w:szCs w:val="28"/>
        </w:rPr>
        <w:t xml:space="preserve"> из </w:t>
      </w:r>
      <w:r>
        <w:rPr>
          <w:spacing w:val="-6"/>
          <w:sz w:val="28"/>
          <w:szCs w:val="28"/>
        </w:rPr>
        <w:t>Р</w:t>
      </w:r>
      <w:r w:rsidRPr="004520F2">
        <w:rPr>
          <w:spacing w:val="-6"/>
          <w:sz w:val="28"/>
          <w:szCs w:val="28"/>
        </w:rPr>
        <w:t>еестра муниципального имущества Сортавальского муниципального района</w:t>
      </w:r>
      <w:r>
        <w:rPr>
          <w:spacing w:val="-6"/>
          <w:sz w:val="28"/>
          <w:szCs w:val="28"/>
        </w:rPr>
        <w:t>,</w:t>
      </w:r>
      <w:r w:rsidRPr="004520F2">
        <w:rPr>
          <w:spacing w:val="-6"/>
          <w:sz w:val="28"/>
          <w:szCs w:val="28"/>
        </w:rPr>
        <w:t xml:space="preserve"> по состоянию на 01.01.2023г. за предприятием числится 25 объектов основных средств. При сверке перечня имущества с данными бухгалтерского учета предприятия</w:t>
      </w:r>
      <w:r>
        <w:rPr>
          <w:spacing w:val="-6"/>
          <w:sz w:val="28"/>
          <w:szCs w:val="28"/>
        </w:rPr>
        <w:t xml:space="preserve"> по состоянию на 01.01.2023г.</w:t>
      </w:r>
      <w:r w:rsidRPr="004520F2">
        <w:rPr>
          <w:spacing w:val="-6"/>
          <w:sz w:val="28"/>
          <w:szCs w:val="28"/>
        </w:rPr>
        <w:t xml:space="preserve"> нарушений не установлено.</w:t>
      </w:r>
    </w:p>
    <w:p w:rsidR="006F4B28" w:rsidRPr="00334EEC" w:rsidRDefault="006F4B28" w:rsidP="006F4B28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34EEC">
        <w:rPr>
          <w:rFonts w:ascii="Times New Roman" w:eastAsiaTheme="minorHAnsi" w:hAnsi="Times New Roman"/>
          <w:sz w:val="28"/>
          <w:szCs w:val="28"/>
        </w:rPr>
        <w:t>Согласно пп.15 п.1 статьи 20 №</w:t>
      </w:r>
      <w:r w:rsidRPr="00334EEC">
        <w:rPr>
          <w:rFonts w:ascii="Times New Roman" w:hAnsi="Times New Roman"/>
          <w:sz w:val="28"/>
          <w:szCs w:val="28"/>
        </w:rPr>
        <w:t xml:space="preserve">161-ФЗ, собственник имущества унитарного предприятия </w:t>
      </w:r>
      <w:r w:rsidRPr="00334EEC">
        <w:rPr>
          <w:rFonts w:ascii="Times New Roman" w:eastAsiaTheme="minorHAnsi" w:hAnsi="Times New Roman"/>
          <w:sz w:val="28"/>
          <w:szCs w:val="28"/>
        </w:rPr>
        <w:t>дает согласие на совершение крупных сделок</w:t>
      </w:r>
      <w:r w:rsidRPr="00334EEC">
        <w:rPr>
          <w:rFonts w:ascii="Times New Roman" w:hAnsi="Times New Roman"/>
          <w:sz w:val="28"/>
          <w:szCs w:val="28"/>
        </w:rPr>
        <w:t xml:space="preserve">. </w:t>
      </w:r>
      <w:r w:rsidRPr="00334EEC">
        <w:rPr>
          <w:rFonts w:ascii="Times New Roman" w:eastAsiaTheme="minorHAnsi" w:hAnsi="Times New Roman"/>
          <w:sz w:val="28"/>
          <w:szCs w:val="28"/>
        </w:rPr>
        <w:t>Решение о совершении крупной сделки согласно пункту 3 статьи 23 №161-ФЗ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334EEC">
        <w:rPr>
          <w:rFonts w:ascii="Times New Roman" w:eastAsiaTheme="minorHAnsi" w:hAnsi="Times New Roman"/>
          <w:sz w:val="28"/>
          <w:szCs w:val="28"/>
        </w:rPr>
        <w:t xml:space="preserve"> принимается с согласия собственника имущества унитарного предприятия.</w:t>
      </w:r>
    </w:p>
    <w:p w:rsidR="006F4B28" w:rsidRPr="00334EEC" w:rsidRDefault="006F4B28" w:rsidP="006F4B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Согласно</w:t>
      </w:r>
      <w:r w:rsidRPr="00334EEC">
        <w:rPr>
          <w:rFonts w:ascii="Times New Roman" w:eastAsiaTheme="minorHAnsi" w:hAnsi="Times New Roman"/>
          <w:sz w:val="28"/>
          <w:szCs w:val="28"/>
        </w:rPr>
        <w:t xml:space="preserve"> стать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334EEC">
        <w:rPr>
          <w:rFonts w:ascii="Times New Roman" w:eastAsiaTheme="minorHAnsi" w:hAnsi="Times New Roman"/>
          <w:sz w:val="28"/>
          <w:szCs w:val="28"/>
        </w:rPr>
        <w:t xml:space="preserve"> 23 </w:t>
      </w:r>
      <w:r>
        <w:rPr>
          <w:rFonts w:ascii="Times New Roman" w:eastAsiaTheme="minorHAnsi" w:hAnsi="Times New Roman"/>
          <w:sz w:val="28"/>
          <w:szCs w:val="28"/>
        </w:rPr>
        <w:t xml:space="preserve">Федерального закона </w:t>
      </w:r>
      <w:r w:rsidRPr="00334EEC">
        <w:rPr>
          <w:rFonts w:ascii="Times New Roman" w:eastAsiaTheme="minorHAnsi" w:hAnsi="Times New Roman"/>
          <w:sz w:val="28"/>
          <w:szCs w:val="28"/>
        </w:rPr>
        <w:t xml:space="preserve">№161-ФЗ 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</w:t>
      </w:r>
      <w:hyperlink r:id="rId14" w:history="1">
        <w:r w:rsidRPr="00334EEC">
          <w:rPr>
            <w:rFonts w:ascii="Times New Roman" w:eastAsiaTheme="minorHAnsi" w:hAnsi="Times New Roman"/>
            <w:sz w:val="28"/>
            <w:szCs w:val="28"/>
          </w:rPr>
          <w:t>минимальный размер оплаты труда</w:t>
        </w:r>
      </w:hyperlink>
      <w:r w:rsidRPr="00334EEC">
        <w:rPr>
          <w:rFonts w:ascii="Times New Roman" w:eastAsiaTheme="minorHAnsi" w:hAnsi="Times New Roman"/>
          <w:sz w:val="28"/>
          <w:szCs w:val="28"/>
        </w:rPr>
        <w:t>.</w:t>
      </w:r>
    </w:p>
    <w:p w:rsidR="006F4B28" w:rsidRDefault="006F4B28" w:rsidP="006F4B28">
      <w:pPr>
        <w:pStyle w:val="af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34EEC">
        <w:rPr>
          <w:sz w:val="28"/>
          <w:szCs w:val="28"/>
        </w:rPr>
        <w:t xml:space="preserve">Размер уставного фонда МУП «Центральная районная аптека №5», согласно данным Устава предприятия, составляет 250,0 тыс. руб. Крупной </w:t>
      </w:r>
      <w:r w:rsidRPr="00334EEC">
        <w:rPr>
          <w:sz w:val="28"/>
          <w:szCs w:val="28"/>
        </w:rPr>
        <w:lastRenderedPageBreak/>
        <w:t>сделкой для предприятия, решение о совершении которой принимается с согласия собственника имущества унитарного предприятия, считается сделка, связанная с приобретением или отчуждением имущества, стоимость которого составляет более 25 000,0 руб.</w:t>
      </w:r>
      <w:r>
        <w:rPr>
          <w:sz w:val="28"/>
          <w:szCs w:val="28"/>
        </w:rPr>
        <w:t xml:space="preserve"> Проверкой установлено, что крупные сделки в 2022 году согласованы с собственником.</w:t>
      </w:r>
    </w:p>
    <w:p w:rsidR="006F4B28" w:rsidRPr="004E50FC" w:rsidRDefault="006F4B28" w:rsidP="00FC5E51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50FC" w:rsidRPr="004E50FC" w:rsidRDefault="006F4B28" w:rsidP="006F4B28">
      <w:pPr>
        <w:shd w:val="clear" w:color="auto" w:fill="FFFFFF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="00A727F1"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  <w:r w:rsidR="004E50FC" w:rsidRPr="004E50FC">
        <w:rPr>
          <w:rFonts w:ascii="Times New Roman" w:hAnsi="Times New Roman"/>
          <w:b/>
          <w:sz w:val="28"/>
          <w:szCs w:val="28"/>
          <w:shd w:val="clear" w:color="auto" w:fill="FFFFFF"/>
        </w:rPr>
        <w:t>.Выводы:</w:t>
      </w:r>
    </w:p>
    <w:p w:rsidR="004E50FC" w:rsidRPr="00E53150" w:rsidRDefault="00055FE4" w:rsidP="004E50FC">
      <w:pPr>
        <w:pStyle w:val="aa"/>
        <w:tabs>
          <w:tab w:val="left" w:pos="26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50FC" w:rsidRPr="00E53150">
        <w:rPr>
          <w:rFonts w:ascii="Times New Roman" w:hAnsi="Times New Roman" w:cs="Times New Roman"/>
          <w:sz w:val="28"/>
          <w:szCs w:val="28"/>
        </w:rPr>
        <w:t xml:space="preserve">Объем проверенных средств составляет </w:t>
      </w:r>
      <w:r w:rsidR="006F4B28" w:rsidRPr="00E53150">
        <w:rPr>
          <w:rFonts w:ascii="Times New Roman" w:hAnsi="Times New Roman" w:cs="Times New Roman"/>
          <w:sz w:val="28"/>
          <w:szCs w:val="28"/>
        </w:rPr>
        <w:t>56 251,</w:t>
      </w:r>
      <w:r w:rsidR="00673487" w:rsidRPr="00E53150">
        <w:rPr>
          <w:rFonts w:ascii="Times New Roman" w:hAnsi="Times New Roman" w:cs="Times New Roman"/>
          <w:sz w:val="28"/>
          <w:szCs w:val="28"/>
        </w:rPr>
        <w:t>0</w:t>
      </w:r>
      <w:r w:rsidR="004E50FC" w:rsidRPr="00E53150">
        <w:rPr>
          <w:rFonts w:ascii="Times New Roman" w:hAnsi="Times New Roman" w:cs="Times New Roman"/>
          <w:sz w:val="28"/>
          <w:szCs w:val="28"/>
        </w:rPr>
        <w:t xml:space="preserve"> тыс. руб. Объем финансовых нарушений </w:t>
      </w:r>
      <w:r w:rsidR="00E53150" w:rsidRPr="00E53150">
        <w:rPr>
          <w:rFonts w:ascii="Times New Roman" w:hAnsi="Times New Roman" w:cs="Times New Roman"/>
          <w:sz w:val="28"/>
          <w:szCs w:val="28"/>
        </w:rPr>
        <w:t>134</w:t>
      </w:r>
      <w:r w:rsidR="004E50FC" w:rsidRPr="00E53150">
        <w:rPr>
          <w:rFonts w:ascii="Times New Roman" w:hAnsi="Times New Roman" w:cs="Times New Roman"/>
          <w:sz w:val="28"/>
          <w:szCs w:val="28"/>
        </w:rPr>
        <w:t>,0 тыс. руб.</w:t>
      </w:r>
    </w:p>
    <w:p w:rsidR="00753719" w:rsidRPr="00753719" w:rsidRDefault="00753719" w:rsidP="008D0884">
      <w:pPr>
        <w:pStyle w:val="aa"/>
        <w:numPr>
          <w:ilvl w:val="0"/>
          <w:numId w:val="3"/>
        </w:numPr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 w:rsidRPr="00753719">
        <w:rPr>
          <w:rFonts w:ascii="Times New Roman" w:hAnsi="Times New Roman"/>
          <w:sz w:val="28"/>
          <w:szCs w:val="28"/>
        </w:rPr>
        <w:t>Администрацией Сортавальского муниципального района установлены должностные оклады руководителю, заместителям и главному бухгалтеру МУП «</w:t>
      </w:r>
      <w:r w:rsidR="00556F2C">
        <w:rPr>
          <w:rFonts w:ascii="Times New Roman" w:hAnsi="Times New Roman"/>
          <w:sz w:val="28"/>
          <w:szCs w:val="28"/>
        </w:rPr>
        <w:t>Центральная районная аптека</w:t>
      </w:r>
      <w:r w:rsidR="00556F2C" w:rsidRPr="00AC23FB">
        <w:rPr>
          <w:rFonts w:ascii="Times New Roman" w:hAnsi="Times New Roman"/>
          <w:sz w:val="28"/>
          <w:szCs w:val="28"/>
        </w:rPr>
        <w:t xml:space="preserve"> №5</w:t>
      </w:r>
      <w:r w:rsidRPr="00753719">
        <w:rPr>
          <w:rFonts w:ascii="Times New Roman" w:hAnsi="Times New Roman"/>
          <w:sz w:val="28"/>
          <w:szCs w:val="28"/>
        </w:rPr>
        <w:t>» в нарушение представленного к проверке Порядка установления должностных окладов надбавок и выплат директору, заведующей аптекой и главному бухгалтеру МУП Центральная районная аптека №5», утвержденного Постановлением Администрация Сортавальского муниципального района от 30.01.2006 года №8.</w:t>
      </w:r>
    </w:p>
    <w:p w:rsidR="00753719" w:rsidRPr="00465322" w:rsidRDefault="00753719" w:rsidP="008D0884">
      <w:pPr>
        <w:pStyle w:val="aa"/>
        <w:numPr>
          <w:ilvl w:val="0"/>
          <w:numId w:val="3"/>
        </w:numPr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 w:rsidRPr="00465322">
        <w:rPr>
          <w:rFonts w:ascii="Times New Roman" w:hAnsi="Times New Roman"/>
          <w:sz w:val="28"/>
          <w:szCs w:val="28"/>
        </w:rPr>
        <w:t>В связи с тем, что Трудовым кодексом не определены полномочия орган</w:t>
      </w:r>
      <w:r>
        <w:rPr>
          <w:rFonts w:ascii="Times New Roman" w:hAnsi="Times New Roman"/>
          <w:sz w:val="28"/>
          <w:szCs w:val="28"/>
        </w:rPr>
        <w:t>ов</w:t>
      </w:r>
      <w:r w:rsidRPr="00465322">
        <w:rPr>
          <w:rFonts w:ascii="Times New Roman" w:hAnsi="Times New Roman"/>
          <w:sz w:val="28"/>
          <w:szCs w:val="28"/>
        </w:rPr>
        <w:t xml:space="preserve"> местного самоуправления по установлению систем оплаты труда работников муниципальных унитарных предприятия, а статей 143 обязанность по установлению тарифной системы оплаты труда возложена на трудовой коллектив предприятия, то полномочие Администрации Сортавальского муниципального района по определению размеров и условий оплаты труда работников муниципальных предприятий, предусмотренное пунктом 5 статьи 44 Устава Сортавальского муниципального района, является не обоснованным.</w:t>
      </w:r>
    </w:p>
    <w:p w:rsidR="00753719" w:rsidRPr="00673487" w:rsidRDefault="00753719" w:rsidP="008D088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 w:rsidRPr="00673487">
        <w:rPr>
          <w:rFonts w:ascii="Times New Roman" w:hAnsi="Times New Roman"/>
          <w:sz w:val="28"/>
          <w:szCs w:val="28"/>
        </w:rPr>
        <w:t>Срок согласования Плана (программы) финансово-хозяйственной деятельности МУП «Центральная районная аптека №5» на 2022 год, установленный п. 2.3 Порядка составления, утверждения и установления показателей планов (программы) финансово-хозяйственной деятельности №712</w:t>
      </w:r>
      <w:r>
        <w:rPr>
          <w:rFonts w:ascii="Times New Roman" w:hAnsi="Times New Roman"/>
          <w:sz w:val="28"/>
          <w:szCs w:val="28"/>
        </w:rPr>
        <w:t>, утвержденного</w:t>
      </w:r>
      <w:r w:rsidRPr="00465322">
        <w:rPr>
          <w:rFonts w:ascii="Times New Roman" w:hAnsi="Times New Roman"/>
          <w:sz w:val="28"/>
          <w:szCs w:val="28"/>
        </w:rPr>
        <w:t xml:space="preserve"> </w:t>
      </w:r>
      <w:r w:rsidRPr="009421C3">
        <w:rPr>
          <w:rFonts w:ascii="Times New Roman" w:hAnsi="Times New Roman"/>
          <w:sz w:val="28"/>
          <w:szCs w:val="28"/>
        </w:rPr>
        <w:t>Распоряжением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9421C3">
        <w:rPr>
          <w:rFonts w:ascii="Times New Roman" w:hAnsi="Times New Roman"/>
          <w:sz w:val="28"/>
          <w:szCs w:val="28"/>
        </w:rPr>
        <w:t xml:space="preserve"> Сортавальского муниципального района №</w:t>
      </w:r>
      <w:r>
        <w:rPr>
          <w:rFonts w:ascii="Times New Roman" w:hAnsi="Times New Roman"/>
          <w:sz w:val="28"/>
          <w:szCs w:val="28"/>
        </w:rPr>
        <w:t>712</w:t>
      </w:r>
      <w:r w:rsidRPr="009421C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 августа</w:t>
      </w:r>
      <w:r w:rsidRPr="009421C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9421C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(далее</w:t>
      </w:r>
      <w:r w:rsidRPr="00673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9421C3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9421C3">
        <w:rPr>
          <w:rFonts w:ascii="Times New Roman" w:hAnsi="Times New Roman"/>
          <w:sz w:val="28"/>
          <w:szCs w:val="28"/>
        </w:rPr>
        <w:t xml:space="preserve"> Сортавальского муниципального района №</w:t>
      </w:r>
      <w:r>
        <w:rPr>
          <w:rFonts w:ascii="Times New Roman" w:hAnsi="Times New Roman"/>
          <w:sz w:val="28"/>
          <w:szCs w:val="28"/>
        </w:rPr>
        <w:t>712</w:t>
      </w:r>
      <w:r w:rsidRPr="009421C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 августа</w:t>
      </w:r>
      <w:r w:rsidRPr="009421C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9421C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</w:t>
      </w:r>
      <w:r w:rsidRPr="00673487">
        <w:rPr>
          <w:rFonts w:ascii="Times New Roman" w:hAnsi="Times New Roman"/>
          <w:sz w:val="28"/>
          <w:szCs w:val="28"/>
        </w:rPr>
        <w:t xml:space="preserve"> был нарушен. Кроме того, план согласован Заместителем главы по экономике и финансам Сортавальского муниципального района, а не Председателем комитета по экономике, как это установлено пунктом 2.3 указанного Порядка.</w:t>
      </w:r>
    </w:p>
    <w:p w:rsidR="00753719" w:rsidRPr="00673487" w:rsidRDefault="00753719" w:rsidP="008D088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 w:rsidRPr="00673487">
        <w:rPr>
          <w:rFonts w:ascii="Times New Roman" w:hAnsi="Times New Roman"/>
          <w:sz w:val="28"/>
          <w:szCs w:val="28"/>
        </w:rPr>
        <w:t>В нарушение п.2.9. Порядка составления, утверждения и установления показателей планов №712, Пояснительная записка не содержит технико-</w:t>
      </w:r>
      <w:r w:rsidRPr="00673487">
        <w:rPr>
          <w:rFonts w:ascii="Times New Roman" w:hAnsi="Times New Roman"/>
          <w:sz w:val="28"/>
          <w:szCs w:val="28"/>
        </w:rPr>
        <w:lastRenderedPageBreak/>
        <w:t>экономическое обоснование затрат на реализацию планируемых мероприятий, и информацию об ожидаемом экономическом эффекте от их реализации. В нарушение п.2.7. Порядка составления, утверждения и установления показателей планов №712, указанная Пояснительная записка не была направлена на доработку.</w:t>
      </w:r>
    </w:p>
    <w:p w:rsidR="00753719" w:rsidRPr="00673487" w:rsidRDefault="00753719" w:rsidP="008D088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 w:rsidRPr="00673487">
        <w:rPr>
          <w:rFonts w:ascii="Times New Roman" w:hAnsi="Times New Roman"/>
          <w:sz w:val="28"/>
          <w:szCs w:val="28"/>
        </w:rPr>
        <w:t>В нарушение п.3.2. Порядка составления, утверждения и установления показателей планов №712, Комитетом по экономике не были установлены МУП «Центральная районная аптека №5» показатели эффективности</w:t>
      </w:r>
      <w:r w:rsidRPr="00465322">
        <w:rPr>
          <w:rFonts w:ascii="Times New Roman" w:hAnsi="Times New Roman"/>
          <w:sz w:val="28"/>
          <w:szCs w:val="28"/>
        </w:rPr>
        <w:t xml:space="preserve"> </w:t>
      </w:r>
      <w:r w:rsidRPr="00673487">
        <w:rPr>
          <w:rFonts w:ascii="Times New Roman" w:hAnsi="Times New Roman"/>
          <w:sz w:val="28"/>
          <w:szCs w:val="28"/>
        </w:rPr>
        <w:t>на 2022 год, которые позволяли бы судить о месте и роли в удовлетворении потребностей муниципального района в товарах (работах, услугах).</w:t>
      </w:r>
    </w:p>
    <w:p w:rsidR="00753719" w:rsidRPr="00673487" w:rsidRDefault="00753719" w:rsidP="008D088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 w:rsidRPr="00673487">
        <w:rPr>
          <w:rFonts w:ascii="Times New Roman" w:hAnsi="Times New Roman"/>
          <w:sz w:val="28"/>
          <w:szCs w:val="28"/>
        </w:rPr>
        <w:t>Администрацией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673487">
        <w:rPr>
          <w:rFonts w:ascii="Times New Roman" w:hAnsi="Times New Roman"/>
          <w:sz w:val="28"/>
          <w:szCs w:val="28"/>
        </w:rPr>
        <w:t xml:space="preserve"> в нарушение ч.12, ст.20 Федерального закона 161-ФЗ</w:t>
      </w:r>
      <w:r>
        <w:rPr>
          <w:rFonts w:ascii="Times New Roman" w:hAnsi="Times New Roman"/>
          <w:sz w:val="28"/>
          <w:szCs w:val="28"/>
        </w:rPr>
        <w:t>,</w:t>
      </w:r>
      <w:r w:rsidRPr="00673487">
        <w:rPr>
          <w:rFonts w:ascii="Times New Roman" w:hAnsi="Times New Roman"/>
          <w:sz w:val="28"/>
          <w:szCs w:val="28"/>
        </w:rPr>
        <w:t xml:space="preserve"> утверждены такие показатели экономической эффективности деятельности МУП «Центральная районная аптека №5» </w:t>
      </w:r>
      <w:r w:rsidRPr="00673487">
        <w:rPr>
          <w:rFonts w:ascii="Times New Roman" w:hAnsi="Times New Roman"/>
          <w:bCs/>
          <w:sz w:val="28"/>
          <w:szCs w:val="28"/>
          <w:shd w:val="clear" w:color="auto" w:fill="FFFFFF"/>
        </w:rPr>
        <w:t>на 2022 год</w:t>
      </w:r>
      <w:r w:rsidRPr="00673487">
        <w:rPr>
          <w:rFonts w:ascii="Times New Roman" w:hAnsi="Times New Roman"/>
          <w:sz w:val="28"/>
          <w:szCs w:val="28"/>
        </w:rPr>
        <w:t xml:space="preserve">, значение которых показывает неэффективную его работу. </w:t>
      </w:r>
    </w:p>
    <w:p w:rsidR="00753719" w:rsidRPr="00673487" w:rsidRDefault="00753719" w:rsidP="008D088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 w:rsidRPr="00673487">
        <w:rPr>
          <w:rFonts w:ascii="Times New Roman" w:hAnsi="Times New Roman"/>
          <w:sz w:val="28"/>
          <w:szCs w:val="28"/>
        </w:rPr>
        <w:t xml:space="preserve">В нарушение п.4.1 Порядка составления, утверждения и установления показателей планов №712, контроль над выполнением предприятием программы деятельности и показателей экономической эффективности деятельности за отчетные периоды 2022 года выполнялся не ежеквартально, а эпизодически. </w:t>
      </w:r>
    </w:p>
    <w:p w:rsidR="00753719" w:rsidRDefault="00753719" w:rsidP="008D088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 w:rsidRPr="00673487">
        <w:rPr>
          <w:rFonts w:ascii="Times New Roman" w:hAnsi="Times New Roman"/>
          <w:sz w:val="28"/>
          <w:szCs w:val="28"/>
        </w:rPr>
        <w:t>Оценка деятельности МУП «Центральная районная аптека №5» за 2022 год по показателям «сохранение рабочих мест на уровне прошлого года», «улучшение финансового результата по отношению к уровню предыдущего года» и «рост коэффициента общей рентабельности предприятия» произведена Комитетом по экономике не в соответствии с пунктом 5.3. Порядка составления, утверждения показателей планов (программы)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>, утвержденного</w:t>
      </w:r>
      <w:r w:rsidRPr="00673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9421C3">
        <w:rPr>
          <w:rFonts w:ascii="Times New Roman" w:hAnsi="Times New Roman"/>
          <w:sz w:val="28"/>
          <w:szCs w:val="28"/>
        </w:rPr>
        <w:t>аспоряжением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9421C3">
        <w:rPr>
          <w:rFonts w:ascii="Times New Roman" w:hAnsi="Times New Roman"/>
          <w:sz w:val="28"/>
          <w:szCs w:val="28"/>
        </w:rPr>
        <w:t xml:space="preserve"> Сортавальского муниципального района №</w:t>
      </w:r>
      <w:r>
        <w:rPr>
          <w:rFonts w:ascii="Times New Roman" w:hAnsi="Times New Roman"/>
          <w:sz w:val="28"/>
          <w:szCs w:val="28"/>
        </w:rPr>
        <w:t>806</w:t>
      </w:r>
      <w:r w:rsidRPr="009421C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 декабря</w:t>
      </w:r>
      <w:r w:rsidRPr="009421C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9421C3">
        <w:rPr>
          <w:rFonts w:ascii="Times New Roman" w:hAnsi="Times New Roman"/>
          <w:sz w:val="28"/>
          <w:szCs w:val="28"/>
        </w:rPr>
        <w:t xml:space="preserve"> года</w:t>
      </w:r>
      <w:r w:rsidRPr="00673487">
        <w:rPr>
          <w:rFonts w:ascii="Times New Roman" w:hAnsi="Times New Roman"/>
          <w:sz w:val="28"/>
          <w:szCs w:val="28"/>
        </w:rPr>
        <w:t>№806</w:t>
      </w:r>
      <w:r>
        <w:rPr>
          <w:rFonts w:ascii="Times New Roman" w:hAnsi="Times New Roman"/>
          <w:sz w:val="28"/>
          <w:szCs w:val="28"/>
        </w:rPr>
        <w:t xml:space="preserve"> (далее -</w:t>
      </w:r>
      <w:r w:rsidRPr="00465322">
        <w:rPr>
          <w:rFonts w:ascii="Times New Roman" w:hAnsi="Times New Roman"/>
          <w:sz w:val="28"/>
          <w:szCs w:val="28"/>
        </w:rPr>
        <w:t xml:space="preserve"> </w:t>
      </w:r>
      <w:r w:rsidRPr="00673487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673487">
        <w:rPr>
          <w:rFonts w:ascii="Times New Roman" w:hAnsi="Times New Roman"/>
          <w:sz w:val="28"/>
          <w:szCs w:val="28"/>
        </w:rPr>
        <w:t xml:space="preserve"> составления, утверждения показателей планов (программы)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№806)</w:t>
      </w:r>
      <w:r w:rsidRPr="00673487">
        <w:rPr>
          <w:rFonts w:ascii="Times New Roman" w:hAnsi="Times New Roman"/>
          <w:sz w:val="28"/>
          <w:szCs w:val="28"/>
        </w:rPr>
        <w:t>.</w:t>
      </w:r>
    </w:p>
    <w:p w:rsidR="00DC48C6" w:rsidRPr="00DC48C6" w:rsidRDefault="00F905D6" w:rsidP="008D088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C48C6" w:rsidRPr="00DC48C6">
        <w:rPr>
          <w:rFonts w:ascii="Times New Roman" w:hAnsi="Times New Roman"/>
          <w:sz w:val="28"/>
          <w:szCs w:val="28"/>
        </w:rPr>
        <w:t xml:space="preserve"> нарушение статьи 4 Решения Совета Сортавальского муниципального района от 22.12.2022 года №94</w:t>
      </w:r>
      <w:r w:rsidR="00DC48C6">
        <w:rPr>
          <w:rFonts w:ascii="Times New Roman" w:hAnsi="Times New Roman"/>
          <w:sz w:val="28"/>
          <w:szCs w:val="28"/>
        </w:rPr>
        <w:t xml:space="preserve"> </w:t>
      </w:r>
      <w:r w:rsidR="00DC48C6" w:rsidRPr="00486504">
        <w:rPr>
          <w:rFonts w:ascii="Times New Roman" w:hAnsi="Times New Roman"/>
          <w:sz w:val="28"/>
          <w:szCs w:val="28"/>
        </w:rPr>
        <w:t>«О бюджете Сортавальского муниципального района на 2023 год и на плановый период 2024 и 2025 годов»</w:t>
      </w:r>
      <w:r w:rsidR="00DC48C6">
        <w:rPr>
          <w:rFonts w:ascii="Times New Roman" w:hAnsi="Times New Roman"/>
          <w:sz w:val="28"/>
          <w:szCs w:val="28"/>
        </w:rPr>
        <w:t>,</w:t>
      </w:r>
      <w:r w:rsidR="00DC48C6" w:rsidRPr="00DC48C6">
        <w:rPr>
          <w:rFonts w:ascii="Times New Roman" w:hAnsi="Times New Roman"/>
          <w:sz w:val="28"/>
          <w:szCs w:val="28"/>
        </w:rPr>
        <w:t xml:space="preserve"> Администрацией Сортавальского муниципального района не принято решение, о перечислении части чистой прибыли, уменьшенной на сумму капитальных вложений в основные средства МУП «Центральная районная аптека №5» за 2022 год. </w:t>
      </w:r>
    </w:p>
    <w:p w:rsidR="00753719" w:rsidRPr="00673487" w:rsidRDefault="00753719" w:rsidP="008D088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 w:rsidRPr="00673487">
        <w:rPr>
          <w:rFonts w:ascii="Times New Roman" w:hAnsi="Times New Roman"/>
          <w:sz w:val="28"/>
          <w:szCs w:val="28"/>
        </w:rPr>
        <w:t xml:space="preserve">В нарушение ч.2 статьи 21 Федерального Закона 161-ФЗ, Администрацией Сортавальского муниципального района не проводилась аттестация </w:t>
      </w:r>
      <w:r w:rsidRPr="00673487">
        <w:rPr>
          <w:rFonts w:ascii="Times New Roman" w:hAnsi="Times New Roman"/>
          <w:sz w:val="28"/>
          <w:szCs w:val="28"/>
        </w:rPr>
        <w:lastRenderedPageBreak/>
        <w:t>руководителя МУП «</w:t>
      </w:r>
      <w:r w:rsidR="00556F2C">
        <w:rPr>
          <w:rFonts w:ascii="Times New Roman" w:hAnsi="Times New Roman"/>
          <w:sz w:val="28"/>
          <w:szCs w:val="28"/>
        </w:rPr>
        <w:t>Центральная районная аптека</w:t>
      </w:r>
      <w:r w:rsidR="00556F2C" w:rsidRPr="00AC23FB">
        <w:rPr>
          <w:rFonts w:ascii="Times New Roman" w:hAnsi="Times New Roman"/>
          <w:sz w:val="28"/>
          <w:szCs w:val="28"/>
        </w:rPr>
        <w:t xml:space="preserve"> №5</w:t>
      </w:r>
      <w:r w:rsidRPr="00673487">
        <w:rPr>
          <w:rFonts w:ascii="Times New Roman" w:hAnsi="Times New Roman"/>
          <w:sz w:val="28"/>
          <w:szCs w:val="28"/>
        </w:rPr>
        <w:t>» (информация не представлена).</w:t>
      </w:r>
    </w:p>
    <w:p w:rsidR="00673487" w:rsidRPr="00673487" w:rsidRDefault="00673487" w:rsidP="008D0884">
      <w:pPr>
        <w:pStyle w:val="aa"/>
        <w:numPr>
          <w:ilvl w:val="0"/>
          <w:numId w:val="3"/>
        </w:numPr>
        <w:spacing w:after="100" w:afterAutospacing="1"/>
        <w:ind w:left="20"/>
        <w:jc w:val="both"/>
        <w:rPr>
          <w:rFonts w:ascii="Times New Roman" w:hAnsi="Times New Roman"/>
          <w:b/>
          <w:sz w:val="28"/>
          <w:szCs w:val="28"/>
        </w:rPr>
      </w:pPr>
      <w:r w:rsidRPr="00673487">
        <w:rPr>
          <w:rFonts w:ascii="Times New Roman" w:hAnsi="Times New Roman"/>
          <w:sz w:val="28"/>
          <w:szCs w:val="28"/>
        </w:rPr>
        <w:t>Коэффициенты кратности оклада руководителя, заместителя руководителя, главного бухгалтера МУП «</w:t>
      </w:r>
      <w:r w:rsidR="00FB5BBA">
        <w:rPr>
          <w:rFonts w:ascii="Times New Roman" w:hAnsi="Times New Roman"/>
          <w:sz w:val="28"/>
          <w:szCs w:val="28"/>
        </w:rPr>
        <w:t>Центральная районная аптека</w:t>
      </w:r>
      <w:r w:rsidR="00FB5BBA" w:rsidRPr="00AC23FB">
        <w:rPr>
          <w:rFonts w:ascii="Times New Roman" w:hAnsi="Times New Roman"/>
          <w:sz w:val="28"/>
          <w:szCs w:val="28"/>
        </w:rPr>
        <w:t xml:space="preserve"> №5</w:t>
      </w:r>
      <w:r w:rsidRPr="00673487">
        <w:rPr>
          <w:rFonts w:ascii="Times New Roman" w:hAnsi="Times New Roman"/>
          <w:sz w:val="28"/>
          <w:szCs w:val="28"/>
        </w:rPr>
        <w:t>» к ставке специалиста по основной профессии</w:t>
      </w:r>
      <w:r w:rsidR="00CF4B99">
        <w:rPr>
          <w:rFonts w:ascii="Times New Roman" w:hAnsi="Times New Roman"/>
          <w:sz w:val="28"/>
          <w:szCs w:val="28"/>
        </w:rPr>
        <w:t xml:space="preserve"> «провизор»</w:t>
      </w:r>
      <w:r w:rsidRPr="00673487">
        <w:rPr>
          <w:rFonts w:ascii="Times New Roman" w:hAnsi="Times New Roman"/>
          <w:sz w:val="28"/>
          <w:szCs w:val="28"/>
        </w:rPr>
        <w:t>, установленные Приложением №1 к Коллективному договору предприятия, и штатных расписаниях предприятия не соответствуют, коэффициентам</w:t>
      </w:r>
      <w:r w:rsidR="00877613">
        <w:rPr>
          <w:rFonts w:ascii="Times New Roman" w:hAnsi="Times New Roman"/>
          <w:sz w:val="28"/>
          <w:szCs w:val="28"/>
        </w:rPr>
        <w:t>,</w:t>
      </w:r>
      <w:r w:rsidR="00753719">
        <w:rPr>
          <w:rFonts w:ascii="Times New Roman" w:hAnsi="Times New Roman"/>
          <w:sz w:val="28"/>
          <w:szCs w:val="28"/>
        </w:rPr>
        <w:t xml:space="preserve"> которые установлены</w:t>
      </w:r>
      <w:r w:rsidRPr="00673487">
        <w:rPr>
          <w:rFonts w:ascii="Times New Roman" w:hAnsi="Times New Roman"/>
          <w:sz w:val="28"/>
          <w:szCs w:val="28"/>
        </w:rPr>
        <w:t xml:space="preserve"> Порядком установления должностных окладов директору, заведующей аптекой и главному бухгалтеру, утвержденным Постановление Администрации Сортавальского муниципального района от 30.01.2006 года №8, с изменениями, внесенными Постановлением Администрация Сортавальского муниципального района от 14.12.2009 года №133, </w:t>
      </w:r>
      <w:r w:rsidR="00753719">
        <w:rPr>
          <w:rFonts w:ascii="Times New Roman" w:hAnsi="Times New Roman"/>
          <w:sz w:val="28"/>
          <w:szCs w:val="28"/>
        </w:rPr>
        <w:t>(</w:t>
      </w:r>
      <w:r w:rsidRPr="00673487">
        <w:rPr>
          <w:rFonts w:ascii="Times New Roman" w:hAnsi="Times New Roman"/>
          <w:sz w:val="28"/>
          <w:szCs w:val="28"/>
        </w:rPr>
        <w:t>представленным к проверке Администрацией Сортавальского муниципального района</w:t>
      </w:r>
      <w:r w:rsidR="00753719">
        <w:rPr>
          <w:rFonts w:ascii="Times New Roman" w:hAnsi="Times New Roman"/>
          <w:sz w:val="28"/>
          <w:szCs w:val="28"/>
        </w:rPr>
        <w:t>).</w:t>
      </w:r>
      <w:r w:rsidRPr="00673487">
        <w:rPr>
          <w:rFonts w:ascii="Times New Roman" w:hAnsi="Times New Roman"/>
          <w:sz w:val="28"/>
          <w:szCs w:val="28"/>
        </w:rPr>
        <w:t xml:space="preserve"> </w:t>
      </w:r>
    </w:p>
    <w:p w:rsidR="00673487" w:rsidRPr="00673487" w:rsidRDefault="00673487" w:rsidP="008D0884">
      <w:pPr>
        <w:pStyle w:val="aa"/>
        <w:numPr>
          <w:ilvl w:val="0"/>
          <w:numId w:val="3"/>
        </w:numPr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 w:rsidRPr="00673487">
        <w:rPr>
          <w:rFonts w:ascii="Times New Roman" w:hAnsi="Times New Roman"/>
          <w:sz w:val="28"/>
          <w:szCs w:val="28"/>
        </w:rPr>
        <w:t>В штатном расписании</w:t>
      </w:r>
      <w:r w:rsidR="00753719">
        <w:rPr>
          <w:rFonts w:ascii="Times New Roman" w:hAnsi="Times New Roman"/>
          <w:sz w:val="28"/>
          <w:szCs w:val="28"/>
        </w:rPr>
        <w:t xml:space="preserve"> МУП «</w:t>
      </w:r>
      <w:r w:rsidR="00FB5BBA">
        <w:rPr>
          <w:rFonts w:ascii="Times New Roman" w:hAnsi="Times New Roman"/>
          <w:sz w:val="28"/>
          <w:szCs w:val="28"/>
        </w:rPr>
        <w:t>Центральная районная аптека</w:t>
      </w:r>
      <w:r w:rsidR="00FB5BBA" w:rsidRPr="00AC23FB">
        <w:rPr>
          <w:rFonts w:ascii="Times New Roman" w:hAnsi="Times New Roman"/>
          <w:sz w:val="28"/>
          <w:szCs w:val="28"/>
        </w:rPr>
        <w:t xml:space="preserve"> №5</w:t>
      </w:r>
      <w:r w:rsidR="00753719">
        <w:rPr>
          <w:rFonts w:ascii="Times New Roman" w:hAnsi="Times New Roman"/>
          <w:sz w:val="28"/>
          <w:szCs w:val="28"/>
        </w:rPr>
        <w:t>»</w:t>
      </w:r>
      <w:r w:rsidRPr="00673487">
        <w:rPr>
          <w:rFonts w:ascii="Times New Roman" w:hAnsi="Times New Roman"/>
          <w:sz w:val="28"/>
          <w:szCs w:val="28"/>
        </w:rPr>
        <w:t>, действовавшем в период с января по сентябрь 2022 года, персональная надбавка директора (1,0 тыс. руб.) не соответствует персональной надбавке, установленной директору Распоряжением администрацией Сортавальского муниципального района №351-м от 30.09.2016г. о приеме работника на работу (5,0 тыс. руб.).</w:t>
      </w:r>
    </w:p>
    <w:p w:rsidR="00673487" w:rsidRPr="00673487" w:rsidRDefault="00673487" w:rsidP="008D0884">
      <w:pPr>
        <w:pStyle w:val="aa"/>
        <w:numPr>
          <w:ilvl w:val="0"/>
          <w:numId w:val="3"/>
        </w:numPr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 w:rsidRPr="00673487">
        <w:rPr>
          <w:rFonts w:ascii="Times New Roman" w:hAnsi="Times New Roman"/>
          <w:sz w:val="28"/>
          <w:szCs w:val="28"/>
        </w:rPr>
        <w:t xml:space="preserve">В период с января по сентябрь 2022 года начисление </w:t>
      </w:r>
      <w:proofErr w:type="spellStart"/>
      <w:r w:rsidRPr="00673487">
        <w:rPr>
          <w:rFonts w:ascii="Times New Roman" w:hAnsi="Times New Roman"/>
          <w:sz w:val="28"/>
          <w:szCs w:val="28"/>
        </w:rPr>
        <w:t>стажевой</w:t>
      </w:r>
      <w:proofErr w:type="spellEnd"/>
      <w:r w:rsidRPr="00673487">
        <w:rPr>
          <w:rFonts w:ascii="Times New Roman" w:hAnsi="Times New Roman"/>
          <w:sz w:val="28"/>
          <w:szCs w:val="28"/>
        </w:rPr>
        <w:t xml:space="preserve"> надбавки директору предприятия производилось не на основании, согласованного с Администрацией Сортавальского муниципального района штатного расписания, а в размере</w:t>
      </w:r>
      <w:r w:rsidR="008D0884">
        <w:rPr>
          <w:rFonts w:ascii="Times New Roman" w:hAnsi="Times New Roman"/>
          <w:sz w:val="28"/>
          <w:szCs w:val="28"/>
        </w:rPr>
        <w:t>,</w:t>
      </w:r>
      <w:r w:rsidRPr="00673487">
        <w:rPr>
          <w:rFonts w:ascii="Times New Roman" w:hAnsi="Times New Roman"/>
          <w:sz w:val="28"/>
          <w:szCs w:val="28"/>
        </w:rPr>
        <w:t xml:space="preserve"> установленно</w:t>
      </w:r>
      <w:r w:rsidR="008D0884">
        <w:rPr>
          <w:rFonts w:ascii="Times New Roman" w:hAnsi="Times New Roman"/>
          <w:sz w:val="28"/>
          <w:szCs w:val="28"/>
        </w:rPr>
        <w:t>м</w:t>
      </w:r>
      <w:r w:rsidRPr="00673487">
        <w:rPr>
          <w:rFonts w:ascii="Times New Roman" w:hAnsi="Times New Roman"/>
          <w:sz w:val="28"/>
          <w:szCs w:val="28"/>
        </w:rPr>
        <w:t xml:space="preserve"> Распоряжением администрации Сортавальского муниципального района №351-м от 30.09.2016г. о приеме работника на работу.</w:t>
      </w:r>
    </w:p>
    <w:p w:rsidR="00673487" w:rsidRPr="00673487" w:rsidRDefault="00673487" w:rsidP="008D088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 w:rsidRPr="00673487">
        <w:rPr>
          <w:rFonts w:ascii="Times New Roman" w:hAnsi="Times New Roman"/>
          <w:sz w:val="28"/>
          <w:szCs w:val="28"/>
        </w:rPr>
        <w:t>Значение показателя «создание новых рабочих мест» в Перечне показателей социальной, экономической и бюджетной эффективности МУП «</w:t>
      </w:r>
      <w:r w:rsidR="00FB5BBA">
        <w:rPr>
          <w:rFonts w:ascii="Times New Roman" w:hAnsi="Times New Roman"/>
          <w:sz w:val="28"/>
          <w:szCs w:val="28"/>
        </w:rPr>
        <w:t>Центральная районная аптека</w:t>
      </w:r>
      <w:r w:rsidR="00FB5BBA" w:rsidRPr="00AC23FB">
        <w:rPr>
          <w:rFonts w:ascii="Times New Roman" w:hAnsi="Times New Roman"/>
          <w:sz w:val="28"/>
          <w:szCs w:val="28"/>
        </w:rPr>
        <w:t xml:space="preserve"> №5</w:t>
      </w:r>
      <w:bookmarkStart w:id="1" w:name="_GoBack"/>
      <w:bookmarkEnd w:id="1"/>
      <w:r w:rsidRPr="00673487">
        <w:rPr>
          <w:rFonts w:ascii="Times New Roman" w:hAnsi="Times New Roman"/>
          <w:sz w:val="28"/>
          <w:szCs w:val="28"/>
        </w:rPr>
        <w:t>» за 2022 год, отражено</w:t>
      </w:r>
      <w:r w:rsidR="00753719">
        <w:rPr>
          <w:rFonts w:ascii="Times New Roman" w:hAnsi="Times New Roman"/>
          <w:sz w:val="28"/>
          <w:szCs w:val="28"/>
        </w:rPr>
        <w:t xml:space="preserve"> предприятием</w:t>
      </w:r>
      <w:r w:rsidRPr="00673487">
        <w:rPr>
          <w:rFonts w:ascii="Times New Roman" w:hAnsi="Times New Roman"/>
          <w:sz w:val="28"/>
          <w:szCs w:val="28"/>
        </w:rPr>
        <w:t xml:space="preserve"> не достоверно (не основывается на утвержденных Администрацией Сортавальского муниципального района штатных расписаниях).</w:t>
      </w:r>
    </w:p>
    <w:p w:rsidR="00673487" w:rsidRPr="00673487" w:rsidRDefault="00673487" w:rsidP="008D0884">
      <w:pPr>
        <w:pStyle w:val="1"/>
        <w:keepLines w:val="0"/>
        <w:numPr>
          <w:ilvl w:val="0"/>
          <w:numId w:val="3"/>
        </w:numPr>
        <w:spacing w:before="0"/>
        <w:ind w:left="20"/>
        <w:jc w:val="both"/>
        <w:rPr>
          <w:rFonts w:ascii="Times New Roman" w:hAnsi="Times New Roman" w:cs="Times New Roman"/>
          <w:b w:val="0"/>
          <w:color w:val="auto"/>
        </w:rPr>
      </w:pPr>
      <w:r w:rsidRPr="00673487">
        <w:rPr>
          <w:rFonts w:ascii="Times New Roman" w:hAnsi="Times New Roman" w:cs="Times New Roman"/>
          <w:b w:val="0"/>
          <w:color w:val="auto"/>
        </w:rPr>
        <w:t xml:space="preserve">В нарушение Приказа Минфина РФ от 31 октября 2000 г. N 94н «Об утверждении Плана счетов бухгалтерского учета финансово-хозяйственной деятельности организаций и инструкции по его применению» предприятием не организован бухгалтерский учет на </w:t>
      </w:r>
      <w:proofErr w:type="spellStart"/>
      <w:r w:rsidRPr="00673487">
        <w:rPr>
          <w:rFonts w:ascii="Times New Roman" w:hAnsi="Times New Roman" w:cs="Times New Roman"/>
          <w:b w:val="0"/>
          <w:color w:val="auto"/>
        </w:rPr>
        <w:t>забалансовом</w:t>
      </w:r>
      <w:proofErr w:type="spellEnd"/>
      <w:r w:rsidRPr="00673487">
        <w:rPr>
          <w:rFonts w:ascii="Times New Roman" w:hAnsi="Times New Roman" w:cs="Times New Roman"/>
          <w:b w:val="0"/>
          <w:color w:val="auto"/>
        </w:rPr>
        <w:t xml:space="preserve"> счете 001 «Арендованные основные средства». </w:t>
      </w:r>
    </w:p>
    <w:p w:rsidR="00673487" w:rsidRPr="00673487" w:rsidRDefault="00673487" w:rsidP="00673487"/>
    <w:p w:rsidR="00053EEB" w:rsidRDefault="00053EEB" w:rsidP="00A0716F">
      <w:pPr>
        <w:tabs>
          <w:tab w:val="left" w:pos="267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Итоговые данные контрольного мероприятия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851"/>
        <w:gridCol w:w="992"/>
      </w:tblGrid>
      <w:tr w:rsidR="00053EEB" w:rsidRPr="00B428B3" w:rsidTr="00DE61D8">
        <w:trPr>
          <w:trHeight w:val="466"/>
        </w:trPr>
        <w:tc>
          <w:tcPr>
            <w:tcW w:w="5070" w:type="dxa"/>
            <w:vMerge w:val="restart"/>
            <w:shd w:val="clear" w:color="auto" w:fill="auto"/>
          </w:tcPr>
          <w:p w:rsidR="00053EEB" w:rsidRPr="005572ED" w:rsidRDefault="00053EE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ED">
              <w:rPr>
                <w:rFonts w:ascii="Times New Roman" w:hAnsi="Times New Roman"/>
                <w:sz w:val="18"/>
                <w:szCs w:val="18"/>
              </w:rPr>
              <w:lastRenderedPageBreak/>
              <w:t>Нарушения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53EEB" w:rsidRPr="005572ED" w:rsidRDefault="00053EEB" w:rsidP="00A0716F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ED">
              <w:rPr>
                <w:rFonts w:ascii="Times New Roman" w:hAnsi="Times New Roman"/>
                <w:sz w:val="18"/>
                <w:szCs w:val="18"/>
              </w:rPr>
              <w:t>Выявлено нарушений</w:t>
            </w:r>
          </w:p>
          <w:p w:rsidR="006852E9" w:rsidRPr="005572ED" w:rsidRDefault="006852E9" w:rsidP="00C0106D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ED">
              <w:rPr>
                <w:rFonts w:ascii="Times New Roman" w:hAnsi="Times New Roman"/>
                <w:sz w:val="18"/>
                <w:szCs w:val="18"/>
              </w:rPr>
              <w:t>(</w:t>
            </w:r>
            <w:r w:rsidR="00BC1E8D" w:rsidRPr="005572ED">
              <w:rPr>
                <w:rFonts w:ascii="Times New Roman" w:hAnsi="Times New Roman"/>
                <w:sz w:val="18"/>
                <w:szCs w:val="18"/>
              </w:rPr>
              <w:t>количество и сумма</w:t>
            </w:r>
            <w:r w:rsidR="00C0106D">
              <w:rPr>
                <w:rFonts w:ascii="Times New Roman" w:hAnsi="Times New Roman"/>
                <w:sz w:val="18"/>
                <w:szCs w:val="18"/>
              </w:rPr>
              <w:t>, тыс. руб.</w:t>
            </w:r>
            <w:r w:rsidRPr="005572E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53EEB" w:rsidRPr="005572ED" w:rsidRDefault="00053EEB" w:rsidP="00A07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2ED">
              <w:rPr>
                <w:rFonts w:ascii="Times New Roman" w:hAnsi="Times New Roman"/>
                <w:sz w:val="18"/>
                <w:szCs w:val="18"/>
              </w:rPr>
              <w:t>Предложено к устранению нарушений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3EEB" w:rsidRPr="005572ED" w:rsidRDefault="00053EE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ED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053EEB" w:rsidRPr="00B428B3" w:rsidTr="00DE61D8">
        <w:trPr>
          <w:trHeight w:val="47"/>
        </w:trPr>
        <w:tc>
          <w:tcPr>
            <w:tcW w:w="5070" w:type="dxa"/>
            <w:vMerge/>
            <w:shd w:val="clear" w:color="auto" w:fill="auto"/>
          </w:tcPr>
          <w:p w:rsidR="00053EEB" w:rsidRPr="005572ED" w:rsidRDefault="00053EE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3EEB" w:rsidRPr="005572ED" w:rsidRDefault="00053EE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Default="00053EE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E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C0106D" w:rsidRPr="005572ED" w:rsidRDefault="00C0106D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ED">
              <w:rPr>
                <w:rFonts w:ascii="Times New Roman" w:hAnsi="Times New Roman"/>
                <w:sz w:val="18"/>
                <w:szCs w:val="18"/>
              </w:rPr>
              <w:t>(количество и сумма</w:t>
            </w:r>
            <w:r>
              <w:rPr>
                <w:rFonts w:ascii="Times New Roman" w:hAnsi="Times New Roman"/>
                <w:sz w:val="18"/>
                <w:szCs w:val="18"/>
              </w:rPr>
              <w:t>, тыс. руб.</w:t>
            </w:r>
            <w:r w:rsidRPr="005572E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053EEB" w:rsidRPr="005572ED" w:rsidRDefault="00053EEB" w:rsidP="00A0716F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ED">
              <w:rPr>
                <w:rFonts w:ascii="Times New Roman" w:hAnsi="Times New Roman"/>
                <w:sz w:val="18"/>
                <w:szCs w:val="18"/>
              </w:rPr>
              <w:t>В том числе, к восстановлению в бюджет</w:t>
            </w:r>
          </w:p>
        </w:tc>
        <w:tc>
          <w:tcPr>
            <w:tcW w:w="992" w:type="dxa"/>
            <w:vMerge/>
            <w:shd w:val="clear" w:color="auto" w:fill="auto"/>
          </w:tcPr>
          <w:p w:rsidR="00053EEB" w:rsidRPr="005572ED" w:rsidRDefault="00053EE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3D39" w:rsidRPr="00B428B3" w:rsidTr="00DE61D8">
        <w:trPr>
          <w:trHeight w:val="635"/>
        </w:trPr>
        <w:tc>
          <w:tcPr>
            <w:tcW w:w="5070" w:type="dxa"/>
            <w:shd w:val="clear" w:color="auto" w:fill="auto"/>
          </w:tcPr>
          <w:p w:rsidR="00A33D39" w:rsidRPr="004E2805" w:rsidRDefault="00A33D39" w:rsidP="00A33D3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1"/>
            <w:r w:rsidRPr="004E2805"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  <w:t>1. Нарушения при формировании и исполнении бюджетов</w:t>
            </w:r>
            <w:bookmarkEnd w:id="2"/>
            <w:r w:rsidRPr="004E2805"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33D39">
              <w:rPr>
                <w:rFonts w:ascii="Times New Roman" w:hAnsi="Times New Roman"/>
                <w:b/>
                <w:sz w:val="18"/>
                <w:szCs w:val="18"/>
              </w:rPr>
              <w:t>2/-</w:t>
            </w:r>
          </w:p>
        </w:tc>
        <w:tc>
          <w:tcPr>
            <w:tcW w:w="1276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33D39">
              <w:rPr>
                <w:rFonts w:ascii="Times New Roman" w:hAnsi="Times New Roman"/>
                <w:b/>
                <w:sz w:val="18"/>
                <w:szCs w:val="18"/>
              </w:rPr>
              <w:t>2/-</w:t>
            </w:r>
          </w:p>
        </w:tc>
        <w:tc>
          <w:tcPr>
            <w:tcW w:w="851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3D39" w:rsidRPr="00B428B3" w:rsidTr="00DE61D8">
        <w:trPr>
          <w:trHeight w:val="635"/>
        </w:trPr>
        <w:tc>
          <w:tcPr>
            <w:tcW w:w="5070" w:type="dxa"/>
            <w:shd w:val="clear" w:color="auto" w:fill="auto"/>
          </w:tcPr>
          <w:p w:rsidR="00A33D39" w:rsidRPr="004E2805" w:rsidRDefault="00A33D39" w:rsidP="00A33D3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130"/>
            <w:r w:rsidRPr="004E2805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bookmarkEnd w:id="3"/>
            <w:r w:rsidRPr="004E280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2805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Нарушение порядка и условий оплаты труда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      </w:r>
          </w:p>
        </w:tc>
        <w:tc>
          <w:tcPr>
            <w:tcW w:w="1275" w:type="dxa"/>
            <w:shd w:val="clear" w:color="auto" w:fill="auto"/>
          </w:tcPr>
          <w:p w:rsidR="00A33D39" w:rsidRPr="00A33D39" w:rsidRDefault="00A33D39" w:rsidP="00A33D39">
            <w:pPr>
              <w:pStyle w:val="ad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3D39">
              <w:rPr>
                <w:rFonts w:ascii="Times New Roman" w:hAnsi="Times New Roman" w:cs="Times New Roman"/>
                <w:sz w:val="18"/>
                <w:szCs w:val="18"/>
              </w:rPr>
              <w:t>2/-</w:t>
            </w:r>
          </w:p>
        </w:tc>
        <w:tc>
          <w:tcPr>
            <w:tcW w:w="1276" w:type="dxa"/>
            <w:shd w:val="clear" w:color="auto" w:fill="auto"/>
          </w:tcPr>
          <w:p w:rsidR="00A33D39" w:rsidRPr="00A33D39" w:rsidRDefault="00A33D39" w:rsidP="00A33D39">
            <w:pPr>
              <w:pStyle w:val="ad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3D39">
              <w:rPr>
                <w:rFonts w:ascii="Times New Roman" w:hAnsi="Times New Roman" w:cs="Times New Roman"/>
                <w:sz w:val="18"/>
                <w:szCs w:val="18"/>
              </w:rPr>
              <w:t>2/-</w:t>
            </w:r>
          </w:p>
        </w:tc>
        <w:tc>
          <w:tcPr>
            <w:tcW w:w="851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3D39" w:rsidRPr="00B428B3" w:rsidTr="00DE61D8">
        <w:tc>
          <w:tcPr>
            <w:tcW w:w="5070" w:type="dxa"/>
            <w:shd w:val="clear" w:color="auto" w:fill="auto"/>
          </w:tcPr>
          <w:p w:rsidR="00A33D39" w:rsidRPr="004E2805" w:rsidRDefault="00A33D39" w:rsidP="00A33D39">
            <w:pPr>
              <w:tabs>
                <w:tab w:val="left" w:pos="267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E2805">
              <w:rPr>
                <w:rStyle w:val="ac"/>
                <w:rFonts w:ascii="Times New Roman" w:hAnsi="Times New Roman"/>
                <w:bCs w:val="0"/>
                <w:sz w:val="18"/>
                <w:szCs w:val="18"/>
              </w:rPr>
              <w:t>2.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75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33D39">
              <w:rPr>
                <w:rFonts w:ascii="Times New Roman" w:hAnsi="Times New Roman"/>
                <w:b/>
                <w:sz w:val="18"/>
                <w:szCs w:val="18"/>
              </w:rPr>
              <w:t>4/-</w:t>
            </w:r>
          </w:p>
        </w:tc>
        <w:tc>
          <w:tcPr>
            <w:tcW w:w="1276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33D39">
              <w:rPr>
                <w:rFonts w:ascii="Times New Roman" w:hAnsi="Times New Roman"/>
                <w:b/>
                <w:sz w:val="18"/>
                <w:szCs w:val="18"/>
              </w:rPr>
              <w:t>4/-</w:t>
            </w:r>
          </w:p>
        </w:tc>
        <w:tc>
          <w:tcPr>
            <w:tcW w:w="851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3D39" w:rsidRPr="00B428B3" w:rsidTr="00A63799">
        <w:trPr>
          <w:trHeight w:val="374"/>
        </w:trPr>
        <w:tc>
          <w:tcPr>
            <w:tcW w:w="5070" w:type="dxa"/>
            <w:shd w:val="clear" w:color="auto" w:fill="auto"/>
          </w:tcPr>
          <w:p w:rsidR="00A33D39" w:rsidRPr="004E2805" w:rsidRDefault="00A33D39" w:rsidP="00A33D3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E2805">
              <w:rPr>
                <w:rFonts w:ascii="Times New Roman" w:hAnsi="Times New Roman" w:cs="Times New Roman"/>
                <w:sz w:val="18"/>
                <w:szCs w:val="18"/>
              </w:rPr>
              <w:t>2.11.</w:t>
            </w:r>
            <w:r w:rsidRPr="004E280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 Нарушение требований, предъявляемых к правилам ведения бюджетного (бухгалтерского) учета</w:t>
            </w:r>
          </w:p>
        </w:tc>
        <w:tc>
          <w:tcPr>
            <w:tcW w:w="1275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D39">
              <w:rPr>
                <w:rFonts w:ascii="Times New Roman" w:hAnsi="Times New Roman"/>
                <w:sz w:val="18"/>
                <w:szCs w:val="18"/>
              </w:rPr>
              <w:t>4/-</w:t>
            </w:r>
          </w:p>
        </w:tc>
        <w:tc>
          <w:tcPr>
            <w:tcW w:w="1276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D39">
              <w:rPr>
                <w:rFonts w:ascii="Times New Roman" w:hAnsi="Times New Roman"/>
                <w:sz w:val="18"/>
                <w:szCs w:val="18"/>
              </w:rPr>
              <w:t>4/-</w:t>
            </w:r>
          </w:p>
        </w:tc>
        <w:tc>
          <w:tcPr>
            <w:tcW w:w="851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3D39" w:rsidRPr="00B428B3" w:rsidTr="00DE61D8">
        <w:tc>
          <w:tcPr>
            <w:tcW w:w="5070" w:type="dxa"/>
            <w:shd w:val="clear" w:color="auto" w:fill="auto"/>
          </w:tcPr>
          <w:p w:rsidR="00A33D39" w:rsidRPr="004E2805" w:rsidRDefault="00A33D39" w:rsidP="00A33D39">
            <w:pPr>
              <w:pStyle w:val="ad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4" w:name="sub_187"/>
            <w:r w:rsidRPr="004E2805"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  <w:t>3. Нарушения в сфере управления и распоряжения государственной (муниципальной) собственностью</w:t>
            </w:r>
            <w:bookmarkEnd w:id="4"/>
          </w:p>
        </w:tc>
        <w:tc>
          <w:tcPr>
            <w:tcW w:w="1275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33D39">
              <w:rPr>
                <w:rFonts w:ascii="Times New Roman" w:hAnsi="Times New Roman"/>
                <w:b/>
                <w:sz w:val="18"/>
                <w:szCs w:val="18"/>
              </w:rPr>
              <w:t>8/134,0</w:t>
            </w:r>
          </w:p>
        </w:tc>
        <w:tc>
          <w:tcPr>
            <w:tcW w:w="1276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33D39">
              <w:rPr>
                <w:rFonts w:ascii="Times New Roman" w:hAnsi="Times New Roman"/>
                <w:b/>
                <w:sz w:val="18"/>
                <w:szCs w:val="18"/>
              </w:rPr>
              <w:t>8/134,0</w:t>
            </w:r>
          </w:p>
        </w:tc>
        <w:tc>
          <w:tcPr>
            <w:tcW w:w="851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3D39" w:rsidRPr="00B428B3" w:rsidTr="00DE61D8">
        <w:tc>
          <w:tcPr>
            <w:tcW w:w="5070" w:type="dxa"/>
            <w:shd w:val="clear" w:color="auto" w:fill="auto"/>
          </w:tcPr>
          <w:p w:rsidR="00A33D39" w:rsidRPr="004E2805" w:rsidRDefault="00A33D39" w:rsidP="00A33D39">
            <w:pPr>
              <w:pStyle w:val="ad"/>
              <w:jc w:val="left"/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E280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3.7 Неосуществление (ненадлежащее осуществление) полномочий собственника имущества унитарного предприятия </w:t>
            </w:r>
          </w:p>
        </w:tc>
        <w:tc>
          <w:tcPr>
            <w:tcW w:w="1275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33D39">
              <w:rPr>
                <w:rFonts w:ascii="Times New Roman" w:hAnsi="Times New Roman"/>
                <w:sz w:val="18"/>
                <w:szCs w:val="18"/>
              </w:rPr>
              <w:t>8/134,</w:t>
            </w:r>
            <w:r w:rsidRPr="00A33D3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33D39">
              <w:rPr>
                <w:rFonts w:ascii="Times New Roman" w:hAnsi="Times New Roman"/>
                <w:sz w:val="18"/>
                <w:szCs w:val="18"/>
              </w:rPr>
              <w:t>8/134,</w:t>
            </w:r>
            <w:r w:rsidRPr="00A33D3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3D39" w:rsidRPr="00B428B3" w:rsidTr="00DE61D8">
        <w:tc>
          <w:tcPr>
            <w:tcW w:w="5070" w:type="dxa"/>
            <w:shd w:val="clear" w:color="auto" w:fill="auto"/>
          </w:tcPr>
          <w:p w:rsidR="00A33D39" w:rsidRPr="001E2AFB" w:rsidRDefault="00A33D39" w:rsidP="00A33D39">
            <w:pPr>
              <w:pStyle w:val="ad"/>
              <w:jc w:val="left"/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3D39" w:rsidRPr="00B428B3" w:rsidTr="00DE61D8">
        <w:tc>
          <w:tcPr>
            <w:tcW w:w="5070" w:type="dxa"/>
            <w:shd w:val="clear" w:color="auto" w:fill="auto"/>
          </w:tcPr>
          <w:p w:rsidR="00A33D39" w:rsidRPr="005572ED" w:rsidRDefault="00A33D39" w:rsidP="00A33D3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247"/>
            <w:r w:rsidRPr="005572ED"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  <w:t>4. Нарушения при осуществлении муниципальных закупок и закупок отдельными видами юридических лиц</w:t>
            </w:r>
            <w:bookmarkEnd w:id="5"/>
            <w:r w:rsidRPr="005572ED"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3D39" w:rsidRPr="00B428B3" w:rsidTr="00DE61D8">
        <w:tc>
          <w:tcPr>
            <w:tcW w:w="5070" w:type="dxa"/>
            <w:shd w:val="clear" w:color="auto" w:fill="auto"/>
          </w:tcPr>
          <w:p w:rsidR="00A33D39" w:rsidRPr="005572ED" w:rsidRDefault="00A33D39" w:rsidP="00A33D39">
            <w:pPr>
              <w:pStyle w:val="ad"/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572ED"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  <w:t>5.</w:t>
            </w:r>
            <w:r w:rsidRPr="005572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3D39" w:rsidRPr="00B428B3" w:rsidTr="00DE61D8">
        <w:tc>
          <w:tcPr>
            <w:tcW w:w="5070" w:type="dxa"/>
            <w:shd w:val="clear" w:color="auto" w:fill="auto"/>
          </w:tcPr>
          <w:p w:rsidR="00A33D39" w:rsidRPr="005572ED" w:rsidRDefault="00A33D39" w:rsidP="00A33D39">
            <w:pPr>
              <w:pStyle w:val="ad"/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572ED"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  <w:t>6.</w:t>
            </w:r>
          </w:p>
        </w:tc>
        <w:tc>
          <w:tcPr>
            <w:tcW w:w="1275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3D39" w:rsidRPr="00B428B3" w:rsidTr="00DE61D8">
        <w:tc>
          <w:tcPr>
            <w:tcW w:w="5070" w:type="dxa"/>
            <w:shd w:val="clear" w:color="auto" w:fill="auto"/>
          </w:tcPr>
          <w:p w:rsidR="00A33D39" w:rsidRPr="005572ED" w:rsidRDefault="00A33D39" w:rsidP="00A33D39">
            <w:pPr>
              <w:tabs>
                <w:tab w:val="left" w:pos="26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2ED">
              <w:rPr>
                <w:rStyle w:val="ac"/>
                <w:rFonts w:ascii="Times New Roman" w:hAnsi="Times New Roman"/>
                <w:bCs w:val="0"/>
                <w:sz w:val="18"/>
                <w:szCs w:val="18"/>
              </w:rPr>
              <w:t>7. Иные нарушения</w:t>
            </w:r>
          </w:p>
        </w:tc>
        <w:tc>
          <w:tcPr>
            <w:tcW w:w="1275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33D39">
              <w:rPr>
                <w:rFonts w:ascii="Times New Roman" w:hAnsi="Times New Roman"/>
                <w:b/>
                <w:sz w:val="18"/>
                <w:szCs w:val="18"/>
              </w:rPr>
              <w:t>1/-</w:t>
            </w:r>
          </w:p>
        </w:tc>
        <w:tc>
          <w:tcPr>
            <w:tcW w:w="1276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33D39">
              <w:rPr>
                <w:rFonts w:ascii="Times New Roman" w:hAnsi="Times New Roman"/>
                <w:b/>
                <w:sz w:val="18"/>
                <w:szCs w:val="18"/>
              </w:rPr>
              <w:t>1/-</w:t>
            </w:r>
          </w:p>
        </w:tc>
        <w:tc>
          <w:tcPr>
            <w:tcW w:w="851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3D39" w:rsidRPr="00B428B3" w:rsidTr="00DE61D8">
        <w:tc>
          <w:tcPr>
            <w:tcW w:w="5070" w:type="dxa"/>
            <w:shd w:val="clear" w:color="auto" w:fill="auto"/>
          </w:tcPr>
          <w:p w:rsidR="00A33D39" w:rsidRPr="005572ED" w:rsidRDefault="00A33D39" w:rsidP="00A33D39">
            <w:pPr>
              <w:pStyle w:val="ad"/>
              <w:rPr>
                <w:rStyle w:val="ac"/>
                <w:rFonts w:ascii="Times New Roman" w:hAnsi="Times New Roman" w:cs="Times New Roman"/>
                <w:sz w:val="18"/>
                <w:szCs w:val="18"/>
              </w:rPr>
            </w:pPr>
            <w:r w:rsidRPr="005572ED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33D39">
              <w:rPr>
                <w:rFonts w:ascii="Times New Roman" w:hAnsi="Times New Roman"/>
                <w:b/>
                <w:sz w:val="18"/>
                <w:szCs w:val="18"/>
              </w:rPr>
              <w:t>15/134,0</w:t>
            </w:r>
          </w:p>
        </w:tc>
        <w:tc>
          <w:tcPr>
            <w:tcW w:w="1276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33D39">
              <w:rPr>
                <w:rFonts w:ascii="Times New Roman" w:hAnsi="Times New Roman"/>
                <w:b/>
                <w:sz w:val="18"/>
                <w:szCs w:val="18"/>
              </w:rPr>
              <w:t>15/134,0</w:t>
            </w:r>
          </w:p>
        </w:tc>
        <w:tc>
          <w:tcPr>
            <w:tcW w:w="851" w:type="dxa"/>
            <w:shd w:val="clear" w:color="auto" w:fill="auto"/>
          </w:tcPr>
          <w:p w:rsidR="00A33D39" w:rsidRPr="00A33D39" w:rsidRDefault="00A33D39" w:rsidP="00A33D39">
            <w:pPr>
              <w:pStyle w:val="ad"/>
              <w:rPr>
                <w:rStyle w:val="ac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3D39" w:rsidRPr="00A33D39" w:rsidRDefault="00A33D39" w:rsidP="00A33D39">
            <w:pPr>
              <w:tabs>
                <w:tab w:val="left" w:pos="267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813D0" w:rsidRPr="007E02FA" w:rsidRDefault="00053EEB" w:rsidP="00DD3801">
      <w:pPr>
        <w:pStyle w:val="aa"/>
        <w:tabs>
          <w:tab w:val="left" w:pos="2676"/>
        </w:tabs>
        <w:spacing w:after="0" w:line="240" w:lineRule="auto"/>
        <w:ind w:left="-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="00F10E6B">
        <w:rPr>
          <w:rFonts w:ascii="Times New Roman" w:hAnsi="Times New Roman"/>
          <w:b/>
          <w:sz w:val="28"/>
          <w:szCs w:val="28"/>
        </w:rPr>
        <w:t xml:space="preserve"> </w:t>
      </w:r>
      <w:r w:rsidR="002C5B42" w:rsidRPr="002C5B42">
        <w:rPr>
          <w:rFonts w:ascii="Times New Roman" w:hAnsi="Times New Roman"/>
          <w:sz w:val="28"/>
          <w:szCs w:val="28"/>
        </w:rPr>
        <w:t>нет</w:t>
      </w:r>
      <w:r w:rsidR="002C5B42">
        <w:rPr>
          <w:rFonts w:ascii="Times New Roman" w:hAnsi="Times New Roman"/>
          <w:sz w:val="28"/>
          <w:szCs w:val="28"/>
        </w:rPr>
        <w:t>.</w:t>
      </w:r>
    </w:p>
    <w:p w:rsidR="00053EEB" w:rsidRDefault="00053EEB" w:rsidP="00F813D0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568A">
        <w:rPr>
          <w:rFonts w:ascii="Times New Roman" w:hAnsi="Times New Roman"/>
          <w:b/>
          <w:sz w:val="28"/>
          <w:szCs w:val="28"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E21A92" w:rsidRPr="0093568A" w:rsidRDefault="00E21A92" w:rsidP="000B610A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501E" w:rsidRDefault="002C5B42" w:rsidP="000B610A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Сортавальского муниципального района</w:t>
      </w:r>
    </w:p>
    <w:p w:rsidR="001A2CC6" w:rsidRDefault="001A2CC6" w:rsidP="000B610A">
      <w:pPr>
        <w:tabs>
          <w:tab w:val="left" w:pos="267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30109" w:rsidRPr="00224BF8" w:rsidRDefault="00AB393D" w:rsidP="00CA798C">
      <w:pPr>
        <w:pStyle w:val="aa"/>
        <w:numPr>
          <w:ilvl w:val="0"/>
          <w:numId w:val="4"/>
        </w:numPr>
        <w:tabs>
          <w:tab w:val="left" w:pos="2676"/>
        </w:tabs>
        <w:spacing w:after="0"/>
        <w:ind w:left="77"/>
        <w:jc w:val="both"/>
        <w:rPr>
          <w:rFonts w:ascii="Times New Roman" w:hAnsi="Times New Roman"/>
          <w:sz w:val="28"/>
          <w:szCs w:val="28"/>
        </w:rPr>
      </w:pPr>
      <w:r w:rsidRPr="00224BF8">
        <w:rPr>
          <w:rFonts w:ascii="Times New Roman" w:hAnsi="Times New Roman"/>
          <w:sz w:val="28"/>
          <w:szCs w:val="28"/>
        </w:rPr>
        <w:t>Д</w:t>
      </w:r>
      <w:r w:rsidR="001A2CC6" w:rsidRPr="00224BF8">
        <w:rPr>
          <w:rFonts w:ascii="Times New Roman" w:hAnsi="Times New Roman"/>
          <w:sz w:val="28"/>
          <w:szCs w:val="28"/>
        </w:rPr>
        <w:t xml:space="preserve">олжностные оклады руководителю, заместителям и главному бухгалтеру МУП «ЦРА №5» </w:t>
      </w:r>
      <w:r w:rsidRPr="00224BF8">
        <w:rPr>
          <w:rFonts w:ascii="Times New Roman" w:hAnsi="Times New Roman"/>
          <w:sz w:val="28"/>
          <w:szCs w:val="28"/>
        </w:rPr>
        <w:t>установить в соответствии с</w:t>
      </w:r>
      <w:r w:rsidR="001A2CC6" w:rsidRPr="00224BF8">
        <w:rPr>
          <w:rFonts w:ascii="Times New Roman" w:hAnsi="Times New Roman"/>
          <w:sz w:val="28"/>
          <w:szCs w:val="28"/>
        </w:rPr>
        <w:t xml:space="preserve"> Порядк</w:t>
      </w:r>
      <w:r w:rsidRPr="00224BF8">
        <w:rPr>
          <w:rFonts w:ascii="Times New Roman" w:hAnsi="Times New Roman"/>
          <w:sz w:val="28"/>
          <w:szCs w:val="28"/>
        </w:rPr>
        <w:t>ом</w:t>
      </w:r>
      <w:r w:rsidR="001A2CC6" w:rsidRPr="00224BF8">
        <w:rPr>
          <w:rFonts w:ascii="Times New Roman" w:hAnsi="Times New Roman"/>
          <w:sz w:val="28"/>
          <w:szCs w:val="28"/>
        </w:rPr>
        <w:t xml:space="preserve"> установления должностных окладов надбавок и выплат директору, заведующей аптекой и главному бухгалтеру МУП Центральная районная аптека</w:t>
      </w:r>
      <w:r w:rsidR="00224BF8" w:rsidRPr="00224BF8">
        <w:rPr>
          <w:rFonts w:ascii="Times New Roman" w:hAnsi="Times New Roman"/>
          <w:sz w:val="28"/>
          <w:szCs w:val="28"/>
        </w:rPr>
        <w:t xml:space="preserve"> №5</w:t>
      </w:r>
      <w:r w:rsidR="001A2CC6" w:rsidRPr="00224BF8">
        <w:rPr>
          <w:rFonts w:ascii="Times New Roman" w:hAnsi="Times New Roman"/>
          <w:sz w:val="28"/>
          <w:szCs w:val="28"/>
        </w:rPr>
        <w:t>»</w:t>
      </w:r>
      <w:r w:rsidR="00C30109" w:rsidRPr="00224BF8">
        <w:rPr>
          <w:rFonts w:ascii="Times New Roman" w:hAnsi="Times New Roman"/>
          <w:sz w:val="28"/>
          <w:szCs w:val="28"/>
        </w:rPr>
        <w:t>, установленным Администраци</w:t>
      </w:r>
      <w:r w:rsidR="00804559" w:rsidRPr="00224BF8">
        <w:rPr>
          <w:rFonts w:ascii="Times New Roman" w:hAnsi="Times New Roman"/>
          <w:sz w:val="28"/>
          <w:szCs w:val="28"/>
        </w:rPr>
        <w:t>ей</w:t>
      </w:r>
      <w:r w:rsidR="00C30109" w:rsidRPr="00224BF8">
        <w:rPr>
          <w:rFonts w:ascii="Times New Roman" w:hAnsi="Times New Roman"/>
          <w:sz w:val="28"/>
          <w:szCs w:val="28"/>
        </w:rPr>
        <w:t xml:space="preserve"> Сортавальского муниципального района.</w:t>
      </w:r>
    </w:p>
    <w:p w:rsidR="001A2CC6" w:rsidRPr="00673487" w:rsidRDefault="00FB41D3" w:rsidP="00CA798C">
      <w:pPr>
        <w:pStyle w:val="aa"/>
        <w:numPr>
          <w:ilvl w:val="0"/>
          <w:numId w:val="4"/>
        </w:numPr>
        <w:spacing w:after="0"/>
        <w:ind w:lef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Вынести на </w:t>
      </w:r>
      <w:r w:rsidR="00CA798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ассмотрение Совета Сортавальского муниципального района проект изменений в </w:t>
      </w:r>
      <w:r w:rsidR="00CA798C">
        <w:rPr>
          <w:rFonts w:ascii="Times New Roman" w:hAnsi="Times New Roman"/>
          <w:sz w:val="28"/>
          <w:szCs w:val="28"/>
        </w:rPr>
        <w:t>пункт</w:t>
      </w:r>
      <w:r w:rsidRPr="00673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673487">
        <w:rPr>
          <w:rFonts w:ascii="Times New Roman" w:hAnsi="Times New Roman"/>
          <w:sz w:val="28"/>
          <w:szCs w:val="28"/>
        </w:rPr>
        <w:t xml:space="preserve"> статьи 44 Устава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>, в</w:t>
      </w:r>
      <w:r w:rsidR="001A2CC6" w:rsidRPr="00673487">
        <w:rPr>
          <w:rFonts w:ascii="Times New Roman" w:hAnsi="Times New Roman"/>
          <w:sz w:val="28"/>
          <w:szCs w:val="28"/>
        </w:rPr>
        <w:t xml:space="preserve"> связи с тем, что Трудовым кодексом не определены полномочия орган</w:t>
      </w:r>
      <w:r w:rsidR="00CA798C">
        <w:rPr>
          <w:rFonts w:ascii="Times New Roman" w:hAnsi="Times New Roman"/>
          <w:sz w:val="28"/>
          <w:szCs w:val="28"/>
        </w:rPr>
        <w:t>ов</w:t>
      </w:r>
      <w:r w:rsidR="001A2CC6" w:rsidRPr="00673487">
        <w:rPr>
          <w:rFonts w:ascii="Times New Roman" w:hAnsi="Times New Roman"/>
          <w:sz w:val="28"/>
          <w:szCs w:val="28"/>
        </w:rPr>
        <w:t xml:space="preserve"> местного самоуправления по установлению систем </w:t>
      </w:r>
      <w:r w:rsidR="001A2CC6" w:rsidRPr="00673487">
        <w:rPr>
          <w:rFonts w:ascii="Times New Roman" w:hAnsi="Times New Roman"/>
          <w:sz w:val="28"/>
          <w:szCs w:val="28"/>
        </w:rPr>
        <w:lastRenderedPageBreak/>
        <w:t xml:space="preserve">оплаты труда работников муниципальных унитарных предприятия, а статей 143 обязанность по установлению тарифной системы оплаты труда возложена на </w:t>
      </w:r>
      <w:r>
        <w:rPr>
          <w:rFonts w:ascii="Times New Roman" w:hAnsi="Times New Roman"/>
          <w:sz w:val="28"/>
          <w:szCs w:val="28"/>
        </w:rPr>
        <w:t>трудовой коллектив предприятия.</w:t>
      </w:r>
    </w:p>
    <w:p w:rsidR="001A2CC6" w:rsidRPr="00673487" w:rsidRDefault="000F1878" w:rsidP="00CA798C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/>
        <w:ind w:lef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нарушения с</w:t>
      </w:r>
      <w:r w:rsidR="001A2CC6" w:rsidRPr="00673487">
        <w:rPr>
          <w:rFonts w:ascii="Times New Roman" w:hAnsi="Times New Roman"/>
          <w:sz w:val="28"/>
          <w:szCs w:val="28"/>
        </w:rPr>
        <w:t>рок</w:t>
      </w:r>
      <w:r w:rsidR="00CA798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A798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орядка</w:t>
      </w:r>
      <w:r w:rsidR="001A2CC6" w:rsidRPr="00673487">
        <w:rPr>
          <w:rFonts w:ascii="Times New Roman" w:hAnsi="Times New Roman"/>
          <w:sz w:val="28"/>
          <w:szCs w:val="28"/>
        </w:rPr>
        <w:t xml:space="preserve"> согласования Плана (программы) финансово-хозяйственной деятельности </w:t>
      </w:r>
      <w:r>
        <w:rPr>
          <w:rFonts w:ascii="Times New Roman" w:hAnsi="Times New Roman"/>
          <w:sz w:val="28"/>
          <w:szCs w:val="28"/>
        </w:rPr>
        <w:t>муниципальных унитарных предприятий</w:t>
      </w:r>
      <w:r w:rsidR="001A2CC6" w:rsidRPr="00673487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ого</w:t>
      </w:r>
      <w:r w:rsidR="001A2CC6" w:rsidRPr="00673487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ом</w:t>
      </w:r>
      <w:r w:rsidR="001A2CC6" w:rsidRPr="00673487">
        <w:rPr>
          <w:rFonts w:ascii="Times New Roman" w:hAnsi="Times New Roman"/>
          <w:sz w:val="28"/>
          <w:szCs w:val="28"/>
        </w:rPr>
        <w:t xml:space="preserve"> составления, утверждения и установления показателей планов (программы) финансово-хозяйственной деятельности.</w:t>
      </w:r>
    </w:p>
    <w:p w:rsidR="00A16B11" w:rsidRPr="00673487" w:rsidRDefault="00A16B11" w:rsidP="00CA798C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/>
        <w:ind w:lef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673487">
        <w:rPr>
          <w:rFonts w:ascii="Times New Roman" w:hAnsi="Times New Roman"/>
          <w:sz w:val="28"/>
          <w:szCs w:val="28"/>
        </w:rPr>
        <w:t>Пояснительн</w:t>
      </w:r>
      <w:r>
        <w:rPr>
          <w:rFonts w:ascii="Times New Roman" w:hAnsi="Times New Roman"/>
          <w:sz w:val="28"/>
          <w:szCs w:val="28"/>
        </w:rPr>
        <w:t>ой</w:t>
      </w:r>
      <w:r w:rsidRPr="00673487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е в составе Плана (программы) финансовой деятельности муниципального предприятия</w:t>
      </w:r>
      <w:r w:rsidRPr="00673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предъявлять требования</w:t>
      </w:r>
      <w:r w:rsidR="008D08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соответств</w:t>
      </w:r>
      <w:r w:rsidR="00CA798C">
        <w:rPr>
          <w:rFonts w:ascii="Times New Roman" w:hAnsi="Times New Roman"/>
          <w:sz w:val="28"/>
          <w:szCs w:val="28"/>
        </w:rPr>
        <w:t>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487">
        <w:rPr>
          <w:rFonts w:ascii="Times New Roman" w:hAnsi="Times New Roman"/>
          <w:sz w:val="28"/>
          <w:szCs w:val="28"/>
        </w:rPr>
        <w:t>Порядк</w:t>
      </w:r>
      <w:r w:rsidR="00CA798C">
        <w:rPr>
          <w:rFonts w:ascii="Times New Roman" w:hAnsi="Times New Roman"/>
          <w:sz w:val="28"/>
          <w:szCs w:val="28"/>
        </w:rPr>
        <w:t>у</w:t>
      </w:r>
      <w:r w:rsidRPr="00673487">
        <w:rPr>
          <w:rFonts w:ascii="Times New Roman" w:hAnsi="Times New Roman"/>
          <w:sz w:val="28"/>
          <w:szCs w:val="28"/>
        </w:rPr>
        <w:t xml:space="preserve"> составления, утверждения и установления показателей планов (программы)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16B11" w:rsidRPr="00673487" w:rsidRDefault="00A16B11" w:rsidP="00CA798C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/>
        <w:ind w:lef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16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Плане (программе) финансовой деятельности муниципального предприятия</w:t>
      </w:r>
      <w:r w:rsidRPr="00673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устанавливать </w:t>
      </w:r>
      <w:r w:rsidRPr="00673487">
        <w:rPr>
          <w:rFonts w:ascii="Times New Roman" w:hAnsi="Times New Roman"/>
          <w:sz w:val="28"/>
          <w:szCs w:val="28"/>
        </w:rPr>
        <w:t>показатели эффективности, которые позволяли бы судить о месте и роли в удовлетворении потребностей муниципального райо</w:t>
      </w:r>
      <w:r>
        <w:rPr>
          <w:rFonts w:ascii="Times New Roman" w:hAnsi="Times New Roman"/>
          <w:sz w:val="28"/>
          <w:szCs w:val="28"/>
        </w:rPr>
        <w:t>на в товарах (работах, услугах), как это предусмотрено</w:t>
      </w:r>
      <w:r w:rsidRPr="00A16B11">
        <w:rPr>
          <w:rFonts w:ascii="Times New Roman" w:hAnsi="Times New Roman"/>
          <w:sz w:val="28"/>
          <w:szCs w:val="28"/>
        </w:rPr>
        <w:t xml:space="preserve"> </w:t>
      </w:r>
      <w:r w:rsidRPr="00673487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673487">
        <w:rPr>
          <w:rFonts w:ascii="Times New Roman" w:hAnsi="Times New Roman"/>
          <w:sz w:val="28"/>
          <w:szCs w:val="28"/>
        </w:rPr>
        <w:t xml:space="preserve"> составления, утверждения и установления показателей планов (программы)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1A2CC6" w:rsidRPr="00673487" w:rsidRDefault="00A16B11" w:rsidP="00CA798C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/>
        <w:ind w:lef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A2CC6" w:rsidRPr="00673487">
        <w:rPr>
          <w:rFonts w:ascii="Times New Roman" w:hAnsi="Times New Roman"/>
          <w:sz w:val="28"/>
          <w:szCs w:val="28"/>
        </w:rPr>
        <w:t xml:space="preserve"> ч.12, ст.20 Федерального закона 161-ФЗ</w:t>
      </w:r>
      <w:r w:rsidR="00CA798C">
        <w:rPr>
          <w:rFonts w:ascii="Times New Roman" w:hAnsi="Times New Roman"/>
          <w:sz w:val="28"/>
          <w:szCs w:val="28"/>
        </w:rPr>
        <w:t>,</w:t>
      </w:r>
      <w:r w:rsidR="001A2CC6" w:rsidRPr="00673487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ать</w:t>
      </w:r>
      <w:r w:rsidR="001A2CC6" w:rsidRPr="00673487">
        <w:rPr>
          <w:rFonts w:ascii="Times New Roman" w:hAnsi="Times New Roman"/>
          <w:sz w:val="28"/>
          <w:szCs w:val="28"/>
        </w:rPr>
        <w:t xml:space="preserve"> такие показатели экономической эффективности </w:t>
      </w:r>
      <w:r>
        <w:rPr>
          <w:rFonts w:ascii="Times New Roman" w:hAnsi="Times New Roman"/>
          <w:sz w:val="28"/>
          <w:szCs w:val="28"/>
        </w:rPr>
        <w:t>предприятия</w:t>
      </w:r>
      <w:r w:rsidR="001A2CC6" w:rsidRPr="00673487">
        <w:rPr>
          <w:rFonts w:ascii="Times New Roman" w:hAnsi="Times New Roman"/>
          <w:sz w:val="28"/>
          <w:szCs w:val="28"/>
        </w:rPr>
        <w:t>, значение которых показыва</w:t>
      </w:r>
      <w:r>
        <w:rPr>
          <w:rFonts w:ascii="Times New Roman" w:hAnsi="Times New Roman"/>
          <w:sz w:val="28"/>
          <w:szCs w:val="28"/>
        </w:rPr>
        <w:t xml:space="preserve">ло бы </w:t>
      </w:r>
      <w:r w:rsidR="001A2CC6" w:rsidRPr="00673487">
        <w:rPr>
          <w:rFonts w:ascii="Times New Roman" w:hAnsi="Times New Roman"/>
          <w:sz w:val="28"/>
          <w:szCs w:val="28"/>
        </w:rPr>
        <w:t xml:space="preserve">эффективную его работу. </w:t>
      </w:r>
    </w:p>
    <w:p w:rsidR="001A2CC6" w:rsidRPr="00673487" w:rsidRDefault="00486DD9" w:rsidP="00CA798C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/>
        <w:ind w:lef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73487">
        <w:rPr>
          <w:rFonts w:ascii="Times New Roman" w:hAnsi="Times New Roman"/>
          <w:sz w:val="28"/>
          <w:szCs w:val="28"/>
        </w:rPr>
        <w:t xml:space="preserve">онтроль над выполнением предприятием </w:t>
      </w:r>
      <w:r w:rsidR="00CA798C">
        <w:rPr>
          <w:rFonts w:ascii="Times New Roman" w:hAnsi="Times New Roman"/>
          <w:sz w:val="28"/>
          <w:szCs w:val="28"/>
        </w:rPr>
        <w:t xml:space="preserve">Плана (программы) </w:t>
      </w:r>
      <w:r w:rsidRPr="00673487">
        <w:rPr>
          <w:rFonts w:ascii="Times New Roman" w:hAnsi="Times New Roman"/>
          <w:sz w:val="28"/>
          <w:szCs w:val="28"/>
        </w:rPr>
        <w:t xml:space="preserve">деятельности и показателей экономической эффективности </w:t>
      </w:r>
      <w:r>
        <w:rPr>
          <w:rFonts w:ascii="Times New Roman" w:hAnsi="Times New Roman"/>
          <w:sz w:val="28"/>
          <w:szCs w:val="28"/>
        </w:rPr>
        <w:t>осуществлять в</w:t>
      </w:r>
      <w:r w:rsidR="001A2CC6" w:rsidRPr="00673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</w:t>
      </w:r>
      <w:r w:rsidR="001A2CC6" w:rsidRPr="00673487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ом</w:t>
      </w:r>
      <w:r w:rsidR="001A2CC6" w:rsidRPr="00673487">
        <w:rPr>
          <w:rFonts w:ascii="Times New Roman" w:hAnsi="Times New Roman"/>
          <w:sz w:val="28"/>
          <w:szCs w:val="28"/>
        </w:rPr>
        <w:t xml:space="preserve"> составления, утверждения и у</w:t>
      </w:r>
      <w:r>
        <w:rPr>
          <w:rFonts w:ascii="Times New Roman" w:hAnsi="Times New Roman"/>
          <w:sz w:val="28"/>
          <w:szCs w:val="28"/>
        </w:rPr>
        <w:t>становления показателей планов</w:t>
      </w:r>
      <w:r w:rsidR="001A2CC6" w:rsidRPr="00673487">
        <w:rPr>
          <w:rFonts w:ascii="Times New Roman" w:hAnsi="Times New Roman"/>
          <w:sz w:val="28"/>
          <w:szCs w:val="28"/>
        </w:rPr>
        <w:t xml:space="preserve">. </w:t>
      </w:r>
    </w:p>
    <w:p w:rsidR="001A2CC6" w:rsidRPr="00673487" w:rsidRDefault="001A2CC6" w:rsidP="00CA798C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/>
        <w:ind w:left="77"/>
        <w:jc w:val="both"/>
        <w:rPr>
          <w:rFonts w:ascii="Times New Roman" w:hAnsi="Times New Roman"/>
          <w:sz w:val="28"/>
          <w:szCs w:val="28"/>
        </w:rPr>
      </w:pPr>
      <w:r w:rsidRPr="00673487">
        <w:rPr>
          <w:rFonts w:ascii="Times New Roman" w:hAnsi="Times New Roman"/>
          <w:sz w:val="28"/>
          <w:szCs w:val="28"/>
        </w:rPr>
        <w:t>Оценк</w:t>
      </w:r>
      <w:r w:rsidR="0060258D">
        <w:rPr>
          <w:rFonts w:ascii="Times New Roman" w:hAnsi="Times New Roman"/>
          <w:sz w:val="28"/>
          <w:szCs w:val="28"/>
        </w:rPr>
        <w:t>у</w:t>
      </w:r>
      <w:r w:rsidRPr="00673487">
        <w:rPr>
          <w:rFonts w:ascii="Times New Roman" w:hAnsi="Times New Roman"/>
          <w:sz w:val="28"/>
          <w:szCs w:val="28"/>
        </w:rPr>
        <w:t xml:space="preserve"> деятельности </w:t>
      </w:r>
      <w:r w:rsidR="00CE3243">
        <w:rPr>
          <w:rFonts w:ascii="Times New Roman" w:hAnsi="Times New Roman"/>
          <w:sz w:val="28"/>
          <w:szCs w:val="28"/>
        </w:rPr>
        <w:t>муниципального унитарного предприятия производить</w:t>
      </w:r>
      <w:r w:rsidRPr="00673487">
        <w:rPr>
          <w:rFonts w:ascii="Times New Roman" w:hAnsi="Times New Roman"/>
          <w:sz w:val="28"/>
          <w:szCs w:val="28"/>
        </w:rPr>
        <w:t xml:space="preserve"> </w:t>
      </w:r>
      <w:r w:rsidR="00CE324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673487">
        <w:rPr>
          <w:rFonts w:ascii="Times New Roman" w:hAnsi="Times New Roman"/>
          <w:sz w:val="28"/>
          <w:szCs w:val="28"/>
        </w:rPr>
        <w:t>Порядк</w:t>
      </w:r>
      <w:r w:rsidR="00CE3243">
        <w:rPr>
          <w:rFonts w:ascii="Times New Roman" w:hAnsi="Times New Roman"/>
          <w:sz w:val="28"/>
          <w:szCs w:val="28"/>
        </w:rPr>
        <w:t>ом</w:t>
      </w:r>
      <w:r w:rsidRPr="00673487">
        <w:rPr>
          <w:rFonts w:ascii="Times New Roman" w:hAnsi="Times New Roman"/>
          <w:sz w:val="28"/>
          <w:szCs w:val="28"/>
        </w:rPr>
        <w:t xml:space="preserve"> составления, утверждения показателей планов (программы) финансово-хозяйственной деятельности.</w:t>
      </w:r>
    </w:p>
    <w:p w:rsidR="001A2CC6" w:rsidRPr="00673487" w:rsidRDefault="001A2CC6" w:rsidP="00CA798C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/>
        <w:ind w:left="77"/>
        <w:jc w:val="both"/>
        <w:rPr>
          <w:rFonts w:ascii="Times New Roman" w:hAnsi="Times New Roman"/>
          <w:sz w:val="28"/>
          <w:szCs w:val="28"/>
        </w:rPr>
      </w:pPr>
      <w:r w:rsidRPr="00673487">
        <w:rPr>
          <w:rFonts w:ascii="Times New Roman" w:hAnsi="Times New Roman"/>
          <w:sz w:val="28"/>
          <w:szCs w:val="28"/>
        </w:rPr>
        <w:t>Принят</w:t>
      </w:r>
      <w:r w:rsidR="0060258D">
        <w:rPr>
          <w:rFonts w:ascii="Times New Roman" w:hAnsi="Times New Roman"/>
          <w:sz w:val="28"/>
          <w:szCs w:val="28"/>
        </w:rPr>
        <w:t>ь</w:t>
      </w:r>
      <w:r w:rsidRPr="00673487">
        <w:rPr>
          <w:rFonts w:ascii="Times New Roman" w:hAnsi="Times New Roman"/>
          <w:sz w:val="28"/>
          <w:szCs w:val="28"/>
        </w:rPr>
        <w:t xml:space="preserve"> решение, о перечислении части чистой прибыли МУП «Центральная районная аптека №5» за 2022 год, уменьшенной на сумму капитальных вложений в основные средства, </w:t>
      </w:r>
      <w:r w:rsidR="0060258D">
        <w:rPr>
          <w:rFonts w:ascii="Times New Roman" w:hAnsi="Times New Roman"/>
          <w:sz w:val="28"/>
          <w:szCs w:val="28"/>
        </w:rPr>
        <w:t>в соответствии со</w:t>
      </w:r>
      <w:r w:rsidRPr="00673487">
        <w:rPr>
          <w:rFonts w:ascii="Times New Roman" w:hAnsi="Times New Roman"/>
          <w:sz w:val="28"/>
          <w:szCs w:val="28"/>
        </w:rPr>
        <w:t xml:space="preserve"> статье</w:t>
      </w:r>
      <w:r w:rsidR="0060258D">
        <w:rPr>
          <w:rFonts w:ascii="Times New Roman" w:hAnsi="Times New Roman"/>
          <w:sz w:val="28"/>
          <w:szCs w:val="28"/>
        </w:rPr>
        <w:t>й</w:t>
      </w:r>
      <w:r w:rsidRPr="00673487">
        <w:rPr>
          <w:rFonts w:ascii="Times New Roman" w:hAnsi="Times New Roman"/>
          <w:sz w:val="28"/>
          <w:szCs w:val="28"/>
        </w:rPr>
        <w:t xml:space="preserve"> 4 Решения Совета Сортавальского муниципального района </w:t>
      </w:r>
      <w:r w:rsidR="00824A06" w:rsidRPr="00486504">
        <w:rPr>
          <w:rFonts w:ascii="Times New Roman" w:hAnsi="Times New Roman"/>
          <w:sz w:val="28"/>
          <w:szCs w:val="28"/>
        </w:rPr>
        <w:t>от 22.12.2022г. года №94 «О бюджете Сортавальского муниципального района на 2023 год и на плановый период 2024 и 2025 годов»</w:t>
      </w:r>
      <w:r w:rsidRPr="00673487">
        <w:rPr>
          <w:rFonts w:ascii="Times New Roman" w:hAnsi="Times New Roman"/>
          <w:sz w:val="28"/>
          <w:szCs w:val="28"/>
        </w:rPr>
        <w:t xml:space="preserve">. </w:t>
      </w:r>
    </w:p>
    <w:p w:rsidR="001A2CC6" w:rsidRDefault="001157CA" w:rsidP="00CA798C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/>
        <w:ind w:lef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73487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ести</w:t>
      </w:r>
      <w:r w:rsidRPr="00673487">
        <w:rPr>
          <w:rFonts w:ascii="Times New Roman" w:hAnsi="Times New Roman"/>
          <w:sz w:val="28"/>
          <w:szCs w:val="28"/>
        </w:rPr>
        <w:t xml:space="preserve"> аттестаци</w:t>
      </w:r>
      <w:r>
        <w:rPr>
          <w:rFonts w:ascii="Times New Roman" w:hAnsi="Times New Roman"/>
          <w:sz w:val="28"/>
          <w:szCs w:val="28"/>
        </w:rPr>
        <w:t>ю</w:t>
      </w:r>
      <w:r w:rsidRPr="00673487">
        <w:rPr>
          <w:rFonts w:ascii="Times New Roman" w:hAnsi="Times New Roman"/>
          <w:sz w:val="28"/>
          <w:szCs w:val="28"/>
        </w:rPr>
        <w:t xml:space="preserve"> руководителя МУП «ЦРА №5»</w:t>
      </w:r>
      <w:r>
        <w:rPr>
          <w:rFonts w:ascii="Times New Roman" w:hAnsi="Times New Roman"/>
          <w:sz w:val="28"/>
          <w:szCs w:val="28"/>
        </w:rPr>
        <w:t xml:space="preserve"> в</w:t>
      </w:r>
      <w:r w:rsidR="001A2CC6" w:rsidRPr="00673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</w:t>
      </w:r>
      <w:r w:rsidR="001A2CC6" w:rsidRPr="00673487">
        <w:rPr>
          <w:rFonts w:ascii="Times New Roman" w:hAnsi="Times New Roman"/>
          <w:sz w:val="28"/>
          <w:szCs w:val="28"/>
        </w:rPr>
        <w:t xml:space="preserve"> ч.2 стать</w:t>
      </w:r>
      <w:r>
        <w:rPr>
          <w:rFonts w:ascii="Times New Roman" w:hAnsi="Times New Roman"/>
          <w:sz w:val="28"/>
          <w:szCs w:val="28"/>
        </w:rPr>
        <w:t>и 21 Федерального Закона 161-ФЗ</w:t>
      </w:r>
      <w:r w:rsidR="001A2CC6" w:rsidRPr="00673487">
        <w:rPr>
          <w:rFonts w:ascii="Times New Roman" w:hAnsi="Times New Roman"/>
          <w:sz w:val="28"/>
          <w:szCs w:val="28"/>
        </w:rPr>
        <w:t>.</w:t>
      </w:r>
    </w:p>
    <w:p w:rsidR="00224BF8" w:rsidRPr="00673487" w:rsidRDefault="00224BF8" w:rsidP="00224BF8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E2DF1" w:rsidRDefault="00224BF8" w:rsidP="001A2CC6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24BF8">
        <w:rPr>
          <w:rFonts w:ascii="Times New Roman" w:hAnsi="Times New Roman"/>
          <w:b/>
          <w:sz w:val="28"/>
          <w:szCs w:val="28"/>
        </w:rPr>
        <w:t>МУП Центральная районная аптека №5»</w:t>
      </w:r>
    </w:p>
    <w:p w:rsidR="00FE5E7F" w:rsidRPr="00224BF8" w:rsidRDefault="00FE5E7F" w:rsidP="001A2CC6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E5E7F" w:rsidRDefault="00116436" w:rsidP="00D136DB">
      <w:pPr>
        <w:pStyle w:val="aa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E5E7F">
        <w:rPr>
          <w:rFonts w:ascii="Times New Roman" w:hAnsi="Times New Roman"/>
          <w:sz w:val="28"/>
          <w:szCs w:val="28"/>
        </w:rPr>
        <w:lastRenderedPageBreak/>
        <w:t>Коэффициенты кратности оклада руководителя, заместителя руководителя, главного бухгалтера МУП «ЦРА №5» к ставке специалиста по основной профессии</w:t>
      </w:r>
      <w:r w:rsidR="00CF4C40">
        <w:rPr>
          <w:rFonts w:ascii="Times New Roman" w:hAnsi="Times New Roman"/>
          <w:sz w:val="28"/>
          <w:szCs w:val="28"/>
        </w:rPr>
        <w:t xml:space="preserve"> «провизор»</w:t>
      </w:r>
      <w:r w:rsidRPr="00FE5E7F">
        <w:rPr>
          <w:rFonts w:ascii="Times New Roman" w:hAnsi="Times New Roman"/>
          <w:sz w:val="28"/>
          <w:szCs w:val="28"/>
        </w:rPr>
        <w:t>, установленные Приложением №1 к Коллективному договору предприятия, и штатных расписаниях предприятия</w:t>
      </w:r>
      <w:r w:rsidR="004F7D51">
        <w:rPr>
          <w:rFonts w:ascii="Times New Roman" w:hAnsi="Times New Roman"/>
          <w:sz w:val="28"/>
          <w:szCs w:val="28"/>
        </w:rPr>
        <w:t>,</w:t>
      </w:r>
      <w:r w:rsidRPr="00FE5E7F">
        <w:rPr>
          <w:rFonts w:ascii="Times New Roman" w:hAnsi="Times New Roman"/>
          <w:sz w:val="28"/>
          <w:szCs w:val="28"/>
        </w:rPr>
        <w:t xml:space="preserve"> </w:t>
      </w:r>
      <w:r w:rsidR="00FE5E7F" w:rsidRPr="00FE5E7F">
        <w:rPr>
          <w:rFonts w:ascii="Times New Roman" w:hAnsi="Times New Roman"/>
          <w:sz w:val="28"/>
          <w:szCs w:val="28"/>
        </w:rPr>
        <w:t>привести в соответствие с</w:t>
      </w:r>
      <w:r w:rsidRPr="00FE5E7F">
        <w:rPr>
          <w:rFonts w:ascii="Times New Roman" w:hAnsi="Times New Roman"/>
          <w:sz w:val="28"/>
          <w:szCs w:val="28"/>
        </w:rPr>
        <w:t xml:space="preserve"> установленным</w:t>
      </w:r>
      <w:r w:rsidR="00FE5E7F" w:rsidRPr="00FE5E7F">
        <w:rPr>
          <w:rFonts w:ascii="Times New Roman" w:hAnsi="Times New Roman"/>
          <w:sz w:val="28"/>
          <w:szCs w:val="28"/>
        </w:rPr>
        <w:t xml:space="preserve"> Администраций Сортавальского муниципального района</w:t>
      </w:r>
      <w:r w:rsidRPr="00FE5E7F">
        <w:rPr>
          <w:rFonts w:ascii="Times New Roman" w:hAnsi="Times New Roman"/>
          <w:sz w:val="28"/>
          <w:szCs w:val="28"/>
        </w:rPr>
        <w:t xml:space="preserve"> Порядком установления должностных окладов директору, заведующей</w:t>
      </w:r>
      <w:r w:rsidR="00FE5E7F">
        <w:rPr>
          <w:rFonts w:ascii="Times New Roman" w:hAnsi="Times New Roman"/>
          <w:sz w:val="28"/>
          <w:szCs w:val="28"/>
        </w:rPr>
        <w:t xml:space="preserve"> аптекой и главному бухгалтеру.</w:t>
      </w:r>
    </w:p>
    <w:p w:rsidR="00116436" w:rsidRPr="00673487" w:rsidRDefault="00C050E2" w:rsidP="00D136DB">
      <w:pPr>
        <w:pStyle w:val="aa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Начисление оплаты производить </w:t>
      </w:r>
      <w:r w:rsidR="00116436" w:rsidRPr="00673487">
        <w:rPr>
          <w:rFonts w:ascii="Times New Roman" w:hAnsi="Times New Roman"/>
          <w:sz w:val="28"/>
          <w:szCs w:val="28"/>
        </w:rPr>
        <w:t>на основании, согласованного с Администрацией Сортавальского муниципаль</w:t>
      </w:r>
      <w:r>
        <w:rPr>
          <w:rFonts w:ascii="Times New Roman" w:hAnsi="Times New Roman"/>
          <w:sz w:val="28"/>
          <w:szCs w:val="28"/>
        </w:rPr>
        <w:t>ного района штатного расписания</w:t>
      </w:r>
      <w:r w:rsidR="00116436" w:rsidRPr="00673487">
        <w:rPr>
          <w:rFonts w:ascii="Times New Roman" w:hAnsi="Times New Roman"/>
          <w:sz w:val="28"/>
          <w:szCs w:val="28"/>
        </w:rPr>
        <w:t>.</w:t>
      </w:r>
    </w:p>
    <w:p w:rsidR="00116436" w:rsidRPr="00C050E2" w:rsidRDefault="00C050E2" w:rsidP="00D136DB">
      <w:pPr>
        <w:pStyle w:val="1"/>
        <w:keepLines w:val="0"/>
        <w:numPr>
          <w:ilvl w:val="0"/>
          <w:numId w:val="5"/>
        </w:numPr>
        <w:spacing w:before="0"/>
        <w:ind w:left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</w:t>
      </w:r>
      <w:r w:rsidRPr="00673487">
        <w:rPr>
          <w:rFonts w:ascii="Times New Roman" w:hAnsi="Times New Roman" w:cs="Times New Roman"/>
          <w:b w:val="0"/>
          <w:color w:val="auto"/>
        </w:rPr>
        <w:t>рганизова</w:t>
      </w:r>
      <w:r>
        <w:rPr>
          <w:rFonts w:ascii="Times New Roman" w:hAnsi="Times New Roman" w:cs="Times New Roman"/>
          <w:b w:val="0"/>
          <w:color w:val="auto"/>
        </w:rPr>
        <w:t>ть</w:t>
      </w:r>
      <w:r w:rsidRPr="00673487">
        <w:rPr>
          <w:rFonts w:ascii="Times New Roman" w:hAnsi="Times New Roman" w:cs="Times New Roman"/>
          <w:b w:val="0"/>
          <w:color w:val="auto"/>
        </w:rPr>
        <w:t xml:space="preserve"> бухгалтерский учет на </w:t>
      </w:r>
      <w:proofErr w:type="spellStart"/>
      <w:r w:rsidRPr="00673487">
        <w:rPr>
          <w:rFonts w:ascii="Times New Roman" w:hAnsi="Times New Roman" w:cs="Times New Roman"/>
          <w:b w:val="0"/>
          <w:color w:val="auto"/>
        </w:rPr>
        <w:t>забалансовом</w:t>
      </w:r>
      <w:proofErr w:type="spellEnd"/>
      <w:r w:rsidRPr="00673487">
        <w:rPr>
          <w:rFonts w:ascii="Times New Roman" w:hAnsi="Times New Roman" w:cs="Times New Roman"/>
          <w:b w:val="0"/>
          <w:color w:val="auto"/>
        </w:rPr>
        <w:t xml:space="preserve"> счете 001 «Арендованные основные средства»</w:t>
      </w:r>
      <w:r>
        <w:rPr>
          <w:rFonts w:ascii="Times New Roman" w:hAnsi="Times New Roman" w:cs="Times New Roman"/>
          <w:b w:val="0"/>
          <w:color w:val="auto"/>
        </w:rPr>
        <w:t xml:space="preserve"> в соответствии с </w:t>
      </w:r>
      <w:r w:rsidR="00116436" w:rsidRPr="00C050E2">
        <w:rPr>
          <w:rFonts w:ascii="Times New Roman" w:hAnsi="Times New Roman" w:cs="Times New Roman"/>
          <w:b w:val="0"/>
          <w:color w:val="auto"/>
        </w:rPr>
        <w:t>Приказ</w:t>
      </w:r>
      <w:r>
        <w:rPr>
          <w:rFonts w:ascii="Times New Roman" w:hAnsi="Times New Roman" w:cs="Times New Roman"/>
          <w:b w:val="0"/>
          <w:color w:val="auto"/>
        </w:rPr>
        <w:t>ом</w:t>
      </w:r>
      <w:r w:rsidR="00116436" w:rsidRPr="00C050E2">
        <w:rPr>
          <w:rFonts w:ascii="Times New Roman" w:hAnsi="Times New Roman" w:cs="Times New Roman"/>
          <w:b w:val="0"/>
          <w:color w:val="auto"/>
        </w:rPr>
        <w:t xml:space="preserve"> Минфина РФ от 31 октября 2000 г. N 94н «Об утверждении Плана счетов бухгалтерского учета финансово-хозяйственной деятельности организаций и инструкции по его применению». </w:t>
      </w:r>
    </w:p>
    <w:p w:rsidR="00224BF8" w:rsidRPr="009A32B2" w:rsidRDefault="00224BF8" w:rsidP="0011643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10B6" w:rsidRDefault="00053EEB" w:rsidP="000B610A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Другие предложения:</w:t>
      </w:r>
      <w:r w:rsidR="00F10E6B">
        <w:rPr>
          <w:rFonts w:ascii="Times New Roman" w:hAnsi="Times New Roman"/>
          <w:sz w:val="28"/>
          <w:szCs w:val="28"/>
        </w:rPr>
        <w:t xml:space="preserve"> </w:t>
      </w:r>
      <w:r w:rsidR="00B17EF5">
        <w:rPr>
          <w:rFonts w:ascii="Times New Roman" w:hAnsi="Times New Roman"/>
          <w:sz w:val="28"/>
          <w:szCs w:val="28"/>
        </w:rPr>
        <w:t>нет</w:t>
      </w:r>
    </w:p>
    <w:p w:rsidR="00053EEB" w:rsidRDefault="00053EEB" w:rsidP="000B610A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Направить отчет:</w:t>
      </w:r>
    </w:p>
    <w:p w:rsidR="008624A7" w:rsidRPr="00DF72AF" w:rsidRDefault="008624A7" w:rsidP="000B610A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F72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</w:t>
      </w:r>
      <w:r w:rsidRPr="00DF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Сортавальского муниципального района.</w:t>
      </w:r>
    </w:p>
    <w:p w:rsidR="008624A7" w:rsidRPr="00DF72AF" w:rsidRDefault="008624A7" w:rsidP="000B610A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Совета Сортавальского муниципального района.</w:t>
      </w:r>
    </w:p>
    <w:p w:rsidR="006C0079" w:rsidRDefault="006C0079" w:rsidP="00EB02ED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B02ED" w:rsidRPr="001B201C" w:rsidRDefault="00CC4EB8" w:rsidP="00EB02ED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Предлагаемые представления и</w:t>
      </w:r>
      <w:r w:rsidR="00053EEB">
        <w:rPr>
          <w:rFonts w:ascii="Times New Roman" w:hAnsi="Times New Roman"/>
          <w:b/>
          <w:sz w:val="28"/>
          <w:szCs w:val="28"/>
        </w:rPr>
        <w:t>/или предписания:</w:t>
      </w:r>
      <w:r w:rsidR="002D3443">
        <w:rPr>
          <w:rFonts w:ascii="Times New Roman" w:hAnsi="Times New Roman"/>
          <w:b/>
          <w:sz w:val="28"/>
          <w:szCs w:val="28"/>
        </w:rPr>
        <w:t xml:space="preserve"> </w:t>
      </w:r>
      <w:r w:rsidR="00F813D0" w:rsidRPr="001B201C">
        <w:rPr>
          <w:rFonts w:ascii="Times New Roman" w:hAnsi="Times New Roman"/>
          <w:sz w:val="28"/>
          <w:szCs w:val="28"/>
        </w:rPr>
        <w:t xml:space="preserve">Направить представление о результатах контрольного мероприятия </w:t>
      </w:r>
      <w:r w:rsidR="001B201C" w:rsidRPr="001B201C">
        <w:rPr>
          <w:rFonts w:ascii="Times New Roman" w:hAnsi="Times New Roman"/>
          <w:sz w:val="28"/>
          <w:szCs w:val="28"/>
        </w:rPr>
        <w:t>«Проверка и оценка ключевых количественных и качественных показателей формирования и использования в 2022 году финансовых ресурсов при осуществлении финансово-хозяйственной деятельности объекта финансового контроля – МУП «Центральная районная аптека №5»</w:t>
      </w:r>
      <w:r w:rsidR="008624A7" w:rsidRPr="001B201C">
        <w:rPr>
          <w:rFonts w:ascii="Times New Roman" w:hAnsi="Times New Roman"/>
          <w:sz w:val="28"/>
          <w:szCs w:val="28"/>
        </w:rPr>
        <w:t xml:space="preserve"> в адрес</w:t>
      </w:r>
      <w:r w:rsidR="00EB02ED" w:rsidRPr="001B201C">
        <w:rPr>
          <w:rFonts w:ascii="Times New Roman" w:hAnsi="Times New Roman"/>
          <w:sz w:val="28"/>
          <w:szCs w:val="28"/>
        </w:rPr>
        <w:t xml:space="preserve"> Главы Администрации Сортавальского муниципального района и </w:t>
      </w:r>
      <w:r w:rsidR="00D6637E" w:rsidRPr="001B201C">
        <w:rPr>
          <w:rFonts w:ascii="Times New Roman" w:hAnsi="Times New Roman"/>
          <w:sz w:val="28"/>
          <w:szCs w:val="28"/>
        </w:rPr>
        <w:t xml:space="preserve">директора </w:t>
      </w:r>
      <w:r w:rsidR="00EB02ED" w:rsidRPr="001B201C">
        <w:rPr>
          <w:rFonts w:ascii="Times New Roman" w:hAnsi="Times New Roman"/>
          <w:sz w:val="28"/>
          <w:szCs w:val="28"/>
        </w:rPr>
        <w:t>МУП Центральная районная аптека №5».</w:t>
      </w:r>
    </w:p>
    <w:p w:rsidR="00EB02ED" w:rsidRDefault="00EB02ED" w:rsidP="000B61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620" w:rsidRDefault="007D49AC" w:rsidP="000B610A">
      <w:pPr>
        <w:spacing w:after="0"/>
      </w:pPr>
      <w:r>
        <w:rPr>
          <w:rFonts w:ascii="Times New Roman" w:hAnsi="Times New Roman"/>
          <w:b/>
          <w:sz w:val="28"/>
          <w:szCs w:val="28"/>
        </w:rPr>
        <w:t>П</w:t>
      </w:r>
      <w:r w:rsidR="00663329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663329">
        <w:rPr>
          <w:rFonts w:ascii="Times New Roman" w:hAnsi="Times New Roman"/>
          <w:b/>
          <w:sz w:val="28"/>
          <w:szCs w:val="28"/>
        </w:rPr>
        <w:t xml:space="preserve"> комитета                                                 Н.</w:t>
      </w:r>
      <w:r>
        <w:rPr>
          <w:rFonts w:ascii="Times New Roman" w:hAnsi="Times New Roman"/>
          <w:b/>
          <w:sz w:val="28"/>
          <w:szCs w:val="28"/>
        </w:rPr>
        <w:t>А. Астафьева</w:t>
      </w:r>
    </w:p>
    <w:sectPr w:rsidR="00497620" w:rsidSect="002B7EC7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1D" w:rsidRDefault="00DC3B1D" w:rsidP="002B7EC7">
      <w:pPr>
        <w:spacing w:after="0" w:line="240" w:lineRule="auto"/>
      </w:pPr>
      <w:r>
        <w:separator/>
      </w:r>
    </w:p>
  </w:endnote>
  <w:endnote w:type="continuationSeparator" w:id="0">
    <w:p w:rsidR="00DC3B1D" w:rsidRDefault="00DC3B1D" w:rsidP="002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1D" w:rsidRDefault="00DC3B1D" w:rsidP="002B7EC7">
      <w:pPr>
        <w:spacing w:after="0" w:line="240" w:lineRule="auto"/>
      </w:pPr>
      <w:r>
        <w:separator/>
      </w:r>
    </w:p>
  </w:footnote>
  <w:footnote w:type="continuationSeparator" w:id="0">
    <w:p w:rsidR="00DC3B1D" w:rsidRDefault="00DC3B1D" w:rsidP="002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970180"/>
      <w:docPartObj>
        <w:docPartGallery w:val="Page Numbers (Top of Page)"/>
        <w:docPartUnique/>
      </w:docPartObj>
    </w:sdtPr>
    <w:sdtEndPr/>
    <w:sdtContent>
      <w:p w:rsidR="00F905D6" w:rsidRDefault="00F905D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BBA">
          <w:rPr>
            <w:noProof/>
          </w:rPr>
          <w:t>31</w:t>
        </w:r>
        <w:r>
          <w:fldChar w:fldCharType="end"/>
        </w:r>
      </w:p>
    </w:sdtContent>
  </w:sdt>
  <w:p w:rsidR="00F905D6" w:rsidRDefault="00F905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7AA6EA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16D67CD"/>
    <w:multiLevelType w:val="hybridMultilevel"/>
    <w:tmpl w:val="F81C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64823"/>
    <w:multiLevelType w:val="hybridMultilevel"/>
    <w:tmpl w:val="3AA05C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402E9"/>
    <w:multiLevelType w:val="hybridMultilevel"/>
    <w:tmpl w:val="B17C9324"/>
    <w:lvl w:ilvl="0" w:tplc="97122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8F64D9"/>
    <w:multiLevelType w:val="hybridMultilevel"/>
    <w:tmpl w:val="DE1C6638"/>
    <w:lvl w:ilvl="0" w:tplc="057CA9D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D2"/>
    <w:rsid w:val="000020C8"/>
    <w:rsid w:val="00011AE6"/>
    <w:rsid w:val="00013C1A"/>
    <w:rsid w:val="000146BA"/>
    <w:rsid w:val="000241B0"/>
    <w:rsid w:val="000249A3"/>
    <w:rsid w:val="00026D43"/>
    <w:rsid w:val="000302D7"/>
    <w:rsid w:val="000307C4"/>
    <w:rsid w:val="0003298F"/>
    <w:rsid w:val="00036202"/>
    <w:rsid w:val="00036CAA"/>
    <w:rsid w:val="0004199A"/>
    <w:rsid w:val="00041D4A"/>
    <w:rsid w:val="00047073"/>
    <w:rsid w:val="00053EEB"/>
    <w:rsid w:val="00055FE4"/>
    <w:rsid w:val="00064006"/>
    <w:rsid w:val="000641FB"/>
    <w:rsid w:val="00070E99"/>
    <w:rsid w:val="000711FF"/>
    <w:rsid w:val="00071560"/>
    <w:rsid w:val="0007319F"/>
    <w:rsid w:val="00073A8D"/>
    <w:rsid w:val="00074020"/>
    <w:rsid w:val="00077E6C"/>
    <w:rsid w:val="00081491"/>
    <w:rsid w:val="00081CB7"/>
    <w:rsid w:val="000829DB"/>
    <w:rsid w:val="000837D3"/>
    <w:rsid w:val="00083CBC"/>
    <w:rsid w:val="0009085D"/>
    <w:rsid w:val="0009160C"/>
    <w:rsid w:val="00092A26"/>
    <w:rsid w:val="000961C0"/>
    <w:rsid w:val="000A54D5"/>
    <w:rsid w:val="000B261B"/>
    <w:rsid w:val="000B46CA"/>
    <w:rsid w:val="000B610A"/>
    <w:rsid w:val="000B6CB1"/>
    <w:rsid w:val="000C10B6"/>
    <w:rsid w:val="000C10EB"/>
    <w:rsid w:val="000C350D"/>
    <w:rsid w:val="000C5A76"/>
    <w:rsid w:val="000D03D6"/>
    <w:rsid w:val="000D3FA2"/>
    <w:rsid w:val="000D4DE5"/>
    <w:rsid w:val="000D7E20"/>
    <w:rsid w:val="000E0504"/>
    <w:rsid w:val="000E0D8E"/>
    <w:rsid w:val="000E15DE"/>
    <w:rsid w:val="000E1B95"/>
    <w:rsid w:val="000E386A"/>
    <w:rsid w:val="000E5115"/>
    <w:rsid w:val="000E6751"/>
    <w:rsid w:val="000E71FE"/>
    <w:rsid w:val="000F1878"/>
    <w:rsid w:val="000F40EE"/>
    <w:rsid w:val="000F5740"/>
    <w:rsid w:val="00103DF6"/>
    <w:rsid w:val="001045E0"/>
    <w:rsid w:val="00106E25"/>
    <w:rsid w:val="001157CA"/>
    <w:rsid w:val="00115C52"/>
    <w:rsid w:val="00116436"/>
    <w:rsid w:val="001202BC"/>
    <w:rsid w:val="001205EE"/>
    <w:rsid w:val="00121E6F"/>
    <w:rsid w:val="0012429A"/>
    <w:rsid w:val="00125157"/>
    <w:rsid w:val="001253AD"/>
    <w:rsid w:val="00136D18"/>
    <w:rsid w:val="00137063"/>
    <w:rsid w:val="00140562"/>
    <w:rsid w:val="0014500C"/>
    <w:rsid w:val="00146C9E"/>
    <w:rsid w:val="00147DCA"/>
    <w:rsid w:val="00150EF2"/>
    <w:rsid w:val="00160F25"/>
    <w:rsid w:val="00161381"/>
    <w:rsid w:val="00165018"/>
    <w:rsid w:val="0016760E"/>
    <w:rsid w:val="00173BF5"/>
    <w:rsid w:val="0017577D"/>
    <w:rsid w:val="001758E4"/>
    <w:rsid w:val="00185B05"/>
    <w:rsid w:val="00186738"/>
    <w:rsid w:val="00186D11"/>
    <w:rsid w:val="00195106"/>
    <w:rsid w:val="0019726B"/>
    <w:rsid w:val="001A09A0"/>
    <w:rsid w:val="001A1034"/>
    <w:rsid w:val="001A149D"/>
    <w:rsid w:val="001A18D6"/>
    <w:rsid w:val="001A2CC6"/>
    <w:rsid w:val="001A5014"/>
    <w:rsid w:val="001B0E94"/>
    <w:rsid w:val="001B201C"/>
    <w:rsid w:val="001B48D0"/>
    <w:rsid w:val="001B51A7"/>
    <w:rsid w:val="001C1BE6"/>
    <w:rsid w:val="001C40C5"/>
    <w:rsid w:val="001C440A"/>
    <w:rsid w:val="001C6402"/>
    <w:rsid w:val="001C747F"/>
    <w:rsid w:val="001D079D"/>
    <w:rsid w:val="001D4668"/>
    <w:rsid w:val="001D7A42"/>
    <w:rsid w:val="001E2AFB"/>
    <w:rsid w:val="001E2CCB"/>
    <w:rsid w:val="001E414B"/>
    <w:rsid w:val="001E55B2"/>
    <w:rsid w:val="001F1BB5"/>
    <w:rsid w:val="001F2C03"/>
    <w:rsid w:val="001F2CF5"/>
    <w:rsid w:val="001F4BFD"/>
    <w:rsid w:val="001F633E"/>
    <w:rsid w:val="001F7780"/>
    <w:rsid w:val="00200213"/>
    <w:rsid w:val="00200488"/>
    <w:rsid w:val="00201D7F"/>
    <w:rsid w:val="00202953"/>
    <w:rsid w:val="002029AF"/>
    <w:rsid w:val="00204C2D"/>
    <w:rsid w:val="00205A2D"/>
    <w:rsid w:val="0021303D"/>
    <w:rsid w:val="002143C9"/>
    <w:rsid w:val="00222456"/>
    <w:rsid w:val="0022266B"/>
    <w:rsid w:val="00222C7F"/>
    <w:rsid w:val="002234B2"/>
    <w:rsid w:val="00224BF8"/>
    <w:rsid w:val="002250C1"/>
    <w:rsid w:val="00231A5F"/>
    <w:rsid w:val="002334D0"/>
    <w:rsid w:val="00234081"/>
    <w:rsid w:val="00235731"/>
    <w:rsid w:val="00240085"/>
    <w:rsid w:val="00242EFE"/>
    <w:rsid w:val="00245E2B"/>
    <w:rsid w:val="00250F24"/>
    <w:rsid w:val="002523FF"/>
    <w:rsid w:val="00257648"/>
    <w:rsid w:val="00257FA1"/>
    <w:rsid w:val="00260DFE"/>
    <w:rsid w:val="00261475"/>
    <w:rsid w:val="002665A5"/>
    <w:rsid w:val="002711B7"/>
    <w:rsid w:val="00271F36"/>
    <w:rsid w:val="002812BF"/>
    <w:rsid w:val="002A0670"/>
    <w:rsid w:val="002A1ECC"/>
    <w:rsid w:val="002A286A"/>
    <w:rsid w:val="002A6A88"/>
    <w:rsid w:val="002A6D83"/>
    <w:rsid w:val="002A7412"/>
    <w:rsid w:val="002B0A58"/>
    <w:rsid w:val="002B430E"/>
    <w:rsid w:val="002B7EC7"/>
    <w:rsid w:val="002C0AAA"/>
    <w:rsid w:val="002C41EC"/>
    <w:rsid w:val="002C5B42"/>
    <w:rsid w:val="002C618F"/>
    <w:rsid w:val="002C655A"/>
    <w:rsid w:val="002D18A2"/>
    <w:rsid w:val="002D1BCD"/>
    <w:rsid w:val="002D2E6A"/>
    <w:rsid w:val="002D3443"/>
    <w:rsid w:val="002E2802"/>
    <w:rsid w:val="002E351B"/>
    <w:rsid w:val="002F19BA"/>
    <w:rsid w:val="002F66F5"/>
    <w:rsid w:val="002F6735"/>
    <w:rsid w:val="002F738E"/>
    <w:rsid w:val="003000B8"/>
    <w:rsid w:val="003052E3"/>
    <w:rsid w:val="0030585B"/>
    <w:rsid w:val="00306BF3"/>
    <w:rsid w:val="00313850"/>
    <w:rsid w:val="0031648A"/>
    <w:rsid w:val="0032046C"/>
    <w:rsid w:val="00326FC8"/>
    <w:rsid w:val="003272BA"/>
    <w:rsid w:val="0033085F"/>
    <w:rsid w:val="00330E40"/>
    <w:rsid w:val="00331C0D"/>
    <w:rsid w:val="00336B1D"/>
    <w:rsid w:val="003401FD"/>
    <w:rsid w:val="00340253"/>
    <w:rsid w:val="003437C6"/>
    <w:rsid w:val="003451F3"/>
    <w:rsid w:val="00347889"/>
    <w:rsid w:val="00352B80"/>
    <w:rsid w:val="0035402A"/>
    <w:rsid w:val="00355265"/>
    <w:rsid w:val="003565A7"/>
    <w:rsid w:val="0035796B"/>
    <w:rsid w:val="00363FE9"/>
    <w:rsid w:val="00364121"/>
    <w:rsid w:val="00364380"/>
    <w:rsid w:val="00366168"/>
    <w:rsid w:val="00371CE4"/>
    <w:rsid w:val="003771FD"/>
    <w:rsid w:val="003826A5"/>
    <w:rsid w:val="003856D0"/>
    <w:rsid w:val="00386A7D"/>
    <w:rsid w:val="003879CF"/>
    <w:rsid w:val="00387A57"/>
    <w:rsid w:val="003901CE"/>
    <w:rsid w:val="003915EE"/>
    <w:rsid w:val="00392799"/>
    <w:rsid w:val="00395BFE"/>
    <w:rsid w:val="003A0394"/>
    <w:rsid w:val="003A0B1D"/>
    <w:rsid w:val="003A0FB8"/>
    <w:rsid w:val="003A180C"/>
    <w:rsid w:val="003A1903"/>
    <w:rsid w:val="003A1917"/>
    <w:rsid w:val="003A2F3A"/>
    <w:rsid w:val="003A3602"/>
    <w:rsid w:val="003A54C0"/>
    <w:rsid w:val="003A7508"/>
    <w:rsid w:val="003A7888"/>
    <w:rsid w:val="003A7B2F"/>
    <w:rsid w:val="003B3035"/>
    <w:rsid w:val="003B36ED"/>
    <w:rsid w:val="003B42E4"/>
    <w:rsid w:val="003B5CA3"/>
    <w:rsid w:val="003B7480"/>
    <w:rsid w:val="003B7EE9"/>
    <w:rsid w:val="003C100F"/>
    <w:rsid w:val="003C2C4C"/>
    <w:rsid w:val="003C4347"/>
    <w:rsid w:val="003C74F7"/>
    <w:rsid w:val="003D0CD2"/>
    <w:rsid w:val="003D1D15"/>
    <w:rsid w:val="003D3397"/>
    <w:rsid w:val="003D355F"/>
    <w:rsid w:val="003D466D"/>
    <w:rsid w:val="003E164F"/>
    <w:rsid w:val="003F02AB"/>
    <w:rsid w:val="003F325D"/>
    <w:rsid w:val="003F4DA8"/>
    <w:rsid w:val="003F6633"/>
    <w:rsid w:val="003F7CBB"/>
    <w:rsid w:val="0040062D"/>
    <w:rsid w:val="004024C2"/>
    <w:rsid w:val="00404E7F"/>
    <w:rsid w:val="004070E7"/>
    <w:rsid w:val="00410F54"/>
    <w:rsid w:val="004120E5"/>
    <w:rsid w:val="00412567"/>
    <w:rsid w:val="00416CB0"/>
    <w:rsid w:val="00416E75"/>
    <w:rsid w:val="00420C72"/>
    <w:rsid w:val="00421B92"/>
    <w:rsid w:val="0042507C"/>
    <w:rsid w:val="00425194"/>
    <w:rsid w:val="00427E62"/>
    <w:rsid w:val="004310B2"/>
    <w:rsid w:val="0043333A"/>
    <w:rsid w:val="004379D9"/>
    <w:rsid w:val="004411F7"/>
    <w:rsid w:val="0044176F"/>
    <w:rsid w:val="0044229C"/>
    <w:rsid w:val="00443C57"/>
    <w:rsid w:val="00444068"/>
    <w:rsid w:val="00446EFD"/>
    <w:rsid w:val="004508C5"/>
    <w:rsid w:val="00453E83"/>
    <w:rsid w:val="00456795"/>
    <w:rsid w:val="00456DD3"/>
    <w:rsid w:val="00457099"/>
    <w:rsid w:val="00457CCD"/>
    <w:rsid w:val="00462846"/>
    <w:rsid w:val="00473AE3"/>
    <w:rsid w:val="00473B9A"/>
    <w:rsid w:val="00477CC9"/>
    <w:rsid w:val="004814C2"/>
    <w:rsid w:val="00482D35"/>
    <w:rsid w:val="00484754"/>
    <w:rsid w:val="0048585F"/>
    <w:rsid w:val="00486504"/>
    <w:rsid w:val="00486DD9"/>
    <w:rsid w:val="004878CF"/>
    <w:rsid w:val="004932C1"/>
    <w:rsid w:val="0049513A"/>
    <w:rsid w:val="00495316"/>
    <w:rsid w:val="00495AC5"/>
    <w:rsid w:val="00497620"/>
    <w:rsid w:val="004B052C"/>
    <w:rsid w:val="004B4A11"/>
    <w:rsid w:val="004B64BA"/>
    <w:rsid w:val="004C2026"/>
    <w:rsid w:val="004C288C"/>
    <w:rsid w:val="004C65C8"/>
    <w:rsid w:val="004D4225"/>
    <w:rsid w:val="004D4919"/>
    <w:rsid w:val="004D6190"/>
    <w:rsid w:val="004E0125"/>
    <w:rsid w:val="004E2805"/>
    <w:rsid w:val="004E4E6E"/>
    <w:rsid w:val="004E50FC"/>
    <w:rsid w:val="004E6B8A"/>
    <w:rsid w:val="004F7D51"/>
    <w:rsid w:val="00501113"/>
    <w:rsid w:val="0050195E"/>
    <w:rsid w:val="005045EC"/>
    <w:rsid w:val="00505AAD"/>
    <w:rsid w:val="00505E5E"/>
    <w:rsid w:val="00505F01"/>
    <w:rsid w:val="0051058B"/>
    <w:rsid w:val="00514950"/>
    <w:rsid w:val="00515057"/>
    <w:rsid w:val="005163E7"/>
    <w:rsid w:val="0052083D"/>
    <w:rsid w:val="005241FB"/>
    <w:rsid w:val="00532EC4"/>
    <w:rsid w:val="005331AF"/>
    <w:rsid w:val="00545F14"/>
    <w:rsid w:val="00547F22"/>
    <w:rsid w:val="00551B3E"/>
    <w:rsid w:val="0055248B"/>
    <w:rsid w:val="00552BCE"/>
    <w:rsid w:val="0055446A"/>
    <w:rsid w:val="00556F2C"/>
    <w:rsid w:val="005572ED"/>
    <w:rsid w:val="00561BA4"/>
    <w:rsid w:val="00563134"/>
    <w:rsid w:val="00570F32"/>
    <w:rsid w:val="00574629"/>
    <w:rsid w:val="00580D49"/>
    <w:rsid w:val="005813D2"/>
    <w:rsid w:val="0058653A"/>
    <w:rsid w:val="00586852"/>
    <w:rsid w:val="00586DCD"/>
    <w:rsid w:val="00590AD9"/>
    <w:rsid w:val="00594C82"/>
    <w:rsid w:val="00595BFB"/>
    <w:rsid w:val="00595FE0"/>
    <w:rsid w:val="005A11DE"/>
    <w:rsid w:val="005A1906"/>
    <w:rsid w:val="005A1E91"/>
    <w:rsid w:val="005A3F16"/>
    <w:rsid w:val="005A54E5"/>
    <w:rsid w:val="005A6E69"/>
    <w:rsid w:val="005A7884"/>
    <w:rsid w:val="005B40DA"/>
    <w:rsid w:val="005B42D7"/>
    <w:rsid w:val="005B712B"/>
    <w:rsid w:val="005C0BA3"/>
    <w:rsid w:val="005C1279"/>
    <w:rsid w:val="005C1C00"/>
    <w:rsid w:val="005D233E"/>
    <w:rsid w:val="005D60B0"/>
    <w:rsid w:val="005D61A8"/>
    <w:rsid w:val="005E3700"/>
    <w:rsid w:val="005E4F3C"/>
    <w:rsid w:val="005E7506"/>
    <w:rsid w:val="005F03A1"/>
    <w:rsid w:val="005F1E21"/>
    <w:rsid w:val="005F2441"/>
    <w:rsid w:val="005F7A0F"/>
    <w:rsid w:val="00600C15"/>
    <w:rsid w:val="0060258D"/>
    <w:rsid w:val="00602B1C"/>
    <w:rsid w:val="00604DD7"/>
    <w:rsid w:val="00605377"/>
    <w:rsid w:val="00606794"/>
    <w:rsid w:val="0060723A"/>
    <w:rsid w:val="006078BF"/>
    <w:rsid w:val="00613991"/>
    <w:rsid w:val="00615590"/>
    <w:rsid w:val="006158BD"/>
    <w:rsid w:val="0061677A"/>
    <w:rsid w:val="00622367"/>
    <w:rsid w:val="00623654"/>
    <w:rsid w:val="0062501E"/>
    <w:rsid w:val="00627737"/>
    <w:rsid w:val="0063323F"/>
    <w:rsid w:val="00633AB9"/>
    <w:rsid w:val="00637056"/>
    <w:rsid w:val="00642417"/>
    <w:rsid w:val="0064483F"/>
    <w:rsid w:val="0064486D"/>
    <w:rsid w:val="0064580D"/>
    <w:rsid w:val="006463DA"/>
    <w:rsid w:val="00647753"/>
    <w:rsid w:val="006507F5"/>
    <w:rsid w:val="006516F4"/>
    <w:rsid w:val="0065547D"/>
    <w:rsid w:val="006564C2"/>
    <w:rsid w:val="00657046"/>
    <w:rsid w:val="00660EFC"/>
    <w:rsid w:val="00663329"/>
    <w:rsid w:val="00663A82"/>
    <w:rsid w:val="00665E2C"/>
    <w:rsid w:val="00665EE2"/>
    <w:rsid w:val="00666522"/>
    <w:rsid w:val="006707D7"/>
    <w:rsid w:val="00672207"/>
    <w:rsid w:val="00673487"/>
    <w:rsid w:val="00680404"/>
    <w:rsid w:val="0068081A"/>
    <w:rsid w:val="00684AE3"/>
    <w:rsid w:val="00684EF8"/>
    <w:rsid w:val="006852E9"/>
    <w:rsid w:val="00687BF4"/>
    <w:rsid w:val="006910C6"/>
    <w:rsid w:val="00693C4F"/>
    <w:rsid w:val="00693D99"/>
    <w:rsid w:val="006941FA"/>
    <w:rsid w:val="00697268"/>
    <w:rsid w:val="00697FC0"/>
    <w:rsid w:val="006A39F2"/>
    <w:rsid w:val="006B0C4D"/>
    <w:rsid w:val="006B0FFE"/>
    <w:rsid w:val="006B5439"/>
    <w:rsid w:val="006B5FAA"/>
    <w:rsid w:val="006C0079"/>
    <w:rsid w:val="006C07FC"/>
    <w:rsid w:val="006C4AAC"/>
    <w:rsid w:val="006C78AA"/>
    <w:rsid w:val="006D010F"/>
    <w:rsid w:val="006D4A9E"/>
    <w:rsid w:val="006D664B"/>
    <w:rsid w:val="006D7688"/>
    <w:rsid w:val="006E02F2"/>
    <w:rsid w:val="006E089C"/>
    <w:rsid w:val="006E28F8"/>
    <w:rsid w:val="006E2C74"/>
    <w:rsid w:val="006F41D0"/>
    <w:rsid w:val="006F4B28"/>
    <w:rsid w:val="007028D9"/>
    <w:rsid w:val="0070655E"/>
    <w:rsid w:val="007115DB"/>
    <w:rsid w:val="00714A83"/>
    <w:rsid w:val="00721BAA"/>
    <w:rsid w:val="00721F9A"/>
    <w:rsid w:val="0072332D"/>
    <w:rsid w:val="00724B9C"/>
    <w:rsid w:val="00727C9E"/>
    <w:rsid w:val="00737746"/>
    <w:rsid w:val="00740191"/>
    <w:rsid w:val="00742D61"/>
    <w:rsid w:val="007438F7"/>
    <w:rsid w:val="00744934"/>
    <w:rsid w:val="007451F9"/>
    <w:rsid w:val="00746854"/>
    <w:rsid w:val="00752E1A"/>
    <w:rsid w:val="00753719"/>
    <w:rsid w:val="00763A22"/>
    <w:rsid w:val="007642F2"/>
    <w:rsid w:val="00775DC2"/>
    <w:rsid w:val="00776FA8"/>
    <w:rsid w:val="00780274"/>
    <w:rsid w:val="007807FB"/>
    <w:rsid w:val="007809B4"/>
    <w:rsid w:val="00782F91"/>
    <w:rsid w:val="00783455"/>
    <w:rsid w:val="00785F14"/>
    <w:rsid w:val="00792CAF"/>
    <w:rsid w:val="0079678B"/>
    <w:rsid w:val="00797967"/>
    <w:rsid w:val="007A5983"/>
    <w:rsid w:val="007A79C1"/>
    <w:rsid w:val="007B26FB"/>
    <w:rsid w:val="007B3670"/>
    <w:rsid w:val="007B3E8C"/>
    <w:rsid w:val="007B5DE7"/>
    <w:rsid w:val="007B733B"/>
    <w:rsid w:val="007C05D2"/>
    <w:rsid w:val="007C615E"/>
    <w:rsid w:val="007C7D42"/>
    <w:rsid w:val="007D155F"/>
    <w:rsid w:val="007D2FE6"/>
    <w:rsid w:val="007D49AC"/>
    <w:rsid w:val="007D57C5"/>
    <w:rsid w:val="007E02FA"/>
    <w:rsid w:val="007E11F4"/>
    <w:rsid w:val="007E1970"/>
    <w:rsid w:val="007F3948"/>
    <w:rsid w:val="007F3D0D"/>
    <w:rsid w:val="007F4053"/>
    <w:rsid w:val="007F41D9"/>
    <w:rsid w:val="007F593A"/>
    <w:rsid w:val="007F7104"/>
    <w:rsid w:val="00804559"/>
    <w:rsid w:val="00810038"/>
    <w:rsid w:val="0081384A"/>
    <w:rsid w:val="00813A40"/>
    <w:rsid w:val="008211B7"/>
    <w:rsid w:val="00821A6B"/>
    <w:rsid w:val="0082453C"/>
    <w:rsid w:val="00824A06"/>
    <w:rsid w:val="00825882"/>
    <w:rsid w:val="008263CC"/>
    <w:rsid w:val="008336D5"/>
    <w:rsid w:val="00835479"/>
    <w:rsid w:val="00836433"/>
    <w:rsid w:val="0084128F"/>
    <w:rsid w:val="00841324"/>
    <w:rsid w:val="0084437F"/>
    <w:rsid w:val="00846BF9"/>
    <w:rsid w:val="0085293C"/>
    <w:rsid w:val="00854579"/>
    <w:rsid w:val="00855272"/>
    <w:rsid w:val="0085671A"/>
    <w:rsid w:val="008624A7"/>
    <w:rsid w:val="00875A9D"/>
    <w:rsid w:val="00876990"/>
    <w:rsid w:val="00877613"/>
    <w:rsid w:val="00880E79"/>
    <w:rsid w:val="008817FB"/>
    <w:rsid w:val="00883BB0"/>
    <w:rsid w:val="00884356"/>
    <w:rsid w:val="00890B33"/>
    <w:rsid w:val="00890E93"/>
    <w:rsid w:val="0089513A"/>
    <w:rsid w:val="00896DDD"/>
    <w:rsid w:val="008A06F6"/>
    <w:rsid w:val="008A0FFD"/>
    <w:rsid w:val="008A191F"/>
    <w:rsid w:val="008A3680"/>
    <w:rsid w:val="008A3825"/>
    <w:rsid w:val="008A6337"/>
    <w:rsid w:val="008B5CF4"/>
    <w:rsid w:val="008B5E94"/>
    <w:rsid w:val="008B60D1"/>
    <w:rsid w:val="008B79D6"/>
    <w:rsid w:val="008C0212"/>
    <w:rsid w:val="008C34B3"/>
    <w:rsid w:val="008C51B1"/>
    <w:rsid w:val="008C5A17"/>
    <w:rsid w:val="008C73D0"/>
    <w:rsid w:val="008D0884"/>
    <w:rsid w:val="008D3ACA"/>
    <w:rsid w:val="008D6A40"/>
    <w:rsid w:val="008E0F80"/>
    <w:rsid w:val="008E1E45"/>
    <w:rsid w:val="008E2012"/>
    <w:rsid w:val="008E5B10"/>
    <w:rsid w:val="008E5F5B"/>
    <w:rsid w:val="008E680A"/>
    <w:rsid w:val="008F6246"/>
    <w:rsid w:val="008F6E4A"/>
    <w:rsid w:val="009006FD"/>
    <w:rsid w:val="00900FD5"/>
    <w:rsid w:val="009053B4"/>
    <w:rsid w:val="0090598D"/>
    <w:rsid w:val="00911611"/>
    <w:rsid w:val="00915DBA"/>
    <w:rsid w:val="009168E0"/>
    <w:rsid w:val="00916B00"/>
    <w:rsid w:val="00917B2C"/>
    <w:rsid w:val="00922030"/>
    <w:rsid w:val="00924534"/>
    <w:rsid w:val="00925CD0"/>
    <w:rsid w:val="0093021B"/>
    <w:rsid w:val="009310FE"/>
    <w:rsid w:val="0093121C"/>
    <w:rsid w:val="0093568A"/>
    <w:rsid w:val="00935AC8"/>
    <w:rsid w:val="00935BBA"/>
    <w:rsid w:val="00935F77"/>
    <w:rsid w:val="00940209"/>
    <w:rsid w:val="009420E8"/>
    <w:rsid w:val="00944B84"/>
    <w:rsid w:val="009517F1"/>
    <w:rsid w:val="0095260C"/>
    <w:rsid w:val="009537EE"/>
    <w:rsid w:val="00955EC1"/>
    <w:rsid w:val="009562D6"/>
    <w:rsid w:val="009607E7"/>
    <w:rsid w:val="00961889"/>
    <w:rsid w:val="00965C53"/>
    <w:rsid w:val="00972354"/>
    <w:rsid w:val="00972961"/>
    <w:rsid w:val="00973117"/>
    <w:rsid w:val="00976386"/>
    <w:rsid w:val="00977258"/>
    <w:rsid w:val="009775CE"/>
    <w:rsid w:val="00980268"/>
    <w:rsid w:val="00981889"/>
    <w:rsid w:val="00981D96"/>
    <w:rsid w:val="00983477"/>
    <w:rsid w:val="009834F3"/>
    <w:rsid w:val="0098387C"/>
    <w:rsid w:val="00983F0F"/>
    <w:rsid w:val="00986256"/>
    <w:rsid w:val="0099066B"/>
    <w:rsid w:val="009930B5"/>
    <w:rsid w:val="009936B0"/>
    <w:rsid w:val="009A0673"/>
    <w:rsid w:val="009A0A88"/>
    <w:rsid w:val="009A0DBB"/>
    <w:rsid w:val="009A1A5D"/>
    <w:rsid w:val="009A3654"/>
    <w:rsid w:val="009B5B58"/>
    <w:rsid w:val="009C63AC"/>
    <w:rsid w:val="009D0C6A"/>
    <w:rsid w:val="009D12E5"/>
    <w:rsid w:val="009D4082"/>
    <w:rsid w:val="009D4341"/>
    <w:rsid w:val="009D4D3D"/>
    <w:rsid w:val="009D5B48"/>
    <w:rsid w:val="009D6F3F"/>
    <w:rsid w:val="009E2DC3"/>
    <w:rsid w:val="009E41BB"/>
    <w:rsid w:val="009E735C"/>
    <w:rsid w:val="009F02B1"/>
    <w:rsid w:val="009F0701"/>
    <w:rsid w:val="009F0876"/>
    <w:rsid w:val="009F0C87"/>
    <w:rsid w:val="009F17FF"/>
    <w:rsid w:val="009F32B0"/>
    <w:rsid w:val="009F4412"/>
    <w:rsid w:val="009F4EFD"/>
    <w:rsid w:val="009F5836"/>
    <w:rsid w:val="00A0716F"/>
    <w:rsid w:val="00A072A6"/>
    <w:rsid w:val="00A11322"/>
    <w:rsid w:val="00A11D64"/>
    <w:rsid w:val="00A142C8"/>
    <w:rsid w:val="00A14528"/>
    <w:rsid w:val="00A15ED5"/>
    <w:rsid w:val="00A169DF"/>
    <w:rsid w:val="00A16B11"/>
    <w:rsid w:val="00A2059A"/>
    <w:rsid w:val="00A20C8B"/>
    <w:rsid w:val="00A249BA"/>
    <w:rsid w:val="00A24A9D"/>
    <w:rsid w:val="00A262C5"/>
    <w:rsid w:val="00A3046E"/>
    <w:rsid w:val="00A30648"/>
    <w:rsid w:val="00A32980"/>
    <w:rsid w:val="00A330ED"/>
    <w:rsid w:val="00A33D39"/>
    <w:rsid w:val="00A34B46"/>
    <w:rsid w:val="00A36307"/>
    <w:rsid w:val="00A36661"/>
    <w:rsid w:val="00A37216"/>
    <w:rsid w:val="00A377EB"/>
    <w:rsid w:val="00A42962"/>
    <w:rsid w:val="00A42D8B"/>
    <w:rsid w:val="00A44D37"/>
    <w:rsid w:val="00A509DD"/>
    <w:rsid w:val="00A565A3"/>
    <w:rsid w:val="00A574F0"/>
    <w:rsid w:val="00A606E8"/>
    <w:rsid w:val="00A61408"/>
    <w:rsid w:val="00A6178D"/>
    <w:rsid w:val="00A61ED6"/>
    <w:rsid w:val="00A63799"/>
    <w:rsid w:val="00A64B2C"/>
    <w:rsid w:val="00A64D2A"/>
    <w:rsid w:val="00A727F1"/>
    <w:rsid w:val="00A73A8B"/>
    <w:rsid w:val="00A742ED"/>
    <w:rsid w:val="00A84600"/>
    <w:rsid w:val="00A90CAC"/>
    <w:rsid w:val="00A91256"/>
    <w:rsid w:val="00A91E75"/>
    <w:rsid w:val="00A96A15"/>
    <w:rsid w:val="00AA2BAE"/>
    <w:rsid w:val="00AA768E"/>
    <w:rsid w:val="00AA79FB"/>
    <w:rsid w:val="00AB285A"/>
    <w:rsid w:val="00AB393D"/>
    <w:rsid w:val="00AB3AAF"/>
    <w:rsid w:val="00AB402D"/>
    <w:rsid w:val="00AB455C"/>
    <w:rsid w:val="00AB4E09"/>
    <w:rsid w:val="00AB6E7D"/>
    <w:rsid w:val="00AB6EF3"/>
    <w:rsid w:val="00AC1D38"/>
    <w:rsid w:val="00AC5504"/>
    <w:rsid w:val="00AC7E9D"/>
    <w:rsid w:val="00AD2BCF"/>
    <w:rsid w:val="00AD7292"/>
    <w:rsid w:val="00AE1164"/>
    <w:rsid w:val="00AE5EC0"/>
    <w:rsid w:val="00AE6CFD"/>
    <w:rsid w:val="00AF03E2"/>
    <w:rsid w:val="00AF1918"/>
    <w:rsid w:val="00AF1DDF"/>
    <w:rsid w:val="00AF3876"/>
    <w:rsid w:val="00AF6A84"/>
    <w:rsid w:val="00B014BD"/>
    <w:rsid w:val="00B0153D"/>
    <w:rsid w:val="00B04826"/>
    <w:rsid w:val="00B052FA"/>
    <w:rsid w:val="00B1128E"/>
    <w:rsid w:val="00B1235E"/>
    <w:rsid w:val="00B1470D"/>
    <w:rsid w:val="00B16AD2"/>
    <w:rsid w:val="00B16EF3"/>
    <w:rsid w:val="00B17EF5"/>
    <w:rsid w:val="00B277A7"/>
    <w:rsid w:val="00B27C3C"/>
    <w:rsid w:val="00B31F6E"/>
    <w:rsid w:val="00B32C3D"/>
    <w:rsid w:val="00B335FD"/>
    <w:rsid w:val="00B3444C"/>
    <w:rsid w:val="00B35124"/>
    <w:rsid w:val="00B37B26"/>
    <w:rsid w:val="00B47791"/>
    <w:rsid w:val="00B5252B"/>
    <w:rsid w:val="00B538A6"/>
    <w:rsid w:val="00B54A42"/>
    <w:rsid w:val="00B56269"/>
    <w:rsid w:val="00B56794"/>
    <w:rsid w:val="00B6182E"/>
    <w:rsid w:val="00B62154"/>
    <w:rsid w:val="00B67CFB"/>
    <w:rsid w:val="00B712D8"/>
    <w:rsid w:val="00B71ED1"/>
    <w:rsid w:val="00B83556"/>
    <w:rsid w:val="00B85E8D"/>
    <w:rsid w:val="00B9531B"/>
    <w:rsid w:val="00B955E1"/>
    <w:rsid w:val="00BA23AD"/>
    <w:rsid w:val="00BA65B6"/>
    <w:rsid w:val="00BA7326"/>
    <w:rsid w:val="00BA7AA6"/>
    <w:rsid w:val="00BB42AB"/>
    <w:rsid w:val="00BB4836"/>
    <w:rsid w:val="00BB4CE4"/>
    <w:rsid w:val="00BB57B3"/>
    <w:rsid w:val="00BB5DF4"/>
    <w:rsid w:val="00BC02BA"/>
    <w:rsid w:val="00BC1E8D"/>
    <w:rsid w:val="00BC266F"/>
    <w:rsid w:val="00BC2B44"/>
    <w:rsid w:val="00BC3758"/>
    <w:rsid w:val="00BD1A06"/>
    <w:rsid w:val="00BD463C"/>
    <w:rsid w:val="00BE16D0"/>
    <w:rsid w:val="00BE2136"/>
    <w:rsid w:val="00BE2DF1"/>
    <w:rsid w:val="00BE33A7"/>
    <w:rsid w:val="00BE3EE3"/>
    <w:rsid w:val="00BE545A"/>
    <w:rsid w:val="00BE6AF8"/>
    <w:rsid w:val="00BF2183"/>
    <w:rsid w:val="00BF284E"/>
    <w:rsid w:val="00BF3A05"/>
    <w:rsid w:val="00C0106D"/>
    <w:rsid w:val="00C031B8"/>
    <w:rsid w:val="00C034C6"/>
    <w:rsid w:val="00C03E0E"/>
    <w:rsid w:val="00C050E2"/>
    <w:rsid w:val="00C06FE4"/>
    <w:rsid w:val="00C113E8"/>
    <w:rsid w:val="00C17571"/>
    <w:rsid w:val="00C220C3"/>
    <w:rsid w:val="00C224A2"/>
    <w:rsid w:val="00C22948"/>
    <w:rsid w:val="00C22F39"/>
    <w:rsid w:val="00C23830"/>
    <w:rsid w:val="00C30109"/>
    <w:rsid w:val="00C3080E"/>
    <w:rsid w:val="00C30ED7"/>
    <w:rsid w:val="00C32927"/>
    <w:rsid w:val="00C340AE"/>
    <w:rsid w:val="00C34502"/>
    <w:rsid w:val="00C34D4C"/>
    <w:rsid w:val="00C370FB"/>
    <w:rsid w:val="00C40F2D"/>
    <w:rsid w:val="00C41B79"/>
    <w:rsid w:val="00C41D5C"/>
    <w:rsid w:val="00C42CAE"/>
    <w:rsid w:val="00C43882"/>
    <w:rsid w:val="00C45458"/>
    <w:rsid w:val="00C52642"/>
    <w:rsid w:val="00C52659"/>
    <w:rsid w:val="00C52E59"/>
    <w:rsid w:val="00C5331C"/>
    <w:rsid w:val="00C53813"/>
    <w:rsid w:val="00C61A8F"/>
    <w:rsid w:val="00C66AC4"/>
    <w:rsid w:val="00C7242B"/>
    <w:rsid w:val="00C82D3A"/>
    <w:rsid w:val="00C84F0B"/>
    <w:rsid w:val="00C952B0"/>
    <w:rsid w:val="00C9619A"/>
    <w:rsid w:val="00CA5861"/>
    <w:rsid w:val="00CA6ECE"/>
    <w:rsid w:val="00CA6F5E"/>
    <w:rsid w:val="00CA798C"/>
    <w:rsid w:val="00CB05DC"/>
    <w:rsid w:val="00CB1433"/>
    <w:rsid w:val="00CB25E2"/>
    <w:rsid w:val="00CB2E4F"/>
    <w:rsid w:val="00CB2FE5"/>
    <w:rsid w:val="00CB49A7"/>
    <w:rsid w:val="00CB508D"/>
    <w:rsid w:val="00CC0C3F"/>
    <w:rsid w:val="00CC4EB8"/>
    <w:rsid w:val="00CC621E"/>
    <w:rsid w:val="00CD193A"/>
    <w:rsid w:val="00CD2742"/>
    <w:rsid w:val="00CD5532"/>
    <w:rsid w:val="00CE3243"/>
    <w:rsid w:val="00CE4581"/>
    <w:rsid w:val="00CF101C"/>
    <w:rsid w:val="00CF4B99"/>
    <w:rsid w:val="00CF4C40"/>
    <w:rsid w:val="00CF5076"/>
    <w:rsid w:val="00CF5406"/>
    <w:rsid w:val="00CF6553"/>
    <w:rsid w:val="00D037D6"/>
    <w:rsid w:val="00D06766"/>
    <w:rsid w:val="00D103FB"/>
    <w:rsid w:val="00D11630"/>
    <w:rsid w:val="00D136DB"/>
    <w:rsid w:val="00D27F9E"/>
    <w:rsid w:val="00D31702"/>
    <w:rsid w:val="00D3640A"/>
    <w:rsid w:val="00D36FA2"/>
    <w:rsid w:val="00D41A70"/>
    <w:rsid w:val="00D426C6"/>
    <w:rsid w:val="00D42C53"/>
    <w:rsid w:val="00D62773"/>
    <w:rsid w:val="00D63474"/>
    <w:rsid w:val="00D64703"/>
    <w:rsid w:val="00D6637E"/>
    <w:rsid w:val="00D6699A"/>
    <w:rsid w:val="00D66C73"/>
    <w:rsid w:val="00D66E98"/>
    <w:rsid w:val="00D702A9"/>
    <w:rsid w:val="00D7712A"/>
    <w:rsid w:val="00D800F7"/>
    <w:rsid w:val="00D80E35"/>
    <w:rsid w:val="00D8255F"/>
    <w:rsid w:val="00D90FDC"/>
    <w:rsid w:val="00D91DCA"/>
    <w:rsid w:val="00D9227B"/>
    <w:rsid w:val="00D94372"/>
    <w:rsid w:val="00D94706"/>
    <w:rsid w:val="00DA437D"/>
    <w:rsid w:val="00DA6779"/>
    <w:rsid w:val="00DB2D54"/>
    <w:rsid w:val="00DB46F9"/>
    <w:rsid w:val="00DB5882"/>
    <w:rsid w:val="00DB7C16"/>
    <w:rsid w:val="00DC1199"/>
    <w:rsid w:val="00DC125A"/>
    <w:rsid w:val="00DC2B45"/>
    <w:rsid w:val="00DC3B1D"/>
    <w:rsid w:val="00DC48C6"/>
    <w:rsid w:val="00DC5A8F"/>
    <w:rsid w:val="00DC731F"/>
    <w:rsid w:val="00DD01D8"/>
    <w:rsid w:val="00DD046D"/>
    <w:rsid w:val="00DD17A3"/>
    <w:rsid w:val="00DD3801"/>
    <w:rsid w:val="00DD4023"/>
    <w:rsid w:val="00DD676B"/>
    <w:rsid w:val="00DE0382"/>
    <w:rsid w:val="00DE4F5A"/>
    <w:rsid w:val="00DE57EF"/>
    <w:rsid w:val="00DE60F2"/>
    <w:rsid w:val="00DE61D8"/>
    <w:rsid w:val="00DE682E"/>
    <w:rsid w:val="00DF1C9F"/>
    <w:rsid w:val="00DF1FC6"/>
    <w:rsid w:val="00DF52B4"/>
    <w:rsid w:val="00E03AB8"/>
    <w:rsid w:val="00E06ABA"/>
    <w:rsid w:val="00E0716B"/>
    <w:rsid w:val="00E072D3"/>
    <w:rsid w:val="00E112FA"/>
    <w:rsid w:val="00E121A6"/>
    <w:rsid w:val="00E15EAE"/>
    <w:rsid w:val="00E16262"/>
    <w:rsid w:val="00E21A92"/>
    <w:rsid w:val="00E21D8E"/>
    <w:rsid w:val="00E2470C"/>
    <w:rsid w:val="00E2668D"/>
    <w:rsid w:val="00E31722"/>
    <w:rsid w:val="00E3355A"/>
    <w:rsid w:val="00E360F6"/>
    <w:rsid w:val="00E36F8C"/>
    <w:rsid w:val="00E421A5"/>
    <w:rsid w:val="00E53150"/>
    <w:rsid w:val="00E53C64"/>
    <w:rsid w:val="00E53F17"/>
    <w:rsid w:val="00E57512"/>
    <w:rsid w:val="00E57DC6"/>
    <w:rsid w:val="00E61D98"/>
    <w:rsid w:val="00E62400"/>
    <w:rsid w:val="00E64956"/>
    <w:rsid w:val="00E66A3B"/>
    <w:rsid w:val="00E76C08"/>
    <w:rsid w:val="00E77EF2"/>
    <w:rsid w:val="00E80049"/>
    <w:rsid w:val="00E81983"/>
    <w:rsid w:val="00E87207"/>
    <w:rsid w:val="00E94A52"/>
    <w:rsid w:val="00E96652"/>
    <w:rsid w:val="00E97CD4"/>
    <w:rsid w:val="00EA529A"/>
    <w:rsid w:val="00EA593D"/>
    <w:rsid w:val="00EB02ED"/>
    <w:rsid w:val="00EB31F8"/>
    <w:rsid w:val="00EB371D"/>
    <w:rsid w:val="00EB471D"/>
    <w:rsid w:val="00EB6142"/>
    <w:rsid w:val="00EC0894"/>
    <w:rsid w:val="00ED5717"/>
    <w:rsid w:val="00ED5B34"/>
    <w:rsid w:val="00EE2F05"/>
    <w:rsid w:val="00EE3D12"/>
    <w:rsid w:val="00EF220E"/>
    <w:rsid w:val="00EF2558"/>
    <w:rsid w:val="00EF4395"/>
    <w:rsid w:val="00EF502E"/>
    <w:rsid w:val="00EF72E7"/>
    <w:rsid w:val="00F004C9"/>
    <w:rsid w:val="00F00585"/>
    <w:rsid w:val="00F0218D"/>
    <w:rsid w:val="00F0275E"/>
    <w:rsid w:val="00F05DE0"/>
    <w:rsid w:val="00F06017"/>
    <w:rsid w:val="00F072E2"/>
    <w:rsid w:val="00F07C41"/>
    <w:rsid w:val="00F10E6B"/>
    <w:rsid w:val="00F14D10"/>
    <w:rsid w:val="00F1540F"/>
    <w:rsid w:val="00F15D95"/>
    <w:rsid w:val="00F17EEA"/>
    <w:rsid w:val="00F20295"/>
    <w:rsid w:val="00F20CF4"/>
    <w:rsid w:val="00F23280"/>
    <w:rsid w:val="00F23984"/>
    <w:rsid w:val="00F2459D"/>
    <w:rsid w:val="00F259DB"/>
    <w:rsid w:val="00F2717C"/>
    <w:rsid w:val="00F344C6"/>
    <w:rsid w:val="00F34D97"/>
    <w:rsid w:val="00F41231"/>
    <w:rsid w:val="00F47E13"/>
    <w:rsid w:val="00F56C5E"/>
    <w:rsid w:val="00F61302"/>
    <w:rsid w:val="00F66478"/>
    <w:rsid w:val="00F6711C"/>
    <w:rsid w:val="00F67639"/>
    <w:rsid w:val="00F70AA1"/>
    <w:rsid w:val="00F714AF"/>
    <w:rsid w:val="00F76C7F"/>
    <w:rsid w:val="00F813D0"/>
    <w:rsid w:val="00F819DA"/>
    <w:rsid w:val="00F8400F"/>
    <w:rsid w:val="00F8480B"/>
    <w:rsid w:val="00F8703E"/>
    <w:rsid w:val="00F905D6"/>
    <w:rsid w:val="00FA0831"/>
    <w:rsid w:val="00FA5D13"/>
    <w:rsid w:val="00FA6036"/>
    <w:rsid w:val="00FA6DE1"/>
    <w:rsid w:val="00FB41D3"/>
    <w:rsid w:val="00FB5BBA"/>
    <w:rsid w:val="00FB6217"/>
    <w:rsid w:val="00FC1646"/>
    <w:rsid w:val="00FC1E33"/>
    <w:rsid w:val="00FC4214"/>
    <w:rsid w:val="00FC5317"/>
    <w:rsid w:val="00FC5A4C"/>
    <w:rsid w:val="00FC5E51"/>
    <w:rsid w:val="00FC7BF0"/>
    <w:rsid w:val="00FD0565"/>
    <w:rsid w:val="00FE01DC"/>
    <w:rsid w:val="00FE0335"/>
    <w:rsid w:val="00FE0488"/>
    <w:rsid w:val="00FE1F2C"/>
    <w:rsid w:val="00FE5E7F"/>
    <w:rsid w:val="00FE7A4E"/>
    <w:rsid w:val="00FE7EA8"/>
    <w:rsid w:val="00FF65AF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346337-7B5B-4AE3-AABF-547A4C61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7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44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49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3">
    <w:name w:val="Table Grid"/>
    <w:basedOn w:val="a1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7 Знак,Верхний колонтитул Знак Знак Знак,Верхний колонтитул Знак Знак,Верхний колонтитул Знак Знак Знак Знак Знак,Header Char1,Header Char Char,Header Char2 Char Char,Header Char1 Char Char Char,Header Char Char Char Char Char"/>
    <w:basedOn w:val="a"/>
    <w:link w:val="a5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 Знак7 Знак Знак,Верхний колонтитул Знак Знак Знак Знак,Верхний колонтитул Знак Знак Знак1,Верхний колонтитул Знак Знак Знак Знак Знак Знак,Header Char1 Знак,Header Char Char Знак,Header Char2 Char Char Знак"/>
    <w:basedOn w:val="a0"/>
    <w:link w:val="a4"/>
    <w:uiPriority w:val="99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c">
    <w:name w:val="Цветовое выделение"/>
    <w:uiPriority w:val="99"/>
    <w:rsid w:val="00B54A42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013C1A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6852E9"/>
    <w:rPr>
      <w:color w:val="106BBE"/>
    </w:rPr>
  </w:style>
  <w:style w:type="paragraph" w:customStyle="1" w:styleId="rtejustify">
    <w:name w:val="rtejustify"/>
    <w:basedOn w:val="a"/>
    <w:rsid w:val="00685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7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810038"/>
    <w:rPr>
      <w:color w:val="257DC7"/>
      <w:u w:val="single"/>
    </w:rPr>
  </w:style>
  <w:style w:type="paragraph" w:styleId="21">
    <w:name w:val="Body Text 2"/>
    <w:basedOn w:val="a"/>
    <w:link w:val="22"/>
    <w:rsid w:val="0081003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10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">
    <w:name w:val="- СТРАНИЦА -"/>
    <w:rsid w:val="0081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9053B4"/>
  </w:style>
  <w:style w:type="paragraph" w:customStyle="1" w:styleId="ConsPlusNormal">
    <w:name w:val="ConsPlusNormal"/>
    <w:link w:val="ConsPlusNormal0"/>
    <w:uiPriority w:val="99"/>
    <w:rsid w:val="00352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52B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352B8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352B8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352B80"/>
    <w:rPr>
      <w:i/>
      <w:iCs/>
    </w:rPr>
  </w:style>
  <w:style w:type="paragraph" w:customStyle="1" w:styleId="ConsPlusDocList">
    <w:name w:val="ConsPlusDocList"/>
    <w:rsid w:val="009B5B58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f3">
    <w:name w:val="Прижатый влево"/>
    <w:basedOn w:val="a"/>
    <w:next w:val="a"/>
    <w:uiPriority w:val="99"/>
    <w:rsid w:val="009B5B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styleId="af4">
    <w:name w:val="Emphasis"/>
    <w:basedOn w:val="a0"/>
    <w:uiPriority w:val="20"/>
    <w:qFormat/>
    <w:rsid w:val="001D4668"/>
    <w:rPr>
      <w:i/>
      <w:iCs/>
    </w:rPr>
  </w:style>
  <w:style w:type="paragraph" w:customStyle="1" w:styleId="s1">
    <w:name w:val="s_1"/>
    <w:basedOn w:val="a"/>
    <w:rsid w:val="00940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449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49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5">
    <w:name w:val="Normal (Web)"/>
    <w:basedOn w:val="a"/>
    <w:uiPriority w:val="99"/>
    <w:unhideWhenUsed/>
    <w:rsid w:val="00744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74493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7449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ody Text"/>
    <w:basedOn w:val="a"/>
    <w:link w:val="af9"/>
    <w:rsid w:val="0074493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744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744934"/>
    <w:rPr>
      <w:b/>
      <w:bCs/>
    </w:rPr>
  </w:style>
  <w:style w:type="paragraph" w:customStyle="1" w:styleId="Char">
    <w:name w:val="Char"/>
    <w:basedOn w:val="a"/>
    <w:rsid w:val="0074493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ConsTitle">
    <w:name w:val="ConsTitle"/>
    <w:rsid w:val="007449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74493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b">
    <w:name w:val="Сравнение редакций. Удаленный фрагмент"/>
    <w:uiPriority w:val="99"/>
    <w:rsid w:val="00744934"/>
    <w:rPr>
      <w:color w:val="000000"/>
      <w:shd w:val="clear" w:color="auto" w:fill="C4C413"/>
    </w:rPr>
  </w:style>
  <w:style w:type="paragraph" w:customStyle="1" w:styleId="headertext">
    <w:name w:val="headertext"/>
    <w:basedOn w:val="a"/>
    <w:rsid w:val="00744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Активная гипертекстовая ссылка"/>
    <w:basedOn w:val="ae"/>
    <w:uiPriority w:val="99"/>
    <w:rsid w:val="00744934"/>
    <w:rPr>
      <w:color w:val="106BBE"/>
      <w:u w:val="single"/>
    </w:rPr>
  </w:style>
  <w:style w:type="character" w:customStyle="1" w:styleId="blk1">
    <w:name w:val="blk1"/>
    <w:basedOn w:val="a0"/>
    <w:rsid w:val="00744934"/>
    <w:rPr>
      <w:vanish w:val="0"/>
      <w:webHidden w:val="0"/>
      <w:specVanish w:val="0"/>
    </w:rPr>
  </w:style>
  <w:style w:type="paragraph" w:customStyle="1" w:styleId="Default">
    <w:name w:val="Default"/>
    <w:qFormat/>
    <w:rsid w:val="00744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note text"/>
    <w:basedOn w:val="a"/>
    <w:link w:val="afe"/>
    <w:semiHidden/>
    <w:rsid w:val="00FA6DE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FA6D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FA6DE1"/>
    <w:rPr>
      <w:vertAlign w:val="superscript"/>
    </w:rPr>
  </w:style>
  <w:style w:type="character" w:customStyle="1" w:styleId="5">
    <w:name w:val="Знак Знак5"/>
    <w:locked/>
    <w:rsid w:val="00FA6D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0">
    <w:name w:val="Для Отчетов"/>
    <w:basedOn w:val="a"/>
    <w:link w:val="aff1"/>
    <w:qFormat/>
    <w:rsid w:val="00FA6DE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aff1">
    <w:name w:val="Для Отчетов Знак"/>
    <w:link w:val="aff0"/>
    <w:rsid w:val="00FA6DE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2">
    <w:name w:val="Информация об изменениях"/>
    <w:basedOn w:val="a"/>
    <w:next w:val="a"/>
    <w:uiPriority w:val="99"/>
    <w:rsid w:val="00FA6DE1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ConsPlusTitle">
    <w:name w:val="ConsPlusTitle"/>
    <w:rsid w:val="00FA6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92">
    <w:name w:val="ListLabel 192"/>
    <w:qFormat/>
    <w:rsid w:val="00FA6DE1"/>
    <w:rPr>
      <w:color w:val="00000A"/>
    </w:rPr>
  </w:style>
  <w:style w:type="paragraph" w:styleId="aff3">
    <w:name w:val="No Spacing"/>
    <w:qFormat/>
    <w:rsid w:val="00FA6DE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u">
    <w:name w:val="u"/>
    <w:basedOn w:val="a"/>
    <w:qFormat/>
    <w:rsid w:val="00FA6DE1"/>
    <w:pPr>
      <w:overflowPunct w:val="0"/>
      <w:spacing w:after="0" w:line="240" w:lineRule="auto"/>
      <w:ind w:firstLine="390"/>
      <w:jc w:val="both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customStyle="1" w:styleId="highlightsearch4">
    <w:name w:val="highlightsearch4"/>
    <w:rsid w:val="00FA6DE1"/>
  </w:style>
  <w:style w:type="paragraph" w:customStyle="1" w:styleId="s15">
    <w:name w:val="s_15"/>
    <w:basedOn w:val="a"/>
    <w:rsid w:val="00FA6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4">
    <w:name w:val="s_104"/>
    <w:rsid w:val="00FA6DE1"/>
  </w:style>
  <w:style w:type="paragraph" w:customStyle="1" w:styleId="s22">
    <w:name w:val="s_22"/>
    <w:basedOn w:val="a"/>
    <w:rsid w:val="00FA6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A6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4">
    <w:name w:val="FollowedHyperlink"/>
    <w:basedOn w:val="a0"/>
    <w:uiPriority w:val="99"/>
    <w:semiHidden/>
    <w:unhideWhenUsed/>
    <w:rsid w:val="005A7884"/>
    <w:rPr>
      <w:color w:val="800080" w:themeColor="followedHyperlink"/>
      <w:u w:val="single"/>
    </w:rPr>
  </w:style>
  <w:style w:type="paragraph" w:styleId="aff5">
    <w:name w:val="Body Text Indent"/>
    <w:basedOn w:val="a"/>
    <w:link w:val="aff6"/>
    <w:uiPriority w:val="99"/>
    <w:semiHidden/>
    <w:unhideWhenUsed/>
    <w:rsid w:val="005A7884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semiHidden/>
    <w:rsid w:val="005A7884"/>
    <w:rPr>
      <w:rFonts w:ascii="Calibri" w:eastAsia="Calibri" w:hAnsi="Calibri" w:cs="Times New Roman"/>
    </w:rPr>
  </w:style>
  <w:style w:type="paragraph" w:customStyle="1" w:styleId="pboth1">
    <w:name w:val="pboth1"/>
    <w:basedOn w:val="a"/>
    <w:rsid w:val="005A7884"/>
    <w:pPr>
      <w:spacing w:before="100" w:beforeAutospacing="1" w:after="180" w:line="33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1">
    <w:name w:val="pcenter1"/>
    <w:basedOn w:val="a"/>
    <w:rsid w:val="005A7884"/>
    <w:pPr>
      <w:spacing w:before="100" w:beforeAutospacing="1" w:after="180" w:line="33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5A78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A7884"/>
    <w:rPr>
      <w:rFonts w:ascii="Calibri" w:eastAsia="Calibri" w:hAnsi="Calibri" w:cs="Times New Roman"/>
    </w:rPr>
  </w:style>
  <w:style w:type="character" w:customStyle="1" w:styleId="ep2">
    <w:name w:val="ep2"/>
    <w:basedOn w:val="a0"/>
    <w:rsid w:val="005A7884"/>
    <w:rPr>
      <w:color w:val="000000"/>
      <w:shd w:val="clear" w:color="auto" w:fill="D2D2D2"/>
    </w:rPr>
  </w:style>
  <w:style w:type="character" w:customStyle="1" w:styleId="s106">
    <w:name w:val="s_106"/>
    <w:basedOn w:val="a0"/>
    <w:rsid w:val="005A7884"/>
  </w:style>
  <w:style w:type="character" w:customStyle="1" w:styleId="ListLabel11">
    <w:name w:val="ListLabel 11"/>
    <w:qFormat/>
    <w:rsid w:val="005A7884"/>
    <w:rPr>
      <w:b/>
      <w:bCs w:val="0"/>
    </w:rPr>
  </w:style>
  <w:style w:type="character" w:customStyle="1" w:styleId="pinkbg">
    <w:name w:val="pinkbg"/>
    <w:basedOn w:val="a0"/>
    <w:rsid w:val="005A7884"/>
  </w:style>
  <w:style w:type="character" w:customStyle="1" w:styleId="ListLabel13">
    <w:name w:val="ListLabel 13"/>
    <w:qFormat/>
    <w:rsid w:val="005A7884"/>
    <w:rPr>
      <w:rFonts w:eastAsia="Times New Roman"/>
    </w:rPr>
  </w:style>
  <w:style w:type="character" w:styleId="aff7">
    <w:name w:val="annotation reference"/>
    <w:basedOn w:val="a0"/>
    <w:uiPriority w:val="99"/>
    <w:semiHidden/>
    <w:unhideWhenUsed/>
    <w:rsid w:val="005A7884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5A7884"/>
    <w:pPr>
      <w:spacing w:line="240" w:lineRule="auto"/>
    </w:pPr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5A788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5A788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A788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16">
    <w:name w:val="s_16"/>
    <w:basedOn w:val="a"/>
    <w:rsid w:val="00B52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0z2">
    <w:name w:val="WW8Num10z2"/>
    <w:rsid w:val="00A36307"/>
    <w:rPr>
      <w:rFonts w:ascii="Wingdings" w:hAnsi="Wingdings" w:cs="Wingdings" w:hint="default"/>
    </w:rPr>
  </w:style>
  <w:style w:type="paragraph" w:styleId="25">
    <w:name w:val="List 2"/>
    <w:basedOn w:val="a"/>
    <w:uiPriority w:val="99"/>
    <w:semiHidden/>
    <w:unhideWhenUsed/>
    <w:rsid w:val="00BB5DF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"/>
    <w:uiPriority w:val="99"/>
    <w:unhideWhenUsed/>
    <w:rsid w:val="00BB5DF4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gl">
    <w:name w:val="ogl"/>
    <w:basedOn w:val="a0"/>
    <w:rsid w:val="00BB5DF4"/>
  </w:style>
  <w:style w:type="character" w:customStyle="1" w:styleId="s10">
    <w:name w:val="s_10"/>
    <w:basedOn w:val="a0"/>
    <w:rsid w:val="00BB5DF4"/>
  </w:style>
  <w:style w:type="character" w:customStyle="1" w:styleId="51">
    <w:name w:val="Знак Знак51"/>
    <w:locked/>
    <w:rsid w:val="004E50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D6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6413.1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66752/e370f7a80c3e4ab9fb56ffc08754b4e48215dba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66752/5473386caae26ba9bb49c958e38ce835fc2c51d5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00800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FC93-60F8-4F43-AD5D-794FED25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3533</TotalTime>
  <Pages>33</Pages>
  <Words>11056</Words>
  <Characters>63021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229</cp:revision>
  <cp:lastPrinted>2023-10-18T12:00:00Z</cp:lastPrinted>
  <dcterms:created xsi:type="dcterms:W3CDTF">2019-04-28T17:51:00Z</dcterms:created>
  <dcterms:modified xsi:type="dcterms:W3CDTF">2023-10-18T13:38:00Z</dcterms:modified>
</cp:coreProperties>
</file>