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EB" w:rsidRDefault="00CE4EB5" w:rsidP="00053EEB">
      <w:pPr>
        <w:pStyle w:val="4"/>
        <w:tabs>
          <w:tab w:val="left" w:pos="6521"/>
        </w:tabs>
        <w:ind w:left="0" w:firstLine="0"/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9pt;margin-top:-15.05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768367790" r:id="rId9"/>
        </w:object>
      </w:r>
      <w:r w:rsidR="00657046">
        <w:t xml:space="preserve"> </w:t>
      </w:r>
    </w:p>
    <w:p w:rsidR="00053EEB" w:rsidRDefault="00053EEB" w:rsidP="00053EEB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053EEB" w:rsidRDefault="00053EEB" w:rsidP="00053EEB">
      <w:pPr>
        <w:jc w:val="center"/>
      </w:pPr>
    </w:p>
    <w:p w:rsidR="00053EEB" w:rsidRPr="00053EEB" w:rsidRDefault="00053EEB" w:rsidP="00053EE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53EEB">
        <w:rPr>
          <w:rFonts w:ascii="Times New Roman" w:hAnsi="Times New Roman"/>
          <w:b/>
          <w:sz w:val="32"/>
          <w:szCs w:val="32"/>
        </w:rPr>
        <w:t xml:space="preserve">КОНТРОЛЬНО-СЧЕТНЫЙ КОМИТЕТ </w:t>
      </w:r>
    </w:p>
    <w:p w:rsidR="00053EEB" w:rsidRPr="00053EEB" w:rsidRDefault="00053EEB" w:rsidP="00053EE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53EEB" w:rsidRDefault="00053EEB" w:rsidP="00053EEB">
      <w:pPr>
        <w:jc w:val="center"/>
        <w:rPr>
          <w:rFonts w:ascii="Times New Roman" w:hAnsi="Times New Roman"/>
          <w:b/>
          <w:sz w:val="32"/>
          <w:szCs w:val="32"/>
        </w:rPr>
      </w:pPr>
      <w:r w:rsidRPr="00053EEB">
        <w:rPr>
          <w:rFonts w:ascii="Times New Roman" w:hAnsi="Times New Roman"/>
          <w:b/>
          <w:sz w:val="32"/>
          <w:szCs w:val="32"/>
        </w:rPr>
        <w:t>СОРТАВАЛЬСКОГО МУНИЦИПАЛЬНОГО РАЙОНА</w:t>
      </w:r>
    </w:p>
    <w:p w:rsidR="00C7242B" w:rsidRDefault="00C7242B" w:rsidP="00C7242B">
      <w:pPr>
        <w:tabs>
          <w:tab w:val="left" w:pos="267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C7242B" w:rsidRDefault="00C7242B" w:rsidP="00C7242B">
      <w:pPr>
        <w:tabs>
          <w:tab w:val="left" w:pos="267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Контрольно-счетного комитета СМР</w:t>
      </w:r>
    </w:p>
    <w:p w:rsidR="00C7242B" w:rsidRDefault="00C7242B" w:rsidP="00C7242B">
      <w:pPr>
        <w:tabs>
          <w:tab w:val="left" w:pos="267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DD427A">
        <w:rPr>
          <w:rFonts w:ascii="Times New Roman" w:hAnsi="Times New Roman"/>
          <w:sz w:val="28"/>
          <w:szCs w:val="28"/>
        </w:rPr>
        <w:t>3</w:t>
      </w:r>
      <w:r w:rsidR="008130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» </w:t>
      </w:r>
      <w:r w:rsidR="00DD427A">
        <w:rPr>
          <w:rFonts w:ascii="Times New Roman" w:hAnsi="Times New Roman"/>
          <w:sz w:val="28"/>
          <w:szCs w:val="28"/>
        </w:rPr>
        <w:t>январ</w:t>
      </w:r>
      <w:r w:rsidR="002029A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E61D98">
        <w:rPr>
          <w:rFonts w:ascii="Times New Roman" w:hAnsi="Times New Roman"/>
          <w:sz w:val="28"/>
          <w:szCs w:val="28"/>
        </w:rPr>
        <w:t>2</w:t>
      </w:r>
      <w:r w:rsidR="00DD42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DD427A">
        <w:rPr>
          <w:rFonts w:ascii="Times New Roman" w:hAnsi="Times New Roman"/>
          <w:sz w:val="28"/>
          <w:szCs w:val="28"/>
        </w:rPr>
        <w:t>__</w:t>
      </w:r>
    </w:p>
    <w:p w:rsidR="00053EEB" w:rsidRDefault="00053EEB" w:rsidP="00053EEB">
      <w:pPr>
        <w:tabs>
          <w:tab w:val="left" w:pos="26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053EEB" w:rsidRDefault="00053EEB" w:rsidP="00FA6DE1">
      <w:pPr>
        <w:tabs>
          <w:tab w:val="left" w:pos="2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FA6DE1" w:rsidRDefault="00FA6DE1" w:rsidP="00FA6DE1">
      <w:pPr>
        <w:tabs>
          <w:tab w:val="left" w:pos="2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EEB" w:rsidRDefault="00053EEB" w:rsidP="00FA6DE1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073A8D">
        <w:rPr>
          <w:rFonts w:ascii="Times New Roman" w:hAnsi="Times New Roman"/>
          <w:b/>
          <w:sz w:val="28"/>
          <w:szCs w:val="28"/>
        </w:rPr>
        <w:t xml:space="preserve"> </w:t>
      </w:r>
      <w:r w:rsidR="00DD427A">
        <w:rPr>
          <w:rFonts w:ascii="Times New Roman" w:hAnsi="Times New Roman"/>
          <w:b/>
          <w:sz w:val="28"/>
          <w:szCs w:val="28"/>
        </w:rPr>
        <w:t>1</w:t>
      </w:r>
      <w:r w:rsidR="00073A8D">
        <w:rPr>
          <w:rFonts w:ascii="Times New Roman" w:hAnsi="Times New Roman"/>
          <w:b/>
          <w:sz w:val="28"/>
          <w:szCs w:val="28"/>
        </w:rPr>
        <w:t xml:space="preserve">   </w:t>
      </w:r>
      <w:r w:rsidR="00F1540F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3046E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072D3">
        <w:rPr>
          <w:rFonts w:ascii="Times New Roman" w:hAnsi="Times New Roman"/>
          <w:b/>
          <w:sz w:val="28"/>
          <w:szCs w:val="28"/>
        </w:rPr>
        <w:t xml:space="preserve">       </w:t>
      </w:r>
      <w:r w:rsidR="00A3046E">
        <w:rPr>
          <w:rFonts w:ascii="Times New Roman" w:hAnsi="Times New Roman"/>
          <w:b/>
          <w:sz w:val="28"/>
          <w:szCs w:val="28"/>
        </w:rPr>
        <w:t xml:space="preserve">      </w:t>
      </w:r>
      <w:r w:rsidR="00E072D3">
        <w:rPr>
          <w:rFonts w:ascii="Times New Roman" w:hAnsi="Times New Roman"/>
          <w:b/>
          <w:sz w:val="28"/>
          <w:szCs w:val="28"/>
        </w:rPr>
        <w:t xml:space="preserve">             </w:t>
      </w:r>
      <w:r w:rsidR="00FC1646">
        <w:rPr>
          <w:rFonts w:ascii="Times New Roman" w:hAnsi="Times New Roman"/>
          <w:b/>
          <w:sz w:val="28"/>
          <w:szCs w:val="28"/>
        </w:rPr>
        <w:t xml:space="preserve">     дата </w:t>
      </w:r>
      <w:r w:rsidR="00DD427A">
        <w:rPr>
          <w:rFonts w:ascii="Times New Roman" w:hAnsi="Times New Roman"/>
          <w:b/>
          <w:sz w:val="28"/>
          <w:szCs w:val="28"/>
          <w:u w:val="single"/>
        </w:rPr>
        <w:t>31</w:t>
      </w:r>
      <w:r w:rsidR="003B5CA3" w:rsidRPr="003B5CA3">
        <w:rPr>
          <w:rFonts w:ascii="Times New Roman" w:hAnsi="Times New Roman"/>
          <w:b/>
          <w:sz w:val="28"/>
          <w:szCs w:val="28"/>
          <w:u w:val="single"/>
        </w:rPr>
        <w:t>.</w:t>
      </w:r>
      <w:r w:rsidR="00DD427A">
        <w:rPr>
          <w:rFonts w:ascii="Times New Roman" w:hAnsi="Times New Roman"/>
          <w:b/>
          <w:sz w:val="28"/>
          <w:szCs w:val="28"/>
          <w:u w:val="single"/>
        </w:rPr>
        <w:t>01</w:t>
      </w:r>
      <w:r w:rsidR="003B5CA3" w:rsidRPr="003B5CA3">
        <w:rPr>
          <w:rFonts w:ascii="Times New Roman" w:hAnsi="Times New Roman"/>
          <w:b/>
          <w:sz w:val="28"/>
          <w:szCs w:val="28"/>
          <w:u w:val="single"/>
        </w:rPr>
        <w:t>.20</w:t>
      </w:r>
      <w:r w:rsidR="002029AF">
        <w:rPr>
          <w:rFonts w:ascii="Times New Roman" w:hAnsi="Times New Roman"/>
          <w:b/>
          <w:sz w:val="28"/>
          <w:szCs w:val="28"/>
          <w:u w:val="single"/>
        </w:rPr>
        <w:t>2</w:t>
      </w:r>
      <w:r w:rsidR="00DD427A">
        <w:rPr>
          <w:rFonts w:ascii="Times New Roman" w:hAnsi="Times New Roman"/>
          <w:b/>
          <w:sz w:val="28"/>
          <w:szCs w:val="28"/>
          <w:u w:val="single"/>
        </w:rPr>
        <w:t>4</w:t>
      </w:r>
      <w:r w:rsidR="003B5CA3" w:rsidRPr="003B5CA3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FA6DE1" w:rsidRDefault="00FA6DE1" w:rsidP="00FA6DE1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2D35" w:rsidRPr="007809B4" w:rsidRDefault="00053EEB" w:rsidP="003F78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(тема) контрольного мероприятия:</w:t>
      </w:r>
      <w:r w:rsidR="003B5CA3" w:rsidRPr="003B5CA3">
        <w:rPr>
          <w:sz w:val="28"/>
          <w:szCs w:val="28"/>
        </w:rPr>
        <w:t xml:space="preserve"> </w:t>
      </w:r>
      <w:r w:rsidR="00426D6C" w:rsidRPr="00EF04B5">
        <w:rPr>
          <w:rFonts w:ascii="Times New Roman" w:hAnsi="Times New Roman"/>
          <w:sz w:val="28"/>
          <w:szCs w:val="28"/>
        </w:rPr>
        <w:t>«Проверка составления и ведения в 202</w:t>
      </w:r>
      <w:r w:rsidR="00426D6C">
        <w:rPr>
          <w:rFonts w:ascii="Times New Roman" w:hAnsi="Times New Roman"/>
          <w:sz w:val="28"/>
          <w:szCs w:val="28"/>
        </w:rPr>
        <w:t>3</w:t>
      </w:r>
      <w:r w:rsidR="00426D6C" w:rsidRPr="00EF04B5">
        <w:rPr>
          <w:rFonts w:ascii="Times New Roman" w:hAnsi="Times New Roman"/>
          <w:sz w:val="28"/>
          <w:szCs w:val="28"/>
        </w:rPr>
        <w:t xml:space="preserve"> году кассового плана Сортавальского муниципального района»</w:t>
      </w:r>
      <w:r w:rsidR="002A3F07">
        <w:rPr>
          <w:rFonts w:ascii="Times New Roman" w:hAnsi="Times New Roman"/>
          <w:sz w:val="28"/>
          <w:szCs w:val="28"/>
        </w:rPr>
        <w:t>.</w:t>
      </w:r>
    </w:p>
    <w:p w:rsidR="00636D8E" w:rsidRDefault="00636D8E" w:rsidP="003F78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60B0" w:rsidRPr="00A53F2C" w:rsidRDefault="005D60B0" w:rsidP="003F78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комитета СМР на 20</w:t>
      </w:r>
      <w:r w:rsidR="007D155F">
        <w:rPr>
          <w:rFonts w:ascii="Times New Roman" w:hAnsi="Times New Roman"/>
          <w:sz w:val="28"/>
          <w:szCs w:val="28"/>
        </w:rPr>
        <w:t>2</w:t>
      </w:r>
      <w:r w:rsidR="002A3F07">
        <w:rPr>
          <w:rFonts w:ascii="Times New Roman" w:hAnsi="Times New Roman"/>
          <w:sz w:val="28"/>
          <w:szCs w:val="28"/>
        </w:rPr>
        <w:t>3</w:t>
      </w:r>
      <w:r w:rsidR="00391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год.</w:t>
      </w:r>
    </w:p>
    <w:p w:rsidR="002A3F07" w:rsidRDefault="00053EEB" w:rsidP="002A3F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Цель(и) контрольного мероприятия: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  <w:r w:rsidR="008C760D" w:rsidRPr="00EF04B5">
        <w:rPr>
          <w:rFonts w:ascii="Times New Roman" w:hAnsi="Times New Roman"/>
          <w:sz w:val="28"/>
          <w:szCs w:val="28"/>
        </w:rPr>
        <w:t>Провер</w:t>
      </w:r>
      <w:r w:rsidR="008C760D">
        <w:rPr>
          <w:rFonts w:ascii="Times New Roman" w:hAnsi="Times New Roman"/>
          <w:sz w:val="28"/>
          <w:szCs w:val="28"/>
        </w:rPr>
        <w:t>ить</w:t>
      </w:r>
      <w:r w:rsidR="008C760D" w:rsidRPr="00EF04B5">
        <w:rPr>
          <w:rFonts w:ascii="Times New Roman" w:hAnsi="Times New Roman"/>
          <w:sz w:val="28"/>
          <w:szCs w:val="28"/>
        </w:rPr>
        <w:t xml:space="preserve"> составлени</w:t>
      </w:r>
      <w:r w:rsidR="008C760D">
        <w:rPr>
          <w:rFonts w:ascii="Times New Roman" w:hAnsi="Times New Roman"/>
          <w:sz w:val="28"/>
          <w:szCs w:val="28"/>
        </w:rPr>
        <w:t>е</w:t>
      </w:r>
      <w:r w:rsidR="008C760D" w:rsidRPr="00EF04B5">
        <w:rPr>
          <w:rFonts w:ascii="Times New Roman" w:hAnsi="Times New Roman"/>
          <w:sz w:val="28"/>
          <w:szCs w:val="28"/>
        </w:rPr>
        <w:t xml:space="preserve"> и ведени</w:t>
      </w:r>
      <w:r w:rsidR="008C760D">
        <w:rPr>
          <w:rFonts w:ascii="Times New Roman" w:hAnsi="Times New Roman"/>
          <w:sz w:val="28"/>
          <w:szCs w:val="28"/>
        </w:rPr>
        <w:t>е</w:t>
      </w:r>
      <w:r w:rsidR="008C760D" w:rsidRPr="00EF04B5">
        <w:rPr>
          <w:rFonts w:ascii="Times New Roman" w:hAnsi="Times New Roman"/>
          <w:sz w:val="28"/>
          <w:szCs w:val="28"/>
        </w:rPr>
        <w:t xml:space="preserve"> в 202</w:t>
      </w:r>
      <w:r w:rsidR="008C760D">
        <w:rPr>
          <w:rFonts w:ascii="Times New Roman" w:hAnsi="Times New Roman"/>
          <w:sz w:val="28"/>
          <w:szCs w:val="28"/>
        </w:rPr>
        <w:t>3</w:t>
      </w:r>
      <w:r w:rsidR="008C760D" w:rsidRPr="00EF04B5">
        <w:rPr>
          <w:rFonts w:ascii="Times New Roman" w:hAnsi="Times New Roman"/>
          <w:sz w:val="28"/>
          <w:szCs w:val="28"/>
        </w:rPr>
        <w:t xml:space="preserve"> году кассового плана Сортавальского муниципального района</w:t>
      </w:r>
      <w:r w:rsidR="002A3F07" w:rsidRPr="000243DF">
        <w:rPr>
          <w:rFonts w:ascii="Times New Roman" w:hAnsi="Times New Roman"/>
          <w:sz w:val="28"/>
          <w:szCs w:val="28"/>
        </w:rPr>
        <w:t>»</w:t>
      </w:r>
      <w:r w:rsidR="002A3F07">
        <w:rPr>
          <w:rFonts w:ascii="Times New Roman" w:hAnsi="Times New Roman"/>
          <w:sz w:val="28"/>
          <w:szCs w:val="28"/>
        </w:rPr>
        <w:t>.</w:t>
      </w:r>
    </w:p>
    <w:p w:rsidR="00053EEB" w:rsidRPr="007809B4" w:rsidRDefault="00053EEB" w:rsidP="002A3F0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проведения контрольного мероприятия:</w:t>
      </w:r>
      <w:r w:rsidR="003B5CA3" w:rsidRPr="003B5CA3">
        <w:rPr>
          <w:sz w:val="28"/>
          <w:szCs w:val="28"/>
        </w:rPr>
        <w:t xml:space="preserve"> </w:t>
      </w:r>
      <w:r w:rsidR="007D155F" w:rsidRPr="003D4BEE">
        <w:rPr>
          <w:rFonts w:ascii="Times New Roman" w:hAnsi="Times New Roman"/>
          <w:sz w:val="28"/>
          <w:szCs w:val="28"/>
        </w:rPr>
        <w:t>с «</w:t>
      </w:r>
      <w:r w:rsidR="008C760D">
        <w:rPr>
          <w:rFonts w:ascii="Times New Roman" w:hAnsi="Times New Roman"/>
          <w:sz w:val="28"/>
          <w:szCs w:val="28"/>
        </w:rPr>
        <w:t>18</w:t>
      </w:r>
      <w:r w:rsidR="007D155F" w:rsidRPr="003D4BEE">
        <w:rPr>
          <w:rFonts w:ascii="Times New Roman" w:hAnsi="Times New Roman"/>
          <w:sz w:val="28"/>
          <w:szCs w:val="28"/>
        </w:rPr>
        <w:t xml:space="preserve">» </w:t>
      </w:r>
      <w:r w:rsidR="008C760D">
        <w:rPr>
          <w:rFonts w:ascii="Times New Roman" w:hAnsi="Times New Roman"/>
          <w:sz w:val="28"/>
          <w:szCs w:val="28"/>
        </w:rPr>
        <w:t>декабр</w:t>
      </w:r>
      <w:r w:rsidR="007D155F" w:rsidRPr="003D4BEE">
        <w:rPr>
          <w:rFonts w:ascii="Times New Roman" w:hAnsi="Times New Roman"/>
          <w:sz w:val="28"/>
          <w:szCs w:val="28"/>
        </w:rPr>
        <w:t>я 20</w:t>
      </w:r>
      <w:r w:rsidR="007D155F">
        <w:rPr>
          <w:rFonts w:ascii="Times New Roman" w:hAnsi="Times New Roman"/>
          <w:sz w:val="28"/>
          <w:szCs w:val="28"/>
        </w:rPr>
        <w:t>2</w:t>
      </w:r>
      <w:r w:rsidR="002A3F07">
        <w:rPr>
          <w:rFonts w:ascii="Times New Roman" w:hAnsi="Times New Roman"/>
          <w:sz w:val="28"/>
          <w:szCs w:val="28"/>
        </w:rPr>
        <w:t>3</w:t>
      </w:r>
      <w:r w:rsidR="007D155F" w:rsidRPr="003D4BEE">
        <w:rPr>
          <w:rFonts w:ascii="Times New Roman" w:hAnsi="Times New Roman"/>
          <w:sz w:val="28"/>
          <w:szCs w:val="28"/>
        </w:rPr>
        <w:t>г. по «</w:t>
      </w:r>
      <w:r w:rsidR="00F47D2B">
        <w:rPr>
          <w:rFonts w:ascii="Times New Roman" w:hAnsi="Times New Roman"/>
          <w:sz w:val="28"/>
          <w:szCs w:val="28"/>
        </w:rPr>
        <w:t>3</w:t>
      </w:r>
      <w:r w:rsidR="00C4037D">
        <w:rPr>
          <w:rFonts w:ascii="Times New Roman" w:hAnsi="Times New Roman"/>
          <w:sz w:val="28"/>
          <w:szCs w:val="28"/>
        </w:rPr>
        <w:t>0</w:t>
      </w:r>
      <w:r w:rsidR="007D155F" w:rsidRPr="003D4BEE">
        <w:rPr>
          <w:rFonts w:ascii="Times New Roman" w:hAnsi="Times New Roman"/>
          <w:sz w:val="28"/>
          <w:szCs w:val="28"/>
        </w:rPr>
        <w:t xml:space="preserve">» </w:t>
      </w:r>
      <w:r w:rsidR="00F47D2B">
        <w:rPr>
          <w:rFonts w:ascii="Times New Roman" w:hAnsi="Times New Roman"/>
          <w:sz w:val="28"/>
          <w:szCs w:val="28"/>
        </w:rPr>
        <w:t>января</w:t>
      </w:r>
      <w:r w:rsidR="007D155F" w:rsidRPr="003D4BEE">
        <w:rPr>
          <w:rFonts w:ascii="Times New Roman" w:hAnsi="Times New Roman"/>
          <w:sz w:val="28"/>
          <w:szCs w:val="28"/>
        </w:rPr>
        <w:t xml:space="preserve"> 20</w:t>
      </w:r>
      <w:r w:rsidR="000D3FA2">
        <w:rPr>
          <w:rFonts w:ascii="Times New Roman" w:hAnsi="Times New Roman"/>
          <w:sz w:val="28"/>
          <w:szCs w:val="28"/>
        </w:rPr>
        <w:t>2</w:t>
      </w:r>
      <w:r w:rsidR="00F47D2B">
        <w:rPr>
          <w:rFonts w:ascii="Times New Roman" w:hAnsi="Times New Roman"/>
          <w:sz w:val="28"/>
          <w:szCs w:val="28"/>
        </w:rPr>
        <w:t>4</w:t>
      </w:r>
      <w:r w:rsidR="007D155F" w:rsidRPr="003D4BEE">
        <w:rPr>
          <w:rFonts w:ascii="Times New Roman" w:hAnsi="Times New Roman"/>
          <w:sz w:val="28"/>
          <w:szCs w:val="28"/>
        </w:rPr>
        <w:t>г.</w:t>
      </w:r>
    </w:p>
    <w:p w:rsidR="00F47D2B" w:rsidRDefault="00053EEB" w:rsidP="00F47D2B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02B1">
        <w:rPr>
          <w:rFonts w:ascii="Times New Roman" w:hAnsi="Times New Roman"/>
          <w:b/>
          <w:sz w:val="28"/>
          <w:szCs w:val="28"/>
        </w:rPr>
        <w:t>Объекты контрольного мероприятия:</w:t>
      </w:r>
      <w:r w:rsidR="006516F4" w:rsidRPr="009F02B1">
        <w:rPr>
          <w:rFonts w:ascii="Times New Roman" w:hAnsi="Times New Roman"/>
          <w:b/>
          <w:sz w:val="28"/>
          <w:szCs w:val="28"/>
        </w:rPr>
        <w:t xml:space="preserve"> </w:t>
      </w:r>
      <w:r w:rsidR="00F47D2B" w:rsidRPr="00F47D2B">
        <w:rPr>
          <w:rFonts w:ascii="Times New Roman" w:hAnsi="Times New Roman"/>
          <w:sz w:val="28"/>
          <w:szCs w:val="28"/>
        </w:rPr>
        <w:t>Финансовое управление Сортавальского муниципального района</w:t>
      </w:r>
    </w:p>
    <w:p w:rsidR="00053EEB" w:rsidRDefault="00053EEB" w:rsidP="003F7802">
      <w:pPr>
        <w:tabs>
          <w:tab w:val="left" w:pos="267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Проверяемый период деятельности: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  <w:r w:rsidR="00972559">
        <w:rPr>
          <w:rFonts w:ascii="Times New Roman" w:hAnsi="Times New Roman"/>
          <w:bCs/>
          <w:sz w:val="28"/>
          <w:szCs w:val="28"/>
        </w:rPr>
        <w:t>202</w:t>
      </w:r>
      <w:r w:rsidR="00F47D2B">
        <w:rPr>
          <w:rFonts w:ascii="Times New Roman" w:hAnsi="Times New Roman"/>
          <w:bCs/>
          <w:sz w:val="28"/>
          <w:szCs w:val="28"/>
        </w:rPr>
        <w:t>3</w:t>
      </w:r>
      <w:r w:rsidR="00972559" w:rsidRPr="009421C3">
        <w:rPr>
          <w:rFonts w:ascii="Times New Roman" w:hAnsi="Times New Roman"/>
          <w:bCs/>
          <w:sz w:val="28"/>
          <w:szCs w:val="28"/>
        </w:rPr>
        <w:t xml:space="preserve"> год</w:t>
      </w:r>
      <w:r w:rsidR="00972559">
        <w:rPr>
          <w:rFonts w:ascii="Times New Roman" w:hAnsi="Times New Roman"/>
          <w:bCs/>
          <w:sz w:val="28"/>
          <w:szCs w:val="28"/>
        </w:rPr>
        <w:t>.</w:t>
      </w:r>
    </w:p>
    <w:p w:rsidR="00693D99" w:rsidRDefault="00053EEB" w:rsidP="003F7802">
      <w:pPr>
        <w:tabs>
          <w:tab w:val="left" w:pos="267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 контрольного мероприятия:</w:t>
      </w:r>
    </w:p>
    <w:p w:rsidR="00053EEB" w:rsidRDefault="005F7A0F" w:rsidP="003F7802">
      <w:pPr>
        <w:tabs>
          <w:tab w:val="left" w:pos="267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</w:t>
      </w:r>
      <w:r w:rsidR="003B5CA3">
        <w:rPr>
          <w:rFonts w:ascii="Times New Roman" w:hAnsi="Times New Roman"/>
          <w:sz w:val="28"/>
          <w:szCs w:val="28"/>
        </w:rPr>
        <w:t xml:space="preserve"> контрольно-счетного комитета СМР – </w:t>
      </w:r>
      <w:r w:rsidR="00FC1646">
        <w:rPr>
          <w:rFonts w:ascii="Times New Roman" w:hAnsi="Times New Roman"/>
          <w:sz w:val="28"/>
          <w:szCs w:val="28"/>
        </w:rPr>
        <w:t>Мангушева Н.В</w:t>
      </w:r>
      <w:r w:rsidR="003B5CA3">
        <w:rPr>
          <w:rFonts w:ascii="Times New Roman" w:hAnsi="Times New Roman"/>
          <w:sz w:val="28"/>
          <w:szCs w:val="28"/>
        </w:rPr>
        <w:t>.;</w:t>
      </w:r>
    </w:p>
    <w:p w:rsidR="00462846" w:rsidRPr="00FA6DE1" w:rsidRDefault="00053EEB" w:rsidP="003F7802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A6DE1">
        <w:rPr>
          <w:rFonts w:ascii="Times New Roman" w:hAnsi="Times New Roman"/>
          <w:b/>
          <w:sz w:val="28"/>
          <w:szCs w:val="28"/>
        </w:rPr>
        <w:t>Нормативные документы, использованные в работе:</w:t>
      </w:r>
      <w:r w:rsidR="003B5CA3" w:rsidRPr="00FA6DE1">
        <w:rPr>
          <w:rFonts w:ascii="Times New Roman" w:hAnsi="Times New Roman"/>
          <w:sz w:val="28"/>
          <w:szCs w:val="28"/>
        </w:rPr>
        <w:t xml:space="preserve"> </w:t>
      </w:r>
    </w:p>
    <w:p w:rsidR="008A5D02" w:rsidRPr="003713BE" w:rsidRDefault="008A5D02" w:rsidP="008A5D02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3BE">
        <w:rPr>
          <w:rFonts w:ascii="Times New Roman" w:hAnsi="Times New Roman"/>
          <w:sz w:val="28"/>
          <w:szCs w:val="28"/>
        </w:rPr>
        <w:t>-</w:t>
      </w:r>
      <w:r w:rsidRPr="003713BE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 от 31.07.1998г. №145-ФЗ (с изменениями и дополнениями) (далее – БК РФ);</w:t>
      </w:r>
    </w:p>
    <w:p w:rsidR="008A5D02" w:rsidRPr="003713BE" w:rsidRDefault="008A5D02" w:rsidP="008A5D02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3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-Федеральный закон от 06.10.2003 N 131-ФЗ «Об общих принципах организации местного самоуправления в Российской Федерации» (далее – Федеральный закон № 131-ФЗ);</w:t>
      </w:r>
    </w:p>
    <w:p w:rsidR="008A5D02" w:rsidRDefault="008A5D02" w:rsidP="008A5D0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713BE">
        <w:rPr>
          <w:rFonts w:ascii="Times New Roman" w:hAnsi="Times New Roman"/>
          <w:sz w:val="28"/>
          <w:szCs w:val="28"/>
        </w:rPr>
        <w:t xml:space="preserve">-Положение о бюджетном процессе в Сортавальском муниципальном районе, утвержденное решением Совета Сортавальского муниципального района от </w:t>
      </w:r>
      <w:r>
        <w:rPr>
          <w:rFonts w:ascii="Times New Roman" w:hAnsi="Times New Roman"/>
          <w:sz w:val="28"/>
          <w:szCs w:val="28"/>
        </w:rPr>
        <w:t>08.09.2021</w:t>
      </w:r>
      <w:r w:rsidRPr="003713B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22</w:t>
      </w:r>
      <w:r w:rsidRPr="003713BE">
        <w:rPr>
          <w:rFonts w:ascii="Times New Roman" w:hAnsi="Times New Roman"/>
          <w:sz w:val="28"/>
          <w:szCs w:val="28"/>
        </w:rPr>
        <w:t xml:space="preserve"> (далее – Положение о бюджетном процессе в Сортавальском муниципальном районе).</w:t>
      </w:r>
    </w:p>
    <w:p w:rsidR="008A5D02" w:rsidRDefault="008A5D02" w:rsidP="008A5D0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47195">
        <w:rPr>
          <w:rFonts w:ascii="Times New Roman" w:hAnsi="Times New Roman"/>
          <w:sz w:val="28"/>
          <w:szCs w:val="28"/>
        </w:rPr>
        <w:t>-Порядок составления и ведения кассового плана бюджета Сортавальского муниципального района, утвержденный Приказом Финансового управления Сортавальского муниципального района от 22.12.2022 года № 94;</w:t>
      </w:r>
    </w:p>
    <w:p w:rsidR="008A5D02" w:rsidRPr="00983D28" w:rsidRDefault="008A5D02" w:rsidP="008A5D0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83D28">
        <w:rPr>
          <w:b/>
          <w:sz w:val="28"/>
          <w:szCs w:val="28"/>
        </w:rPr>
        <w:t>-</w:t>
      </w:r>
      <w:r w:rsidRPr="00983D28">
        <w:rPr>
          <w:rFonts w:ascii="Times New Roman" w:hAnsi="Times New Roman"/>
          <w:sz w:val="28"/>
          <w:szCs w:val="28"/>
        </w:rPr>
        <w:t>Порядок составления и ведения сводной бюджетной росписи бюджета Сортавальского муниципального района, Порядка составления и ведения бюджетных росписей главных распорядителей (распорядителей) средств бюджета Сортавальского муниципального района, утвержденный Приказом Финансового управления Сортавальского муниципального района от «26» ноября 2021 года № 137-ФУ</w:t>
      </w:r>
      <w:r>
        <w:rPr>
          <w:rFonts w:ascii="Times New Roman" w:hAnsi="Times New Roman"/>
          <w:sz w:val="28"/>
          <w:szCs w:val="28"/>
        </w:rPr>
        <w:t xml:space="preserve"> (далее – Порядок ведения сводной бюджетной росписи</w:t>
      </w:r>
      <w:r w:rsidRPr="00983D28">
        <w:rPr>
          <w:rFonts w:ascii="Times New Roman" w:hAnsi="Times New Roman"/>
          <w:sz w:val="28"/>
          <w:szCs w:val="28"/>
        </w:rPr>
        <w:t xml:space="preserve"> Сортавальского муниципального района</w:t>
      </w:r>
      <w:r>
        <w:rPr>
          <w:rFonts w:ascii="Times New Roman" w:hAnsi="Times New Roman"/>
          <w:sz w:val="28"/>
          <w:szCs w:val="28"/>
        </w:rPr>
        <w:t>)</w:t>
      </w:r>
      <w:r w:rsidRPr="00983D28">
        <w:rPr>
          <w:rFonts w:ascii="Times New Roman" w:hAnsi="Times New Roman"/>
          <w:sz w:val="28"/>
          <w:szCs w:val="28"/>
        </w:rPr>
        <w:t>;</w:t>
      </w:r>
    </w:p>
    <w:p w:rsidR="008A5D02" w:rsidRPr="00547195" w:rsidRDefault="008A5D02" w:rsidP="008A5D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D28">
        <w:rPr>
          <w:rFonts w:ascii="Times New Roman" w:hAnsi="Times New Roman"/>
          <w:sz w:val="28"/>
          <w:szCs w:val="28"/>
        </w:rPr>
        <w:t>-Решение Совета Сортавальского муниципального района от «22</w:t>
      </w:r>
      <w:r w:rsidRPr="00547195">
        <w:rPr>
          <w:rFonts w:ascii="Times New Roman" w:hAnsi="Times New Roman"/>
          <w:sz w:val="28"/>
          <w:szCs w:val="28"/>
        </w:rPr>
        <w:t>» декабря 2022 г. № 94 «О бюджете Сортавальского муниципального района на 2023 год и на плановый период 2024 и 2025 годов» (далее –Решение о бюджете на 2023 год).</w:t>
      </w:r>
    </w:p>
    <w:p w:rsidR="00A11D64" w:rsidRPr="00A0716F" w:rsidRDefault="00053EEB" w:rsidP="008A5D02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716F">
        <w:rPr>
          <w:rFonts w:ascii="Times New Roman" w:hAnsi="Times New Roman"/>
          <w:b/>
          <w:sz w:val="28"/>
          <w:szCs w:val="28"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инспектора по ним:</w:t>
      </w:r>
      <w:r w:rsidR="00A11D64" w:rsidRPr="00A0716F">
        <w:rPr>
          <w:rFonts w:ascii="Times New Roman" w:hAnsi="Times New Roman"/>
          <w:b/>
          <w:sz w:val="28"/>
          <w:szCs w:val="28"/>
        </w:rPr>
        <w:t xml:space="preserve"> </w:t>
      </w:r>
    </w:p>
    <w:p w:rsidR="00FC1646" w:rsidRPr="0081384A" w:rsidRDefault="008A5D02" w:rsidP="009F5836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x-none"/>
        </w:rPr>
        <w:t xml:space="preserve">Ат проверки </w:t>
      </w:r>
      <w:r w:rsidRPr="00547195">
        <w:rPr>
          <w:rFonts w:ascii="Times New Roman" w:hAnsi="Times New Roman"/>
          <w:sz w:val="28"/>
          <w:szCs w:val="28"/>
        </w:rPr>
        <w:t>Финансового управления</w:t>
      </w:r>
      <w:r w:rsidR="00290F5B" w:rsidRPr="00795F0D">
        <w:rPr>
          <w:rFonts w:ascii="Times New Roman" w:eastAsia="Times New Roman" w:hAnsi="Times New Roman"/>
          <w:noProof/>
          <w:sz w:val="28"/>
          <w:szCs w:val="28"/>
          <w:lang w:eastAsia="x-none"/>
        </w:rPr>
        <w:t xml:space="preserve"> </w:t>
      </w:r>
      <w:r w:rsidR="00290F5B" w:rsidRPr="00795F0D">
        <w:rPr>
          <w:rFonts w:ascii="Times New Roman" w:hAnsi="Times New Roman"/>
          <w:sz w:val="28"/>
          <w:szCs w:val="28"/>
        </w:rPr>
        <w:t>Сортавальского муниципального района</w:t>
      </w:r>
      <w:r w:rsidR="009053B4" w:rsidRPr="0081384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24.</w:t>
      </w:r>
      <w:r w:rsidR="00290F5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7D155F" w:rsidRPr="0081384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9053B4" w:rsidRPr="0081384A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</w:t>
      </w:r>
      <w:r w:rsidR="00FC1646" w:rsidRPr="0081384A">
        <w:rPr>
          <w:rFonts w:ascii="Times New Roman" w:hAnsi="Times New Roman"/>
          <w:sz w:val="28"/>
          <w:szCs w:val="28"/>
        </w:rPr>
        <w:t xml:space="preserve"> подписан </w:t>
      </w:r>
      <w:r w:rsidR="00290F5B">
        <w:rPr>
          <w:rFonts w:ascii="Times New Roman" w:hAnsi="Times New Roman"/>
          <w:sz w:val="28"/>
          <w:szCs w:val="28"/>
        </w:rPr>
        <w:t>без разногласий.</w:t>
      </w:r>
    </w:p>
    <w:p w:rsidR="00053EEB" w:rsidRDefault="00053EEB" w:rsidP="009F5836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Неполученные документы из числа затребованных с указанием причин или иные факты, препятствовавшие работе:</w:t>
      </w:r>
      <w:r w:rsidR="00462846">
        <w:rPr>
          <w:rFonts w:ascii="Times New Roman" w:hAnsi="Times New Roman"/>
          <w:b/>
          <w:sz w:val="28"/>
          <w:szCs w:val="28"/>
        </w:rPr>
        <w:t xml:space="preserve"> </w:t>
      </w:r>
      <w:r w:rsidR="00B54A42" w:rsidRPr="00B54A42">
        <w:rPr>
          <w:rFonts w:ascii="Times New Roman" w:hAnsi="Times New Roman"/>
          <w:sz w:val="28"/>
          <w:szCs w:val="28"/>
        </w:rPr>
        <w:t>нет</w:t>
      </w:r>
    </w:p>
    <w:p w:rsidR="008D6A40" w:rsidRDefault="00053EEB" w:rsidP="009F5836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контрольного мероприятия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или нарушения):</w:t>
      </w:r>
      <w:r w:rsidR="008D6A40" w:rsidRPr="008D6A40">
        <w:rPr>
          <w:b/>
          <w:bCs/>
          <w:sz w:val="28"/>
          <w:szCs w:val="28"/>
        </w:rPr>
        <w:t xml:space="preserve"> </w:t>
      </w:r>
    </w:p>
    <w:p w:rsidR="00A742ED" w:rsidRDefault="00A742ED" w:rsidP="009F5836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90F5B" w:rsidRDefault="00290F5B" w:rsidP="00290F5B">
      <w:pPr>
        <w:pStyle w:val="af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421C3">
        <w:rPr>
          <w:b/>
          <w:sz w:val="28"/>
          <w:szCs w:val="28"/>
        </w:rPr>
        <w:t>1.Общая информация.</w:t>
      </w:r>
    </w:p>
    <w:p w:rsidR="00290F5B" w:rsidRPr="009421C3" w:rsidRDefault="00290F5B" w:rsidP="00290F5B">
      <w:pPr>
        <w:pStyle w:val="af5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8A5D02" w:rsidRPr="001676D8" w:rsidRDefault="008A5D02" w:rsidP="008A5D02">
      <w:pPr>
        <w:pStyle w:val="af5"/>
        <w:spacing w:before="0" w:beforeAutospacing="0" w:after="0" w:afterAutospacing="0" w:line="276" w:lineRule="auto"/>
        <w:ind w:left="-57" w:firstLine="765"/>
        <w:jc w:val="both"/>
        <w:rPr>
          <w:color w:val="000000" w:themeColor="text1"/>
          <w:sz w:val="28"/>
          <w:szCs w:val="28"/>
        </w:rPr>
      </w:pPr>
      <w:r w:rsidRPr="001676D8">
        <w:rPr>
          <w:color w:val="000000" w:themeColor="text1"/>
          <w:sz w:val="28"/>
          <w:szCs w:val="28"/>
        </w:rPr>
        <w:t xml:space="preserve">Финансовое управление Сортавальского муниципального района (далее –Финансовое управление) - финансовый орган Сортавальского муниципального района, обладающий собственными полномочиями по </w:t>
      </w:r>
      <w:r w:rsidRPr="001676D8">
        <w:rPr>
          <w:color w:val="000000" w:themeColor="text1"/>
          <w:sz w:val="28"/>
          <w:szCs w:val="28"/>
        </w:rPr>
        <w:lastRenderedPageBreak/>
        <w:t>решению вопросов местного значения Сортавальского муниципального района в области финансов.</w:t>
      </w:r>
    </w:p>
    <w:p w:rsidR="008A5D02" w:rsidRPr="001676D8" w:rsidRDefault="008A5D02" w:rsidP="008A5D02">
      <w:pPr>
        <w:pStyle w:val="af5"/>
        <w:spacing w:before="0" w:beforeAutospacing="0" w:after="0" w:afterAutospacing="0" w:line="276" w:lineRule="auto"/>
        <w:ind w:left="-57" w:firstLine="765"/>
        <w:jc w:val="both"/>
        <w:rPr>
          <w:color w:val="000000" w:themeColor="text1"/>
          <w:sz w:val="28"/>
          <w:szCs w:val="28"/>
        </w:rPr>
      </w:pPr>
      <w:r w:rsidRPr="001676D8">
        <w:rPr>
          <w:color w:val="000000" w:themeColor="text1"/>
          <w:sz w:val="28"/>
          <w:szCs w:val="28"/>
        </w:rPr>
        <w:t>Финансовое управление входит в структуру органов местного самоуправления Сортавальского муниципального района, является исполнительно-распорядительным органом Сортавальского муниципального района.</w:t>
      </w:r>
    </w:p>
    <w:p w:rsidR="008A5D02" w:rsidRPr="001676D8" w:rsidRDefault="008A5D02" w:rsidP="008A5D02">
      <w:pPr>
        <w:pStyle w:val="af5"/>
        <w:spacing w:before="0" w:beforeAutospacing="0" w:after="0" w:afterAutospacing="0" w:line="276" w:lineRule="auto"/>
        <w:ind w:left="-57" w:firstLine="765"/>
        <w:jc w:val="both"/>
        <w:rPr>
          <w:color w:val="000000" w:themeColor="text1"/>
          <w:sz w:val="28"/>
          <w:szCs w:val="28"/>
        </w:rPr>
      </w:pPr>
      <w:r w:rsidRPr="001676D8">
        <w:rPr>
          <w:color w:val="000000" w:themeColor="text1"/>
          <w:sz w:val="28"/>
          <w:szCs w:val="28"/>
        </w:rPr>
        <w:t xml:space="preserve">Финансовое управление действует на основании Положения о Финансовом управлении Сортавальского муниципального района, утвержденного Решением </w:t>
      </w:r>
      <w:r w:rsidRPr="001676D8">
        <w:rPr>
          <w:bCs/>
          <w:color w:val="000000" w:themeColor="text1"/>
          <w:sz w:val="28"/>
          <w:szCs w:val="28"/>
        </w:rPr>
        <w:t xml:space="preserve">Совета Сортавальского муниципального района </w:t>
      </w:r>
      <w:r w:rsidRPr="001676D8">
        <w:rPr>
          <w:color w:val="000000" w:themeColor="text1"/>
          <w:sz w:val="28"/>
          <w:szCs w:val="28"/>
        </w:rPr>
        <w:t>от «08» сентября 2021 года № 23</w:t>
      </w:r>
      <w:r>
        <w:rPr>
          <w:color w:val="000000" w:themeColor="text1"/>
          <w:sz w:val="28"/>
          <w:szCs w:val="28"/>
        </w:rPr>
        <w:t xml:space="preserve"> (далее -</w:t>
      </w:r>
      <w:r w:rsidRPr="00E83B88">
        <w:rPr>
          <w:bCs/>
          <w:color w:val="000000" w:themeColor="text1"/>
          <w:sz w:val="28"/>
          <w:szCs w:val="28"/>
        </w:rPr>
        <w:t xml:space="preserve"> </w:t>
      </w:r>
      <w:r w:rsidRPr="001676D8">
        <w:rPr>
          <w:bCs/>
          <w:color w:val="000000" w:themeColor="text1"/>
          <w:sz w:val="28"/>
          <w:szCs w:val="28"/>
        </w:rPr>
        <w:t>Положени</w:t>
      </w:r>
      <w:r>
        <w:rPr>
          <w:bCs/>
          <w:color w:val="000000" w:themeColor="text1"/>
          <w:sz w:val="28"/>
          <w:szCs w:val="28"/>
        </w:rPr>
        <w:t>е</w:t>
      </w:r>
      <w:r w:rsidRPr="001676D8">
        <w:rPr>
          <w:bCs/>
          <w:color w:val="000000" w:themeColor="text1"/>
          <w:sz w:val="28"/>
          <w:szCs w:val="28"/>
        </w:rPr>
        <w:t xml:space="preserve"> о Финансовом управлении Сортавальского муниципального района</w:t>
      </w:r>
      <w:r>
        <w:rPr>
          <w:bCs/>
          <w:color w:val="000000" w:themeColor="text1"/>
          <w:sz w:val="28"/>
          <w:szCs w:val="28"/>
        </w:rPr>
        <w:t>)</w:t>
      </w:r>
      <w:r w:rsidRPr="001676D8">
        <w:rPr>
          <w:color w:val="000000" w:themeColor="text1"/>
          <w:sz w:val="28"/>
          <w:szCs w:val="28"/>
        </w:rPr>
        <w:t xml:space="preserve">. </w:t>
      </w:r>
    </w:p>
    <w:p w:rsidR="008A5D02" w:rsidRPr="001676D8" w:rsidRDefault="008A5D02" w:rsidP="008A5D02">
      <w:pPr>
        <w:pStyle w:val="af5"/>
        <w:spacing w:before="0" w:beforeAutospacing="0" w:after="0" w:afterAutospacing="0" w:line="276" w:lineRule="auto"/>
        <w:ind w:left="-57" w:firstLine="597"/>
        <w:jc w:val="both"/>
        <w:rPr>
          <w:color w:val="000000" w:themeColor="text1"/>
          <w:sz w:val="28"/>
          <w:szCs w:val="28"/>
        </w:rPr>
      </w:pPr>
      <w:r w:rsidRPr="001676D8">
        <w:rPr>
          <w:color w:val="000000" w:themeColor="text1"/>
          <w:sz w:val="28"/>
          <w:szCs w:val="28"/>
        </w:rPr>
        <w:t>Финансовое управление является муниципальным казенным учреждением, имеет гербовую печать, соответствующие штампы, бланки, самостоятельную смету расходов, счета в финансово-кредитных организациях, счет бюджета в органах Федерального казначейства, лицевой счет получателя бюджетных средств.</w:t>
      </w:r>
    </w:p>
    <w:p w:rsidR="008A5D02" w:rsidRPr="001676D8" w:rsidRDefault="008A5D02" w:rsidP="008A5D02">
      <w:pPr>
        <w:pStyle w:val="af5"/>
        <w:spacing w:before="0" w:beforeAutospacing="0" w:after="0" w:afterAutospacing="0"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1676D8">
        <w:rPr>
          <w:color w:val="000000" w:themeColor="text1"/>
          <w:sz w:val="28"/>
          <w:szCs w:val="28"/>
        </w:rPr>
        <w:t xml:space="preserve">В соответствии со статьей 4 </w:t>
      </w:r>
      <w:r w:rsidRPr="001676D8">
        <w:rPr>
          <w:bCs/>
          <w:color w:val="000000" w:themeColor="text1"/>
          <w:sz w:val="28"/>
          <w:szCs w:val="28"/>
        </w:rPr>
        <w:t>Положения о Финансовом управлении Сортавальского муниципального района</w:t>
      </w:r>
      <w:r>
        <w:rPr>
          <w:bCs/>
          <w:color w:val="000000" w:themeColor="text1"/>
          <w:sz w:val="28"/>
          <w:szCs w:val="28"/>
        </w:rPr>
        <w:t>,</w:t>
      </w:r>
      <w:r w:rsidRPr="001676D8">
        <w:rPr>
          <w:color w:val="000000" w:themeColor="text1"/>
          <w:sz w:val="28"/>
          <w:szCs w:val="28"/>
        </w:rPr>
        <w:t xml:space="preserve"> к полномочиям Финансового управления относится устан</w:t>
      </w:r>
      <w:r w:rsidR="00C4037D">
        <w:rPr>
          <w:color w:val="000000" w:themeColor="text1"/>
          <w:sz w:val="28"/>
          <w:szCs w:val="28"/>
        </w:rPr>
        <w:t>о</w:t>
      </w:r>
      <w:r w:rsidRPr="001676D8">
        <w:rPr>
          <w:color w:val="000000" w:themeColor="text1"/>
          <w:sz w:val="28"/>
          <w:szCs w:val="28"/>
        </w:rPr>
        <w:t>вл</w:t>
      </w:r>
      <w:r w:rsidR="00D74F8D">
        <w:rPr>
          <w:color w:val="000000" w:themeColor="text1"/>
          <w:sz w:val="28"/>
          <w:szCs w:val="28"/>
        </w:rPr>
        <w:t>е</w:t>
      </w:r>
      <w:r w:rsidRPr="001676D8">
        <w:rPr>
          <w:color w:val="000000" w:themeColor="text1"/>
          <w:sz w:val="28"/>
          <w:szCs w:val="28"/>
        </w:rPr>
        <w:t>ние порядка составления и ведения прогноза кассовых поступлений в бюджет и кассовых выплат из бюджета в текущем финансовом году (кассового плана), а также состава и сроков предоставления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</w:t>
      </w:r>
      <w:r>
        <w:rPr>
          <w:color w:val="000000" w:themeColor="text1"/>
          <w:sz w:val="28"/>
          <w:szCs w:val="28"/>
        </w:rPr>
        <w:t xml:space="preserve"> плана</w:t>
      </w:r>
      <w:r w:rsidRPr="001676D8">
        <w:rPr>
          <w:color w:val="000000" w:themeColor="text1"/>
          <w:sz w:val="28"/>
          <w:szCs w:val="28"/>
        </w:rPr>
        <w:t>, а также составление и ведение кассового плана.</w:t>
      </w:r>
    </w:p>
    <w:p w:rsidR="008A5D02" w:rsidRPr="001676D8" w:rsidRDefault="008A5D02" w:rsidP="008A5D02">
      <w:pPr>
        <w:pStyle w:val="af5"/>
        <w:spacing w:before="0" w:beforeAutospacing="0" w:after="0" w:afterAutospacing="0"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8A5D02" w:rsidRDefault="008A5D02" w:rsidP="008A5D0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76D8">
        <w:rPr>
          <w:rFonts w:ascii="Times New Roman" w:hAnsi="Times New Roman"/>
          <w:b/>
          <w:color w:val="000000" w:themeColor="text1"/>
          <w:sz w:val="28"/>
          <w:szCs w:val="28"/>
        </w:rPr>
        <w:t>2.Анализ законодательных и нормативных правовых актов, по вопросу составления и ведения кассового плана Сортавальского муниципального района</w:t>
      </w:r>
      <w:r w:rsidRPr="00DE6B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676D8">
        <w:rPr>
          <w:rFonts w:ascii="Times New Roman" w:hAnsi="Times New Roman"/>
          <w:b/>
          <w:color w:val="000000" w:themeColor="text1"/>
          <w:sz w:val="28"/>
          <w:szCs w:val="28"/>
        </w:rPr>
        <w:t>в 2023 году.</w:t>
      </w:r>
    </w:p>
    <w:p w:rsidR="008A5D02" w:rsidRPr="001676D8" w:rsidRDefault="008A5D02" w:rsidP="008A5D0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A5D02" w:rsidRPr="001676D8" w:rsidRDefault="008A5D02" w:rsidP="008A5D02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C49C4">
        <w:rPr>
          <w:color w:val="000000" w:themeColor="text1"/>
          <w:sz w:val="28"/>
          <w:szCs w:val="28"/>
          <w:shd w:val="clear" w:color="auto" w:fill="FFFFFF"/>
        </w:rPr>
        <w:t>Под</w:t>
      </w:r>
      <w:r w:rsidRPr="009C49C4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C49C4">
        <w:rPr>
          <w:rStyle w:val="af4"/>
          <w:i w:val="0"/>
          <w:color w:val="000000" w:themeColor="text1"/>
          <w:sz w:val="28"/>
          <w:szCs w:val="28"/>
          <w:shd w:val="clear" w:color="auto" w:fill="FFFFFF"/>
        </w:rPr>
        <w:t>кассовым планом, согласно</w:t>
      </w:r>
      <w:r w:rsidRPr="001676D8">
        <w:rPr>
          <w:rStyle w:val="af4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76D8">
        <w:rPr>
          <w:color w:val="000000" w:themeColor="text1"/>
          <w:sz w:val="28"/>
          <w:szCs w:val="28"/>
        </w:rPr>
        <w:t xml:space="preserve">п. 1 ст. 217.1 БК РФ </w:t>
      </w:r>
      <w:r w:rsidRPr="001676D8">
        <w:rPr>
          <w:color w:val="000000" w:themeColor="text1"/>
          <w:sz w:val="28"/>
          <w:szCs w:val="28"/>
          <w:shd w:val="clear" w:color="auto" w:fill="FFFFFF"/>
        </w:rPr>
        <w:t xml:space="preserve">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</w:t>
      </w:r>
      <w:r w:rsidRPr="009C49C4">
        <w:rPr>
          <w:rStyle w:val="af4"/>
          <w:i w:val="0"/>
          <w:color w:val="000000" w:themeColor="text1"/>
          <w:sz w:val="28"/>
          <w:szCs w:val="28"/>
          <w:shd w:val="clear" w:color="auto" w:fill="FFFFFF"/>
        </w:rPr>
        <w:t>кассовый</w:t>
      </w:r>
      <w:r w:rsidRPr="009C49C4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76D8">
        <w:rPr>
          <w:color w:val="000000" w:themeColor="text1"/>
          <w:sz w:val="28"/>
          <w:szCs w:val="28"/>
          <w:shd w:val="clear" w:color="auto" w:fill="FFFFFF"/>
        </w:rPr>
        <w:t>разрыв и объем временно свободных средств.</w:t>
      </w:r>
    </w:p>
    <w:p w:rsidR="008A5D02" w:rsidRPr="001676D8" w:rsidRDefault="008A5D02" w:rsidP="008A5D02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676D8">
        <w:rPr>
          <w:color w:val="000000" w:themeColor="text1"/>
          <w:sz w:val="28"/>
          <w:szCs w:val="28"/>
        </w:rPr>
        <w:t xml:space="preserve">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</w:t>
      </w:r>
      <w:r w:rsidRPr="001676D8">
        <w:rPr>
          <w:color w:val="000000" w:themeColor="text1"/>
          <w:sz w:val="28"/>
          <w:szCs w:val="28"/>
        </w:rPr>
        <w:lastRenderedPageBreak/>
        <w:t>составления и ведения плана, согласно п. 2 ст. 217.1 Бюджетного кодекса РФ устанавливает финансовый орган.</w:t>
      </w:r>
    </w:p>
    <w:p w:rsidR="008A5D02" w:rsidRPr="001676D8" w:rsidRDefault="008A5D02" w:rsidP="008A5D02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1676D8">
        <w:rPr>
          <w:rFonts w:ascii="Times New Roman" w:hAnsi="Times New Roman"/>
          <w:color w:val="000000" w:themeColor="text1"/>
          <w:sz w:val="28"/>
          <w:szCs w:val="28"/>
        </w:rPr>
        <w:t>Согласно статье 40. Положения о бюджетном процессе в Сортавальском муниципальном районе, под кассовым планом понимается прогноз кассовых поступлений в бюджет и кассовых выплат из бюджета в текущем финансовом году.</w:t>
      </w:r>
    </w:p>
    <w:p w:rsidR="008A5D02" w:rsidRPr="001676D8" w:rsidRDefault="008A5D02" w:rsidP="008A5D02">
      <w:pPr>
        <w:spacing w:after="0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76D8">
        <w:rPr>
          <w:rFonts w:ascii="Times New Roman" w:hAnsi="Times New Roman"/>
          <w:color w:val="000000" w:themeColor="text1"/>
          <w:sz w:val="28"/>
          <w:szCs w:val="28"/>
        </w:rPr>
        <w:t>Статьей 4. Положения о бюджетном процессе в Сортавальском муниципальном районе, к бюджетным полномочиям Финансового управления Сортавальского муниципального района отнесено установление порядка составления и ведения прогноза кассовых поступлений в бюджет и кассовых выплат из бюджета в текущем финансовом году (кассового плана), а также состава и сроков предоставления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плана, составление и ведение кассового плана.</w:t>
      </w:r>
    </w:p>
    <w:p w:rsidR="008A5D02" w:rsidRPr="001676D8" w:rsidRDefault="008A5D02" w:rsidP="008A5D02">
      <w:pPr>
        <w:spacing w:after="0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76D8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217.1 Бюджетного кодекса Российской Федерации и статьей 40 Положения о бюджетном процессе в Сортавальском муниципальном районе, Приказом Руководителя Финансового управления Сортавальского муниципального района от 30.12.2022 г. №140-ФУ утвержден Порядок составления и ведения кассового плана бюджета Сортавальского 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– Порядок)</w:t>
      </w:r>
      <w:r w:rsidRPr="001676D8">
        <w:rPr>
          <w:rFonts w:ascii="Times New Roman" w:hAnsi="Times New Roman"/>
          <w:color w:val="000000" w:themeColor="text1"/>
          <w:sz w:val="28"/>
          <w:szCs w:val="28"/>
        </w:rPr>
        <w:t>. Приказ вступает в силу с 01.01.2023г. и распространят свое действие начиная с формирования кассового плана на 2023 год.</w:t>
      </w:r>
    </w:p>
    <w:p w:rsidR="008A5D02" w:rsidRPr="001676D8" w:rsidRDefault="008A5D02" w:rsidP="008A5D02">
      <w:pPr>
        <w:spacing w:after="0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76D8">
        <w:rPr>
          <w:rFonts w:ascii="Times New Roman" w:hAnsi="Times New Roman"/>
          <w:color w:val="000000" w:themeColor="text1"/>
          <w:sz w:val="28"/>
          <w:szCs w:val="28"/>
        </w:rPr>
        <w:t>Указанным Порядком установлены формы, по которым должен составлят</w:t>
      </w:r>
      <w:r w:rsidR="00C4037D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676D8">
        <w:rPr>
          <w:rFonts w:ascii="Times New Roman" w:hAnsi="Times New Roman"/>
          <w:color w:val="000000" w:themeColor="text1"/>
          <w:sz w:val="28"/>
          <w:szCs w:val="28"/>
        </w:rPr>
        <w:t>ся кассовый план на текущий финансовый год и текущий финансовый месяц, порядок формирования документов и обмена ме</w:t>
      </w:r>
      <w:r>
        <w:rPr>
          <w:rFonts w:ascii="Times New Roman" w:hAnsi="Times New Roman"/>
          <w:color w:val="000000" w:themeColor="text1"/>
          <w:sz w:val="28"/>
          <w:szCs w:val="28"/>
        </w:rPr>
        <w:t>жду участниками прогнозирования,</w:t>
      </w:r>
      <w:r w:rsidRPr="001676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определены п</w:t>
      </w:r>
      <w:r w:rsidRPr="001676D8">
        <w:rPr>
          <w:rFonts w:ascii="Times New Roman" w:hAnsi="Times New Roman"/>
          <w:color w:val="000000" w:themeColor="text1"/>
          <w:sz w:val="28"/>
          <w:szCs w:val="28"/>
        </w:rPr>
        <w:t>оказатели на основе которых должен составляться кассовый план, сроки его утверждения на текущий год и текущий месяц</w:t>
      </w:r>
      <w:r>
        <w:rPr>
          <w:rFonts w:ascii="Times New Roman" w:hAnsi="Times New Roman"/>
          <w:color w:val="000000" w:themeColor="text1"/>
          <w:sz w:val="28"/>
          <w:szCs w:val="28"/>
        </w:rPr>
        <w:t>, с</w:t>
      </w:r>
      <w:r w:rsidRPr="001676D8">
        <w:rPr>
          <w:rFonts w:ascii="Times New Roman" w:hAnsi="Times New Roman"/>
          <w:color w:val="000000" w:themeColor="text1"/>
          <w:sz w:val="28"/>
          <w:szCs w:val="28"/>
        </w:rPr>
        <w:t>остав и сроки предоставления сведений для составления кассового плана</w:t>
      </w:r>
      <w:r>
        <w:rPr>
          <w:rFonts w:ascii="Times New Roman" w:hAnsi="Times New Roman"/>
          <w:color w:val="000000" w:themeColor="text1"/>
          <w:sz w:val="28"/>
          <w:szCs w:val="28"/>
        </w:rPr>
        <w:t>, установлен</w:t>
      </w:r>
      <w:r w:rsidRPr="001676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1676D8">
        <w:rPr>
          <w:rFonts w:ascii="Times New Roman" w:hAnsi="Times New Roman"/>
          <w:color w:val="000000" w:themeColor="text1"/>
          <w:sz w:val="28"/>
          <w:szCs w:val="28"/>
        </w:rPr>
        <w:t>рядок уточнения показателей кассового плана.</w:t>
      </w:r>
    </w:p>
    <w:p w:rsidR="008A5D02" w:rsidRPr="00DC71DF" w:rsidRDefault="008A5D02" w:rsidP="008A5D02">
      <w:pPr>
        <w:spacing w:after="0"/>
        <w:ind w:firstLine="34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1DF">
        <w:rPr>
          <w:rFonts w:ascii="Times New Roman" w:hAnsi="Times New Roman"/>
          <w:color w:val="000000" w:themeColor="text1"/>
          <w:sz w:val="28"/>
          <w:szCs w:val="28"/>
        </w:rPr>
        <w:t>При проведении анализа положений Порядка были установлены следующие недостатки:</w:t>
      </w:r>
    </w:p>
    <w:p w:rsidR="008A5D02" w:rsidRPr="00117F15" w:rsidRDefault="008A5D02" w:rsidP="008A5D02">
      <w:pPr>
        <w:pStyle w:val="ConsPlusNormal"/>
        <w:numPr>
          <w:ilvl w:val="1"/>
          <w:numId w:val="30"/>
        </w:numPr>
        <w:spacing w:line="276" w:lineRule="auto"/>
        <w:ind w:left="3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/>
          <w:color w:val="000000" w:themeColor="text1"/>
          <w:sz w:val="28"/>
          <w:szCs w:val="28"/>
        </w:rPr>
        <w:t>Согласно статьи 8 Порядка, к</w:t>
      </w:r>
      <w:r w:rsidRPr="00117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ассовый план на текущий (очередной) </w:t>
      </w:r>
      <w:r w:rsidRPr="00117F15">
        <w:rPr>
          <w:rFonts w:ascii="Times New Roman" w:hAnsi="Times New Roman" w:cs="Times New Roman"/>
          <w:sz w:val="28"/>
          <w:szCs w:val="28"/>
        </w:rPr>
        <w:t xml:space="preserve">финансовый год (текущий месяц текущего финансового года) составляется Финансовым управлением на основе показателей доходов, расходов и источников финансирования дефицита бюджета Сортавальского муниципального района, предусмотренных в решении Совета </w:t>
      </w:r>
      <w:r w:rsidRPr="00117F15">
        <w:rPr>
          <w:rFonts w:ascii="Times New Roman" w:hAnsi="Times New Roman" w:cs="Times New Roman"/>
          <w:sz w:val="28"/>
          <w:szCs w:val="28"/>
        </w:rPr>
        <w:lastRenderedPageBreak/>
        <w:t xml:space="preserve">Сортавальского муниципального района о бюджете на очередной финансовый год и на плановый период (далее - решение о бюджете) и (или) сводной бюджетной росписи и Сведений, предоставляемых участниками процесса прогнозирования, </w:t>
      </w:r>
      <w:r w:rsidRPr="00117F15">
        <w:rPr>
          <w:rFonts w:ascii="Times New Roman" w:hAnsi="Times New Roman" w:cs="Times New Roman"/>
          <w:sz w:val="28"/>
          <w:szCs w:val="28"/>
          <w:u w:val="single"/>
        </w:rPr>
        <w:t xml:space="preserve">в сроки, предусмотренные разделом </w:t>
      </w:r>
      <w:r w:rsidRPr="00117F15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117F15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</w:t>
      </w:r>
      <w:r w:rsidRPr="00117F15">
        <w:rPr>
          <w:rFonts w:ascii="Times New Roman" w:hAnsi="Times New Roman" w:cs="Times New Roman"/>
          <w:sz w:val="28"/>
          <w:szCs w:val="28"/>
        </w:rPr>
        <w:t xml:space="preserve">. Раздел IV Порядка «Порядок ведения кассового плана» </w:t>
      </w:r>
      <w:r w:rsidRPr="00117F15">
        <w:rPr>
          <w:rFonts w:ascii="Times New Roman" w:hAnsi="Times New Roman" w:cs="Times New Roman"/>
          <w:sz w:val="28"/>
          <w:szCs w:val="28"/>
          <w:u w:val="single"/>
        </w:rPr>
        <w:t>не содержит сроков</w:t>
      </w:r>
      <w:r w:rsidRPr="00117F15">
        <w:rPr>
          <w:rFonts w:ascii="Times New Roman" w:hAnsi="Times New Roman" w:cs="Times New Roman"/>
          <w:sz w:val="28"/>
          <w:szCs w:val="28"/>
        </w:rPr>
        <w:t>, предоставления участниками процесса прогнозирования Сведений.</w:t>
      </w:r>
    </w:p>
    <w:p w:rsidR="008A5D02" w:rsidRPr="00B4665F" w:rsidRDefault="008A5D02" w:rsidP="008A5D02">
      <w:pPr>
        <w:pStyle w:val="aa"/>
        <w:numPr>
          <w:ilvl w:val="1"/>
          <w:numId w:val="30"/>
        </w:numPr>
        <w:spacing w:after="0"/>
        <w:ind w:left="303"/>
        <w:jc w:val="both"/>
        <w:rPr>
          <w:rFonts w:ascii="Times New Roman" w:hAnsi="Times New Roman"/>
          <w:sz w:val="28"/>
          <w:szCs w:val="28"/>
        </w:rPr>
      </w:pPr>
      <w:r w:rsidRPr="00B4665F">
        <w:rPr>
          <w:rFonts w:ascii="Times New Roman" w:hAnsi="Times New Roman"/>
          <w:sz w:val="28"/>
          <w:szCs w:val="28"/>
        </w:rPr>
        <w:t xml:space="preserve">Согласно абзацу 3 статьи 14 Порядка, показатели по разделу «Прогноз кассовых выплат по расходам» должны соответствовать «Решению о бюджете и (или) </w:t>
      </w:r>
      <w:r w:rsidRPr="00B4665F">
        <w:rPr>
          <w:rFonts w:ascii="Times New Roman" w:hAnsi="Times New Roman"/>
          <w:sz w:val="28"/>
          <w:szCs w:val="28"/>
          <w:u w:val="single"/>
        </w:rPr>
        <w:t>сводной бюджетной росписи с учетом изменений, внесенных Решением о внесении изменений в Решение о бюджете</w:t>
      </w:r>
      <w:r w:rsidRPr="00B4665F">
        <w:rPr>
          <w:rFonts w:ascii="Times New Roman" w:hAnsi="Times New Roman"/>
          <w:sz w:val="28"/>
          <w:szCs w:val="28"/>
        </w:rPr>
        <w:t xml:space="preserve">». </w:t>
      </w:r>
    </w:p>
    <w:p w:rsidR="008A5D02" w:rsidRDefault="008A5D02" w:rsidP="008A5D02">
      <w:pPr>
        <w:pStyle w:val="aa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Контрольно-счетный комитет отмечает, что Решение о внесении изменений в Решение о бюджете </w:t>
      </w:r>
      <w:r w:rsidRPr="00152D50">
        <w:rPr>
          <w:rFonts w:ascii="Times New Roman" w:hAnsi="Times New Roman"/>
          <w:sz w:val="28"/>
          <w:szCs w:val="28"/>
          <w:u w:val="single"/>
        </w:rPr>
        <w:t>не вносит изменения</w:t>
      </w:r>
      <w:r>
        <w:rPr>
          <w:rFonts w:ascii="Times New Roman" w:hAnsi="Times New Roman"/>
          <w:sz w:val="28"/>
          <w:szCs w:val="28"/>
        </w:rPr>
        <w:t xml:space="preserve"> напрямую в </w:t>
      </w:r>
      <w:r w:rsidRPr="00152D50">
        <w:rPr>
          <w:rFonts w:ascii="Times New Roman" w:hAnsi="Times New Roman"/>
          <w:sz w:val="28"/>
          <w:szCs w:val="28"/>
          <w:u w:val="single"/>
        </w:rPr>
        <w:t>сводную бюджетную роспись</w:t>
      </w:r>
      <w:r>
        <w:rPr>
          <w:rFonts w:ascii="Times New Roman" w:hAnsi="Times New Roman"/>
          <w:sz w:val="28"/>
          <w:szCs w:val="28"/>
        </w:rPr>
        <w:t>.</w:t>
      </w:r>
    </w:p>
    <w:p w:rsidR="008A5D02" w:rsidRPr="00FB5458" w:rsidRDefault="008A5D02" w:rsidP="008A5D02">
      <w:pPr>
        <w:pStyle w:val="aa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Согласно п.2.1 статьи 217 БК РФ</w:t>
      </w:r>
      <w:r w:rsidRPr="00FB545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в случае принятия решения о внесении изменений в решение о бюджете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Pr="00FB545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9E2EEF">
        <w:rPr>
          <w:rFonts w:ascii="Times New Roman" w:hAnsi="Times New Roman"/>
          <w:color w:val="22272F"/>
          <w:sz w:val="28"/>
          <w:szCs w:val="28"/>
          <w:u w:val="single"/>
          <w:shd w:val="clear" w:color="auto" w:fill="FFFFFF"/>
        </w:rPr>
        <w:t>руководитель финансового органа</w:t>
      </w:r>
      <w:r w:rsidRPr="00FB545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утверждает соответствующие изменения в сводную бюджетную роспись.</w:t>
      </w:r>
    </w:p>
    <w:p w:rsidR="008A5D02" w:rsidRPr="004F7060" w:rsidRDefault="008A5D02" w:rsidP="008A5D02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4120D">
        <w:rPr>
          <w:rFonts w:ascii="Times New Roman" w:hAnsi="Times New Roman"/>
          <w:sz w:val="28"/>
          <w:szCs w:val="28"/>
        </w:rPr>
        <w:t xml:space="preserve">Контрольно-счетный комитет предлагает изменить формулировку указанного абзаца на следующую </w:t>
      </w:r>
      <w:r w:rsidRPr="004F7060">
        <w:rPr>
          <w:rFonts w:ascii="Times New Roman" w:hAnsi="Times New Roman"/>
          <w:sz w:val="28"/>
          <w:szCs w:val="28"/>
        </w:rPr>
        <w:t>«Прогноз кассовых выплат по расходам» должен соответствовать «Решению о бюджете и (или)</w:t>
      </w:r>
      <w:r w:rsidRPr="004F706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F7060">
        <w:rPr>
          <w:rFonts w:ascii="Times New Roman" w:hAnsi="Times New Roman"/>
          <w:sz w:val="28"/>
          <w:szCs w:val="28"/>
        </w:rPr>
        <w:t xml:space="preserve"> сводной бюджетной росписи», с учетом изменений, утвержденных </w:t>
      </w:r>
      <w:r w:rsidRPr="004F7060">
        <w:rPr>
          <w:rFonts w:ascii="Times New Roman" w:hAnsi="Times New Roman"/>
          <w:sz w:val="28"/>
          <w:szCs w:val="28"/>
          <w:shd w:val="clear" w:color="auto" w:fill="FFFFFF"/>
        </w:rPr>
        <w:t>руководителем финансового органа</w:t>
      </w:r>
      <w:r w:rsidRPr="004F7060">
        <w:rPr>
          <w:rFonts w:ascii="Times New Roman" w:hAnsi="Times New Roman"/>
          <w:sz w:val="28"/>
          <w:szCs w:val="28"/>
        </w:rPr>
        <w:t xml:space="preserve"> на основании решения о внесении изменений в решение о бюджете».</w:t>
      </w:r>
    </w:p>
    <w:p w:rsidR="008A5D02" w:rsidRDefault="008A5D02" w:rsidP="008A5D02">
      <w:pPr>
        <w:pStyle w:val="aa"/>
        <w:numPr>
          <w:ilvl w:val="1"/>
          <w:numId w:val="30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F7060">
        <w:rPr>
          <w:rFonts w:ascii="Times New Roman" w:hAnsi="Times New Roman"/>
          <w:sz w:val="28"/>
          <w:szCs w:val="28"/>
        </w:rPr>
        <w:t xml:space="preserve">Согласно статьи 12 Порядка, Сведения для составления кассового плана на </w:t>
      </w:r>
      <w:r w:rsidRPr="00A10F8F">
        <w:rPr>
          <w:rFonts w:ascii="Times New Roman" w:hAnsi="Times New Roman"/>
          <w:sz w:val="28"/>
          <w:szCs w:val="28"/>
          <w:u w:val="single"/>
        </w:rPr>
        <w:t xml:space="preserve">очередной месяц </w:t>
      </w:r>
      <w:r w:rsidRPr="00C40E46">
        <w:rPr>
          <w:rFonts w:ascii="Times New Roman" w:hAnsi="Times New Roman"/>
          <w:sz w:val="28"/>
          <w:szCs w:val="28"/>
        </w:rPr>
        <w:t>текущего (очередного) финансового года</w:t>
      </w:r>
      <w:r w:rsidRPr="00A10F8F">
        <w:rPr>
          <w:rFonts w:ascii="Times New Roman" w:hAnsi="Times New Roman"/>
          <w:sz w:val="28"/>
          <w:szCs w:val="28"/>
        </w:rPr>
        <w:t xml:space="preserve"> составляются по форме Приложения №4. Статьей 13.1 Порядка указано, что по форме Приложения №4 составля</w:t>
      </w:r>
      <w:r>
        <w:rPr>
          <w:rFonts w:ascii="Times New Roman" w:hAnsi="Times New Roman"/>
          <w:sz w:val="28"/>
          <w:szCs w:val="28"/>
        </w:rPr>
        <w:t>е</w:t>
      </w:r>
      <w:r w:rsidRPr="00A10F8F">
        <w:rPr>
          <w:rFonts w:ascii="Times New Roman" w:hAnsi="Times New Roman"/>
          <w:sz w:val="28"/>
          <w:szCs w:val="28"/>
        </w:rPr>
        <w:t>тся кассов</w:t>
      </w:r>
      <w:r>
        <w:rPr>
          <w:rFonts w:ascii="Times New Roman" w:hAnsi="Times New Roman"/>
          <w:sz w:val="28"/>
          <w:szCs w:val="28"/>
        </w:rPr>
        <w:t>ый</w:t>
      </w:r>
      <w:r w:rsidRPr="00A10F8F">
        <w:rPr>
          <w:rFonts w:ascii="Times New Roman" w:hAnsi="Times New Roman"/>
          <w:sz w:val="28"/>
          <w:szCs w:val="28"/>
        </w:rPr>
        <w:t xml:space="preserve"> плана </w:t>
      </w:r>
      <w:r w:rsidRPr="00A10F8F">
        <w:rPr>
          <w:rFonts w:ascii="Times New Roman" w:hAnsi="Times New Roman"/>
          <w:sz w:val="28"/>
          <w:szCs w:val="28"/>
          <w:u w:val="single"/>
        </w:rPr>
        <w:t>на текущий (очередной) финансовый год</w:t>
      </w:r>
      <w:r w:rsidRPr="00C40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помесячной детализацией, что противоречит статье 12</w:t>
      </w:r>
      <w:r w:rsidRPr="0014675C">
        <w:rPr>
          <w:rFonts w:ascii="Times New Roman" w:hAnsi="Times New Roman"/>
          <w:sz w:val="28"/>
          <w:szCs w:val="28"/>
        </w:rPr>
        <w:t xml:space="preserve"> </w:t>
      </w:r>
      <w:r w:rsidRPr="00A10F8F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.</w:t>
      </w:r>
    </w:p>
    <w:p w:rsidR="008A5D02" w:rsidRPr="00DD1DF0" w:rsidRDefault="008A5D02" w:rsidP="008A5D02">
      <w:pPr>
        <w:pStyle w:val="aa"/>
        <w:numPr>
          <w:ilvl w:val="1"/>
          <w:numId w:val="30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D1DF0">
        <w:rPr>
          <w:rFonts w:ascii="Times New Roman" w:hAnsi="Times New Roman"/>
          <w:sz w:val="28"/>
          <w:szCs w:val="28"/>
        </w:rPr>
        <w:t>Порядок не содержит правил формирования граф «в том числе помесячная детализация» Кассового плана на год (ф. Приложения №1 к Порядку).</w:t>
      </w:r>
    </w:p>
    <w:p w:rsidR="008A5D02" w:rsidRPr="00DD1DF0" w:rsidRDefault="008A5D02" w:rsidP="008A5D02">
      <w:pPr>
        <w:pStyle w:val="aa"/>
        <w:numPr>
          <w:ilvl w:val="1"/>
          <w:numId w:val="30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D1DF0">
        <w:rPr>
          <w:rFonts w:ascii="Times New Roman" w:hAnsi="Times New Roman"/>
          <w:sz w:val="28"/>
          <w:szCs w:val="28"/>
        </w:rPr>
        <w:t>Порядок не содержит правил формирования граф «в том числе помесячная детализация» «Сведений для составления кассового плана» (ф. Приложения №3 к Порядку).</w:t>
      </w:r>
    </w:p>
    <w:p w:rsidR="008A5D02" w:rsidRPr="00DD1DF0" w:rsidRDefault="008A5D02" w:rsidP="008A5D02">
      <w:pPr>
        <w:pStyle w:val="aa"/>
        <w:numPr>
          <w:ilvl w:val="1"/>
          <w:numId w:val="30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D1DF0">
        <w:rPr>
          <w:rFonts w:ascii="Times New Roman" w:hAnsi="Times New Roman"/>
          <w:sz w:val="28"/>
          <w:szCs w:val="28"/>
        </w:rPr>
        <w:t xml:space="preserve">Согласно статье 17 Порядка, кассовый план подлежит уточнению в течение финансового года: главными администраторами доходов (источников финансирования дефицита бюджета), главными распорядителями средств бюджета Сортавальского муниципального района. </w:t>
      </w:r>
    </w:p>
    <w:p w:rsidR="008A5D02" w:rsidRPr="00DD1DF0" w:rsidRDefault="008A5D02" w:rsidP="008A5D02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D1DF0">
        <w:rPr>
          <w:rFonts w:ascii="Times New Roman" w:hAnsi="Times New Roman"/>
          <w:sz w:val="28"/>
          <w:szCs w:val="28"/>
        </w:rPr>
        <w:t xml:space="preserve">Статья 17 Порядка содержит порядок действий главных распорядителей и Финансового управления по уточнению кассового по расходам, а также </w:t>
      </w:r>
      <w:r w:rsidRPr="00DD1DF0">
        <w:rPr>
          <w:rFonts w:ascii="Times New Roman" w:hAnsi="Times New Roman"/>
          <w:sz w:val="28"/>
          <w:szCs w:val="28"/>
        </w:rPr>
        <w:lastRenderedPageBreak/>
        <w:t xml:space="preserve">документальное оформление операций, в случае внесения изменений в кассовый план по расходам. </w:t>
      </w:r>
    </w:p>
    <w:p w:rsidR="008A5D02" w:rsidRPr="00DD1DF0" w:rsidRDefault="008A5D02" w:rsidP="008A5D02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D1DF0">
        <w:rPr>
          <w:rFonts w:ascii="Times New Roman" w:hAnsi="Times New Roman"/>
          <w:sz w:val="28"/>
          <w:szCs w:val="28"/>
        </w:rPr>
        <w:t>Согласно статье 17 Порядка, изменение в кассовый план вносится «при отклонении прогнозных и фактически сложившихся показателей доходов или источников финансирования дефицита бюджета от соответствующих показателей, предусмотренных в кассовом плане на текущий месяц». Однако, порядок внесения изменений главными администраторами доходов (источников финансирования дефицита бюджета) в кассовый план по доходам и источникам финансирования дефицита бюджета отсутствует.</w:t>
      </w:r>
    </w:p>
    <w:p w:rsidR="008A5D02" w:rsidRPr="00DD1DF0" w:rsidRDefault="008A5D02" w:rsidP="008A5D02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A5D02" w:rsidRDefault="008A5D02" w:rsidP="008A5D02">
      <w:pPr>
        <w:pStyle w:val="aa"/>
        <w:numPr>
          <w:ilvl w:val="1"/>
          <w:numId w:val="30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7F15">
        <w:rPr>
          <w:rFonts w:ascii="Times New Roman" w:hAnsi="Times New Roman"/>
          <w:sz w:val="28"/>
          <w:szCs w:val="28"/>
        </w:rPr>
        <w:t xml:space="preserve">Согласно абзацу первому статьи 17 Порядка, </w:t>
      </w:r>
      <w:r w:rsidRPr="00C40E46">
        <w:rPr>
          <w:rFonts w:ascii="Times New Roman" w:hAnsi="Times New Roman"/>
          <w:sz w:val="28"/>
          <w:szCs w:val="28"/>
          <w:u w:val="single"/>
        </w:rPr>
        <w:t>кассовый план подлежит уточнению</w:t>
      </w:r>
      <w:r w:rsidRPr="00117F15">
        <w:rPr>
          <w:rFonts w:ascii="Times New Roman" w:hAnsi="Times New Roman"/>
          <w:sz w:val="28"/>
          <w:szCs w:val="28"/>
        </w:rPr>
        <w:t xml:space="preserve"> в течении финансового года в трех случаях, в том числе </w:t>
      </w:r>
      <w:r w:rsidRPr="00C40E46">
        <w:rPr>
          <w:rFonts w:ascii="Times New Roman" w:hAnsi="Times New Roman"/>
          <w:sz w:val="28"/>
          <w:szCs w:val="28"/>
          <w:u w:val="single"/>
        </w:rPr>
        <w:t>при</w:t>
      </w:r>
      <w:r w:rsidRPr="00117F15">
        <w:rPr>
          <w:rFonts w:ascii="Times New Roman" w:hAnsi="Times New Roman"/>
          <w:sz w:val="28"/>
          <w:szCs w:val="28"/>
        </w:rPr>
        <w:t xml:space="preserve"> </w:t>
      </w:r>
      <w:r w:rsidRPr="00C40E46">
        <w:rPr>
          <w:rFonts w:ascii="Times New Roman" w:hAnsi="Times New Roman"/>
          <w:sz w:val="28"/>
          <w:szCs w:val="28"/>
          <w:u w:val="single"/>
        </w:rPr>
        <w:t>внесении изменений в сводную бюджетную роспис</w:t>
      </w:r>
      <w:r w:rsidRPr="00117F15">
        <w:rPr>
          <w:rFonts w:ascii="Times New Roman" w:hAnsi="Times New Roman"/>
          <w:sz w:val="28"/>
          <w:szCs w:val="28"/>
        </w:rPr>
        <w:t xml:space="preserve">ь. В абзаце 5 </w:t>
      </w:r>
      <w:r>
        <w:rPr>
          <w:rFonts w:ascii="Times New Roman" w:hAnsi="Times New Roman"/>
          <w:sz w:val="28"/>
          <w:szCs w:val="28"/>
        </w:rPr>
        <w:t>статьи</w:t>
      </w:r>
      <w:r w:rsidRPr="00117F15">
        <w:rPr>
          <w:rFonts w:ascii="Times New Roman" w:hAnsi="Times New Roman"/>
          <w:sz w:val="28"/>
          <w:szCs w:val="28"/>
        </w:rPr>
        <w:t xml:space="preserve"> 17 Порядка содержится положение о том, что «изменение годовых показателей кассового плана </w:t>
      </w:r>
      <w:r w:rsidRPr="00117F15">
        <w:rPr>
          <w:rFonts w:ascii="Times New Roman" w:hAnsi="Times New Roman"/>
          <w:sz w:val="28"/>
          <w:szCs w:val="28"/>
          <w:u w:val="single"/>
        </w:rPr>
        <w:t>по любой из статей доходов либо расходов</w:t>
      </w:r>
      <w:r w:rsidRPr="00117F15">
        <w:rPr>
          <w:rFonts w:ascii="Times New Roman" w:hAnsi="Times New Roman"/>
          <w:sz w:val="28"/>
          <w:szCs w:val="28"/>
        </w:rPr>
        <w:t xml:space="preserve">, </w:t>
      </w:r>
      <w:r w:rsidRPr="00117F15">
        <w:rPr>
          <w:rFonts w:ascii="Times New Roman" w:hAnsi="Times New Roman"/>
          <w:sz w:val="28"/>
          <w:szCs w:val="28"/>
          <w:u w:val="single"/>
        </w:rPr>
        <w:t>влечет изменение сводной бюджетной росписи</w:t>
      </w:r>
      <w:r w:rsidRPr="00117F15">
        <w:rPr>
          <w:rFonts w:ascii="Times New Roman" w:hAnsi="Times New Roman"/>
          <w:sz w:val="28"/>
          <w:szCs w:val="28"/>
        </w:rPr>
        <w:t xml:space="preserve"> Сортав</w:t>
      </w:r>
      <w:r>
        <w:rPr>
          <w:rFonts w:ascii="Times New Roman" w:hAnsi="Times New Roman"/>
          <w:sz w:val="28"/>
          <w:szCs w:val="28"/>
        </w:rPr>
        <w:t>альского муниципального района». Таким образом,</w:t>
      </w:r>
      <w:r w:rsidRPr="009C6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 5 статьи 17</w:t>
      </w:r>
      <w:r w:rsidRPr="00117F15">
        <w:rPr>
          <w:rFonts w:ascii="Times New Roman" w:hAnsi="Times New Roman"/>
          <w:sz w:val="28"/>
          <w:szCs w:val="28"/>
        </w:rPr>
        <w:t xml:space="preserve"> противоречит абзацу первому </w:t>
      </w:r>
      <w:r>
        <w:rPr>
          <w:rFonts w:ascii="Times New Roman" w:hAnsi="Times New Roman"/>
          <w:sz w:val="28"/>
          <w:szCs w:val="28"/>
        </w:rPr>
        <w:t>статьи</w:t>
      </w:r>
      <w:r w:rsidRPr="00117F15">
        <w:rPr>
          <w:rFonts w:ascii="Times New Roman" w:hAnsi="Times New Roman"/>
          <w:sz w:val="28"/>
          <w:szCs w:val="28"/>
        </w:rPr>
        <w:t xml:space="preserve"> 17 Порядка. </w:t>
      </w:r>
    </w:p>
    <w:p w:rsidR="008A5D02" w:rsidRDefault="008A5D02" w:rsidP="008A5D02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7F15">
        <w:rPr>
          <w:rFonts w:ascii="Times New Roman" w:hAnsi="Times New Roman"/>
          <w:sz w:val="28"/>
          <w:szCs w:val="28"/>
        </w:rPr>
        <w:t>Кроме того, статьей 217 Бюджетного кодекса РФ и</w:t>
      </w:r>
      <w:r w:rsidRPr="00117F15">
        <w:rPr>
          <w:sz w:val="28"/>
          <w:szCs w:val="28"/>
        </w:rPr>
        <w:t xml:space="preserve"> </w:t>
      </w:r>
      <w:r w:rsidRPr="00117F15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117F15">
        <w:rPr>
          <w:rFonts w:ascii="Times New Roman" w:hAnsi="Times New Roman"/>
          <w:sz w:val="28"/>
          <w:szCs w:val="28"/>
        </w:rPr>
        <w:t xml:space="preserve"> составления и ведения сводной бюджетной росписи бюджета Сортавальского муниципального района не предусмотрено внесение изменений в сводную бюджетную роспись в связи с изменением кассового плана.</w:t>
      </w:r>
    </w:p>
    <w:p w:rsidR="008A5D02" w:rsidRDefault="008A5D02" w:rsidP="008A5D02">
      <w:pPr>
        <w:pStyle w:val="ConsPlusNormal"/>
        <w:numPr>
          <w:ilvl w:val="1"/>
          <w:numId w:val="30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9 и 9.1 Порядка содержит пункт следующего содержания: «</w:t>
      </w:r>
      <w:r w:rsidRPr="00812C98">
        <w:rPr>
          <w:rFonts w:ascii="Times New Roman" w:hAnsi="Times New Roman" w:cs="Times New Roman"/>
          <w:sz w:val="28"/>
          <w:szCs w:val="28"/>
        </w:rPr>
        <w:t xml:space="preserve">по разделу II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2C98">
        <w:rPr>
          <w:rFonts w:ascii="Times New Roman" w:hAnsi="Times New Roman" w:cs="Times New Roman"/>
          <w:sz w:val="28"/>
          <w:szCs w:val="28"/>
        </w:rPr>
        <w:t>Кассовые выплаты по расходам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2C98">
        <w:rPr>
          <w:rFonts w:ascii="Times New Roman" w:hAnsi="Times New Roman" w:cs="Times New Roman"/>
          <w:sz w:val="28"/>
          <w:szCs w:val="28"/>
        </w:rPr>
        <w:t xml:space="preserve"> – решению Совета Сортавальского муниципального района о бюджете и (или) сводной бюджетной росписи с учетом изменений, </w:t>
      </w:r>
      <w:r w:rsidRPr="00DD1DF0">
        <w:rPr>
          <w:rFonts w:ascii="Times New Roman" w:hAnsi="Times New Roman" w:cs="Times New Roman"/>
          <w:sz w:val="28"/>
          <w:szCs w:val="28"/>
          <w:u w:val="single"/>
        </w:rPr>
        <w:t>внесенных законом</w:t>
      </w:r>
      <w:r w:rsidRPr="00DD1DF0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Сортавальского муниципального района о бюджете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A5D02" w:rsidRPr="00DD1DF0" w:rsidRDefault="008A5D02" w:rsidP="008A5D0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комитет предлагает заменить слово «законом» на слово «решением» в связи с тем, что</w:t>
      </w:r>
      <w:r w:rsidRPr="000F1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DD1DF0">
        <w:rPr>
          <w:rFonts w:ascii="Times New Roman" w:hAnsi="Times New Roman" w:cs="Times New Roman"/>
          <w:sz w:val="28"/>
          <w:szCs w:val="28"/>
        </w:rPr>
        <w:t xml:space="preserve"> Сортавальского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решения, а не законы.</w:t>
      </w:r>
    </w:p>
    <w:p w:rsidR="008A5D02" w:rsidRPr="00654FFD" w:rsidRDefault="008A5D02" w:rsidP="008A5D02">
      <w:pPr>
        <w:pStyle w:val="ConsPlusNormal"/>
        <w:spacing w:line="276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8A5D02" w:rsidRPr="00F12C5B" w:rsidRDefault="008A5D02" w:rsidP="008A5D02">
      <w:pPr>
        <w:pStyle w:val="aa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C5B">
        <w:rPr>
          <w:rFonts w:ascii="Times New Roman" w:hAnsi="Times New Roman"/>
          <w:b/>
          <w:sz w:val="28"/>
          <w:szCs w:val="28"/>
        </w:rPr>
        <w:t>Проверка соблюдения Порядка ведения кассового плана на 2023 год.</w:t>
      </w:r>
    </w:p>
    <w:p w:rsidR="008A5D02" w:rsidRPr="00727670" w:rsidRDefault="008A5D02" w:rsidP="008A5D02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A6BCD">
        <w:rPr>
          <w:rFonts w:ascii="Times New Roman" w:hAnsi="Times New Roman"/>
          <w:sz w:val="28"/>
          <w:szCs w:val="28"/>
        </w:rPr>
        <w:t>К проверке представлен Кассовый план бюджета Сортавальского муниципального района на 2023 год с помесячной детализацией</w:t>
      </w:r>
      <w:r w:rsidRPr="00574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(утвержденный </w:t>
      </w:r>
      <w:r w:rsidRPr="00486A21">
        <w:rPr>
          <w:rFonts w:ascii="Times New Roman" w:hAnsi="Times New Roman"/>
          <w:sz w:val="28"/>
          <w:szCs w:val="28"/>
        </w:rPr>
        <w:t>30.12.2022г. и 17.08.2023г.</w:t>
      </w:r>
      <w:r>
        <w:rPr>
          <w:rFonts w:ascii="Times New Roman" w:hAnsi="Times New Roman"/>
          <w:sz w:val="28"/>
          <w:szCs w:val="28"/>
        </w:rPr>
        <w:t>)</w:t>
      </w:r>
      <w:r w:rsidRPr="00CA6BCD">
        <w:rPr>
          <w:rFonts w:ascii="Times New Roman" w:hAnsi="Times New Roman"/>
          <w:sz w:val="28"/>
          <w:szCs w:val="28"/>
        </w:rPr>
        <w:t>, составленный по форме Приложения №1 к Порядку.</w:t>
      </w:r>
      <w:r>
        <w:rPr>
          <w:rFonts w:ascii="Times New Roman" w:hAnsi="Times New Roman"/>
          <w:sz w:val="28"/>
          <w:szCs w:val="28"/>
        </w:rPr>
        <w:t xml:space="preserve"> Наименование показателей графы 2 в представленном к проверке </w:t>
      </w:r>
      <w:r w:rsidRPr="00CA6BCD">
        <w:rPr>
          <w:rFonts w:ascii="Times New Roman" w:hAnsi="Times New Roman"/>
          <w:sz w:val="28"/>
          <w:szCs w:val="28"/>
        </w:rPr>
        <w:t>Кассов</w:t>
      </w:r>
      <w:r>
        <w:rPr>
          <w:rFonts w:ascii="Times New Roman" w:hAnsi="Times New Roman"/>
          <w:sz w:val="28"/>
          <w:szCs w:val="28"/>
        </w:rPr>
        <w:t>ом</w:t>
      </w:r>
      <w:r w:rsidRPr="00CA6BCD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е</w:t>
      </w:r>
      <w:r w:rsidRPr="00CA6BCD">
        <w:rPr>
          <w:rFonts w:ascii="Times New Roman" w:hAnsi="Times New Roman"/>
          <w:sz w:val="28"/>
          <w:szCs w:val="28"/>
        </w:rPr>
        <w:t xml:space="preserve"> бюджета Сортавальского </w:t>
      </w:r>
      <w:r w:rsidRPr="00CA6BCD">
        <w:rPr>
          <w:rFonts w:ascii="Times New Roman" w:hAnsi="Times New Roman"/>
          <w:sz w:val="28"/>
          <w:szCs w:val="28"/>
        </w:rPr>
        <w:lastRenderedPageBreak/>
        <w:t>муниципального района на 2023 год</w:t>
      </w:r>
      <w:r>
        <w:rPr>
          <w:rFonts w:ascii="Times New Roman" w:hAnsi="Times New Roman"/>
          <w:sz w:val="28"/>
          <w:szCs w:val="28"/>
        </w:rPr>
        <w:t xml:space="preserve"> не в полной мере соответствует наименованиям графы 2 формы </w:t>
      </w:r>
      <w:r w:rsidRPr="00CA6BC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 №1 к Порядку: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Разделе 4.2. </w:t>
      </w:r>
      <w:r w:rsidRPr="00CA6BCD">
        <w:rPr>
          <w:rFonts w:ascii="Times New Roman" w:hAnsi="Times New Roman"/>
          <w:sz w:val="28"/>
          <w:szCs w:val="28"/>
        </w:rPr>
        <w:t>Кассов</w:t>
      </w:r>
      <w:r>
        <w:rPr>
          <w:rFonts w:ascii="Times New Roman" w:hAnsi="Times New Roman"/>
          <w:sz w:val="28"/>
          <w:szCs w:val="28"/>
        </w:rPr>
        <w:t>ого</w:t>
      </w:r>
      <w:r w:rsidRPr="00CA6BCD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CA6BCD">
        <w:rPr>
          <w:rFonts w:ascii="Times New Roman" w:hAnsi="Times New Roman"/>
          <w:sz w:val="28"/>
          <w:szCs w:val="28"/>
        </w:rPr>
        <w:t xml:space="preserve"> бюджета Сортавальского муниципального района на 2023 год</w:t>
      </w:r>
      <w:r>
        <w:rPr>
          <w:rFonts w:ascii="Times New Roman" w:hAnsi="Times New Roman"/>
          <w:sz w:val="28"/>
          <w:szCs w:val="28"/>
        </w:rPr>
        <w:t xml:space="preserve"> присутствует показатель «Предоставление бюджетных кредитов, предоставленных внутри страны в валюте РФ» не предусмотренный в разделе 4.2. формы </w:t>
      </w:r>
      <w:r w:rsidRPr="00CA6BC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CA6BCD">
        <w:rPr>
          <w:rFonts w:ascii="Times New Roman" w:hAnsi="Times New Roman"/>
          <w:sz w:val="28"/>
          <w:szCs w:val="28"/>
        </w:rPr>
        <w:t xml:space="preserve"> №1 к Порядку</w:t>
      </w:r>
      <w:r>
        <w:rPr>
          <w:rFonts w:ascii="Times New Roman" w:hAnsi="Times New Roman"/>
          <w:sz w:val="28"/>
          <w:szCs w:val="28"/>
        </w:rPr>
        <w:t>;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-Раздел 4.4. «Операции по управлению остатками средств на едином счете бюджета»,</w:t>
      </w:r>
      <w:r w:rsidRPr="00BD3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предусмотренный формой </w:t>
      </w:r>
      <w:r w:rsidRPr="00CA6BC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CA6BCD">
        <w:rPr>
          <w:rFonts w:ascii="Times New Roman" w:hAnsi="Times New Roman"/>
          <w:sz w:val="28"/>
          <w:szCs w:val="28"/>
        </w:rPr>
        <w:t xml:space="preserve"> №1 к Порядку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A6BCD">
        <w:rPr>
          <w:rFonts w:ascii="Times New Roman" w:hAnsi="Times New Roman"/>
          <w:sz w:val="28"/>
          <w:szCs w:val="28"/>
        </w:rPr>
        <w:t>Кассов</w:t>
      </w:r>
      <w:r>
        <w:rPr>
          <w:rFonts w:ascii="Times New Roman" w:hAnsi="Times New Roman"/>
          <w:sz w:val="28"/>
          <w:szCs w:val="28"/>
        </w:rPr>
        <w:t>ом</w:t>
      </w:r>
      <w:r w:rsidRPr="00CA6BCD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е</w:t>
      </w:r>
      <w:r w:rsidRPr="00CA6BCD">
        <w:rPr>
          <w:rFonts w:ascii="Times New Roman" w:hAnsi="Times New Roman"/>
          <w:sz w:val="28"/>
          <w:szCs w:val="28"/>
        </w:rPr>
        <w:t xml:space="preserve"> бюджета Сортавальского муниципального района на 2023 год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Кассовый план утвержден Руководителем Финансового управления с соблюдением сроков, установленных статьей 10 к </w:t>
      </w:r>
      <w:r w:rsidRPr="00CA6BCD"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  <w:szCs w:val="28"/>
        </w:rPr>
        <w:t>.</w:t>
      </w:r>
    </w:p>
    <w:p w:rsidR="008A5D02" w:rsidRPr="00574815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574815">
        <w:rPr>
          <w:rFonts w:ascii="Times New Roman" w:hAnsi="Times New Roman"/>
          <w:sz w:val="28"/>
          <w:szCs w:val="28"/>
        </w:rPr>
        <w:t>Коды доходов бюджетной классификации в графе 3 Кассового плана на 2023 год (утвержденного 30.12.2022г. и 17.08.2023г.) не соответствуют наименованиям показателей</w:t>
      </w:r>
      <w:r>
        <w:rPr>
          <w:rFonts w:ascii="Times New Roman" w:hAnsi="Times New Roman"/>
          <w:sz w:val="28"/>
          <w:szCs w:val="28"/>
        </w:rPr>
        <w:t xml:space="preserve"> в графе 2</w:t>
      </w:r>
      <w:r w:rsidRPr="00574815">
        <w:rPr>
          <w:rFonts w:ascii="Times New Roman" w:hAnsi="Times New Roman"/>
          <w:sz w:val="28"/>
          <w:szCs w:val="28"/>
        </w:rPr>
        <w:t xml:space="preserve"> «Прогноза ка</w:t>
      </w:r>
      <w:r>
        <w:rPr>
          <w:rFonts w:ascii="Times New Roman" w:hAnsi="Times New Roman"/>
          <w:sz w:val="28"/>
          <w:szCs w:val="28"/>
        </w:rPr>
        <w:t xml:space="preserve">ссовых поступлений по доходам». Так </w:t>
      </w:r>
      <w:r w:rsidRPr="00574815">
        <w:rPr>
          <w:rFonts w:ascii="Times New Roman" w:hAnsi="Times New Roman"/>
          <w:sz w:val="28"/>
          <w:szCs w:val="28"/>
        </w:rPr>
        <w:t>по доходам от продажи нематериальных активов отражен КБК 000 1 13 0000 00 0000 000 вместо 000 1 14 00000 00 0000 000, по доходам от штрафов, санкций, возмещения ущерба 000 1 14 00000 00 0000 000 вместо 000 1 16 00000 00 0000 000, по прочим налоговым доходам бюджетов муниципальных районов отражен КБК 000 1 16 00000 00 0000 000 вместо 001 1 17 00000 00 0000 000, по доходам от оказания платных услуг (работ) и компенсации затрат государства 001 1 17 00000 00 0000 000 вместо 000 1 13 00000 00 0000 000.</w:t>
      </w:r>
    </w:p>
    <w:p w:rsidR="008A5D02" w:rsidRPr="00574815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A5D02" w:rsidRPr="00486A21" w:rsidRDefault="008A5D02" w:rsidP="008A5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815">
        <w:rPr>
          <w:rFonts w:ascii="Times New Roman" w:hAnsi="Times New Roman" w:cs="Times New Roman"/>
          <w:sz w:val="28"/>
          <w:szCs w:val="28"/>
        </w:rPr>
        <w:t>Согласно статье 9 Порядка,</w:t>
      </w:r>
      <w:r w:rsidRPr="00486A21">
        <w:rPr>
          <w:rFonts w:ascii="Times New Roman" w:hAnsi="Times New Roman" w:cs="Times New Roman"/>
          <w:sz w:val="28"/>
          <w:szCs w:val="28"/>
        </w:rPr>
        <w:t xml:space="preserve"> показатели графы </w:t>
      </w:r>
      <w:r w:rsidRPr="00486A21">
        <w:rPr>
          <w:rFonts w:ascii="Times New Roman" w:hAnsi="Times New Roman" w:cs="Times New Roman"/>
          <w:sz w:val="28"/>
          <w:szCs w:val="28"/>
          <w:u w:val="single"/>
        </w:rPr>
        <w:t>«Показатели на год»</w:t>
      </w:r>
      <w:r w:rsidRPr="00486A21">
        <w:rPr>
          <w:rFonts w:ascii="Times New Roman" w:hAnsi="Times New Roman" w:cs="Times New Roman"/>
          <w:sz w:val="28"/>
          <w:szCs w:val="28"/>
        </w:rPr>
        <w:t xml:space="preserve"> кассового плана на текущий (очередной) финансовый год с помесячной детализацией должны соответствовать:</w:t>
      </w:r>
    </w:p>
    <w:p w:rsidR="008A5D02" w:rsidRPr="00486A21" w:rsidRDefault="008A5D02" w:rsidP="008A5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21">
        <w:rPr>
          <w:rFonts w:ascii="Times New Roman" w:hAnsi="Times New Roman" w:cs="Times New Roman"/>
          <w:sz w:val="28"/>
          <w:szCs w:val="28"/>
        </w:rPr>
        <w:t>-по разделу I «Прогноз кассовых поступлений по доходам» - объему доходов, утвержденному решением о бюджете, с учетом безвозмездных поступлений, имеющих целевое назначение;</w:t>
      </w:r>
    </w:p>
    <w:p w:rsidR="008A5D02" w:rsidRPr="00486A21" w:rsidRDefault="008A5D02" w:rsidP="008A5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21">
        <w:rPr>
          <w:rFonts w:ascii="Times New Roman" w:hAnsi="Times New Roman" w:cs="Times New Roman"/>
          <w:sz w:val="28"/>
          <w:szCs w:val="28"/>
        </w:rPr>
        <w:t>-по разделу II «Кассовые выплаты по расходам» – решению Совета Сортавальского муниципального района о бюджете и (или) сводной бюджетной росписи с учетом изменений, внесенных законом о внесении изменений в решение Совета Сортавальского муниципального района о бюджете;</w:t>
      </w:r>
    </w:p>
    <w:p w:rsidR="008A5D02" w:rsidRPr="00486A21" w:rsidRDefault="008A5D02" w:rsidP="008A5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21">
        <w:rPr>
          <w:rFonts w:ascii="Times New Roman" w:hAnsi="Times New Roman" w:cs="Times New Roman"/>
          <w:sz w:val="28"/>
          <w:szCs w:val="28"/>
        </w:rPr>
        <w:t>по разделу III «Дефицит, профицит» - разности между показателями кассовых поступлений по доходам и кассовых выплат по расходам.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A5D02" w:rsidRPr="0009631A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представленном кассовом плане на 2023 год (утвержден 30.12.2022г.) Показатели графы «показатели на год» по разделу «Прогноз кассовых поступлений по доходам» соответствуют объему доходов, утвержденному решением о бюджете, с учетом безвозмездных поступлений.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графы «показатели на год» кассового плана (утвержден 30.12.2022г.) по разделу </w:t>
      </w:r>
      <w:r w:rsidRPr="00411CF9">
        <w:rPr>
          <w:rFonts w:ascii="Times New Roman" w:hAnsi="Times New Roman"/>
          <w:sz w:val="28"/>
          <w:szCs w:val="28"/>
        </w:rPr>
        <w:t>«Кассовые выплаты по расходам» соответствуют объему расходов, утвержденному решением о бюджете</w:t>
      </w:r>
      <w:r>
        <w:rPr>
          <w:rFonts w:ascii="Times New Roman" w:hAnsi="Times New Roman"/>
          <w:sz w:val="28"/>
          <w:szCs w:val="28"/>
        </w:rPr>
        <w:t xml:space="preserve"> на 2023 год</w:t>
      </w:r>
      <w:r w:rsidRPr="00411CF9">
        <w:rPr>
          <w:rFonts w:ascii="Times New Roman" w:hAnsi="Times New Roman"/>
          <w:sz w:val="28"/>
          <w:szCs w:val="28"/>
        </w:rPr>
        <w:t xml:space="preserve">, за исключением показателей по видам расходов 110 и 240. </w:t>
      </w:r>
      <w:r w:rsidRPr="006768F5">
        <w:rPr>
          <w:rFonts w:ascii="Times New Roman" w:hAnsi="Times New Roman"/>
          <w:sz w:val="28"/>
          <w:szCs w:val="28"/>
        </w:rPr>
        <w:t xml:space="preserve">Так, в </w:t>
      </w:r>
      <w:r w:rsidRPr="006768F5">
        <w:rPr>
          <w:rFonts w:ascii="Times New Roman" w:hAnsi="Times New Roman"/>
          <w:sz w:val="28"/>
          <w:szCs w:val="28"/>
          <w:lang w:eastAsia="ru-RU"/>
        </w:rPr>
        <w:t xml:space="preserve">Приложении № 4 к </w:t>
      </w:r>
      <w:r>
        <w:rPr>
          <w:rFonts w:ascii="Times New Roman" w:hAnsi="Times New Roman"/>
          <w:sz w:val="28"/>
          <w:szCs w:val="28"/>
        </w:rPr>
        <w:t>Решени</w:t>
      </w:r>
      <w:r w:rsidRPr="006768F5">
        <w:rPr>
          <w:rFonts w:ascii="Times New Roman" w:hAnsi="Times New Roman"/>
          <w:sz w:val="28"/>
          <w:szCs w:val="28"/>
        </w:rPr>
        <w:t>ю о бюджете на 2023</w:t>
      </w:r>
      <w:r>
        <w:rPr>
          <w:rFonts w:ascii="Times New Roman" w:hAnsi="Times New Roman"/>
          <w:sz w:val="28"/>
          <w:szCs w:val="28"/>
        </w:rPr>
        <w:t>: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68F5">
        <w:rPr>
          <w:rFonts w:ascii="Times New Roman" w:hAnsi="Times New Roman"/>
          <w:sz w:val="28"/>
          <w:szCs w:val="28"/>
        </w:rPr>
        <w:t>по виду расходов 110 распределены бюджетные ассигнования в сумме 511 089</w:t>
      </w:r>
      <w:r w:rsidRPr="00411C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411CF9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</w:t>
      </w:r>
      <w:r w:rsidRPr="00411CF9">
        <w:rPr>
          <w:rFonts w:ascii="Times New Roman" w:hAnsi="Times New Roman"/>
          <w:sz w:val="28"/>
          <w:szCs w:val="28"/>
        </w:rPr>
        <w:t xml:space="preserve"> в кассовом плане по разделу «Кассовые выплаты по расходам» по виду расходов 110 отражены бюджетные ассигнования в сумме 511 082,0 тыс. руб.</w:t>
      </w:r>
      <w:r>
        <w:rPr>
          <w:rFonts w:ascii="Times New Roman" w:hAnsi="Times New Roman"/>
          <w:sz w:val="28"/>
          <w:szCs w:val="28"/>
        </w:rPr>
        <w:t xml:space="preserve"> (100 618,0 +410 464,0) расхождение составляет 7,0 тыс. руб.</w:t>
      </w:r>
    </w:p>
    <w:p w:rsidR="008A5D02" w:rsidRPr="00411CF9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68F5">
        <w:rPr>
          <w:rFonts w:ascii="Times New Roman" w:hAnsi="Times New Roman"/>
          <w:sz w:val="28"/>
          <w:szCs w:val="28"/>
        </w:rPr>
        <w:t xml:space="preserve">по виду расходов </w:t>
      </w:r>
      <w:r>
        <w:rPr>
          <w:rFonts w:ascii="Times New Roman" w:hAnsi="Times New Roman"/>
          <w:sz w:val="28"/>
          <w:szCs w:val="28"/>
        </w:rPr>
        <w:t>24</w:t>
      </w:r>
      <w:r w:rsidRPr="006768F5">
        <w:rPr>
          <w:rFonts w:ascii="Times New Roman" w:hAnsi="Times New Roman"/>
          <w:sz w:val="28"/>
          <w:szCs w:val="28"/>
        </w:rPr>
        <w:t xml:space="preserve">0 распределены бюджетные ассигнования в сумме </w:t>
      </w:r>
      <w:r>
        <w:rPr>
          <w:rFonts w:ascii="Times New Roman" w:hAnsi="Times New Roman"/>
          <w:sz w:val="28"/>
          <w:szCs w:val="28"/>
        </w:rPr>
        <w:t>202 981,1</w:t>
      </w:r>
      <w:r w:rsidRPr="00411CF9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</w:t>
      </w:r>
      <w:r w:rsidRPr="00411CF9">
        <w:rPr>
          <w:rFonts w:ascii="Times New Roman" w:hAnsi="Times New Roman"/>
          <w:sz w:val="28"/>
          <w:szCs w:val="28"/>
        </w:rPr>
        <w:t xml:space="preserve"> в кассовом плане по разделу «Кассовые выплаты по расходам» по виду расходов </w:t>
      </w:r>
      <w:r>
        <w:rPr>
          <w:rFonts w:ascii="Times New Roman" w:hAnsi="Times New Roman"/>
          <w:sz w:val="28"/>
          <w:szCs w:val="28"/>
        </w:rPr>
        <w:t xml:space="preserve">240 </w:t>
      </w:r>
      <w:r w:rsidRPr="00411CF9">
        <w:rPr>
          <w:rFonts w:ascii="Times New Roman" w:hAnsi="Times New Roman"/>
          <w:sz w:val="28"/>
          <w:szCs w:val="28"/>
        </w:rPr>
        <w:t xml:space="preserve">отражены бюджетные ассигнования в сумме </w:t>
      </w:r>
      <w:r>
        <w:rPr>
          <w:rFonts w:ascii="Times New Roman" w:hAnsi="Times New Roman"/>
          <w:sz w:val="28"/>
          <w:szCs w:val="28"/>
        </w:rPr>
        <w:t>202 987</w:t>
      </w:r>
      <w:r w:rsidRPr="00411CF9">
        <w:rPr>
          <w:rFonts w:ascii="Times New Roman" w:hAnsi="Times New Roman"/>
          <w:sz w:val="28"/>
          <w:szCs w:val="28"/>
        </w:rPr>
        <w:t>,0 тыс. руб.</w:t>
      </w:r>
      <w:r>
        <w:rPr>
          <w:rFonts w:ascii="Times New Roman" w:hAnsi="Times New Roman"/>
          <w:sz w:val="28"/>
          <w:szCs w:val="28"/>
        </w:rPr>
        <w:t xml:space="preserve"> (136 553,0 +66 434,0) расхождение составляет 6,0 тыс. руб.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графы «показатели на год» кассового плана по разделу «Дефицит, профицит» разности между показателями кассовых поступлений и кассовых выплат по расходам.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4.1. «Кассовые поступления по источникам финансирования дефицита бюджета» показатели соответствуют объему поступлений по источникам финансирования дефицита бюджета, утвержденному решением о бюджете на 2023 год.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4.2. «Кассовые поступления по источникам финансирования дефицита бюджета» показатели соответствуют, утвержденному решением о бюджете на 2023 год.</w:t>
      </w:r>
    </w:p>
    <w:p w:rsidR="008A5D02" w:rsidRPr="00486A21" w:rsidRDefault="008A5D02" w:rsidP="008A5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21">
        <w:rPr>
          <w:rFonts w:ascii="Times New Roman" w:hAnsi="Times New Roman" w:cs="Times New Roman"/>
          <w:sz w:val="28"/>
          <w:szCs w:val="28"/>
        </w:rPr>
        <w:t>В Порядке составления и ведения кассового плана, отсутствует порядок отражении информации по графам «в том числе помесячная детализация», в связи с чем проверить правильность заполнения строк по графам (5-16) Кассового плана бюджета Сортавальского муниципального района на 2023 год не представляется возможным.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статье 9 </w:t>
      </w:r>
      <w:r w:rsidRPr="00CA6BCD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а, по строке 4.3. «Изменение остатков средств» должны отражаться изменения остатков средств на едином счете бюджета Сортавальского муниципального района: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-увеличение при превышении прогнозируемых кассовых поступлений над прогнозируемыми кассовыми </w:t>
      </w:r>
      <w:r w:rsidRPr="00BE3F70">
        <w:rPr>
          <w:rFonts w:ascii="Times New Roman" w:hAnsi="Times New Roman"/>
          <w:sz w:val="28"/>
          <w:szCs w:val="28"/>
          <w:u w:val="single"/>
        </w:rPr>
        <w:t>выплатами по расходам</w:t>
      </w:r>
      <w:r>
        <w:rPr>
          <w:rFonts w:ascii="Times New Roman" w:hAnsi="Times New Roman"/>
          <w:sz w:val="28"/>
          <w:szCs w:val="28"/>
        </w:rPr>
        <w:t>;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-уменьшение при превышении прогнозируемых кассовых </w:t>
      </w:r>
      <w:r w:rsidRPr="00BE3F70">
        <w:rPr>
          <w:rFonts w:ascii="Times New Roman" w:hAnsi="Times New Roman"/>
          <w:sz w:val="28"/>
          <w:szCs w:val="28"/>
          <w:u w:val="single"/>
        </w:rPr>
        <w:t>выплат по расходам</w:t>
      </w:r>
      <w:r>
        <w:rPr>
          <w:rFonts w:ascii="Times New Roman" w:hAnsi="Times New Roman"/>
          <w:sz w:val="28"/>
          <w:szCs w:val="28"/>
        </w:rPr>
        <w:t xml:space="preserve"> над прогнозируемыми кассовыми поступлениями.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Фактически, в нарушение статьи 9 </w:t>
      </w:r>
      <w:r w:rsidRPr="00CA6BCD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а, в Кассовом плане на 2023 год по строке 4.3. «Изменение остатков средств» отражены: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-увеличение, при превышении прогнозируемых кассовых поступлений (по доходам и источникам финансирования дефицита бюджета) над прогнозируемыми кассовыми </w:t>
      </w:r>
      <w:r w:rsidRPr="00BE3F70">
        <w:rPr>
          <w:rFonts w:ascii="Times New Roman" w:hAnsi="Times New Roman"/>
          <w:sz w:val="28"/>
          <w:szCs w:val="28"/>
          <w:u w:val="single"/>
        </w:rPr>
        <w:t>выплатами по расходам</w:t>
      </w:r>
      <w:r>
        <w:rPr>
          <w:rFonts w:ascii="Times New Roman" w:hAnsi="Times New Roman"/>
          <w:sz w:val="28"/>
          <w:szCs w:val="28"/>
          <w:u w:val="single"/>
        </w:rPr>
        <w:t xml:space="preserve"> и источникам</w:t>
      </w:r>
      <w:r w:rsidRPr="00502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 дефицита бюджета;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-уменьшение, при превышении прогнозируемых кассовых </w:t>
      </w:r>
      <w:r w:rsidRPr="00BE3F70">
        <w:rPr>
          <w:rFonts w:ascii="Times New Roman" w:hAnsi="Times New Roman"/>
          <w:sz w:val="28"/>
          <w:szCs w:val="28"/>
          <w:u w:val="single"/>
        </w:rPr>
        <w:t>выплат по расходам</w:t>
      </w:r>
      <w:r>
        <w:rPr>
          <w:rFonts w:ascii="Times New Roman" w:hAnsi="Times New Roman"/>
          <w:sz w:val="28"/>
          <w:szCs w:val="28"/>
          <w:u w:val="single"/>
        </w:rPr>
        <w:t xml:space="preserve"> и источникам</w:t>
      </w:r>
      <w:r w:rsidRPr="00502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 дефицита бюджета над прогнозируемыми кассовыми поступлениями (по доходам и источникам финансирования дефицита бюджета).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A5D02" w:rsidRDefault="008A5D02" w:rsidP="008A5D02">
      <w:pPr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D630A8">
        <w:rPr>
          <w:rFonts w:ascii="Times New Roman" w:hAnsi="Times New Roman"/>
          <w:b/>
          <w:sz w:val="28"/>
          <w:szCs w:val="28"/>
        </w:rPr>
        <w:t xml:space="preserve">Проверка соблюдения Порядка </w:t>
      </w:r>
      <w:r>
        <w:rPr>
          <w:rFonts w:ascii="Times New Roman" w:hAnsi="Times New Roman"/>
          <w:b/>
          <w:sz w:val="28"/>
          <w:szCs w:val="28"/>
        </w:rPr>
        <w:t xml:space="preserve">составления и предоставления сведений для составления </w:t>
      </w:r>
      <w:r w:rsidRPr="00D630A8">
        <w:rPr>
          <w:rFonts w:ascii="Times New Roman" w:hAnsi="Times New Roman"/>
          <w:b/>
          <w:sz w:val="28"/>
          <w:szCs w:val="28"/>
        </w:rPr>
        <w:t>кассового плана</w:t>
      </w:r>
      <w:r>
        <w:rPr>
          <w:rFonts w:ascii="Times New Roman" w:hAnsi="Times New Roman"/>
          <w:b/>
          <w:sz w:val="28"/>
          <w:szCs w:val="28"/>
        </w:rPr>
        <w:t xml:space="preserve"> на 2023 год</w:t>
      </w:r>
      <w:r w:rsidRPr="00D630A8">
        <w:rPr>
          <w:rFonts w:ascii="Times New Roman" w:hAnsi="Times New Roman"/>
          <w:b/>
          <w:sz w:val="28"/>
          <w:szCs w:val="28"/>
        </w:rPr>
        <w:t>.</w:t>
      </w:r>
    </w:p>
    <w:p w:rsidR="008A5D02" w:rsidRDefault="008A5D02" w:rsidP="008A5D02">
      <w:pPr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B7AFE">
        <w:rPr>
          <w:rFonts w:ascii="Times New Roman" w:hAnsi="Times New Roman"/>
          <w:sz w:val="28"/>
          <w:szCs w:val="28"/>
        </w:rPr>
        <w:t>Проверке представлены сведения для составления кассового плана на 2023 год с помесячной детализацией</w:t>
      </w:r>
      <w:r>
        <w:rPr>
          <w:rFonts w:ascii="Times New Roman" w:hAnsi="Times New Roman"/>
          <w:sz w:val="28"/>
          <w:szCs w:val="28"/>
        </w:rPr>
        <w:t>,</w:t>
      </w:r>
      <w:r w:rsidRPr="00AB7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Pr="00AB7AFE">
        <w:rPr>
          <w:rFonts w:ascii="Times New Roman" w:hAnsi="Times New Roman"/>
          <w:sz w:val="28"/>
          <w:szCs w:val="28"/>
        </w:rPr>
        <w:t xml:space="preserve">ставленные участниками </w:t>
      </w:r>
      <w:r>
        <w:rPr>
          <w:rFonts w:ascii="Times New Roman" w:hAnsi="Times New Roman"/>
          <w:sz w:val="28"/>
          <w:szCs w:val="28"/>
        </w:rPr>
        <w:t xml:space="preserve">процесса </w:t>
      </w:r>
      <w:r w:rsidRPr="00AB7AFE">
        <w:rPr>
          <w:rFonts w:ascii="Times New Roman" w:hAnsi="Times New Roman"/>
          <w:sz w:val="28"/>
          <w:szCs w:val="28"/>
        </w:rPr>
        <w:t>прогнозирования</w:t>
      </w:r>
      <w:r>
        <w:rPr>
          <w:rFonts w:ascii="Times New Roman" w:hAnsi="Times New Roman"/>
          <w:sz w:val="28"/>
          <w:szCs w:val="28"/>
        </w:rPr>
        <w:t xml:space="preserve"> (от 23.12.2022г. и от 16.08.2023г.)</w:t>
      </w:r>
      <w:r w:rsidRPr="00AB7AFE">
        <w:rPr>
          <w:rFonts w:ascii="Times New Roman" w:hAnsi="Times New Roman"/>
          <w:sz w:val="28"/>
          <w:szCs w:val="28"/>
        </w:rPr>
        <w:t>.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B7AFE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со статьей</w:t>
      </w:r>
      <w:r w:rsidRPr="00AB7AFE">
        <w:rPr>
          <w:rFonts w:ascii="Times New Roman" w:hAnsi="Times New Roman"/>
          <w:sz w:val="28"/>
          <w:szCs w:val="28"/>
        </w:rPr>
        <w:t xml:space="preserve"> 11 Порядка</w:t>
      </w:r>
      <w:r>
        <w:rPr>
          <w:rFonts w:ascii="Times New Roman" w:hAnsi="Times New Roman"/>
          <w:sz w:val="28"/>
          <w:szCs w:val="28"/>
        </w:rPr>
        <w:t xml:space="preserve">, сведения составлены по форме Приложения №3 к Порядку. Даты составления сведений, указанные участниками процесса прогнозирования, не превышают сроки для составления сведения установленные статьей 11 Порядка. </w:t>
      </w:r>
    </w:p>
    <w:p w:rsidR="008A5D02" w:rsidRPr="00AB7AFE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статье 13 </w:t>
      </w:r>
      <w:r w:rsidRPr="00CA6BCD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а, в Сведениях для составления кассового плана на текущий (очередной) финансовый год с помесячной детализацией по форме, согласно Приложения №3 к Порядку, участниками прогнозирования должны отражаться показатели с учетом следующих особенностей: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разделе 1 «Прогноз кассовых поступлений по доходам всего» отражается </w:t>
      </w:r>
      <w:r w:rsidRPr="00DA2B63">
        <w:rPr>
          <w:rFonts w:ascii="Times New Roman" w:hAnsi="Times New Roman"/>
          <w:sz w:val="28"/>
          <w:szCs w:val="28"/>
          <w:u w:val="single"/>
        </w:rPr>
        <w:t>общий объем доходов бюджета</w:t>
      </w:r>
      <w:r>
        <w:rPr>
          <w:rFonts w:ascii="Times New Roman" w:hAnsi="Times New Roman"/>
          <w:sz w:val="28"/>
          <w:szCs w:val="28"/>
        </w:rPr>
        <w:t xml:space="preserve"> Сортавальского муниципального района, утвержденный решением о бюджете или решением о внесении изменений в Решение о бюджете с учетом безвозмездных поступлений, имеющих целевое назначение;</w:t>
      </w:r>
    </w:p>
    <w:p w:rsidR="008A5D02" w:rsidRPr="00812C98" w:rsidRDefault="008A5D02" w:rsidP="008A5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2C98">
        <w:rPr>
          <w:rFonts w:ascii="Times New Roman" w:hAnsi="Times New Roman" w:cs="Times New Roman"/>
          <w:sz w:val="28"/>
          <w:szCs w:val="28"/>
        </w:rPr>
        <w:t xml:space="preserve">в строке 1.1. «Налоговые и неналоговые доходы», отражается </w:t>
      </w:r>
      <w:r w:rsidRPr="00DA2B63">
        <w:rPr>
          <w:rFonts w:ascii="Times New Roman" w:hAnsi="Times New Roman" w:cs="Times New Roman"/>
          <w:sz w:val="28"/>
          <w:szCs w:val="28"/>
          <w:u w:val="single"/>
        </w:rPr>
        <w:t>общий объем доходов бюджета</w:t>
      </w:r>
      <w:r w:rsidRPr="00812C98">
        <w:rPr>
          <w:rFonts w:ascii="Times New Roman" w:hAnsi="Times New Roman" w:cs="Times New Roman"/>
          <w:sz w:val="28"/>
          <w:szCs w:val="28"/>
        </w:rPr>
        <w:t xml:space="preserve"> Сортавальского муниципального района, утвержденный Решением о бюджете на очередной финансовый год или Решением о внесении изменений в Решение о бюджете на очередной финансовый год;</w:t>
      </w:r>
    </w:p>
    <w:p w:rsidR="008A5D02" w:rsidRPr="00812C98" w:rsidRDefault="008A5D02" w:rsidP="008A5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C98">
        <w:rPr>
          <w:rFonts w:ascii="Times New Roman" w:hAnsi="Times New Roman" w:cs="Times New Roman"/>
          <w:sz w:val="28"/>
          <w:szCs w:val="28"/>
        </w:rPr>
        <w:t>в строке 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C98">
        <w:rPr>
          <w:rFonts w:ascii="Times New Roman" w:hAnsi="Times New Roman" w:cs="Times New Roman"/>
          <w:sz w:val="28"/>
          <w:szCs w:val="28"/>
        </w:rPr>
        <w:t xml:space="preserve">«Безвозмездные поступления» раздела 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2C98">
        <w:rPr>
          <w:rFonts w:ascii="Times New Roman" w:hAnsi="Times New Roman" w:cs="Times New Roman"/>
          <w:sz w:val="28"/>
          <w:szCs w:val="28"/>
        </w:rPr>
        <w:t xml:space="preserve">Прогноз кассовых </w:t>
      </w:r>
      <w:r w:rsidRPr="00812C98">
        <w:rPr>
          <w:rFonts w:ascii="Times New Roman" w:hAnsi="Times New Roman" w:cs="Times New Roman"/>
          <w:sz w:val="28"/>
          <w:szCs w:val="28"/>
        </w:rPr>
        <w:lastRenderedPageBreak/>
        <w:t>поступлений по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2C98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F9470C">
        <w:rPr>
          <w:rFonts w:ascii="Times New Roman" w:hAnsi="Times New Roman" w:cs="Times New Roman"/>
          <w:sz w:val="28"/>
          <w:szCs w:val="28"/>
          <w:u w:val="single"/>
        </w:rPr>
        <w:t xml:space="preserve">общий </w:t>
      </w:r>
      <w:r w:rsidRPr="006C77D0">
        <w:rPr>
          <w:rFonts w:ascii="Times New Roman" w:hAnsi="Times New Roman" w:cs="Times New Roman"/>
          <w:sz w:val="28"/>
          <w:szCs w:val="28"/>
          <w:u w:val="single"/>
        </w:rPr>
        <w:t>объем субсидий, субвенций и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2C98">
        <w:rPr>
          <w:rFonts w:ascii="Times New Roman" w:hAnsi="Times New Roman" w:cs="Times New Roman"/>
          <w:sz w:val="28"/>
          <w:szCs w:val="28"/>
        </w:rPr>
        <w:t xml:space="preserve"> утвержденный Решением о бюджете на очередной финансовый год или Решением о внесении изменений в Решение о бюджете на очередной финансовый год;</w:t>
      </w:r>
    </w:p>
    <w:p w:rsidR="008A5D02" w:rsidRPr="00812C98" w:rsidRDefault="008A5D02" w:rsidP="008A5D0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98">
        <w:rPr>
          <w:rFonts w:ascii="Times New Roman" w:hAnsi="Times New Roman"/>
          <w:sz w:val="28"/>
          <w:szCs w:val="28"/>
        </w:rPr>
        <w:t xml:space="preserve">В разделе II </w:t>
      </w:r>
      <w:r>
        <w:rPr>
          <w:rFonts w:ascii="Times New Roman" w:hAnsi="Times New Roman"/>
          <w:sz w:val="28"/>
          <w:szCs w:val="28"/>
        </w:rPr>
        <w:t>«</w:t>
      </w:r>
      <w:r w:rsidRPr="00812C98">
        <w:rPr>
          <w:rFonts w:ascii="Times New Roman" w:hAnsi="Times New Roman"/>
          <w:sz w:val="28"/>
          <w:szCs w:val="28"/>
        </w:rPr>
        <w:t>Прогноз кассовых выплат по расходам</w:t>
      </w:r>
      <w:r>
        <w:rPr>
          <w:rFonts w:ascii="Times New Roman" w:hAnsi="Times New Roman"/>
          <w:sz w:val="28"/>
          <w:szCs w:val="28"/>
        </w:rPr>
        <w:t>»</w:t>
      </w:r>
      <w:r w:rsidRPr="00812C98">
        <w:rPr>
          <w:rFonts w:ascii="Times New Roman" w:hAnsi="Times New Roman"/>
          <w:sz w:val="28"/>
          <w:szCs w:val="28"/>
        </w:rPr>
        <w:t xml:space="preserve"> – </w:t>
      </w:r>
      <w:r w:rsidRPr="00EF3C5D">
        <w:rPr>
          <w:rFonts w:ascii="Times New Roman" w:hAnsi="Times New Roman"/>
          <w:sz w:val="28"/>
          <w:szCs w:val="28"/>
          <w:u w:val="single"/>
        </w:rPr>
        <w:t xml:space="preserve">отражаются расходы бюджета Сортавальского муниципального района </w:t>
      </w:r>
      <w:r w:rsidRPr="005019BA">
        <w:rPr>
          <w:rFonts w:ascii="Times New Roman" w:hAnsi="Times New Roman"/>
          <w:sz w:val="28"/>
          <w:szCs w:val="28"/>
          <w:lang w:eastAsia="ru-RU"/>
        </w:rPr>
        <w:t>в разрезе видов расходов классификации расходов бюджетов</w:t>
      </w:r>
      <w:r w:rsidRPr="00812C98">
        <w:rPr>
          <w:rFonts w:ascii="Times New Roman" w:hAnsi="Times New Roman"/>
          <w:sz w:val="28"/>
          <w:szCs w:val="28"/>
          <w:lang w:eastAsia="ru-RU"/>
        </w:rPr>
        <w:t xml:space="preserve"> с детализацией до кода подгруппы видов расходов </w:t>
      </w:r>
      <w:r w:rsidRPr="00812C98">
        <w:rPr>
          <w:rFonts w:ascii="Times New Roman" w:hAnsi="Times New Roman"/>
          <w:sz w:val="28"/>
          <w:szCs w:val="28"/>
        </w:rPr>
        <w:t>в пределах сумм, необходимых для оплаты денежных обязательств по расходам получателей средств бюджета Сортавальского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12C98">
        <w:rPr>
          <w:rFonts w:ascii="Times New Roman" w:hAnsi="Times New Roman"/>
          <w:sz w:val="28"/>
          <w:szCs w:val="28"/>
        </w:rPr>
        <w:t>утвержденный Решением о бюджете на очередной финансовый год или Решением о внесении изменений в Решение о бюджете на очередной финансовый год.</w:t>
      </w:r>
    </w:p>
    <w:p w:rsidR="008A5D02" w:rsidRPr="0009110C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812C98">
        <w:rPr>
          <w:rFonts w:ascii="Times New Roman" w:hAnsi="Times New Roman"/>
          <w:sz w:val="28"/>
          <w:szCs w:val="28"/>
        </w:rPr>
        <w:t>В строке 2.2. «</w:t>
      </w:r>
      <w:r w:rsidRPr="00EF3C5D">
        <w:rPr>
          <w:rFonts w:ascii="Times New Roman" w:hAnsi="Times New Roman"/>
          <w:sz w:val="28"/>
          <w:szCs w:val="28"/>
          <w:u w:val="single"/>
        </w:rPr>
        <w:t>Расходы, осуществляемые за счет средств межбюджетных трансфертов, имеющих целевой характер</w:t>
      </w:r>
      <w:r w:rsidRPr="00812C98">
        <w:rPr>
          <w:rFonts w:ascii="Times New Roman" w:hAnsi="Times New Roman"/>
          <w:sz w:val="28"/>
          <w:szCs w:val="28"/>
        </w:rPr>
        <w:t xml:space="preserve">» отражаются расходы бюджета Сортавальского муниципального района в разрезе видов расходов </w:t>
      </w:r>
      <w:r w:rsidRPr="0009110C">
        <w:rPr>
          <w:rFonts w:ascii="Times New Roman" w:hAnsi="Times New Roman"/>
          <w:sz w:val="28"/>
          <w:szCs w:val="28"/>
        </w:rPr>
        <w:t>классификации расходов бюджетов с детализацией до кода подгруппы видов расходов в пределах прогноза кассовых поступлений объем</w:t>
      </w:r>
      <w:r>
        <w:rPr>
          <w:rFonts w:ascii="Times New Roman" w:hAnsi="Times New Roman"/>
          <w:sz w:val="28"/>
          <w:szCs w:val="28"/>
        </w:rPr>
        <w:t>а</w:t>
      </w:r>
      <w:r w:rsidRPr="0009110C">
        <w:rPr>
          <w:rFonts w:ascii="Times New Roman" w:hAnsi="Times New Roman"/>
          <w:sz w:val="28"/>
          <w:szCs w:val="28"/>
        </w:rPr>
        <w:t xml:space="preserve"> субсидий, субвенций и иных межбюджетных трансфертов имеющих целевой характер.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Фактически, в Разделе 1 Сведений для составления кассового плана, представленных участниками прогнозирования, показатели по разделу «Прогноз кассовых поступлений по доходам всего» по графе «показатели на год» отражены показатели, соответствующие </w:t>
      </w:r>
      <w:r w:rsidRPr="007C0D57">
        <w:rPr>
          <w:rFonts w:ascii="Times New Roman" w:hAnsi="Times New Roman"/>
          <w:sz w:val="28"/>
          <w:szCs w:val="28"/>
          <w:u w:val="single"/>
        </w:rPr>
        <w:t>объему доходов бюджета Сортавальского муниципального района по главному администратору</w:t>
      </w:r>
      <w:r>
        <w:rPr>
          <w:rFonts w:ascii="Times New Roman" w:hAnsi="Times New Roman"/>
          <w:sz w:val="28"/>
          <w:szCs w:val="28"/>
        </w:rPr>
        <w:t xml:space="preserve"> доходов, а не </w:t>
      </w:r>
      <w:r w:rsidRPr="00DA2B63">
        <w:rPr>
          <w:rFonts w:ascii="Times New Roman" w:hAnsi="Times New Roman"/>
          <w:sz w:val="28"/>
          <w:szCs w:val="28"/>
          <w:u w:val="single"/>
        </w:rPr>
        <w:t>общий объем доходов бюджета</w:t>
      </w:r>
      <w:r>
        <w:rPr>
          <w:rFonts w:ascii="Times New Roman" w:hAnsi="Times New Roman"/>
          <w:sz w:val="28"/>
          <w:szCs w:val="28"/>
        </w:rPr>
        <w:t xml:space="preserve"> Сортавальского муниципального района, утвержденный решением о бюджете. </w:t>
      </w:r>
    </w:p>
    <w:p w:rsidR="008A5D02" w:rsidRPr="00A1184F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1184F">
        <w:rPr>
          <w:rFonts w:ascii="Times New Roman" w:hAnsi="Times New Roman"/>
          <w:sz w:val="28"/>
          <w:szCs w:val="28"/>
        </w:rPr>
        <w:t xml:space="preserve">Раздел 1 Сведений для составления кассового плана, представленных Главными администраторами доходов Администрацией Сортавальского муниципального района и Районным комитетом образования Сортавальского муниципального района от 16.08.2023г. содержит показатели, не соответствующие ни </w:t>
      </w:r>
      <w:r w:rsidRPr="00A1184F">
        <w:rPr>
          <w:rFonts w:ascii="Times New Roman" w:hAnsi="Times New Roman"/>
          <w:sz w:val="28"/>
          <w:szCs w:val="28"/>
          <w:u w:val="single"/>
        </w:rPr>
        <w:t>общему объему доходов бюджета</w:t>
      </w:r>
      <w:r w:rsidRPr="00A1184F">
        <w:rPr>
          <w:rFonts w:ascii="Times New Roman" w:hAnsi="Times New Roman"/>
          <w:sz w:val="28"/>
          <w:szCs w:val="28"/>
        </w:rPr>
        <w:t xml:space="preserve"> Сортавальского муниципального района, утвержденному решением о бюджете, ни </w:t>
      </w:r>
      <w:r w:rsidRPr="00A1184F">
        <w:rPr>
          <w:rFonts w:ascii="Times New Roman" w:hAnsi="Times New Roman"/>
          <w:sz w:val="28"/>
          <w:szCs w:val="28"/>
          <w:u w:val="single"/>
        </w:rPr>
        <w:t>объему доходов бюджета Сортавальского муниципального района по главному администратору.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общий объем н</w:t>
      </w:r>
      <w:r w:rsidRPr="00812C98">
        <w:rPr>
          <w:rFonts w:ascii="Times New Roman" w:hAnsi="Times New Roman"/>
          <w:sz w:val="28"/>
          <w:szCs w:val="28"/>
        </w:rPr>
        <w:t>алоговы</w:t>
      </w:r>
      <w:r>
        <w:rPr>
          <w:rFonts w:ascii="Times New Roman" w:hAnsi="Times New Roman"/>
          <w:sz w:val="28"/>
          <w:szCs w:val="28"/>
        </w:rPr>
        <w:t>х</w:t>
      </w:r>
      <w:r w:rsidRPr="00812C98">
        <w:rPr>
          <w:rFonts w:ascii="Times New Roman" w:hAnsi="Times New Roman"/>
          <w:sz w:val="28"/>
          <w:szCs w:val="28"/>
        </w:rPr>
        <w:t xml:space="preserve"> и неналоговы</w:t>
      </w:r>
      <w:r>
        <w:rPr>
          <w:rFonts w:ascii="Times New Roman" w:hAnsi="Times New Roman"/>
          <w:sz w:val="28"/>
          <w:szCs w:val="28"/>
        </w:rPr>
        <w:t>х доходов</w:t>
      </w:r>
      <w:r w:rsidRPr="00812C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распределенный в соответствии с Решением о бюджете на 2023 год (с учетом изменений, внесенных </w:t>
      </w:r>
      <w:r w:rsidRPr="005F5C26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о</w:t>
      </w:r>
      <w:r w:rsidRPr="005F5C26">
        <w:rPr>
          <w:rFonts w:ascii="Times New Roman" w:hAnsi="Times New Roman"/>
          <w:sz w:val="28"/>
          <w:szCs w:val="28"/>
        </w:rPr>
        <w:t xml:space="preserve"> внесении изменений и дополнений в решение Совета Сортавальского муниципального района от 22.12.2022 года № 94 «О бюджете </w:t>
      </w:r>
      <w:r w:rsidRPr="005F5C26">
        <w:rPr>
          <w:rFonts w:ascii="Times New Roman" w:hAnsi="Times New Roman"/>
          <w:sz w:val="28"/>
          <w:szCs w:val="28"/>
        </w:rPr>
        <w:lastRenderedPageBreak/>
        <w:t>Сортавальского муниципального района на 2023 год и плановый период 2024 и 2025 годов» от «10» августа 2023 года № 15</w:t>
      </w:r>
      <w:r>
        <w:rPr>
          <w:rFonts w:ascii="Times New Roman" w:hAnsi="Times New Roman"/>
          <w:sz w:val="28"/>
          <w:szCs w:val="28"/>
        </w:rPr>
        <w:t>) по главному администратору</w:t>
      </w:r>
      <w:r w:rsidRPr="00575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Сортавальского муниципального района (34 448,0 тыс. руб.) не соответствует, «прогнозу кассовых поступлений по налоговым и неналоговым доходам всего» в </w:t>
      </w:r>
      <w:r w:rsidRPr="00812C98">
        <w:rPr>
          <w:rFonts w:ascii="Times New Roman" w:hAnsi="Times New Roman"/>
          <w:sz w:val="28"/>
          <w:szCs w:val="28"/>
        </w:rPr>
        <w:t>строке 1.1. «Налоговые и неналоговые доходы»</w:t>
      </w:r>
      <w:r>
        <w:rPr>
          <w:rFonts w:ascii="Times New Roman" w:hAnsi="Times New Roman"/>
          <w:sz w:val="28"/>
          <w:szCs w:val="28"/>
        </w:rPr>
        <w:t xml:space="preserve"> Сведений для составления кассового плана, составленных Администрацией Сортавальского муниципального района 16.08.2023г. (41 748,0 тыс. руб.). Расхождение составляет 7 300,0 тыс. руб.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н</w:t>
      </w:r>
      <w:r w:rsidRPr="00812C98">
        <w:rPr>
          <w:rFonts w:ascii="Times New Roman" w:hAnsi="Times New Roman"/>
          <w:sz w:val="28"/>
          <w:szCs w:val="28"/>
        </w:rPr>
        <w:t>алоговы</w:t>
      </w:r>
      <w:r>
        <w:rPr>
          <w:rFonts w:ascii="Times New Roman" w:hAnsi="Times New Roman"/>
          <w:sz w:val="28"/>
          <w:szCs w:val="28"/>
        </w:rPr>
        <w:t>х</w:t>
      </w:r>
      <w:r w:rsidRPr="00812C98">
        <w:rPr>
          <w:rFonts w:ascii="Times New Roman" w:hAnsi="Times New Roman"/>
          <w:sz w:val="28"/>
          <w:szCs w:val="28"/>
        </w:rPr>
        <w:t xml:space="preserve"> и неналоговы</w:t>
      </w:r>
      <w:r>
        <w:rPr>
          <w:rFonts w:ascii="Times New Roman" w:hAnsi="Times New Roman"/>
          <w:sz w:val="28"/>
          <w:szCs w:val="28"/>
        </w:rPr>
        <w:t>х доходов</w:t>
      </w:r>
      <w:r w:rsidRPr="00812C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распределенный в соответствии с Решением о бюджете на 2023 год (с учетом изменений, внесенных </w:t>
      </w:r>
      <w:r w:rsidRPr="005F5C26">
        <w:rPr>
          <w:rFonts w:ascii="Times New Roman" w:hAnsi="Times New Roman"/>
          <w:sz w:val="28"/>
          <w:szCs w:val="28"/>
        </w:rPr>
        <w:t>Решением О внесении изменений и дополнений в решение Совета Сортавальского муниципального района от 22.12.2022 года № 94 «О бюджете Сортавальского муниципального района на 2023 год и плановый период 2024 и 2025 годов» от «10» августа 2023 года № 15</w:t>
      </w:r>
      <w:r>
        <w:rPr>
          <w:rFonts w:ascii="Times New Roman" w:hAnsi="Times New Roman"/>
          <w:sz w:val="28"/>
          <w:szCs w:val="28"/>
        </w:rPr>
        <w:t>) по главному администратору</w:t>
      </w:r>
      <w:r w:rsidRPr="00575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Районный комитет образования Сортавальского муниципального района (64 474,0) тыс. руб. не соответствует, «прогнозу кассовых поступлений по налоговым и неналоговым доходам всего» в </w:t>
      </w:r>
      <w:r w:rsidRPr="00812C98">
        <w:rPr>
          <w:rFonts w:ascii="Times New Roman" w:hAnsi="Times New Roman"/>
          <w:sz w:val="28"/>
          <w:szCs w:val="28"/>
        </w:rPr>
        <w:t>строке 1.1. «Налоговые и неналоговые доходы»</w:t>
      </w:r>
      <w:r>
        <w:rPr>
          <w:rFonts w:ascii="Times New Roman" w:hAnsi="Times New Roman"/>
          <w:sz w:val="28"/>
          <w:szCs w:val="28"/>
        </w:rPr>
        <w:t xml:space="preserve"> Сведений для составления кассового плана составленных Районным комитетом образования Сортавальского муниципального района 16.08.2023г. (57 174,0 тыс. руб.).</w:t>
      </w:r>
      <w:r w:rsidRPr="00CA6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Расхождение составляет 7 300,0 тыс. руб.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Сведений для составления кассовых планов, представленных участниками прогнозирования показатели по разделу «</w:t>
      </w:r>
      <w:r w:rsidRPr="00812C98">
        <w:rPr>
          <w:rFonts w:ascii="Times New Roman" w:hAnsi="Times New Roman"/>
          <w:sz w:val="28"/>
          <w:szCs w:val="28"/>
        </w:rPr>
        <w:t>Прогноз кассовых выплат по расходам</w:t>
      </w:r>
      <w:r>
        <w:rPr>
          <w:rFonts w:ascii="Times New Roman" w:hAnsi="Times New Roman"/>
          <w:sz w:val="28"/>
          <w:szCs w:val="28"/>
        </w:rPr>
        <w:t xml:space="preserve">» по графе «показатели на год» отражены показатели, соответствующие </w:t>
      </w:r>
      <w:r w:rsidRPr="00DA2B63">
        <w:rPr>
          <w:rFonts w:ascii="Times New Roman" w:hAnsi="Times New Roman"/>
          <w:sz w:val="28"/>
          <w:szCs w:val="28"/>
          <w:u w:val="single"/>
        </w:rPr>
        <w:t>объем</w:t>
      </w:r>
      <w:r>
        <w:rPr>
          <w:rFonts w:ascii="Times New Roman" w:hAnsi="Times New Roman"/>
          <w:sz w:val="28"/>
          <w:szCs w:val="28"/>
          <w:u w:val="single"/>
        </w:rPr>
        <w:t>у</w:t>
      </w:r>
      <w:r w:rsidRPr="00DA2B6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бюджетных ассигнований, по главному распорядителю средств бюджета</w:t>
      </w:r>
      <w:r w:rsidRPr="00EF3C5D">
        <w:rPr>
          <w:rFonts w:ascii="Times New Roman" w:hAnsi="Times New Roman"/>
          <w:sz w:val="28"/>
          <w:szCs w:val="28"/>
          <w:u w:val="single"/>
        </w:rPr>
        <w:t xml:space="preserve"> Сортавальского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а не </w:t>
      </w:r>
      <w:r w:rsidRPr="00EF3C5D">
        <w:rPr>
          <w:rFonts w:ascii="Times New Roman" w:hAnsi="Times New Roman"/>
          <w:sz w:val="28"/>
          <w:szCs w:val="28"/>
          <w:u w:val="single"/>
        </w:rPr>
        <w:t>расходы бюджета Сорта</w:t>
      </w:r>
      <w:r>
        <w:rPr>
          <w:rFonts w:ascii="Times New Roman" w:hAnsi="Times New Roman"/>
          <w:sz w:val="28"/>
          <w:szCs w:val="28"/>
          <w:u w:val="single"/>
        </w:rPr>
        <w:t>вальского муниципального района.</w:t>
      </w:r>
    </w:p>
    <w:p w:rsidR="008A5D02" w:rsidRDefault="008A5D02" w:rsidP="008A5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A6BCD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е</w:t>
      </w:r>
      <w:r w:rsidRPr="00CA6BCD">
        <w:rPr>
          <w:rFonts w:ascii="Times New Roman" w:hAnsi="Times New Roman"/>
          <w:sz w:val="28"/>
          <w:szCs w:val="28"/>
        </w:rPr>
        <w:t xml:space="preserve"> составления и ведения кассового плана</w:t>
      </w:r>
      <w:r w:rsidRPr="00526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 порядок заполнения строк «Сведений для составления кассового плана» по графам «в том числе помесячная детализация», в связи с чем проверить правильность заполнения строк по графам (5-16) «Сведений для составления кассового плана»</w:t>
      </w:r>
      <w:r>
        <w:rPr>
          <w:rFonts w:ascii="Times New Roman" w:hAnsi="Times New Roman"/>
          <w:sz w:val="28"/>
          <w:szCs w:val="28"/>
        </w:rPr>
        <w:t xml:space="preserve"> на 2023 год </w:t>
      </w:r>
      <w:r>
        <w:rPr>
          <w:rFonts w:ascii="Times New Roman" w:hAnsi="Times New Roman" w:cs="Times New Roman"/>
          <w:sz w:val="28"/>
          <w:szCs w:val="28"/>
        </w:rPr>
        <w:t>не представляется возможным.</w:t>
      </w:r>
    </w:p>
    <w:p w:rsidR="008A5D02" w:rsidRDefault="008A5D02" w:rsidP="008A5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02" w:rsidRDefault="008A5D02" w:rsidP="008A5D02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Проверке представлены Сведения для составления кассового плана на месяцы (январь – ноябрь) 2023 года, </w:t>
      </w:r>
      <w:r>
        <w:rPr>
          <w:rFonts w:ascii="Times New Roman" w:hAnsi="Times New Roman"/>
          <w:sz w:val="28"/>
          <w:szCs w:val="28"/>
        </w:rPr>
        <w:t>со</w:t>
      </w:r>
      <w:r w:rsidRPr="00AB7AFE">
        <w:rPr>
          <w:rFonts w:ascii="Times New Roman" w:hAnsi="Times New Roman"/>
          <w:sz w:val="28"/>
          <w:szCs w:val="28"/>
        </w:rPr>
        <w:t>ставленные участниками прогнозирования.</w:t>
      </w:r>
    </w:p>
    <w:p w:rsidR="008A5D02" w:rsidRPr="00CE6821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E6821">
        <w:rPr>
          <w:rFonts w:ascii="Times New Roman" w:hAnsi="Times New Roman"/>
          <w:sz w:val="28"/>
          <w:szCs w:val="28"/>
        </w:rPr>
        <w:t xml:space="preserve">В соответствии со статьей 12 Порядка, сведения составлены по форме Приложения №4 к Порядку. Представленные сведения составлены датами, не </w:t>
      </w:r>
      <w:r w:rsidRPr="00CE6821">
        <w:rPr>
          <w:rFonts w:ascii="Times New Roman" w:hAnsi="Times New Roman"/>
          <w:sz w:val="28"/>
          <w:szCs w:val="28"/>
        </w:rPr>
        <w:lastRenderedPageBreak/>
        <w:t xml:space="preserve">превышающими срок, установленный статьей 12 Порядка (не позднее 25 числа предшествующего очередному месяцу). </w:t>
      </w:r>
    </w:p>
    <w:p w:rsidR="008A5D02" w:rsidRPr="00BA05EA" w:rsidRDefault="008A5D02" w:rsidP="008A5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отражения данных участниками процесса прогнозирования в </w:t>
      </w:r>
      <w:r w:rsidRPr="00812C98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12C98">
        <w:rPr>
          <w:rFonts w:ascii="Times New Roman" w:hAnsi="Times New Roman" w:cs="Times New Roman"/>
          <w:sz w:val="28"/>
          <w:szCs w:val="28"/>
        </w:rPr>
        <w:t xml:space="preserve"> для составления кассового плана на </w:t>
      </w:r>
      <w:r w:rsidRPr="00E049DE">
        <w:rPr>
          <w:rFonts w:ascii="Times New Roman" w:hAnsi="Times New Roman" w:cs="Times New Roman"/>
          <w:sz w:val="28"/>
          <w:szCs w:val="28"/>
          <w:u w:val="single"/>
        </w:rPr>
        <w:t>очередной месяц</w:t>
      </w:r>
      <w:r w:rsidRPr="00E049DE">
        <w:rPr>
          <w:rFonts w:ascii="Times New Roman" w:hAnsi="Times New Roman" w:cs="Times New Roman"/>
          <w:sz w:val="28"/>
          <w:szCs w:val="28"/>
        </w:rPr>
        <w:t xml:space="preserve"> текущего (очередного) </w:t>
      </w:r>
      <w:r w:rsidRPr="00BA05EA">
        <w:rPr>
          <w:rFonts w:ascii="Times New Roman" w:hAnsi="Times New Roman" w:cs="Times New Roman"/>
          <w:sz w:val="28"/>
          <w:szCs w:val="28"/>
        </w:rPr>
        <w:t xml:space="preserve">финансового года Порядком не установлен, в связи с чем проверить правильность заполнения Сведений для составления кассового плана на </w:t>
      </w:r>
      <w:r w:rsidRPr="00BA05EA">
        <w:rPr>
          <w:rFonts w:ascii="Times New Roman" w:hAnsi="Times New Roman" w:cs="Times New Roman"/>
          <w:sz w:val="28"/>
          <w:szCs w:val="28"/>
          <w:u w:val="single"/>
        </w:rPr>
        <w:t>очередной месяц</w:t>
      </w:r>
      <w:r w:rsidRPr="00BA05EA">
        <w:rPr>
          <w:rFonts w:ascii="Times New Roman" w:hAnsi="Times New Roman" w:cs="Times New Roman"/>
          <w:sz w:val="28"/>
          <w:szCs w:val="28"/>
        </w:rPr>
        <w:t xml:space="preserve"> текущего (очередного) </w:t>
      </w:r>
      <w:r w:rsidR="00BA05EA" w:rsidRPr="00BA05E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A05EA">
        <w:rPr>
          <w:rFonts w:ascii="Times New Roman" w:hAnsi="Times New Roman" w:cs="Times New Roman"/>
          <w:sz w:val="28"/>
          <w:szCs w:val="28"/>
        </w:rPr>
        <w:t>не представляется возможным.</w:t>
      </w:r>
    </w:p>
    <w:p w:rsidR="008A5D02" w:rsidRDefault="008A5D02" w:rsidP="008A5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02" w:rsidRDefault="008A5D02" w:rsidP="008A5D02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110885">
        <w:rPr>
          <w:rFonts w:ascii="Times New Roman" w:hAnsi="Times New Roman"/>
          <w:b/>
          <w:sz w:val="28"/>
          <w:szCs w:val="28"/>
        </w:rPr>
        <w:t xml:space="preserve">Проверка </w:t>
      </w:r>
      <w:r>
        <w:rPr>
          <w:rFonts w:ascii="Times New Roman" w:hAnsi="Times New Roman"/>
          <w:b/>
          <w:sz w:val="28"/>
          <w:szCs w:val="28"/>
        </w:rPr>
        <w:t xml:space="preserve">соблюдения Порядка </w:t>
      </w:r>
      <w:r w:rsidRPr="00110885">
        <w:rPr>
          <w:rFonts w:ascii="Times New Roman" w:hAnsi="Times New Roman"/>
          <w:b/>
          <w:sz w:val="28"/>
          <w:szCs w:val="28"/>
        </w:rPr>
        <w:t xml:space="preserve">составления кассового плана на </w:t>
      </w:r>
      <w:r>
        <w:rPr>
          <w:rFonts w:ascii="Times New Roman" w:hAnsi="Times New Roman"/>
          <w:b/>
          <w:sz w:val="28"/>
          <w:szCs w:val="28"/>
        </w:rPr>
        <w:t xml:space="preserve">месяцы (январь-ноябрь) </w:t>
      </w:r>
      <w:r w:rsidRPr="00110885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0885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8A5D02" w:rsidRDefault="008A5D02" w:rsidP="008A5D02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8A5D02" w:rsidRDefault="008A5D02" w:rsidP="008A5D02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7AFE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со статьей</w:t>
      </w:r>
      <w:r w:rsidRPr="00AB7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9.1</w:t>
      </w:r>
      <w:r w:rsidRPr="00AB7AFE">
        <w:rPr>
          <w:rFonts w:ascii="Times New Roman" w:hAnsi="Times New Roman"/>
          <w:sz w:val="28"/>
          <w:szCs w:val="28"/>
        </w:rPr>
        <w:t xml:space="preserve"> Порядка</w:t>
      </w:r>
      <w:r>
        <w:rPr>
          <w:rFonts w:ascii="Times New Roman" w:hAnsi="Times New Roman"/>
          <w:sz w:val="28"/>
          <w:szCs w:val="28"/>
        </w:rPr>
        <w:t xml:space="preserve">, сведения составлены по форме Приложения №2 к Порядку. Представленные Кассовые планы имеют даты составления не превышающий срок, установленный статьей 10 Порядка (не позднее </w:t>
      </w:r>
      <w:r w:rsidRPr="00812C98">
        <w:rPr>
          <w:rFonts w:ascii="Times New Roman" w:hAnsi="Times New Roman" w:cs="Times New Roman"/>
          <w:sz w:val="28"/>
          <w:szCs w:val="28"/>
        </w:rPr>
        <w:t>третьего рабочего дня месяца, на кот</w:t>
      </w:r>
      <w:r>
        <w:rPr>
          <w:rFonts w:ascii="Times New Roman" w:hAnsi="Times New Roman" w:cs="Times New Roman"/>
          <w:sz w:val="28"/>
          <w:szCs w:val="28"/>
        </w:rPr>
        <w:t>орый утверждается кассовый план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8A5D02" w:rsidRPr="00812C98" w:rsidRDefault="008A5D02" w:rsidP="008A5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9.1.</w:t>
      </w:r>
      <w:r w:rsidRPr="002B6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Порядка,</w:t>
      </w:r>
      <w:r w:rsidRPr="00812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2C98">
        <w:rPr>
          <w:rFonts w:ascii="Times New Roman" w:hAnsi="Times New Roman" w:cs="Times New Roman"/>
          <w:sz w:val="28"/>
          <w:szCs w:val="28"/>
        </w:rPr>
        <w:t xml:space="preserve">оказатели графы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2C98">
        <w:rPr>
          <w:rFonts w:ascii="Times New Roman" w:hAnsi="Times New Roman" w:cs="Times New Roman"/>
          <w:sz w:val="28"/>
          <w:szCs w:val="28"/>
        </w:rPr>
        <w:t xml:space="preserve">Показатели на </w:t>
      </w:r>
      <w:r>
        <w:rPr>
          <w:rFonts w:ascii="Times New Roman" w:hAnsi="Times New Roman" w:cs="Times New Roman"/>
          <w:sz w:val="28"/>
          <w:szCs w:val="28"/>
        </w:rPr>
        <w:t>очередной месяц»</w:t>
      </w:r>
      <w:r w:rsidRPr="00812C98">
        <w:rPr>
          <w:rFonts w:ascii="Times New Roman" w:hAnsi="Times New Roman" w:cs="Times New Roman"/>
          <w:sz w:val="28"/>
          <w:szCs w:val="28"/>
        </w:rPr>
        <w:t xml:space="preserve"> кассового плана на текущий месяц текущего финансового года по разделу I </w:t>
      </w:r>
      <w:r>
        <w:rPr>
          <w:rFonts w:ascii="Times New Roman" w:hAnsi="Times New Roman" w:cs="Times New Roman"/>
          <w:sz w:val="28"/>
          <w:szCs w:val="28"/>
        </w:rPr>
        <w:t>«Прогноз кассовых поступлений по доходам»</w:t>
      </w:r>
      <w:r w:rsidRPr="00812C98">
        <w:rPr>
          <w:rFonts w:ascii="Times New Roman" w:hAnsi="Times New Roman" w:cs="Times New Roman"/>
          <w:sz w:val="28"/>
          <w:szCs w:val="28"/>
        </w:rPr>
        <w:t xml:space="preserve"> </w:t>
      </w:r>
      <w:r w:rsidRPr="00E71F5D">
        <w:rPr>
          <w:rFonts w:ascii="Times New Roman" w:hAnsi="Times New Roman" w:cs="Times New Roman"/>
          <w:sz w:val="28"/>
          <w:szCs w:val="28"/>
        </w:rPr>
        <w:t xml:space="preserve">по </w:t>
      </w:r>
      <w:r w:rsidRPr="00812C98">
        <w:rPr>
          <w:rFonts w:ascii="Times New Roman" w:hAnsi="Times New Roman" w:cs="Times New Roman"/>
          <w:sz w:val="28"/>
          <w:szCs w:val="28"/>
        </w:rPr>
        <w:t xml:space="preserve">строке 1.1. «Налоговые и неналоговые доходы», </w:t>
      </w:r>
      <w:r w:rsidRPr="00D952CB">
        <w:rPr>
          <w:rFonts w:ascii="Times New Roman" w:hAnsi="Times New Roman" w:cs="Times New Roman"/>
          <w:sz w:val="28"/>
          <w:szCs w:val="28"/>
        </w:rPr>
        <w:t>отражается</w:t>
      </w:r>
      <w:r w:rsidRPr="009B7479">
        <w:rPr>
          <w:rFonts w:ascii="Times New Roman" w:hAnsi="Times New Roman" w:cs="Times New Roman"/>
          <w:sz w:val="28"/>
          <w:szCs w:val="28"/>
          <w:u w:val="single"/>
        </w:rPr>
        <w:t xml:space="preserve"> общий объем доходов бюджета</w:t>
      </w:r>
      <w:r w:rsidRPr="00812C98">
        <w:rPr>
          <w:rFonts w:ascii="Times New Roman" w:hAnsi="Times New Roman" w:cs="Times New Roman"/>
          <w:sz w:val="28"/>
          <w:szCs w:val="28"/>
        </w:rPr>
        <w:t xml:space="preserve"> Сортавальского муниципального района, утвержденный Решением о бюджете на очередной финансовый год или Решением о внесении изменений в Решение о бюджете на очередной финансовый год;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представленных кассовых планах на месяцы 2023 года, </w:t>
      </w:r>
      <w:r w:rsidRPr="00812C98">
        <w:rPr>
          <w:rFonts w:ascii="Times New Roman" w:hAnsi="Times New Roman"/>
          <w:sz w:val="28"/>
          <w:szCs w:val="28"/>
        </w:rPr>
        <w:t xml:space="preserve">по разделу I </w:t>
      </w:r>
      <w:r>
        <w:rPr>
          <w:rFonts w:ascii="Times New Roman" w:hAnsi="Times New Roman"/>
          <w:sz w:val="28"/>
          <w:szCs w:val="28"/>
        </w:rPr>
        <w:t>«Прогноз кассовых поступлений по доходам»</w:t>
      </w:r>
      <w:r w:rsidRPr="00812C98">
        <w:rPr>
          <w:rFonts w:ascii="Times New Roman" w:hAnsi="Times New Roman"/>
          <w:sz w:val="28"/>
          <w:szCs w:val="28"/>
        </w:rPr>
        <w:t xml:space="preserve"> в строке 1.1. «Налоговые и неналоговые доходы»</w:t>
      </w:r>
      <w:r>
        <w:rPr>
          <w:rFonts w:ascii="Times New Roman" w:hAnsi="Times New Roman"/>
          <w:sz w:val="28"/>
          <w:szCs w:val="28"/>
        </w:rPr>
        <w:t xml:space="preserve"> показатели,</w:t>
      </w:r>
      <w:r w:rsidRPr="00812C98">
        <w:rPr>
          <w:rFonts w:ascii="Times New Roman" w:hAnsi="Times New Roman"/>
          <w:sz w:val="28"/>
          <w:szCs w:val="28"/>
        </w:rPr>
        <w:t xml:space="preserve"> </w:t>
      </w:r>
      <w:r w:rsidRPr="002E4947">
        <w:rPr>
          <w:rFonts w:ascii="Times New Roman" w:hAnsi="Times New Roman"/>
          <w:sz w:val="28"/>
          <w:szCs w:val="28"/>
          <w:u w:val="single"/>
        </w:rPr>
        <w:t>не соответствуют</w:t>
      </w:r>
      <w:r>
        <w:rPr>
          <w:rFonts w:ascii="Times New Roman" w:hAnsi="Times New Roman"/>
          <w:sz w:val="28"/>
          <w:szCs w:val="28"/>
          <w:u w:val="single"/>
        </w:rPr>
        <w:t xml:space="preserve"> о</w:t>
      </w:r>
      <w:r w:rsidRPr="005B63A9">
        <w:rPr>
          <w:rFonts w:ascii="Times New Roman" w:hAnsi="Times New Roman"/>
          <w:sz w:val="28"/>
          <w:szCs w:val="28"/>
          <w:u w:val="single"/>
        </w:rPr>
        <w:t>бъему доходов, утвержденному решением о бюджете</w:t>
      </w:r>
      <w:r>
        <w:rPr>
          <w:rFonts w:ascii="Times New Roman" w:hAnsi="Times New Roman"/>
          <w:sz w:val="28"/>
          <w:szCs w:val="28"/>
        </w:rPr>
        <w:t xml:space="preserve">, так как в составе приложений к Решению о бюджете отсутствует разбивка доходов по месяцам. </w:t>
      </w:r>
    </w:p>
    <w:p w:rsidR="008A5D02" w:rsidRDefault="008A5D02" w:rsidP="008A5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9.1.</w:t>
      </w:r>
      <w:r w:rsidRPr="002B6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Порядка,</w:t>
      </w:r>
      <w:r w:rsidRPr="00812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2C98">
        <w:rPr>
          <w:rFonts w:ascii="Times New Roman" w:hAnsi="Times New Roman" w:cs="Times New Roman"/>
          <w:sz w:val="28"/>
          <w:szCs w:val="28"/>
        </w:rPr>
        <w:t xml:space="preserve">оказатели графы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2C98">
        <w:rPr>
          <w:rFonts w:ascii="Times New Roman" w:hAnsi="Times New Roman" w:cs="Times New Roman"/>
          <w:sz w:val="28"/>
          <w:szCs w:val="28"/>
        </w:rPr>
        <w:t xml:space="preserve">Показатели на </w:t>
      </w:r>
      <w:r>
        <w:rPr>
          <w:rFonts w:ascii="Times New Roman" w:hAnsi="Times New Roman" w:cs="Times New Roman"/>
          <w:sz w:val="28"/>
          <w:szCs w:val="28"/>
        </w:rPr>
        <w:t>очередной месяц»</w:t>
      </w:r>
      <w:r w:rsidRPr="00812C98">
        <w:rPr>
          <w:rFonts w:ascii="Times New Roman" w:hAnsi="Times New Roman" w:cs="Times New Roman"/>
          <w:sz w:val="28"/>
          <w:szCs w:val="28"/>
        </w:rPr>
        <w:t xml:space="preserve"> кассового плана на текущий месяц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C98">
        <w:rPr>
          <w:rFonts w:ascii="Times New Roman" w:hAnsi="Times New Roman" w:cs="Times New Roman"/>
          <w:sz w:val="28"/>
          <w:szCs w:val="28"/>
        </w:rPr>
        <w:t xml:space="preserve">по разделу II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2C98">
        <w:rPr>
          <w:rFonts w:ascii="Times New Roman" w:hAnsi="Times New Roman" w:cs="Times New Roman"/>
          <w:sz w:val="28"/>
          <w:szCs w:val="28"/>
        </w:rPr>
        <w:t>Кассовые выплаты по расходам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2C98">
        <w:rPr>
          <w:rFonts w:ascii="Times New Roman" w:hAnsi="Times New Roman" w:cs="Times New Roman"/>
          <w:sz w:val="28"/>
          <w:szCs w:val="28"/>
        </w:rPr>
        <w:t xml:space="preserve"> должны соответствовать </w:t>
      </w:r>
      <w:r w:rsidRPr="00094207">
        <w:rPr>
          <w:rFonts w:ascii="Times New Roman" w:hAnsi="Times New Roman" w:cs="Times New Roman"/>
          <w:sz w:val="28"/>
          <w:szCs w:val="28"/>
          <w:u w:val="single"/>
        </w:rPr>
        <w:t xml:space="preserve">решению Совета Сортавальского муниципального района о бюджете и (или) сводной бюджетной росписи </w:t>
      </w:r>
      <w:r w:rsidRPr="00FB4482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законом о внесении изменений в решение Совета Сортавальского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о бюджете. 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представленных кассовых планах на месяцы 2023 года, </w:t>
      </w:r>
      <w:r w:rsidRPr="00812C98">
        <w:rPr>
          <w:rFonts w:ascii="Times New Roman" w:hAnsi="Times New Roman"/>
          <w:sz w:val="28"/>
          <w:szCs w:val="28"/>
        </w:rPr>
        <w:t xml:space="preserve">по разделу II </w:t>
      </w:r>
      <w:r>
        <w:rPr>
          <w:rFonts w:ascii="Times New Roman" w:hAnsi="Times New Roman"/>
          <w:sz w:val="28"/>
          <w:szCs w:val="28"/>
        </w:rPr>
        <w:t>«</w:t>
      </w:r>
      <w:r w:rsidRPr="00812C98">
        <w:rPr>
          <w:rFonts w:ascii="Times New Roman" w:hAnsi="Times New Roman"/>
          <w:sz w:val="28"/>
          <w:szCs w:val="28"/>
        </w:rPr>
        <w:t>Кассовые выплаты по расходам</w:t>
      </w:r>
      <w:r>
        <w:rPr>
          <w:rFonts w:ascii="Times New Roman" w:hAnsi="Times New Roman"/>
          <w:sz w:val="28"/>
          <w:szCs w:val="28"/>
        </w:rPr>
        <w:t>»</w:t>
      </w:r>
      <w:r w:rsidRPr="00812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показатели,</w:t>
      </w:r>
      <w:r w:rsidRPr="00812C98">
        <w:rPr>
          <w:rFonts w:ascii="Times New Roman" w:hAnsi="Times New Roman"/>
          <w:sz w:val="28"/>
          <w:szCs w:val="28"/>
        </w:rPr>
        <w:t xml:space="preserve"> </w:t>
      </w:r>
      <w:r w:rsidRPr="002E4947">
        <w:rPr>
          <w:rFonts w:ascii="Times New Roman" w:hAnsi="Times New Roman"/>
          <w:sz w:val="28"/>
          <w:szCs w:val="28"/>
          <w:u w:val="single"/>
        </w:rPr>
        <w:t>не соответствуют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94207">
        <w:rPr>
          <w:rFonts w:ascii="Times New Roman" w:hAnsi="Times New Roman"/>
          <w:sz w:val="28"/>
          <w:szCs w:val="28"/>
          <w:u w:val="single"/>
        </w:rPr>
        <w:t xml:space="preserve">решению Совета Сортавальского муниципального района о бюджете и (или) сводной </w:t>
      </w:r>
      <w:r w:rsidRPr="00094207">
        <w:rPr>
          <w:rFonts w:ascii="Times New Roman" w:hAnsi="Times New Roman"/>
          <w:sz w:val="28"/>
          <w:szCs w:val="28"/>
          <w:u w:val="single"/>
        </w:rPr>
        <w:lastRenderedPageBreak/>
        <w:t>бюджетной росписи</w:t>
      </w:r>
      <w:r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так как в составе приложений к Решению о бюджете и в сводной бюджетной росписи отсутствует разбивка доходов по месяцам. 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A5D02" w:rsidRPr="00812C98" w:rsidRDefault="008A5D02" w:rsidP="008A5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9.1.</w:t>
      </w:r>
      <w:r w:rsidRPr="002B6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Порядка,</w:t>
      </w:r>
      <w:r w:rsidRPr="00812C98">
        <w:rPr>
          <w:rFonts w:ascii="Times New Roman" w:hAnsi="Times New Roman" w:cs="Times New Roman"/>
          <w:sz w:val="28"/>
          <w:szCs w:val="28"/>
        </w:rPr>
        <w:t xml:space="preserve"> по строке 4.3. «Изменение остатков средств»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812C98">
        <w:rPr>
          <w:rFonts w:ascii="Times New Roman" w:hAnsi="Times New Roman" w:cs="Times New Roman"/>
          <w:sz w:val="28"/>
          <w:szCs w:val="28"/>
        </w:rPr>
        <w:t>отражат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12C98">
        <w:rPr>
          <w:rFonts w:ascii="Times New Roman" w:hAnsi="Times New Roman" w:cs="Times New Roman"/>
          <w:sz w:val="28"/>
          <w:szCs w:val="28"/>
        </w:rPr>
        <w:t xml:space="preserve">ся изменения остатков средств на едином счете бюджета Сортавальского муниципального района: </w:t>
      </w:r>
    </w:p>
    <w:p w:rsidR="008A5D02" w:rsidRPr="00812C98" w:rsidRDefault="008A5D02" w:rsidP="008A5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C98">
        <w:rPr>
          <w:rFonts w:ascii="Times New Roman" w:hAnsi="Times New Roman" w:cs="Times New Roman"/>
          <w:sz w:val="28"/>
          <w:szCs w:val="28"/>
        </w:rPr>
        <w:t>-увеличение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2C98">
        <w:rPr>
          <w:rFonts w:ascii="Times New Roman" w:hAnsi="Times New Roman" w:cs="Times New Roman"/>
          <w:sz w:val="28"/>
          <w:szCs w:val="28"/>
        </w:rPr>
        <w:t xml:space="preserve"> при превышении прог</w:t>
      </w:r>
      <w:r>
        <w:rPr>
          <w:rFonts w:ascii="Times New Roman" w:hAnsi="Times New Roman" w:cs="Times New Roman"/>
          <w:sz w:val="28"/>
          <w:szCs w:val="28"/>
        </w:rPr>
        <w:t>нозируемых кассовых поступлений</w:t>
      </w:r>
      <w:r w:rsidRPr="00812C98">
        <w:rPr>
          <w:rFonts w:ascii="Times New Roman" w:hAnsi="Times New Roman" w:cs="Times New Roman"/>
          <w:sz w:val="28"/>
          <w:szCs w:val="28"/>
        </w:rPr>
        <w:t xml:space="preserve"> на прогнозируемыми кассовыми </w:t>
      </w:r>
      <w:r w:rsidRPr="00E049DE">
        <w:rPr>
          <w:rFonts w:ascii="Times New Roman" w:hAnsi="Times New Roman" w:cs="Times New Roman"/>
          <w:sz w:val="28"/>
          <w:szCs w:val="28"/>
          <w:u w:val="single"/>
        </w:rPr>
        <w:t>выплатами по расходам</w:t>
      </w:r>
      <w:r w:rsidRPr="00812C98">
        <w:rPr>
          <w:rFonts w:ascii="Times New Roman" w:hAnsi="Times New Roman" w:cs="Times New Roman"/>
          <w:sz w:val="28"/>
          <w:szCs w:val="28"/>
        </w:rPr>
        <w:t>;</w:t>
      </w:r>
    </w:p>
    <w:p w:rsidR="008A5D02" w:rsidRDefault="008A5D02" w:rsidP="008A5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2C98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2C98">
        <w:rPr>
          <w:rFonts w:ascii="Times New Roman" w:hAnsi="Times New Roman" w:cs="Times New Roman"/>
          <w:sz w:val="28"/>
          <w:szCs w:val="28"/>
        </w:rPr>
        <w:t xml:space="preserve"> при превышении прогнозируемых кассовых </w:t>
      </w:r>
      <w:r w:rsidRPr="00E049DE">
        <w:rPr>
          <w:rFonts w:ascii="Times New Roman" w:hAnsi="Times New Roman" w:cs="Times New Roman"/>
          <w:sz w:val="28"/>
          <w:szCs w:val="28"/>
          <w:u w:val="single"/>
        </w:rPr>
        <w:t>выплат по расходам</w:t>
      </w:r>
      <w:r w:rsidRPr="00812C98">
        <w:rPr>
          <w:rFonts w:ascii="Times New Roman" w:hAnsi="Times New Roman" w:cs="Times New Roman"/>
          <w:sz w:val="28"/>
          <w:szCs w:val="28"/>
        </w:rPr>
        <w:t xml:space="preserve"> над прогнозируемыми кас</w:t>
      </w:r>
      <w:r>
        <w:rPr>
          <w:rFonts w:ascii="Times New Roman" w:hAnsi="Times New Roman" w:cs="Times New Roman"/>
          <w:sz w:val="28"/>
          <w:szCs w:val="28"/>
        </w:rPr>
        <w:t>совыми поступлениями.</w:t>
      </w:r>
      <w:r w:rsidRPr="00812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Фактически, в нарушение статьи 9.1 </w:t>
      </w:r>
      <w:r w:rsidRPr="00CA6BCD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а, в Кассовом плане на месяцы 2023 года по строке 4.3. «Изменение остатков средств» отражены: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-увеличение при превышении прогнозируемых кассовых поступлений (по доходам и источникам финансирования дефицита бюджета) над прогнозируемыми кассовыми </w:t>
      </w:r>
      <w:r w:rsidRPr="00BE3F70">
        <w:rPr>
          <w:rFonts w:ascii="Times New Roman" w:hAnsi="Times New Roman"/>
          <w:sz w:val="28"/>
          <w:szCs w:val="28"/>
          <w:u w:val="single"/>
        </w:rPr>
        <w:t>выплатами по расходам</w:t>
      </w:r>
      <w:r>
        <w:rPr>
          <w:rFonts w:ascii="Times New Roman" w:hAnsi="Times New Roman"/>
          <w:sz w:val="28"/>
          <w:szCs w:val="28"/>
          <w:u w:val="single"/>
        </w:rPr>
        <w:t xml:space="preserve"> и источникам</w:t>
      </w:r>
      <w:r w:rsidRPr="00502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 дефицита бюджета;</w:t>
      </w:r>
    </w:p>
    <w:p w:rsidR="008A5D02" w:rsidRDefault="008A5D02" w:rsidP="008A5D0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-уменьшение при превышении прогнозируемых кассовых </w:t>
      </w:r>
      <w:r w:rsidRPr="00BE3F70">
        <w:rPr>
          <w:rFonts w:ascii="Times New Roman" w:hAnsi="Times New Roman"/>
          <w:sz w:val="28"/>
          <w:szCs w:val="28"/>
          <w:u w:val="single"/>
        </w:rPr>
        <w:t>выплат по</w:t>
      </w:r>
      <w:r w:rsidRPr="00E049D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E3F70">
        <w:rPr>
          <w:rFonts w:ascii="Times New Roman" w:hAnsi="Times New Roman"/>
          <w:sz w:val="28"/>
          <w:szCs w:val="28"/>
          <w:u w:val="single"/>
        </w:rPr>
        <w:t>расходам</w:t>
      </w:r>
      <w:r>
        <w:rPr>
          <w:rFonts w:ascii="Times New Roman" w:hAnsi="Times New Roman"/>
          <w:sz w:val="28"/>
          <w:szCs w:val="28"/>
          <w:u w:val="single"/>
        </w:rPr>
        <w:t xml:space="preserve"> и источникам финансирования дефицита бюджета</w:t>
      </w:r>
      <w:r w:rsidRPr="00FC3F4B">
        <w:rPr>
          <w:rFonts w:ascii="Times New Roman" w:hAnsi="Times New Roman"/>
          <w:sz w:val="28"/>
          <w:szCs w:val="28"/>
        </w:rPr>
        <w:t xml:space="preserve"> над</w:t>
      </w:r>
      <w:r w:rsidRPr="00E04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прогнозируемыми кассовыми поступлениями (по доходам и источникам финансирования дефицита бюджета).</w:t>
      </w:r>
    </w:p>
    <w:p w:rsidR="008A5D02" w:rsidRDefault="008A5D02" w:rsidP="008A5D0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A5D02" w:rsidRPr="00812C98" w:rsidRDefault="008A5D02" w:rsidP="008A5D02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6.Проверка соблюдения </w:t>
      </w:r>
      <w:r w:rsidRPr="00812C9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812C98">
        <w:rPr>
          <w:rFonts w:ascii="Times New Roman" w:hAnsi="Times New Roman" w:cs="Times New Roman"/>
          <w:sz w:val="28"/>
          <w:szCs w:val="28"/>
        </w:rPr>
        <w:t xml:space="preserve"> ведения кассового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D02" w:rsidRPr="00812C98" w:rsidRDefault="008A5D02" w:rsidP="008A5D0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D02" w:rsidRPr="00812C98" w:rsidRDefault="008A5D02" w:rsidP="008A5D02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статье </w:t>
      </w:r>
      <w:r w:rsidRPr="00812C98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Порядка,</w:t>
      </w:r>
      <w:r w:rsidRPr="00812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12C98">
        <w:rPr>
          <w:rFonts w:ascii="Times New Roman" w:hAnsi="Times New Roman"/>
          <w:sz w:val="28"/>
          <w:szCs w:val="28"/>
        </w:rPr>
        <w:t>едение кассового плана осуществляется посредством уточнения показателей кассового плана на текущий финансовый год. Кассовый план подлежит уточнению в течение финансового года главными администраторами доходов (источников финансирования дефицита бюджета), главными распорядителями средств бюджета Сортав</w:t>
      </w:r>
      <w:r>
        <w:rPr>
          <w:rFonts w:ascii="Times New Roman" w:hAnsi="Times New Roman"/>
          <w:sz w:val="28"/>
          <w:szCs w:val="28"/>
        </w:rPr>
        <w:t xml:space="preserve">альского муниципального района </w:t>
      </w:r>
      <w:r w:rsidRPr="00812C98">
        <w:rPr>
          <w:rFonts w:ascii="Times New Roman" w:hAnsi="Times New Roman"/>
          <w:sz w:val="28"/>
          <w:szCs w:val="28"/>
        </w:rPr>
        <w:t>в следующих случаях:</w:t>
      </w:r>
    </w:p>
    <w:p w:rsidR="008A5D02" w:rsidRPr="00812C98" w:rsidRDefault="008A5D02" w:rsidP="008A5D02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C98">
        <w:rPr>
          <w:rFonts w:ascii="Times New Roman" w:hAnsi="Times New Roman"/>
          <w:sz w:val="28"/>
          <w:szCs w:val="28"/>
        </w:rPr>
        <w:t>- при отклонении прогнозных и фактически сложившихся показателей доходов или источников финансирования дефицита бюджета от соответствующих показателей, предусмотренных в кассовом плане на текущий месяц;</w:t>
      </w:r>
    </w:p>
    <w:p w:rsidR="008A5D02" w:rsidRPr="00812C98" w:rsidRDefault="008A5D02" w:rsidP="008A5D02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C98">
        <w:rPr>
          <w:rFonts w:ascii="Times New Roman" w:hAnsi="Times New Roman"/>
          <w:sz w:val="28"/>
          <w:szCs w:val="28"/>
        </w:rPr>
        <w:t>- при внесении изменений в сводную бюджетную роспись;</w:t>
      </w:r>
    </w:p>
    <w:p w:rsidR="008A5D02" w:rsidRPr="00812C98" w:rsidRDefault="008A5D02" w:rsidP="008A5D02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C98">
        <w:rPr>
          <w:rFonts w:ascii="Times New Roman" w:hAnsi="Times New Roman"/>
          <w:sz w:val="28"/>
          <w:szCs w:val="28"/>
        </w:rPr>
        <w:t xml:space="preserve">- на основании мотивированных обращений главных распорядителей средств бюджета Сортавальского муниципального района. </w:t>
      </w:r>
    </w:p>
    <w:p w:rsidR="008A5D02" w:rsidRDefault="008A5D02" w:rsidP="008A5D02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</w:t>
      </w:r>
      <w:r w:rsidRPr="00904BD4">
        <w:rPr>
          <w:rFonts w:ascii="Times New Roman" w:hAnsi="Times New Roman"/>
          <w:sz w:val="28"/>
          <w:szCs w:val="28"/>
        </w:rPr>
        <w:t>татья 17</w:t>
      </w:r>
      <w:r>
        <w:rPr>
          <w:rFonts w:ascii="Times New Roman" w:hAnsi="Times New Roman"/>
          <w:sz w:val="28"/>
          <w:szCs w:val="28"/>
        </w:rPr>
        <w:t xml:space="preserve"> Порядка</w:t>
      </w:r>
      <w:r w:rsidRPr="00904BD4">
        <w:rPr>
          <w:rFonts w:ascii="Times New Roman" w:hAnsi="Times New Roman"/>
          <w:sz w:val="28"/>
          <w:szCs w:val="28"/>
        </w:rPr>
        <w:t xml:space="preserve"> содержит </w:t>
      </w:r>
      <w:r>
        <w:rPr>
          <w:rFonts w:ascii="Times New Roman" w:hAnsi="Times New Roman"/>
          <w:sz w:val="28"/>
          <w:szCs w:val="28"/>
        </w:rPr>
        <w:t>п</w:t>
      </w:r>
      <w:r w:rsidRPr="00904BD4">
        <w:rPr>
          <w:rFonts w:ascii="Times New Roman" w:hAnsi="Times New Roman"/>
          <w:sz w:val="28"/>
          <w:szCs w:val="28"/>
        </w:rPr>
        <w:t>орядок внесения изменений главными распорядители средств бюджета Сортавальского муниципального района в кассовый план по расходам.</w:t>
      </w:r>
    </w:p>
    <w:p w:rsidR="008A5D02" w:rsidRDefault="008A5D02" w:rsidP="008A5D02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проверке представлены справки уведомления об изменении кассового плана</w:t>
      </w:r>
      <w:r w:rsidRPr="00812C98">
        <w:rPr>
          <w:rFonts w:ascii="Times New Roman" w:hAnsi="Times New Roman"/>
          <w:sz w:val="28"/>
          <w:szCs w:val="28"/>
        </w:rPr>
        <w:t xml:space="preserve"> по расходам</w:t>
      </w:r>
      <w:r>
        <w:rPr>
          <w:rFonts w:ascii="Times New Roman" w:hAnsi="Times New Roman"/>
          <w:sz w:val="28"/>
          <w:szCs w:val="28"/>
        </w:rPr>
        <w:t>,</w:t>
      </w:r>
      <w:r w:rsidRPr="000C593F">
        <w:rPr>
          <w:rFonts w:ascii="Times New Roman" w:hAnsi="Times New Roman"/>
          <w:sz w:val="28"/>
          <w:szCs w:val="28"/>
        </w:rPr>
        <w:t xml:space="preserve"> </w:t>
      </w:r>
      <w:r w:rsidRPr="00812C98">
        <w:rPr>
          <w:rFonts w:ascii="Times New Roman" w:hAnsi="Times New Roman"/>
          <w:sz w:val="28"/>
          <w:szCs w:val="28"/>
        </w:rPr>
        <w:t>справки-уведомления</w:t>
      </w:r>
      <w:r>
        <w:rPr>
          <w:rFonts w:ascii="Times New Roman" w:hAnsi="Times New Roman"/>
          <w:sz w:val="28"/>
          <w:szCs w:val="28"/>
        </w:rPr>
        <w:t xml:space="preserve"> главных распорядителей об изменении кассового плана по расходам, мотивированные обращения главных распорядителей за январь-ноябрь 2023 года.</w:t>
      </w:r>
    </w:p>
    <w:p w:rsidR="008A5D02" w:rsidRPr="00F12C5B" w:rsidRDefault="008A5D02" w:rsidP="008A5D02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812C98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Порядка, представленные главными распорядителями</w:t>
      </w:r>
      <w:r w:rsidRPr="00812C98">
        <w:rPr>
          <w:rFonts w:ascii="Times New Roman" w:hAnsi="Times New Roman"/>
          <w:sz w:val="28"/>
          <w:szCs w:val="28"/>
        </w:rPr>
        <w:t xml:space="preserve"> справк</w:t>
      </w:r>
      <w:r>
        <w:rPr>
          <w:rFonts w:ascii="Times New Roman" w:hAnsi="Times New Roman"/>
          <w:sz w:val="28"/>
          <w:szCs w:val="28"/>
        </w:rPr>
        <w:t>и</w:t>
      </w:r>
      <w:r w:rsidRPr="00812C98">
        <w:rPr>
          <w:rFonts w:ascii="Times New Roman" w:hAnsi="Times New Roman"/>
          <w:sz w:val="28"/>
          <w:szCs w:val="28"/>
        </w:rPr>
        <w:t xml:space="preserve"> - уведомлени</w:t>
      </w:r>
      <w:r>
        <w:rPr>
          <w:rFonts w:ascii="Times New Roman" w:hAnsi="Times New Roman"/>
          <w:sz w:val="28"/>
          <w:szCs w:val="28"/>
        </w:rPr>
        <w:t>я</w:t>
      </w:r>
      <w:r w:rsidRPr="00812C98">
        <w:rPr>
          <w:rFonts w:ascii="Times New Roman" w:hAnsi="Times New Roman"/>
          <w:sz w:val="28"/>
          <w:szCs w:val="28"/>
        </w:rPr>
        <w:t xml:space="preserve"> об изменении кассового плана</w:t>
      </w:r>
      <w:r>
        <w:rPr>
          <w:rFonts w:ascii="Times New Roman" w:hAnsi="Times New Roman"/>
          <w:sz w:val="28"/>
          <w:szCs w:val="28"/>
        </w:rPr>
        <w:t xml:space="preserve"> по расходам</w:t>
      </w:r>
      <w:r w:rsidRPr="00812C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составлены по </w:t>
      </w:r>
      <w:r w:rsidRPr="00812C98">
        <w:rPr>
          <w:rFonts w:ascii="Times New Roman" w:hAnsi="Times New Roman"/>
          <w:sz w:val="28"/>
          <w:szCs w:val="28"/>
        </w:rPr>
        <w:t xml:space="preserve">форме согласно </w:t>
      </w:r>
      <w:r w:rsidRPr="00F12C5B">
        <w:rPr>
          <w:rFonts w:ascii="Times New Roman" w:hAnsi="Times New Roman"/>
          <w:sz w:val="28"/>
          <w:szCs w:val="28"/>
        </w:rPr>
        <w:t xml:space="preserve">приложению № 5 к Порядку. </w:t>
      </w:r>
    </w:p>
    <w:p w:rsidR="008A5D02" w:rsidRPr="00F12C5B" w:rsidRDefault="008A5D02" w:rsidP="008A5D02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2C5B">
        <w:rPr>
          <w:rFonts w:ascii="Times New Roman" w:hAnsi="Times New Roman"/>
          <w:sz w:val="28"/>
          <w:szCs w:val="28"/>
        </w:rPr>
        <w:t>На представленных справках - уведомлениях об изменении кассового плана в предусмотренный статьей 17 Порядка срок</w:t>
      </w:r>
      <w:r>
        <w:rPr>
          <w:rFonts w:ascii="Times New Roman" w:hAnsi="Times New Roman"/>
          <w:sz w:val="28"/>
          <w:szCs w:val="28"/>
        </w:rPr>
        <w:t>,</w:t>
      </w:r>
      <w:r w:rsidRPr="00F12C5B">
        <w:rPr>
          <w:rFonts w:ascii="Times New Roman" w:hAnsi="Times New Roman"/>
          <w:sz w:val="28"/>
          <w:szCs w:val="28"/>
        </w:rPr>
        <w:t xml:space="preserve"> (в течение 3-х дней с момента получения справки-уведомления) проставлены отметки Финансового управления Сортавальского муниципального района о возможности изменения кассового плана. </w:t>
      </w:r>
    </w:p>
    <w:p w:rsidR="008A5D02" w:rsidRPr="00F12C5B" w:rsidRDefault="008A5D02" w:rsidP="008A5D02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2C5B">
        <w:rPr>
          <w:rFonts w:ascii="Times New Roman" w:hAnsi="Times New Roman"/>
          <w:sz w:val="28"/>
          <w:szCs w:val="28"/>
        </w:rPr>
        <w:t xml:space="preserve">Изменение кассового плана по расходам оформлялось Финансовым управлением Сортавальского муниципального справкой - уведомлением об изменении кассового плана, по форме согласно приложению № 6 к настоящему Порядку, что соответствует требованиям Порядка. </w:t>
      </w:r>
    </w:p>
    <w:p w:rsidR="008A5D02" w:rsidRPr="004476A6" w:rsidRDefault="008A5D02" w:rsidP="008A5D02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76A6">
        <w:rPr>
          <w:rFonts w:ascii="Times New Roman" w:hAnsi="Times New Roman"/>
          <w:sz w:val="28"/>
          <w:szCs w:val="28"/>
        </w:rPr>
        <w:t>Изменение кассового плана по расходам производил</w:t>
      </w:r>
      <w:r w:rsidR="008541C6">
        <w:rPr>
          <w:rFonts w:ascii="Times New Roman" w:hAnsi="Times New Roman"/>
          <w:sz w:val="28"/>
          <w:szCs w:val="28"/>
        </w:rPr>
        <w:t>о</w:t>
      </w:r>
      <w:r w:rsidRPr="004476A6">
        <w:rPr>
          <w:rFonts w:ascii="Times New Roman" w:hAnsi="Times New Roman"/>
          <w:sz w:val="28"/>
          <w:szCs w:val="28"/>
        </w:rPr>
        <w:t>сь на основании мотивированных обращений главных распорядителей средств бюджета Сортавальского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. Содержание </w:t>
      </w:r>
      <w:r w:rsidRPr="00812C98">
        <w:rPr>
          <w:rFonts w:ascii="Times New Roman" w:hAnsi="Times New Roman"/>
          <w:sz w:val="28"/>
          <w:szCs w:val="28"/>
        </w:rPr>
        <w:t>мотивированных обращений главных распорядителей</w:t>
      </w:r>
      <w:r>
        <w:rPr>
          <w:rFonts w:ascii="Times New Roman" w:hAnsi="Times New Roman"/>
          <w:sz w:val="28"/>
          <w:szCs w:val="28"/>
        </w:rPr>
        <w:t xml:space="preserve"> Порядком не регламентировано.</w:t>
      </w:r>
    </w:p>
    <w:p w:rsidR="008A5D02" w:rsidRDefault="008A5D02" w:rsidP="008A5D02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  <w:r w:rsidRPr="00447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представленных к проверке </w:t>
      </w:r>
      <w:r w:rsidRPr="00812C98">
        <w:rPr>
          <w:rFonts w:ascii="Times New Roman" w:hAnsi="Times New Roman"/>
          <w:sz w:val="28"/>
          <w:szCs w:val="28"/>
        </w:rPr>
        <w:t>мотивированных обращений главных распорядителей средств бюджета Сортавальского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не единообразно по составу информации</w:t>
      </w:r>
      <w:r w:rsidRPr="00812C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Большая часть обращений содержит словесное обоснование потребности, часть уведомлений (предоставленных ГРБС Администрация Сортавальского муниципального района) содержит конкретные суммы и коды бюджетной классификации, по которым предлагается изменение кассового плана.</w:t>
      </w:r>
    </w:p>
    <w:p w:rsidR="008A5D02" w:rsidRDefault="008A5D02" w:rsidP="008A5D02">
      <w:pPr>
        <w:pStyle w:val="aa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Контрольно-счетный комитет предлагает дополнить Порядок составом информации, которая подлежит отражению в </w:t>
      </w:r>
      <w:r w:rsidRPr="00812C98">
        <w:rPr>
          <w:rFonts w:ascii="Times New Roman" w:hAnsi="Times New Roman"/>
          <w:sz w:val="28"/>
          <w:szCs w:val="28"/>
        </w:rPr>
        <w:t>мотивированных обращени</w:t>
      </w:r>
      <w:r>
        <w:rPr>
          <w:rFonts w:ascii="Times New Roman" w:hAnsi="Times New Roman"/>
          <w:sz w:val="28"/>
          <w:szCs w:val="28"/>
        </w:rPr>
        <w:t>ях</w:t>
      </w:r>
      <w:r w:rsidRPr="00812C98">
        <w:rPr>
          <w:rFonts w:ascii="Times New Roman" w:hAnsi="Times New Roman"/>
          <w:sz w:val="28"/>
          <w:szCs w:val="28"/>
        </w:rPr>
        <w:t xml:space="preserve"> главных распорядителей</w:t>
      </w:r>
      <w:r>
        <w:rPr>
          <w:rFonts w:ascii="Times New Roman" w:hAnsi="Times New Roman"/>
          <w:sz w:val="28"/>
          <w:szCs w:val="28"/>
        </w:rPr>
        <w:t>.</w:t>
      </w:r>
    </w:p>
    <w:p w:rsidR="008A5D02" w:rsidRDefault="008A5D02" w:rsidP="008A5D02">
      <w:pPr>
        <w:pStyle w:val="aa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F0261">
        <w:rPr>
          <w:rFonts w:ascii="Times New Roman" w:hAnsi="Times New Roman"/>
          <w:sz w:val="28"/>
          <w:szCs w:val="28"/>
        </w:rPr>
        <w:t>Порядок внесения изменений главными администраторами доходов (источников финансирования дефицита бюджета) в кассовый план по доходам и источникам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261">
        <w:rPr>
          <w:rFonts w:ascii="Times New Roman" w:hAnsi="Times New Roman"/>
          <w:sz w:val="28"/>
          <w:szCs w:val="28"/>
        </w:rPr>
        <w:t>отсутствует.</w:t>
      </w:r>
    </w:p>
    <w:p w:rsidR="00024CF4" w:rsidRDefault="00024CF4" w:rsidP="00024CF4">
      <w:pPr>
        <w:pStyle w:val="aa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24CF4" w:rsidRDefault="00024CF4" w:rsidP="00024CF4">
      <w:pPr>
        <w:pStyle w:val="aa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379">
        <w:rPr>
          <w:rFonts w:ascii="Times New Roman" w:hAnsi="Times New Roman"/>
          <w:b/>
          <w:sz w:val="28"/>
          <w:szCs w:val="28"/>
        </w:rPr>
        <w:t>Выводы:</w:t>
      </w:r>
    </w:p>
    <w:p w:rsidR="006E7E37" w:rsidRDefault="006E7E37" w:rsidP="004F0C89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4D8A" w:rsidRPr="00474D8A" w:rsidRDefault="00474D8A" w:rsidP="00474D8A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74D8A">
        <w:rPr>
          <w:rFonts w:ascii="Times New Roman" w:hAnsi="Times New Roman"/>
          <w:sz w:val="28"/>
          <w:szCs w:val="28"/>
        </w:rPr>
        <w:t xml:space="preserve">Контрольное мероприятие связано с проверкой и анализом вопросов процедурного и организационного характера, в связи с чем, нецелесообразно </w:t>
      </w:r>
      <w:r w:rsidRPr="00474D8A">
        <w:rPr>
          <w:rFonts w:ascii="Times New Roman" w:hAnsi="Times New Roman"/>
          <w:sz w:val="28"/>
          <w:szCs w:val="28"/>
        </w:rPr>
        <w:lastRenderedPageBreak/>
        <w:t>определять объем проверенных средств и средств, использованных с нарушениями.</w:t>
      </w:r>
    </w:p>
    <w:p w:rsidR="00024CF4" w:rsidRPr="00EA596D" w:rsidRDefault="00024CF4" w:rsidP="00036E1C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4037D" w:rsidRPr="00EA596D" w:rsidRDefault="00024CF4" w:rsidP="0081681D">
      <w:pPr>
        <w:pStyle w:val="aa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A596D">
        <w:rPr>
          <w:rFonts w:ascii="Times New Roman" w:hAnsi="Times New Roman" w:cs="Times New Roman"/>
          <w:sz w:val="28"/>
          <w:szCs w:val="28"/>
        </w:rPr>
        <w:t xml:space="preserve">Раздел IV Порядка «Порядок ведения кассового плана» </w:t>
      </w:r>
      <w:r w:rsidRPr="00036E1C">
        <w:rPr>
          <w:rFonts w:ascii="Times New Roman" w:hAnsi="Times New Roman" w:cs="Times New Roman"/>
          <w:sz w:val="28"/>
          <w:szCs w:val="28"/>
        </w:rPr>
        <w:t>не содержит сроков</w:t>
      </w:r>
      <w:r w:rsidRPr="00EA596D">
        <w:rPr>
          <w:rFonts w:ascii="Times New Roman" w:hAnsi="Times New Roman" w:cs="Times New Roman"/>
          <w:sz w:val="28"/>
          <w:szCs w:val="28"/>
        </w:rPr>
        <w:t>, предоставления участниками процесса прогнозирования Сведений</w:t>
      </w:r>
      <w:r w:rsidR="008B6B30">
        <w:rPr>
          <w:rFonts w:ascii="Times New Roman" w:hAnsi="Times New Roman" w:cs="Times New Roman"/>
          <w:sz w:val="28"/>
          <w:szCs w:val="28"/>
        </w:rPr>
        <w:t xml:space="preserve"> для составления кассового план</w:t>
      </w:r>
      <w:r w:rsidR="00D2315B">
        <w:rPr>
          <w:rFonts w:ascii="Times New Roman" w:hAnsi="Times New Roman" w:cs="Times New Roman"/>
          <w:sz w:val="28"/>
          <w:szCs w:val="28"/>
        </w:rPr>
        <w:t>а</w:t>
      </w:r>
      <w:r w:rsidR="00C4037D">
        <w:rPr>
          <w:rFonts w:ascii="Times New Roman" w:hAnsi="Times New Roman" w:cs="Times New Roman"/>
          <w:sz w:val="28"/>
          <w:szCs w:val="28"/>
        </w:rPr>
        <w:t>,</w:t>
      </w:r>
      <w:r w:rsidR="00C4037D" w:rsidRPr="00C4037D">
        <w:rPr>
          <w:rFonts w:ascii="Times New Roman" w:hAnsi="Times New Roman"/>
          <w:sz w:val="28"/>
          <w:szCs w:val="28"/>
        </w:rPr>
        <w:t xml:space="preserve"> </w:t>
      </w:r>
      <w:r w:rsidR="00C4037D" w:rsidRPr="00EA596D">
        <w:rPr>
          <w:rFonts w:ascii="Times New Roman" w:hAnsi="Times New Roman"/>
          <w:sz w:val="28"/>
          <w:szCs w:val="28"/>
        </w:rPr>
        <w:t xml:space="preserve">что противоречит статье </w:t>
      </w:r>
      <w:r w:rsidR="00C4037D">
        <w:rPr>
          <w:rFonts w:ascii="Times New Roman" w:hAnsi="Times New Roman"/>
          <w:sz w:val="28"/>
          <w:szCs w:val="28"/>
        </w:rPr>
        <w:t>8</w:t>
      </w:r>
      <w:r w:rsidR="00C4037D" w:rsidRPr="00EA596D">
        <w:rPr>
          <w:rFonts w:ascii="Times New Roman" w:hAnsi="Times New Roman"/>
          <w:sz w:val="28"/>
          <w:szCs w:val="28"/>
        </w:rPr>
        <w:t xml:space="preserve"> Порядка.</w:t>
      </w:r>
    </w:p>
    <w:p w:rsidR="00024CF4" w:rsidRPr="00EA596D" w:rsidRDefault="00EE3E20" w:rsidP="0081681D">
      <w:pPr>
        <w:pStyle w:val="aa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A596D">
        <w:rPr>
          <w:rFonts w:ascii="Times New Roman" w:hAnsi="Times New Roman"/>
          <w:sz w:val="28"/>
          <w:szCs w:val="28"/>
        </w:rPr>
        <w:t>А</w:t>
      </w:r>
      <w:r w:rsidR="001C3B51" w:rsidRPr="00EA596D">
        <w:rPr>
          <w:rFonts w:ascii="Times New Roman" w:hAnsi="Times New Roman"/>
          <w:sz w:val="28"/>
          <w:szCs w:val="28"/>
        </w:rPr>
        <w:t xml:space="preserve">бзац </w:t>
      </w:r>
      <w:r w:rsidR="00024CF4" w:rsidRPr="00EA596D">
        <w:rPr>
          <w:rFonts w:ascii="Times New Roman" w:hAnsi="Times New Roman"/>
          <w:sz w:val="28"/>
          <w:szCs w:val="28"/>
        </w:rPr>
        <w:t>3 статьи 14 Порядка,</w:t>
      </w:r>
      <w:r w:rsidRPr="00EA596D">
        <w:rPr>
          <w:rFonts w:ascii="Times New Roman" w:hAnsi="Times New Roman"/>
          <w:sz w:val="28"/>
          <w:szCs w:val="28"/>
        </w:rPr>
        <w:t xml:space="preserve"> содержит норм</w:t>
      </w:r>
      <w:r w:rsidR="0015136F" w:rsidRPr="00EA596D">
        <w:rPr>
          <w:rFonts w:ascii="Times New Roman" w:hAnsi="Times New Roman"/>
          <w:sz w:val="28"/>
          <w:szCs w:val="28"/>
        </w:rPr>
        <w:t>у</w:t>
      </w:r>
      <w:r w:rsidRPr="00EA596D">
        <w:rPr>
          <w:rFonts w:ascii="Times New Roman" w:hAnsi="Times New Roman"/>
          <w:sz w:val="28"/>
          <w:szCs w:val="28"/>
        </w:rPr>
        <w:t>, противоречащ</w:t>
      </w:r>
      <w:r w:rsidR="0015136F" w:rsidRPr="00EA596D">
        <w:rPr>
          <w:rFonts w:ascii="Times New Roman" w:hAnsi="Times New Roman"/>
          <w:sz w:val="28"/>
          <w:szCs w:val="28"/>
        </w:rPr>
        <w:t>ую</w:t>
      </w:r>
      <w:r w:rsidR="00024CF4" w:rsidRPr="00EA596D">
        <w:rPr>
          <w:rFonts w:ascii="Times New Roman" w:hAnsi="Times New Roman"/>
          <w:sz w:val="28"/>
          <w:szCs w:val="28"/>
        </w:rPr>
        <w:t xml:space="preserve"> </w:t>
      </w:r>
      <w:r w:rsidRPr="00EA596D">
        <w:rPr>
          <w:rFonts w:ascii="Times New Roman" w:hAnsi="Times New Roman"/>
          <w:sz w:val="28"/>
          <w:szCs w:val="28"/>
          <w:shd w:val="clear" w:color="auto" w:fill="FFFFFF"/>
        </w:rPr>
        <w:t xml:space="preserve">п.2.1 статьи 217 </w:t>
      </w:r>
      <w:r w:rsidR="004F0C89" w:rsidRPr="00117F15">
        <w:rPr>
          <w:rFonts w:ascii="Times New Roman" w:hAnsi="Times New Roman"/>
          <w:sz w:val="28"/>
          <w:szCs w:val="28"/>
        </w:rPr>
        <w:t xml:space="preserve">Бюджетного кодекса </w:t>
      </w:r>
      <w:r w:rsidRPr="00EA596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Pr="00EA596D">
        <w:rPr>
          <w:rFonts w:ascii="Times New Roman" w:hAnsi="Times New Roman"/>
          <w:sz w:val="28"/>
          <w:szCs w:val="28"/>
        </w:rPr>
        <w:t>, в части соответствия показателей прогноза</w:t>
      </w:r>
      <w:r w:rsidR="00D2315B">
        <w:rPr>
          <w:rFonts w:ascii="Times New Roman" w:hAnsi="Times New Roman"/>
          <w:sz w:val="28"/>
          <w:szCs w:val="28"/>
        </w:rPr>
        <w:t xml:space="preserve"> кассовых выплат по расходам</w:t>
      </w:r>
      <w:r w:rsidRPr="00EA596D">
        <w:rPr>
          <w:rFonts w:ascii="Times New Roman" w:hAnsi="Times New Roman"/>
          <w:sz w:val="28"/>
          <w:szCs w:val="28"/>
        </w:rPr>
        <w:t xml:space="preserve"> </w:t>
      </w:r>
      <w:r w:rsidRPr="00EA596D">
        <w:rPr>
          <w:rFonts w:ascii="Times New Roman" w:hAnsi="Times New Roman"/>
          <w:sz w:val="28"/>
          <w:szCs w:val="28"/>
          <w:u w:val="single"/>
        </w:rPr>
        <w:t>сводной бюджетной росписи с учетом изменений, внесенных Решением о внесении изменений в Решение о бюджете</w:t>
      </w:r>
      <w:r w:rsidR="0015136F" w:rsidRPr="00EA596D">
        <w:rPr>
          <w:rFonts w:ascii="Times New Roman" w:hAnsi="Times New Roman"/>
          <w:sz w:val="28"/>
          <w:szCs w:val="28"/>
        </w:rPr>
        <w:t xml:space="preserve">. </w:t>
      </w:r>
    </w:p>
    <w:p w:rsidR="00EA596D" w:rsidRPr="00EA596D" w:rsidRDefault="009504E4" w:rsidP="0081681D">
      <w:pPr>
        <w:pStyle w:val="aa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A596D">
        <w:rPr>
          <w:rFonts w:ascii="Times New Roman" w:hAnsi="Times New Roman"/>
          <w:sz w:val="28"/>
          <w:szCs w:val="28"/>
        </w:rPr>
        <w:t xml:space="preserve">Статья 13.1 </w:t>
      </w:r>
      <w:r w:rsidR="00036E1C">
        <w:rPr>
          <w:rFonts w:ascii="Times New Roman" w:hAnsi="Times New Roman"/>
          <w:sz w:val="28"/>
          <w:szCs w:val="28"/>
        </w:rPr>
        <w:t>содержит</w:t>
      </w:r>
      <w:r w:rsidR="00EA596D" w:rsidRPr="00EA596D">
        <w:rPr>
          <w:rFonts w:ascii="Times New Roman" w:hAnsi="Times New Roman"/>
          <w:sz w:val="28"/>
          <w:szCs w:val="28"/>
        </w:rPr>
        <w:t xml:space="preserve"> указание на составление кассов</w:t>
      </w:r>
      <w:r w:rsidR="00036E1C">
        <w:rPr>
          <w:rFonts w:ascii="Times New Roman" w:hAnsi="Times New Roman"/>
          <w:sz w:val="28"/>
          <w:szCs w:val="28"/>
        </w:rPr>
        <w:t>ого</w:t>
      </w:r>
      <w:r w:rsidR="00EA596D" w:rsidRPr="00EA596D">
        <w:rPr>
          <w:rFonts w:ascii="Times New Roman" w:hAnsi="Times New Roman"/>
          <w:sz w:val="28"/>
          <w:szCs w:val="28"/>
        </w:rPr>
        <w:t xml:space="preserve"> плана </w:t>
      </w:r>
      <w:r w:rsidR="00EA596D" w:rsidRPr="00EA596D">
        <w:rPr>
          <w:rFonts w:ascii="Times New Roman" w:hAnsi="Times New Roman"/>
          <w:sz w:val="28"/>
          <w:szCs w:val="28"/>
          <w:u w:val="single"/>
        </w:rPr>
        <w:t>на текущий (очередной) финансовый год</w:t>
      </w:r>
      <w:r w:rsidR="00EA596D" w:rsidRPr="00EA596D">
        <w:rPr>
          <w:rFonts w:ascii="Times New Roman" w:hAnsi="Times New Roman"/>
          <w:sz w:val="28"/>
          <w:szCs w:val="28"/>
        </w:rPr>
        <w:t xml:space="preserve"> с помесячной детализацией</w:t>
      </w:r>
      <w:r w:rsidR="00036E1C" w:rsidRPr="00036E1C">
        <w:rPr>
          <w:rFonts w:ascii="Times New Roman" w:hAnsi="Times New Roman"/>
          <w:sz w:val="28"/>
          <w:szCs w:val="28"/>
        </w:rPr>
        <w:t xml:space="preserve"> </w:t>
      </w:r>
      <w:r w:rsidR="00036E1C">
        <w:rPr>
          <w:rFonts w:ascii="Times New Roman" w:hAnsi="Times New Roman"/>
          <w:sz w:val="28"/>
          <w:szCs w:val="28"/>
        </w:rPr>
        <w:t>по форме П</w:t>
      </w:r>
      <w:r w:rsidR="00036E1C" w:rsidRPr="00EA596D">
        <w:rPr>
          <w:rFonts w:ascii="Times New Roman" w:hAnsi="Times New Roman"/>
          <w:sz w:val="28"/>
          <w:szCs w:val="28"/>
        </w:rPr>
        <w:t>риложени</w:t>
      </w:r>
      <w:r w:rsidR="00036E1C">
        <w:rPr>
          <w:rFonts w:ascii="Times New Roman" w:hAnsi="Times New Roman"/>
          <w:sz w:val="28"/>
          <w:szCs w:val="28"/>
        </w:rPr>
        <w:t>я</w:t>
      </w:r>
      <w:r w:rsidR="00036E1C" w:rsidRPr="00EA596D">
        <w:rPr>
          <w:rFonts w:ascii="Times New Roman" w:hAnsi="Times New Roman"/>
          <w:sz w:val="28"/>
          <w:szCs w:val="28"/>
        </w:rPr>
        <w:t xml:space="preserve"> №4</w:t>
      </w:r>
      <w:r w:rsidR="00EA596D" w:rsidRPr="00EA596D">
        <w:rPr>
          <w:rFonts w:ascii="Times New Roman" w:hAnsi="Times New Roman"/>
          <w:sz w:val="28"/>
          <w:szCs w:val="28"/>
        </w:rPr>
        <w:t>, что противоречит статье 12 Порядка.</w:t>
      </w:r>
    </w:p>
    <w:p w:rsidR="00024CF4" w:rsidRPr="00DD1DF0" w:rsidRDefault="00024CF4" w:rsidP="0081681D">
      <w:pPr>
        <w:pStyle w:val="aa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D1DF0">
        <w:rPr>
          <w:rFonts w:ascii="Times New Roman" w:hAnsi="Times New Roman"/>
          <w:sz w:val="28"/>
          <w:szCs w:val="28"/>
        </w:rPr>
        <w:t>Порядок не содержит правил формирования граф «в том числе помесячная детализация» Кассового плана на год (ф. Приложения №1 к Порядку).</w:t>
      </w:r>
    </w:p>
    <w:p w:rsidR="00024CF4" w:rsidRPr="00DD1DF0" w:rsidRDefault="00024CF4" w:rsidP="0081681D">
      <w:pPr>
        <w:pStyle w:val="aa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D1DF0">
        <w:rPr>
          <w:rFonts w:ascii="Times New Roman" w:hAnsi="Times New Roman"/>
          <w:sz w:val="28"/>
          <w:szCs w:val="28"/>
        </w:rPr>
        <w:t>Порядок не содержит правил формирования граф «в том числе помесячная детализация» «Сведений для составления кассового плана» (ф. Приложения №3 к Порядку).</w:t>
      </w:r>
    </w:p>
    <w:p w:rsidR="00024CF4" w:rsidRPr="00DD1DF0" w:rsidRDefault="00024CF4" w:rsidP="0081681D">
      <w:pPr>
        <w:pStyle w:val="aa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D1DF0">
        <w:rPr>
          <w:rFonts w:ascii="Times New Roman" w:hAnsi="Times New Roman"/>
          <w:sz w:val="28"/>
          <w:szCs w:val="28"/>
        </w:rPr>
        <w:t>Статья 17 Порядка</w:t>
      </w:r>
      <w:r w:rsidR="00EA596D">
        <w:rPr>
          <w:rFonts w:ascii="Times New Roman" w:hAnsi="Times New Roman"/>
          <w:sz w:val="28"/>
          <w:szCs w:val="28"/>
        </w:rPr>
        <w:t xml:space="preserve"> не </w:t>
      </w:r>
      <w:r w:rsidRPr="00DD1DF0">
        <w:rPr>
          <w:rFonts w:ascii="Times New Roman" w:hAnsi="Times New Roman"/>
          <w:sz w:val="28"/>
          <w:szCs w:val="28"/>
        </w:rPr>
        <w:t xml:space="preserve">содержит </w:t>
      </w:r>
      <w:r w:rsidR="00EA596D">
        <w:rPr>
          <w:rFonts w:ascii="Times New Roman" w:hAnsi="Times New Roman"/>
          <w:sz w:val="28"/>
          <w:szCs w:val="28"/>
        </w:rPr>
        <w:t>правила</w:t>
      </w:r>
      <w:r w:rsidR="00EA596D" w:rsidRPr="00DD1DF0">
        <w:rPr>
          <w:rFonts w:ascii="Times New Roman" w:hAnsi="Times New Roman"/>
          <w:sz w:val="28"/>
          <w:szCs w:val="28"/>
        </w:rPr>
        <w:t xml:space="preserve"> внесения изменений главными администраторами доходов (источников финансирования дефицита бюджета) в кассовый план по доходам и источникам финансирования дефицита</w:t>
      </w:r>
      <w:r w:rsidR="0081681D">
        <w:rPr>
          <w:rFonts w:ascii="Times New Roman" w:hAnsi="Times New Roman"/>
          <w:sz w:val="28"/>
          <w:szCs w:val="28"/>
        </w:rPr>
        <w:t xml:space="preserve"> бюджета.</w:t>
      </w:r>
    </w:p>
    <w:p w:rsidR="00EA596D" w:rsidRDefault="00EA596D" w:rsidP="0081681D">
      <w:pPr>
        <w:pStyle w:val="aa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24CF4">
        <w:rPr>
          <w:rFonts w:ascii="Times New Roman" w:hAnsi="Times New Roman"/>
          <w:sz w:val="28"/>
          <w:szCs w:val="28"/>
        </w:rPr>
        <w:t xml:space="preserve">бзац </w:t>
      </w:r>
      <w:r w:rsidR="00036E1C">
        <w:rPr>
          <w:rFonts w:ascii="Times New Roman" w:hAnsi="Times New Roman"/>
          <w:sz w:val="28"/>
          <w:szCs w:val="28"/>
        </w:rPr>
        <w:t>пятый</w:t>
      </w:r>
      <w:r w:rsidR="00024CF4">
        <w:rPr>
          <w:rFonts w:ascii="Times New Roman" w:hAnsi="Times New Roman"/>
          <w:sz w:val="28"/>
          <w:szCs w:val="28"/>
        </w:rPr>
        <w:t xml:space="preserve"> статьи 17</w:t>
      </w:r>
      <w:r w:rsidR="00024CF4" w:rsidRPr="00117F15">
        <w:rPr>
          <w:rFonts w:ascii="Times New Roman" w:hAnsi="Times New Roman"/>
          <w:sz w:val="28"/>
          <w:szCs w:val="28"/>
        </w:rPr>
        <w:t xml:space="preserve"> </w:t>
      </w:r>
      <w:r w:rsidR="00991E96">
        <w:rPr>
          <w:rFonts w:ascii="Times New Roman" w:hAnsi="Times New Roman"/>
          <w:sz w:val="28"/>
          <w:szCs w:val="28"/>
        </w:rPr>
        <w:t xml:space="preserve">Порядка </w:t>
      </w:r>
      <w:r w:rsidR="00024CF4" w:rsidRPr="00117F15">
        <w:rPr>
          <w:rFonts w:ascii="Times New Roman" w:hAnsi="Times New Roman"/>
          <w:sz w:val="28"/>
          <w:szCs w:val="28"/>
        </w:rPr>
        <w:t xml:space="preserve">противоречит абзацу первому </w:t>
      </w:r>
      <w:r w:rsidR="00024CF4">
        <w:rPr>
          <w:rFonts w:ascii="Times New Roman" w:hAnsi="Times New Roman"/>
          <w:sz w:val="28"/>
          <w:szCs w:val="28"/>
        </w:rPr>
        <w:t>статьи</w:t>
      </w:r>
      <w:r w:rsidR="00024CF4" w:rsidRPr="00117F15">
        <w:rPr>
          <w:rFonts w:ascii="Times New Roman" w:hAnsi="Times New Roman"/>
          <w:sz w:val="28"/>
          <w:szCs w:val="28"/>
        </w:rPr>
        <w:t xml:space="preserve"> 17 Порядка</w:t>
      </w:r>
      <w:r>
        <w:rPr>
          <w:rFonts w:ascii="Times New Roman" w:hAnsi="Times New Roman"/>
          <w:sz w:val="28"/>
          <w:szCs w:val="28"/>
        </w:rPr>
        <w:t>, а также</w:t>
      </w:r>
      <w:r w:rsidRPr="00EA596D">
        <w:rPr>
          <w:rFonts w:ascii="Times New Roman" w:hAnsi="Times New Roman"/>
          <w:sz w:val="28"/>
          <w:szCs w:val="28"/>
        </w:rPr>
        <w:t xml:space="preserve"> </w:t>
      </w:r>
      <w:r w:rsidRPr="00117F15">
        <w:rPr>
          <w:rFonts w:ascii="Times New Roman" w:hAnsi="Times New Roman"/>
          <w:sz w:val="28"/>
          <w:szCs w:val="28"/>
        </w:rPr>
        <w:t>статье 217 Бюджетного кодекса РФ</w:t>
      </w:r>
      <w:r w:rsidRPr="00EA5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17F15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  <w:r w:rsidRPr="00117F15">
        <w:rPr>
          <w:rFonts w:ascii="Times New Roman" w:hAnsi="Times New Roman"/>
          <w:sz w:val="28"/>
          <w:szCs w:val="28"/>
        </w:rPr>
        <w:t xml:space="preserve"> составления и ведения сводной бюджетной росписи бюджета Сортавальского муниципального района</w:t>
      </w:r>
      <w:r>
        <w:rPr>
          <w:rFonts w:ascii="Times New Roman" w:hAnsi="Times New Roman"/>
          <w:sz w:val="28"/>
          <w:szCs w:val="28"/>
        </w:rPr>
        <w:t>, в части</w:t>
      </w:r>
      <w:r w:rsidRPr="00EA596D">
        <w:rPr>
          <w:rFonts w:ascii="Times New Roman" w:hAnsi="Times New Roman"/>
          <w:sz w:val="28"/>
          <w:szCs w:val="28"/>
        </w:rPr>
        <w:t xml:space="preserve"> </w:t>
      </w:r>
      <w:r w:rsidRPr="00117F15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я</w:t>
      </w:r>
      <w:r w:rsidRPr="00117F15">
        <w:rPr>
          <w:rFonts w:ascii="Times New Roman" w:hAnsi="Times New Roman"/>
          <w:sz w:val="28"/>
          <w:szCs w:val="28"/>
        </w:rPr>
        <w:t xml:space="preserve"> изменений в сводную бюджетную роспись </w:t>
      </w:r>
      <w:r w:rsidR="00036E1C" w:rsidRPr="00117F15">
        <w:rPr>
          <w:rFonts w:ascii="Times New Roman" w:hAnsi="Times New Roman"/>
          <w:sz w:val="28"/>
          <w:szCs w:val="28"/>
        </w:rPr>
        <w:t>Сортав</w:t>
      </w:r>
      <w:r w:rsidR="00036E1C">
        <w:rPr>
          <w:rFonts w:ascii="Times New Roman" w:hAnsi="Times New Roman"/>
          <w:sz w:val="28"/>
          <w:szCs w:val="28"/>
        </w:rPr>
        <w:t>альского муниципального района</w:t>
      </w:r>
      <w:r w:rsidR="00036E1C" w:rsidRPr="00117F15">
        <w:rPr>
          <w:rFonts w:ascii="Times New Roman" w:hAnsi="Times New Roman"/>
          <w:sz w:val="28"/>
          <w:szCs w:val="28"/>
        </w:rPr>
        <w:t xml:space="preserve"> </w:t>
      </w:r>
      <w:r w:rsidRPr="00117F15">
        <w:rPr>
          <w:rFonts w:ascii="Times New Roman" w:hAnsi="Times New Roman"/>
          <w:sz w:val="28"/>
          <w:szCs w:val="28"/>
        </w:rPr>
        <w:t>в связи с изменением кассового плана.</w:t>
      </w:r>
    </w:p>
    <w:p w:rsidR="00024CF4" w:rsidRPr="00DD1DF0" w:rsidRDefault="00024CF4" w:rsidP="0081681D">
      <w:pPr>
        <w:pStyle w:val="ConsPlusNormal"/>
        <w:numPr>
          <w:ilvl w:val="0"/>
          <w:numId w:val="3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9 и 9.1 Порядка содержит </w:t>
      </w:r>
      <w:r w:rsidR="00991E96">
        <w:rPr>
          <w:rFonts w:ascii="Times New Roman" w:hAnsi="Times New Roman"/>
          <w:sz w:val="28"/>
          <w:szCs w:val="28"/>
        </w:rPr>
        <w:t>нормы</w:t>
      </w:r>
      <w:r w:rsidR="00036E1C">
        <w:rPr>
          <w:rFonts w:ascii="Times New Roman" w:hAnsi="Times New Roman"/>
          <w:sz w:val="28"/>
          <w:szCs w:val="28"/>
        </w:rPr>
        <w:t>,</w:t>
      </w:r>
      <w:r w:rsidR="00991E96">
        <w:rPr>
          <w:rFonts w:ascii="Times New Roman" w:hAnsi="Times New Roman"/>
          <w:sz w:val="28"/>
          <w:szCs w:val="28"/>
        </w:rPr>
        <w:t xml:space="preserve"> не соответствующие полномочия Совета СМР, так как согласно Уставу </w:t>
      </w:r>
      <w:r w:rsidR="00991E96" w:rsidRPr="00DD1DF0">
        <w:rPr>
          <w:rFonts w:ascii="Times New Roman" w:hAnsi="Times New Roman" w:cs="Times New Roman"/>
          <w:sz w:val="28"/>
          <w:szCs w:val="28"/>
        </w:rPr>
        <w:t>Сортавальского муниципального района</w:t>
      </w:r>
      <w:r w:rsidR="00991E96">
        <w:rPr>
          <w:rFonts w:ascii="Times New Roman" w:hAnsi="Times New Roman" w:cs="Times New Roman"/>
          <w:sz w:val="28"/>
          <w:szCs w:val="28"/>
        </w:rPr>
        <w:t>, Совет</w:t>
      </w:r>
      <w:r w:rsidR="00991E96" w:rsidRPr="00DD1DF0">
        <w:rPr>
          <w:rFonts w:ascii="Times New Roman" w:hAnsi="Times New Roman" w:cs="Times New Roman"/>
          <w:sz w:val="28"/>
          <w:szCs w:val="28"/>
        </w:rPr>
        <w:t xml:space="preserve"> Сортавальского муниципального района</w:t>
      </w:r>
      <w:r w:rsidR="00991E96">
        <w:rPr>
          <w:rFonts w:ascii="Times New Roman" w:hAnsi="Times New Roman" w:cs="Times New Roman"/>
          <w:sz w:val="28"/>
          <w:szCs w:val="28"/>
        </w:rPr>
        <w:t xml:space="preserve"> принимает решения, а не законы</w:t>
      </w:r>
      <w:r w:rsidR="00991E96">
        <w:rPr>
          <w:rFonts w:ascii="Times New Roman" w:hAnsi="Times New Roman"/>
          <w:sz w:val="28"/>
          <w:szCs w:val="28"/>
        </w:rPr>
        <w:t>.</w:t>
      </w:r>
    </w:p>
    <w:p w:rsidR="00024CF4" w:rsidRDefault="00024CF4" w:rsidP="0081681D">
      <w:pPr>
        <w:pStyle w:val="aa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7F15">
        <w:rPr>
          <w:rFonts w:ascii="Times New Roman" w:hAnsi="Times New Roman"/>
          <w:sz w:val="28"/>
          <w:szCs w:val="28"/>
        </w:rPr>
        <w:t xml:space="preserve">Коды доходов бюджетной классификации в графе 3 Кассового плана на 2023 год (утвержденного 30.12.2022г. и 17.08.2023г.) не соответствуют наименованиям показателей «Прогноза кассовых поступлений по доходам», </w:t>
      </w:r>
      <w:r>
        <w:rPr>
          <w:rFonts w:ascii="Times New Roman" w:hAnsi="Times New Roman"/>
          <w:sz w:val="28"/>
          <w:szCs w:val="28"/>
        </w:rPr>
        <w:t>в графе 2. П</w:t>
      </w:r>
      <w:r w:rsidRPr="00117F15">
        <w:rPr>
          <w:rFonts w:ascii="Times New Roman" w:hAnsi="Times New Roman"/>
          <w:sz w:val="28"/>
          <w:szCs w:val="28"/>
        </w:rPr>
        <w:t xml:space="preserve">о доходам от продажи нематериальных активов отражен КБК 000 1 13 0000 00 0000 000 вместо 000 1 14 00000 00 0000 000, по доходам от </w:t>
      </w:r>
      <w:r w:rsidRPr="00117F15">
        <w:rPr>
          <w:rFonts w:ascii="Times New Roman" w:hAnsi="Times New Roman"/>
          <w:sz w:val="28"/>
          <w:szCs w:val="28"/>
        </w:rPr>
        <w:lastRenderedPageBreak/>
        <w:t xml:space="preserve">штрафов, санкций, возмещения ущерба </w:t>
      </w:r>
      <w:r>
        <w:rPr>
          <w:rFonts w:ascii="Times New Roman" w:hAnsi="Times New Roman"/>
          <w:sz w:val="28"/>
          <w:szCs w:val="28"/>
        </w:rPr>
        <w:t xml:space="preserve">отражен КБК </w:t>
      </w:r>
      <w:r w:rsidRPr="00117F15">
        <w:rPr>
          <w:rFonts w:ascii="Times New Roman" w:hAnsi="Times New Roman"/>
          <w:sz w:val="28"/>
          <w:szCs w:val="28"/>
        </w:rPr>
        <w:t xml:space="preserve">000 1 14 00000 00 0000 000 вместо 000 1 16 00000 00 0000 000, по прочим налоговым доходам бюджетов муниципальных районов отражен КБК 000 1 16 00000 00 0000 000 вместо 001 1 17 00000 00 </w:t>
      </w:r>
      <w:r w:rsidRPr="00954807">
        <w:rPr>
          <w:rFonts w:ascii="Times New Roman" w:hAnsi="Times New Roman"/>
          <w:sz w:val="28"/>
          <w:szCs w:val="28"/>
        </w:rPr>
        <w:t>0000 000, по доходам от оказания платных услуг (работ) и компенсации затрат государства 001 1 17</w:t>
      </w:r>
      <w:r w:rsidRPr="00117F15">
        <w:rPr>
          <w:rFonts w:ascii="Times New Roman" w:hAnsi="Times New Roman"/>
          <w:sz w:val="28"/>
          <w:szCs w:val="28"/>
        </w:rPr>
        <w:t xml:space="preserve"> 00000 00 0000 000 вместо 000 1 13 00000 00 0000 000.</w:t>
      </w:r>
    </w:p>
    <w:p w:rsidR="00024CF4" w:rsidRPr="007A22A1" w:rsidRDefault="00024CF4" w:rsidP="0081681D">
      <w:pPr>
        <w:pStyle w:val="aa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A22A1">
        <w:rPr>
          <w:rFonts w:ascii="Times New Roman" w:hAnsi="Times New Roman"/>
          <w:sz w:val="28"/>
          <w:szCs w:val="28"/>
        </w:rPr>
        <w:t xml:space="preserve">Показатели графы «Показатели на год» кассового плана (утвержден 30.12.2022г.) по разделу «Кассовые выплаты по расходам» не соответствуют объему расходов, утвержденному решением о бюджете на 2023 год по видам расходов 110 и 240. </w:t>
      </w:r>
    </w:p>
    <w:p w:rsidR="00024CF4" w:rsidRPr="00BE6B1C" w:rsidRDefault="00024CF4" w:rsidP="0081681D">
      <w:pPr>
        <w:pStyle w:val="aa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E6B1C">
        <w:rPr>
          <w:rFonts w:ascii="Times New Roman" w:hAnsi="Times New Roman"/>
          <w:sz w:val="28"/>
          <w:szCs w:val="28"/>
        </w:rPr>
        <w:t xml:space="preserve"> нарушение статьи 9 Порядка, в Кассовом плане на 2023 год </w:t>
      </w:r>
      <w:r w:rsidRPr="00117F15">
        <w:rPr>
          <w:rFonts w:ascii="Times New Roman" w:hAnsi="Times New Roman"/>
          <w:sz w:val="28"/>
          <w:szCs w:val="28"/>
        </w:rPr>
        <w:t>(утвержденного 30.12.2022г. и 17.08.2023г.)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BE6B1C">
        <w:rPr>
          <w:rFonts w:ascii="Times New Roman" w:hAnsi="Times New Roman"/>
          <w:sz w:val="28"/>
          <w:szCs w:val="28"/>
        </w:rPr>
        <w:t>строке 4.3. «Изменение остатков средств» отражен</w:t>
      </w:r>
      <w:r>
        <w:rPr>
          <w:rFonts w:ascii="Times New Roman" w:hAnsi="Times New Roman"/>
          <w:sz w:val="28"/>
          <w:szCs w:val="28"/>
        </w:rPr>
        <w:t>о</w:t>
      </w:r>
      <w:r w:rsidRPr="00BE6B1C">
        <w:rPr>
          <w:rFonts w:ascii="Times New Roman" w:hAnsi="Times New Roman"/>
          <w:sz w:val="28"/>
          <w:szCs w:val="28"/>
        </w:rPr>
        <w:t>:</w:t>
      </w:r>
    </w:p>
    <w:p w:rsidR="00024CF4" w:rsidRPr="00BE6B1C" w:rsidRDefault="00024CF4" w:rsidP="0081681D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6B1C">
        <w:rPr>
          <w:rFonts w:ascii="Times New Roman" w:hAnsi="Times New Roman"/>
          <w:sz w:val="28"/>
          <w:szCs w:val="28"/>
        </w:rPr>
        <w:t>-увеличение</w:t>
      </w:r>
      <w:r>
        <w:rPr>
          <w:rFonts w:ascii="Times New Roman" w:hAnsi="Times New Roman"/>
          <w:sz w:val="28"/>
          <w:szCs w:val="28"/>
        </w:rPr>
        <w:t>,</w:t>
      </w:r>
      <w:r w:rsidRPr="00BE6B1C">
        <w:rPr>
          <w:rFonts w:ascii="Times New Roman" w:hAnsi="Times New Roman"/>
          <w:sz w:val="28"/>
          <w:szCs w:val="28"/>
        </w:rPr>
        <w:t xml:space="preserve"> при превышении прогнозируемых кассовых поступлений (по доходам и источникам финансирования дефицита бюджета) над прогнозируемыми кассовыми </w:t>
      </w:r>
      <w:r w:rsidRPr="00BE6B1C">
        <w:rPr>
          <w:rFonts w:ascii="Times New Roman" w:hAnsi="Times New Roman"/>
          <w:sz w:val="28"/>
          <w:szCs w:val="28"/>
          <w:u w:val="single"/>
        </w:rPr>
        <w:t>выплатами по расходам и источникам</w:t>
      </w:r>
      <w:r w:rsidRPr="00BE6B1C">
        <w:rPr>
          <w:rFonts w:ascii="Times New Roman" w:hAnsi="Times New Roman"/>
          <w:sz w:val="28"/>
          <w:szCs w:val="28"/>
        </w:rPr>
        <w:t xml:space="preserve"> финансирования дефицита бюджета;</w:t>
      </w:r>
    </w:p>
    <w:p w:rsidR="00024CF4" w:rsidRPr="00C4037D" w:rsidRDefault="00024CF4" w:rsidP="0081681D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4037D">
        <w:rPr>
          <w:rFonts w:ascii="Times New Roman" w:hAnsi="Times New Roman"/>
          <w:sz w:val="28"/>
          <w:szCs w:val="28"/>
        </w:rPr>
        <w:t xml:space="preserve">-уменьшение, при превышении прогнозируемых кассовых </w:t>
      </w:r>
      <w:r w:rsidRPr="00C4037D">
        <w:rPr>
          <w:rFonts w:ascii="Times New Roman" w:hAnsi="Times New Roman"/>
          <w:sz w:val="28"/>
          <w:szCs w:val="28"/>
          <w:u w:val="single"/>
        </w:rPr>
        <w:t>выплат по расходам и источникам финансирования дефицита бюджета</w:t>
      </w:r>
      <w:r w:rsidRPr="00C4037D">
        <w:rPr>
          <w:rFonts w:ascii="Times New Roman" w:hAnsi="Times New Roman"/>
          <w:sz w:val="28"/>
          <w:szCs w:val="28"/>
        </w:rPr>
        <w:t xml:space="preserve"> над прогнозируемыми кассовыми поступлениями (по доходам и источникам финансирования дефицита бюджета).</w:t>
      </w:r>
    </w:p>
    <w:p w:rsidR="00024CF4" w:rsidRPr="00812C98" w:rsidRDefault="00024CF4" w:rsidP="0081681D">
      <w:pPr>
        <w:pStyle w:val="ConsPlusNormal"/>
        <w:numPr>
          <w:ilvl w:val="0"/>
          <w:numId w:val="3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721D">
        <w:rPr>
          <w:rFonts w:ascii="Times New Roman" w:hAnsi="Times New Roman"/>
          <w:sz w:val="28"/>
          <w:szCs w:val="28"/>
        </w:rPr>
        <w:t>В нарушение статьи 9.1 Порядка, в Кассовом плане на месяцы 2023 года по строке 4.3. «Изменение остатков средств» отражены</w:t>
      </w:r>
      <w:r w:rsidRPr="0072652A">
        <w:rPr>
          <w:rFonts w:ascii="Times New Roman" w:hAnsi="Times New Roman"/>
          <w:sz w:val="28"/>
          <w:szCs w:val="28"/>
        </w:rPr>
        <w:t xml:space="preserve"> </w:t>
      </w:r>
      <w:r w:rsidRPr="00812C98">
        <w:rPr>
          <w:rFonts w:ascii="Times New Roman" w:hAnsi="Times New Roman" w:cs="Times New Roman"/>
          <w:sz w:val="28"/>
          <w:szCs w:val="28"/>
        </w:rPr>
        <w:t xml:space="preserve">изменения остатков средств на едином счете бюджета Сортавальского муниципального района: </w:t>
      </w:r>
    </w:p>
    <w:p w:rsidR="00024CF4" w:rsidRPr="007E56F0" w:rsidRDefault="00024CF4" w:rsidP="0081681D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E56F0">
        <w:rPr>
          <w:rFonts w:ascii="Times New Roman" w:hAnsi="Times New Roman"/>
          <w:sz w:val="28"/>
          <w:szCs w:val="28"/>
        </w:rPr>
        <w:t>-увеличение</w:t>
      </w:r>
      <w:r>
        <w:rPr>
          <w:rFonts w:ascii="Times New Roman" w:hAnsi="Times New Roman"/>
          <w:sz w:val="28"/>
          <w:szCs w:val="28"/>
        </w:rPr>
        <w:t>,</w:t>
      </w:r>
      <w:r w:rsidRPr="007E56F0">
        <w:rPr>
          <w:rFonts w:ascii="Times New Roman" w:hAnsi="Times New Roman"/>
          <w:sz w:val="28"/>
          <w:szCs w:val="28"/>
        </w:rPr>
        <w:t xml:space="preserve"> при превышении прогнозируемых кассовых поступлений (по доходам и </w:t>
      </w:r>
      <w:r w:rsidRPr="00712668">
        <w:rPr>
          <w:rFonts w:ascii="Times New Roman" w:hAnsi="Times New Roman"/>
          <w:sz w:val="28"/>
          <w:szCs w:val="28"/>
          <w:u w:val="single"/>
        </w:rPr>
        <w:t>источникам финансирования дефицита бюджета</w:t>
      </w:r>
      <w:r w:rsidRPr="007E56F0">
        <w:rPr>
          <w:rFonts w:ascii="Times New Roman" w:hAnsi="Times New Roman"/>
          <w:sz w:val="28"/>
          <w:szCs w:val="28"/>
        </w:rPr>
        <w:t xml:space="preserve">) над прогнозируемыми кассовыми </w:t>
      </w:r>
      <w:r w:rsidRPr="007E56F0">
        <w:rPr>
          <w:rFonts w:ascii="Times New Roman" w:hAnsi="Times New Roman"/>
          <w:sz w:val="28"/>
          <w:szCs w:val="28"/>
          <w:u w:val="single"/>
        </w:rPr>
        <w:t>выплатами по расходам и источникам</w:t>
      </w:r>
      <w:r w:rsidRPr="007E56F0">
        <w:rPr>
          <w:rFonts w:ascii="Times New Roman" w:hAnsi="Times New Roman"/>
          <w:sz w:val="28"/>
          <w:szCs w:val="28"/>
        </w:rPr>
        <w:t xml:space="preserve"> финансирования дефицита бюджета;</w:t>
      </w:r>
    </w:p>
    <w:p w:rsidR="00024CF4" w:rsidRDefault="00024CF4" w:rsidP="008168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6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уменьшение, при превышении прогнозируемых кассовых </w:t>
      </w:r>
      <w:r w:rsidRPr="00BE3F70">
        <w:rPr>
          <w:rFonts w:ascii="Times New Roman" w:hAnsi="Times New Roman"/>
          <w:sz w:val="28"/>
          <w:szCs w:val="28"/>
          <w:u w:val="single"/>
        </w:rPr>
        <w:t>выплат по</w:t>
      </w:r>
      <w:r w:rsidRPr="00E049D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E3F70">
        <w:rPr>
          <w:rFonts w:ascii="Times New Roman" w:hAnsi="Times New Roman"/>
          <w:sz w:val="28"/>
          <w:szCs w:val="28"/>
          <w:u w:val="single"/>
        </w:rPr>
        <w:t>расходам</w:t>
      </w:r>
      <w:r>
        <w:rPr>
          <w:rFonts w:ascii="Times New Roman" w:hAnsi="Times New Roman"/>
          <w:sz w:val="28"/>
          <w:szCs w:val="28"/>
          <w:u w:val="single"/>
        </w:rPr>
        <w:t xml:space="preserve"> и </w:t>
      </w:r>
      <w:r w:rsidRPr="00EE2141">
        <w:rPr>
          <w:rFonts w:ascii="Times New Roman" w:hAnsi="Times New Roman"/>
          <w:sz w:val="28"/>
          <w:szCs w:val="28"/>
          <w:u w:val="single"/>
        </w:rPr>
        <w:t>источникам финансирования дефицита бюджета</w:t>
      </w:r>
      <w:r w:rsidRPr="00EE2141">
        <w:rPr>
          <w:rFonts w:ascii="Times New Roman" w:hAnsi="Times New Roman"/>
          <w:sz w:val="28"/>
          <w:szCs w:val="28"/>
        </w:rPr>
        <w:t xml:space="preserve"> над</w:t>
      </w:r>
      <w:r w:rsidRPr="00E04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прогнозируемыми кассовыми поступлениями (по доходам и источникам финансирования дефицита бюджета).</w:t>
      </w:r>
    </w:p>
    <w:p w:rsidR="00024CF4" w:rsidRDefault="00024CF4" w:rsidP="0081681D">
      <w:pPr>
        <w:pStyle w:val="aa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81CD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нарушение статьи 13 Порядка в Разделе 1 Сведений для составления кассового плана на 2023 год, представленных участниками прогнозирования, показатели по разделу «Прогноз кассовых поступлений по доходам всего» по графе «показатели на год» отражены показатели, соответствующие </w:t>
      </w:r>
      <w:r w:rsidRPr="00DA2B63">
        <w:rPr>
          <w:rFonts w:ascii="Times New Roman" w:hAnsi="Times New Roman"/>
          <w:sz w:val="28"/>
          <w:szCs w:val="28"/>
          <w:u w:val="single"/>
        </w:rPr>
        <w:t>объем</w:t>
      </w:r>
      <w:r>
        <w:rPr>
          <w:rFonts w:ascii="Times New Roman" w:hAnsi="Times New Roman"/>
          <w:sz w:val="28"/>
          <w:szCs w:val="28"/>
          <w:u w:val="single"/>
        </w:rPr>
        <w:t>у</w:t>
      </w:r>
      <w:r w:rsidRPr="00DA2B63">
        <w:rPr>
          <w:rFonts w:ascii="Times New Roman" w:hAnsi="Times New Roman"/>
          <w:sz w:val="28"/>
          <w:szCs w:val="28"/>
          <w:u w:val="single"/>
        </w:rPr>
        <w:t xml:space="preserve"> доходов бюджета</w:t>
      </w:r>
      <w:r w:rsidRPr="00812C98">
        <w:rPr>
          <w:rFonts w:ascii="Times New Roman" w:hAnsi="Times New Roman"/>
          <w:sz w:val="28"/>
          <w:szCs w:val="28"/>
        </w:rPr>
        <w:t xml:space="preserve"> Сортавальского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141">
        <w:rPr>
          <w:rFonts w:ascii="Times New Roman" w:hAnsi="Times New Roman"/>
          <w:sz w:val="28"/>
          <w:szCs w:val="28"/>
          <w:u w:val="single"/>
        </w:rPr>
        <w:t>по главному администратору доходов</w:t>
      </w:r>
      <w:r>
        <w:rPr>
          <w:rFonts w:ascii="Times New Roman" w:hAnsi="Times New Roman"/>
          <w:sz w:val="28"/>
          <w:szCs w:val="28"/>
        </w:rPr>
        <w:t xml:space="preserve">, а не </w:t>
      </w:r>
      <w:r w:rsidRPr="00DA2B63">
        <w:rPr>
          <w:rFonts w:ascii="Times New Roman" w:hAnsi="Times New Roman"/>
          <w:sz w:val="28"/>
          <w:szCs w:val="28"/>
          <w:u w:val="single"/>
        </w:rPr>
        <w:t>общий объем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Сортавальского муниципального района, утвержденный решением о бюджете, как это указано в статье 13 Порядка. </w:t>
      </w:r>
    </w:p>
    <w:p w:rsidR="00024CF4" w:rsidRDefault="00024CF4" w:rsidP="0081681D">
      <w:pPr>
        <w:pStyle w:val="aa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статьи 9.1. Порядка,</w:t>
      </w:r>
      <w:r w:rsidRPr="003F1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F1D59">
        <w:rPr>
          <w:rFonts w:ascii="Times New Roman" w:hAnsi="Times New Roman"/>
          <w:sz w:val="28"/>
          <w:szCs w:val="28"/>
        </w:rPr>
        <w:t xml:space="preserve"> представленных кассовых планах на месяцы 2023 года, по разделу I «Прогноз кассовых поступлений по доходам» в строке 1.1. «Налоговые и неналоговые доходы» показатели, </w:t>
      </w:r>
      <w:r w:rsidRPr="003F1D59">
        <w:rPr>
          <w:rFonts w:ascii="Times New Roman" w:hAnsi="Times New Roman"/>
          <w:sz w:val="28"/>
          <w:szCs w:val="28"/>
          <w:u w:val="single"/>
        </w:rPr>
        <w:t>не соответствуют объему доходов, утвержденному решением о бюджете</w:t>
      </w:r>
      <w:r w:rsidRPr="003F1D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D59">
        <w:rPr>
          <w:rFonts w:ascii="Times New Roman" w:hAnsi="Times New Roman"/>
          <w:sz w:val="28"/>
          <w:szCs w:val="28"/>
        </w:rPr>
        <w:t xml:space="preserve">так как в составе приложений к Решению о бюджете отсутствует разбивка доходов по месяцам. </w:t>
      </w:r>
    </w:p>
    <w:p w:rsidR="00024CF4" w:rsidRPr="00697C48" w:rsidRDefault="00024CF4" w:rsidP="0081681D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7C48">
        <w:rPr>
          <w:rFonts w:ascii="Times New Roman" w:hAnsi="Times New Roman"/>
          <w:sz w:val="28"/>
          <w:szCs w:val="28"/>
        </w:rPr>
        <w:t xml:space="preserve">В представленных кассовых планах на месяцы 2023 года, по разделу II «Кассовые выплаты по расходам» показатели, </w:t>
      </w:r>
      <w:r w:rsidRPr="00697C48">
        <w:rPr>
          <w:rFonts w:ascii="Times New Roman" w:hAnsi="Times New Roman"/>
          <w:sz w:val="28"/>
          <w:szCs w:val="28"/>
          <w:u w:val="single"/>
        </w:rPr>
        <w:t>не соответствуют решению Совета Сортавальского муниципального района о бюджете и (или) сводной бюджетной росписи,</w:t>
      </w:r>
      <w:r w:rsidRPr="00697C48">
        <w:rPr>
          <w:rFonts w:ascii="Times New Roman" w:hAnsi="Times New Roman"/>
          <w:sz w:val="28"/>
          <w:szCs w:val="28"/>
        </w:rPr>
        <w:t xml:space="preserve"> так как в составе приложений к Решению о бюджете и в сводной бюджетной росписи отсутствует разбивка доходов по месяцам. </w:t>
      </w:r>
    </w:p>
    <w:p w:rsidR="00024CF4" w:rsidRPr="003F1D59" w:rsidRDefault="00024CF4" w:rsidP="0081681D">
      <w:pPr>
        <w:pStyle w:val="aa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Порядком не регламентировано содержание информации в </w:t>
      </w:r>
      <w:r w:rsidRPr="00812C98">
        <w:rPr>
          <w:rFonts w:ascii="Times New Roman" w:hAnsi="Times New Roman"/>
          <w:sz w:val="28"/>
          <w:szCs w:val="28"/>
        </w:rPr>
        <w:t>мотивированных обращени</w:t>
      </w:r>
      <w:r>
        <w:rPr>
          <w:rFonts w:ascii="Times New Roman" w:hAnsi="Times New Roman"/>
          <w:sz w:val="28"/>
          <w:szCs w:val="28"/>
        </w:rPr>
        <w:t>ях</w:t>
      </w:r>
      <w:r w:rsidRPr="00812C98">
        <w:rPr>
          <w:rFonts w:ascii="Times New Roman" w:hAnsi="Times New Roman"/>
          <w:sz w:val="28"/>
          <w:szCs w:val="28"/>
        </w:rPr>
        <w:t xml:space="preserve"> главных распорядителей</w:t>
      </w:r>
      <w:r>
        <w:rPr>
          <w:rFonts w:ascii="Times New Roman" w:hAnsi="Times New Roman"/>
          <w:sz w:val="28"/>
          <w:szCs w:val="28"/>
        </w:rPr>
        <w:t>.</w:t>
      </w:r>
    </w:p>
    <w:p w:rsidR="007C1A07" w:rsidRDefault="007C1A07" w:rsidP="00A0716F">
      <w:pPr>
        <w:tabs>
          <w:tab w:val="left" w:pos="267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3EEB" w:rsidRDefault="00053EEB" w:rsidP="00A0716F">
      <w:pPr>
        <w:tabs>
          <w:tab w:val="left" w:pos="267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Итоговые данные контрольного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276"/>
        <w:gridCol w:w="1134"/>
        <w:gridCol w:w="709"/>
      </w:tblGrid>
      <w:tr w:rsidR="00053EEB" w:rsidRPr="00B428B3" w:rsidTr="007C1A07">
        <w:trPr>
          <w:trHeight w:val="466"/>
        </w:trPr>
        <w:tc>
          <w:tcPr>
            <w:tcW w:w="5070" w:type="dxa"/>
            <w:vMerge w:val="restart"/>
            <w:shd w:val="clear" w:color="auto" w:fill="auto"/>
          </w:tcPr>
          <w:p w:rsidR="00053EEB" w:rsidRPr="005572ED" w:rsidRDefault="00053EE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2ED">
              <w:rPr>
                <w:rFonts w:ascii="Times New Roman" w:hAnsi="Times New Roman"/>
                <w:sz w:val="18"/>
                <w:szCs w:val="18"/>
              </w:rPr>
              <w:t>Нарушения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53EEB" w:rsidRPr="005572ED" w:rsidRDefault="00053EEB" w:rsidP="00A0716F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2ED">
              <w:rPr>
                <w:rFonts w:ascii="Times New Roman" w:hAnsi="Times New Roman"/>
                <w:sz w:val="18"/>
                <w:szCs w:val="18"/>
              </w:rPr>
              <w:t>Выявлено нарушений</w:t>
            </w:r>
          </w:p>
          <w:p w:rsidR="006852E9" w:rsidRPr="005572ED" w:rsidRDefault="006852E9" w:rsidP="00C0106D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2ED">
              <w:rPr>
                <w:rFonts w:ascii="Times New Roman" w:hAnsi="Times New Roman"/>
                <w:sz w:val="18"/>
                <w:szCs w:val="18"/>
              </w:rPr>
              <w:t>(</w:t>
            </w:r>
            <w:r w:rsidR="00BC1E8D" w:rsidRPr="005572ED">
              <w:rPr>
                <w:rFonts w:ascii="Times New Roman" w:hAnsi="Times New Roman"/>
                <w:sz w:val="18"/>
                <w:szCs w:val="18"/>
              </w:rPr>
              <w:t>количество и сумма</w:t>
            </w:r>
            <w:r w:rsidR="00C0106D">
              <w:rPr>
                <w:rFonts w:ascii="Times New Roman" w:hAnsi="Times New Roman"/>
                <w:sz w:val="18"/>
                <w:szCs w:val="18"/>
              </w:rPr>
              <w:t>, тыс. руб.</w:t>
            </w:r>
            <w:r w:rsidRPr="005572E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53EEB" w:rsidRPr="005572ED" w:rsidRDefault="00053EEB" w:rsidP="00A071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72ED">
              <w:rPr>
                <w:rFonts w:ascii="Times New Roman" w:hAnsi="Times New Roman"/>
                <w:sz w:val="18"/>
                <w:szCs w:val="18"/>
              </w:rPr>
              <w:t>Предложено к устранению нарушений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53EEB" w:rsidRPr="005572ED" w:rsidRDefault="00053EE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2ED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053EEB" w:rsidRPr="00B428B3" w:rsidTr="007C1A07">
        <w:trPr>
          <w:trHeight w:val="47"/>
        </w:trPr>
        <w:tc>
          <w:tcPr>
            <w:tcW w:w="5070" w:type="dxa"/>
            <w:vMerge/>
            <w:shd w:val="clear" w:color="auto" w:fill="auto"/>
          </w:tcPr>
          <w:p w:rsidR="00053EEB" w:rsidRPr="005572ED" w:rsidRDefault="00053EE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53EEB" w:rsidRPr="005572ED" w:rsidRDefault="00053EE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53EEB" w:rsidRDefault="00053EE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2E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C0106D" w:rsidRPr="005572ED" w:rsidRDefault="00C0106D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2ED">
              <w:rPr>
                <w:rFonts w:ascii="Times New Roman" w:hAnsi="Times New Roman"/>
                <w:sz w:val="18"/>
                <w:szCs w:val="18"/>
              </w:rPr>
              <w:t>(количество и сумма</w:t>
            </w:r>
            <w:r>
              <w:rPr>
                <w:rFonts w:ascii="Times New Roman" w:hAnsi="Times New Roman"/>
                <w:sz w:val="18"/>
                <w:szCs w:val="18"/>
              </w:rPr>
              <w:t>, тыс. руб.</w:t>
            </w:r>
            <w:r w:rsidRPr="005572E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53EEB" w:rsidRPr="005572ED" w:rsidRDefault="00053EEB" w:rsidP="00A0716F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2ED">
              <w:rPr>
                <w:rFonts w:ascii="Times New Roman" w:hAnsi="Times New Roman"/>
                <w:sz w:val="18"/>
                <w:szCs w:val="18"/>
              </w:rPr>
              <w:t>В том числе, к восстановлению в бюджет</w:t>
            </w:r>
          </w:p>
        </w:tc>
        <w:tc>
          <w:tcPr>
            <w:tcW w:w="709" w:type="dxa"/>
            <w:vMerge/>
            <w:shd w:val="clear" w:color="auto" w:fill="auto"/>
          </w:tcPr>
          <w:p w:rsidR="00053EEB" w:rsidRPr="005572ED" w:rsidRDefault="00053EEB" w:rsidP="00A0716F">
            <w:pPr>
              <w:tabs>
                <w:tab w:val="left" w:pos="2676"/>
              </w:tabs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E22CD" w:rsidRPr="00B428B3" w:rsidTr="000E22CD">
        <w:trPr>
          <w:trHeight w:val="635"/>
        </w:trPr>
        <w:tc>
          <w:tcPr>
            <w:tcW w:w="5070" w:type="dxa"/>
            <w:shd w:val="clear" w:color="auto" w:fill="auto"/>
          </w:tcPr>
          <w:p w:rsidR="000E22CD" w:rsidRPr="00474D8A" w:rsidRDefault="000E22CD" w:rsidP="00474D8A">
            <w:pPr>
              <w:pStyle w:val="ad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sub_1"/>
            <w:r w:rsidRPr="00474D8A">
              <w:rPr>
                <w:rStyle w:val="ac"/>
                <w:rFonts w:ascii="Times New Roman" w:hAnsi="Times New Roman" w:cs="Times New Roman"/>
                <w:bCs w:val="0"/>
                <w:sz w:val="18"/>
                <w:szCs w:val="18"/>
              </w:rPr>
              <w:t>1. Нарушения при формировании и исполнении бюджетов</w:t>
            </w:r>
            <w:bookmarkEnd w:id="0"/>
            <w:r w:rsidRPr="00474D8A">
              <w:rPr>
                <w:rStyle w:val="ac"/>
                <w:rFonts w:ascii="Times New Roman" w:hAnsi="Times New Roman" w:cs="Times New Roman"/>
                <w:bCs w:val="0"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0E22CD" w:rsidRPr="00474D8A" w:rsidRDefault="000E22CD" w:rsidP="00474D8A">
            <w:pPr>
              <w:tabs>
                <w:tab w:val="left" w:pos="2676"/>
              </w:tabs>
              <w:spacing w:line="240" w:lineRule="auto"/>
              <w:ind w:left="-17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22CD" w:rsidRPr="00474D8A" w:rsidRDefault="000E22CD" w:rsidP="00474D8A">
            <w:pPr>
              <w:tabs>
                <w:tab w:val="left" w:pos="2676"/>
              </w:tabs>
              <w:spacing w:line="240" w:lineRule="auto"/>
              <w:ind w:left="-17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22CD" w:rsidRPr="00474D8A" w:rsidRDefault="000E22CD" w:rsidP="00474D8A">
            <w:pPr>
              <w:tabs>
                <w:tab w:val="left" w:pos="2676"/>
              </w:tabs>
              <w:spacing w:after="0" w:line="240" w:lineRule="auto"/>
              <w:ind w:left="-17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E22CD" w:rsidRPr="00474D8A" w:rsidRDefault="000E22CD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D8A" w:rsidRPr="00B428B3" w:rsidTr="000E22CD">
        <w:trPr>
          <w:trHeight w:val="635"/>
        </w:trPr>
        <w:tc>
          <w:tcPr>
            <w:tcW w:w="5070" w:type="dxa"/>
            <w:shd w:val="clear" w:color="auto" w:fill="auto"/>
          </w:tcPr>
          <w:p w:rsidR="00474D8A" w:rsidRPr="00474D8A" w:rsidRDefault="00474D8A" w:rsidP="00474D8A">
            <w:pPr>
              <w:pStyle w:val="ad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sub_94"/>
            <w:r w:rsidRPr="00474D8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bookmarkEnd w:id="1"/>
            <w:r w:rsidRPr="00474D8A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="00036E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74D8A">
              <w:rPr>
                <w:rFonts w:ascii="Times New Roman" w:hAnsi="Times New Roman" w:cs="Times New Roman"/>
                <w:sz w:val="18"/>
                <w:szCs w:val="18"/>
              </w:rPr>
              <w:t xml:space="preserve"> Несоблюдение порядка составления и ведения кассового плана</w:t>
            </w:r>
          </w:p>
        </w:tc>
        <w:tc>
          <w:tcPr>
            <w:tcW w:w="1275" w:type="dxa"/>
            <w:shd w:val="clear" w:color="auto" w:fill="auto"/>
          </w:tcPr>
          <w:p w:rsidR="00474D8A" w:rsidRPr="00474D8A" w:rsidRDefault="00474D8A" w:rsidP="00474D8A">
            <w:pPr>
              <w:pStyle w:val="ad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74D8A">
              <w:rPr>
                <w:rFonts w:ascii="Times New Roman" w:hAnsi="Times New Roman" w:cs="Times New Roman"/>
                <w:sz w:val="18"/>
                <w:szCs w:val="18"/>
              </w:rPr>
              <w:t>5/0</w:t>
            </w:r>
          </w:p>
        </w:tc>
        <w:tc>
          <w:tcPr>
            <w:tcW w:w="1276" w:type="dxa"/>
            <w:shd w:val="clear" w:color="auto" w:fill="auto"/>
          </w:tcPr>
          <w:p w:rsidR="00474D8A" w:rsidRPr="00474D8A" w:rsidRDefault="00474D8A" w:rsidP="00474D8A">
            <w:pPr>
              <w:pStyle w:val="ad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74D8A">
              <w:rPr>
                <w:rFonts w:ascii="Times New Roman" w:hAnsi="Times New Roman" w:cs="Times New Roman"/>
                <w:sz w:val="18"/>
                <w:szCs w:val="18"/>
              </w:rPr>
              <w:t>5/0</w:t>
            </w:r>
          </w:p>
        </w:tc>
        <w:tc>
          <w:tcPr>
            <w:tcW w:w="1134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after="0" w:line="240" w:lineRule="auto"/>
              <w:ind w:left="-17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D8A" w:rsidRPr="00B428B3" w:rsidTr="000E22CD">
        <w:tc>
          <w:tcPr>
            <w:tcW w:w="5070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74D8A">
              <w:rPr>
                <w:rStyle w:val="ac"/>
                <w:rFonts w:ascii="Times New Roman" w:hAnsi="Times New Roman"/>
                <w:bCs w:val="0"/>
                <w:sz w:val="18"/>
                <w:szCs w:val="18"/>
              </w:rPr>
              <w:t>2.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275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ind w:left="-17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D8A" w:rsidRPr="00B428B3" w:rsidTr="000E22CD">
        <w:tc>
          <w:tcPr>
            <w:tcW w:w="5070" w:type="dxa"/>
            <w:shd w:val="clear" w:color="auto" w:fill="auto"/>
          </w:tcPr>
          <w:p w:rsidR="00474D8A" w:rsidRPr="00474D8A" w:rsidRDefault="00474D8A" w:rsidP="00474D8A">
            <w:pPr>
              <w:pStyle w:val="ad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sub_187"/>
            <w:r w:rsidRPr="00474D8A">
              <w:rPr>
                <w:rStyle w:val="ac"/>
                <w:rFonts w:ascii="Times New Roman" w:hAnsi="Times New Roman" w:cs="Times New Roman"/>
                <w:bCs w:val="0"/>
                <w:sz w:val="18"/>
                <w:szCs w:val="18"/>
              </w:rPr>
              <w:t>3. Нарушения в сфере управления и распоряжения государственной (муниципальной) собственностью</w:t>
            </w:r>
            <w:bookmarkEnd w:id="2"/>
          </w:p>
        </w:tc>
        <w:tc>
          <w:tcPr>
            <w:tcW w:w="1275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ind w:left="-17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D8A" w:rsidRPr="00B428B3" w:rsidTr="000E22CD">
        <w:tc>
          <w:tcPr>
            <w:tcW w:w="5070" w:type="dxa"/>
            <w:shd w:val="clear" w:color="auto" w:fill="auto"/>
          </w:tcPr>
          <w:p w:rsidR="00474D8A" w:rsidRPr="00474D8A" w:rsidRDefault="00474D8A" w:rsidP="00474D8A">
            <w:pPr>
              <w:pStyle w:val="ad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sub_247"/>
            <w:r w:rsidRPr="00474D8A">
              <w:rPr>
                <w:rStyle w:val="ac"/>
                <w:rFonts w:ascii="Times New Roman" w:hAnsi="Times New Roman" w:cs="Times New Roman"/>
                <w:bCs w:val="0"/>
                <w:sz w:val="18"/>
                <w:szCs w:val="18"/>
              </w:rPr>
              <w:t>4. Нарушения при осуществлении муниципальных закупок и закупок отдельными видами юридических лиц</w:t>
            </w:r>
            <w:bookmarkEnd w:id="3"/>
            <w:r w:rsidRPr="00474D8A">
              <w:rPr>
                <w:rStyle w:val="ac"/>
                <w:rFonts w:ascii="Times New Roman" w:hAnsi="Times New Roman" w:cs="Times New Roman"/>
                <w:bCs w:val="0"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ind w:left="-17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D8A" w:rsidRPr="00B428B3" w:rsidTr="000E22CD">
        <w:tc>
          <w:tcPr>
            <w:tcW w:w="5070" w:type="dxa"/>
            <w:shd w:val="clear" w:color="auto" w:fill="auto"/>
          </w:tcPr>
          <w:p w:rsidR="00474D8A" w:rsidRPr="00474D8A" w:rsidRDefault="00474D8A" w:rsidP="00474D8A">
            <w:pPr>
              <w:pStyle w:val="ad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74D8A">
              <w:rPr>
                <w:rFonts w:ascii="Times New Roman" w:hAnsi="Times New Roman" w:cs="Times New Roman"/>
                <w:sz w:val="18"/>
                <w:szCs w:val="18"/>
              </w:rPr>
              <w:t>4.44 Нарушения условий реализации контрактов (договоров), в том числе сроков реализации, включая своевременность расчетов по контракту (договору)</w:t>
            </w:r>
          </w:p>
        </w:tc>
        <w:tc>
          <w:tcPr>
            <w:tcW w:w="1275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ind w:left="-17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D8A" w:rsidRPr="00B428B3" w:rsidTr="000E22CD">
        <w:tc>
          <w:tcPr>
            <w:tcW w:w="5070" w:type="dxa"/>
            <w:shd w:val="clear" w:color="auto" w:fill="auto"/>
          </w:tcPr>
          <w:p w:rsidR="00474D8A" w:rsidRPr="00474D8A" w:rsidRDefault="00474D8A" w:rsidP="00474D8A">
            <w:pPr>
              <w:pStyle w:val="ad"/>
              <w:jc w:val="left"/>
              <w:rPr>
                <w:rStyle w:val="ac"/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474D8A">
              <w:rPr>
                <w:rStyle w:val="ac"/>
                <w:rFonts w:ascii="Times New Roman" w:hAnsi="Times New Roman" w:cs="Times New Roman"/>
                <w:bCs w:val="0"/>
                <w:sz w:val="18"/>
                <w:szCs w:val="18"/>
              </w:rPr>
              <w:t>5.</w:t>
            </w:r>
            <w:r w:rsidRPr="00474D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ind w:left="-17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D8A" w:rsidRPr="00B428B3" w:rsidTr="000E22CD">
        <w:tc>
          <w:tcPr>
            <w:tcW w:w="5070" w:type="dxa"/>
            <w:shd w:val="clear" w:color="auto" w:fill="auto"/>
          </w:tcPr>
          <w:p w:rsidR="00474D8A" w:rsidRPr="00474D8A" w:rsidRDefault="00474D8A" w:rsidP="00474D8A">
            <w:pPr>
              <w:pStyle w:val="ad"/>
              <w:jc w:val="left"/>
              <w:rPr>
                <w:rStyle w:val="ac"/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474D8A">
              <w:rPr>
                <w:rStyle w:val="ac"/>
                <w:rFonts w:ascii="Times New Roman" w:hAnsi="Times New Roman" w:cs="Times New Roman"/>
                <w:bCs w:val="0"/>
                <w:sz w:val="18"/>
                <w:szCs w:val="18"/>
              </w:rPr>
              <w:t>6.</w:t>
            </w:r>
          </w:p>
        </w:tc>
        <w:tc>
          <w:tcPr>
            <w:tcW w:w="1275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ind w:left="-17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D8A" w:rsidRPr="00B428B3" w:rsidTr="000E22CD">
        <w:tc>
          <w:tcPr>
            <w:tcW w:w="5070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D8A">
              <w:rPr>
                <w:rStyle w:val="ac"/>
                <w:rFonts w:ascii="Times New Roman" w:hAnsi="Times New Roman"/>
                <w:bCs w:val="0"/>
                <w:sz w:val="18"/>
                <w:szCs w:val="18"/>
              </w:rPr>
              <w:t>7. Иные нарушения</w:t>
            </w:r>
          </w:p>
        </w:tc>
        <w:tc>
          <w:tcPr>
            <w:tcW w:w="1275" w:type="dxa"/>
            <w:shd w:val="clear" w:color="auto" w:fill="auto"/>
          </w:tcPr>
          <w:p w:rsidR="00474D8A" w:rsidRPr="00474D8A" w:rsidRDefault="0081681D" w:rsidP="00474D8A">
            <w:pPr>
              <w:tabs>
                <w:tab w:val="left" w:pos="26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474D8A" w:rsidRPr="00474D8A">
              <w:rPr>
                <w:rFonts w:ascii="Times New Roman" w:hAnsi="Times New Roman"/>
                <w:b/>
                <w:sz w:val="18"/>
                <w:szCs w:val="18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474D8A" w:rsidRPr="00474D8A" w:rsidRDefault="0081681D" w:rsidP="00474D8A">
            <w:pPr>
              <w:tabs>
                <w:tab w:val="left" w:pos="26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474D8A" w:rsidRPr="00474D8A">
              <w:rPr>
                <w:rFonts w:ascii="Times New Roman" w:hAnsi="Times New Roman"/>
                <w:b/>
                <w:sz w:val="18"/>
                <w:szCs w:val="18"/>
              </w:rPr>
              <w:t>/0</w:t>
            </w:r>
          </w:p>
        </w:tc>
        <w:tc>
          <w:tcPr>
            <w:tcW w:w="1134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ind w:left="-17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D8A" w:rsidRPr="00B428B3" w:rsidTr="000E22CD">
        <w:tc>
          <w:tcPr>
            <w:tcW w:w="5070" w:type="dxa"/>
            <w:shd w:val="clear" w:color="auto" w:fill="auto"/>
          </w:tcPr>
          <w:p w:rsidR="00474D8A" w:rsidRPr="00474D8A" w:rsidRDefault="00474D8A" w:rsidP="00474D8A">
            <w:pPr>
              <w:pStyle w:val="ad"/>
              <w:jc w:val="left"/>
              <w:rPr>
                <w:rStyle w:val="ac"/>
                <w:rFonts w:ascii="Times New Roman" w:hAnsi="Times New Roman" w:cs="Times New Roman"/>
                <w:sz w:val="18"/>
                <w:szCs w:val="18"/>
              </w:rPr>
            </w:pPr>
            <w:r w:rsidRPr="00474D8A">
              <w:rPr>
                <w:rStyle w:val="ac"/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474D8A" w:rsidRPr="00474D8A" w:rsidRDefault="004F0C89" w:rsidP="0081681D">
            <w:pPr>
              <w:tabs>
                <w:tab w:val="left" w:pos="26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1681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474D8A" w:rsidRPr="00474D8A">
              <w:rPr>
                <w:rFonts w:ascii="Times New Roman" w:hAnsi="Times New Roman"/>
                <w:b/>
                <w:sz w:val="18"/>
                <w:szCs w:val="18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474D8A" w:rsidRPr="00474D8A" w:rsidRDefault="004F0C89" w:rsidP="0081681D">
            <w:pPr>
              <w:tabs>
                <w:tab w:val="left" w:pos="26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1681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474D8A" w:rsidRPr="00474D8A">
              <w:rPr>
                <w:rFonts w:ascii="Times New Roman" w:hAnsi="Times New Roman"/>
                <w:b/>
                <w:sz w:val="18"/>
                <w:szCs w:val="18"/>
              </w:rPr>
              <w:t>/0</w:t>
            </w:r>
          </w:p>
        </w:tc>
        <w:tc>
          <w:tcPr>
            <w:tcW w:w="1134" w:type="dxa"/>
            <w:shd w:val="clear" w:color="auto" w:fill="auto"/>
          </w:tcPr>
          <w:p w:rsidR="00474D8A" w:rsidRPr="00474D8A" w:rsidRDefault="00474D8A" w:rsidP="00474D8A">
            <w:pPr>
              <w:pStyle w:val="ad"/>
              <w:ind w:left="-170"/>
              <w:jc w:val="left"/>
              <w:rPr>
                <w:rStyle w:val="ac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74D8A" w:rsidRPr="00474D8A" w:rsidRDefault="00474D8A" w:rsidP="00474D8A">
            <w:pPr>
              <w:tabs>
                <w:tab w:val="left" w:pos="26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3F7802" w:rsidRDefault="003F7802" w:rsidP="000B610A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53EEB" w:rsidRPr="00935F77" w:rsidRDefault="00053EEB" w:rsidP="000B610A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 w:rsidR="00F10E6B">
        <w:rPr>
          <w:rFonts w:ascii="Times New Roman" w:hAnsi="Times New Roman"/>
          <w:b/>
          <w:sz w:val="28"/>
          <w:szCs w:val="28"/>
        </w:rPr>
        <w:t xml:space="preserve"> </w:t>
      </w:r>
      <w:r w:rsidR="002F66F5" w:rsidRPr="002F66F5">
        <w:rPr>
          <w:rFonts w:ascii="Times New Roman" w:hAnsi="Times New Roman"/>
          <w:sz w:val="28"/>
          <w:szCs w:val="28"/>
        </w:rPr>
        <w:t>нет.</w:t>
      </w:r>
    </w:p>
    <w:p w:rsidR="00053EEB" w:rsidRDefault="00053EEB" w:rsidP="000B610A">
      <w:pPr>
        <w:pStyle w:val="aa"/>
        <w:tabs>
          <w:tab w:val="left" w:pos="2676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3568A">
        <w:rPr>
          <w:rFonts w:ascii="Times New Roman" w:hAnsi="Times New Roman"/>
          <w:b/>
          <w:sz w:val="28"/>
          <w:szCs w:val="28"/>
        </w:rPr>
        <w:lastRenderedPageBreak/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393B67" w:rsidRDefault="00B6363F" w:rsidP="00393B67">
      <w:pPr>
        <w:pStyle w:val="aa"/>
        <w:tabs>
          <w:tab w:val="left" w:pos="2676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Финансовому управлению</w:t>
      </w:r>
      <w:r w:rsidR="00393B67" w:rsidRPr="00393B67">
        <w:rPr>
          <w:rFonts w:ascii="Times New Roman" w:hAnsi="Times New Roman"/>
          <w:b/>
          <w:sz w:val="28"/>
          <w:szCs w:val="28"/>
        </w:rPr>
        <w:t xml:space="preserve"> Сортавальского муниципального района</w:t>
      </w:r>
      <w:r w:rsidR="00393B67">
        <w:rPr>
          <w:rFonts w:ascii="Times New Roman" w:hAnsi="Times New Roman"/>
          <w:b/>
          <w:sz w:val="28"/>
          <w:szCs w:val="28"/>
        </w:rPr>
        <w:t>:</w:t>
      </w:r>
    </w:p>
    <w:p w:rsidR="00474D8A" w:rsidRDefault="00474D8A" w:rsidP="009C49C4">
      <w:pPr>
        <w:pStyle w:val="aa"/>
        <w:numPr>
          <w:ilvl w:val="0"/>
          <w:numId w:val="34"/>
        </w:numPr>
        <w:tabs>
          <w:tab w:val="left" w:pos="2676"/>
        </w:tabs>
        <w:spacing w:after="0"/>
        <w:ind w:left="20"/>
        <w:jc w:val="both"/>
        <w:rPr>
          <w:rFonts w:ascii="Times New Roman" w:hAnsi="Times New Roman"/>
          <w:b/>
          <w:sz w:val="28"/>
          <w:szCs w:val="28"/>
        </w:rPr>
      </w:pPr>
      <w:r w:rsidRPr="008E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дополнения </w:t>
      </w:r>
      <w:r w:rsidRPr="008E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47195">
        <w:rPr>
          <w:rFonts w:ascii="Times New Roman" w:hAnsi="Times New Roman"/>
          <w:sz w:val="28"/>
          <w:szCs w:val="28"/>
        </w:rPr>
        <w:t>Порядок составления и ведения кассового плана бюджета Сортавальского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393B67" w:rsidRDefault="00393B67" w:rsidP="009C49C4">
      <w:pPr>
        <w:pStyle w:val="aa"/>
        <w:numPr>
          <w:ilvl w:val="0"/>
          <w:numId w:val="34"/>
        </w:numPr>
        <w:spacing w:after="0"/>
        <w:ind w:left="20"/>
        <w:jc w:val="both"/>
        <w:rPr>
          <w:rFonts w:ascii="Times New Roman" w:hAnsi="Times New Roman"/>
          <w:sz w:val="28"/>
          <w:szCs w:val="28"/>
        </w:rPr>
      </w:pPr>
      <w:r w:rsidRPr="007A2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допускать нарушений </w:t>
      </w:r>
      <w:r w:rsidR="00593132" w:rsidRPr="00547195">
        <w:rPr>
          <w:rFonts w:ascii="Times New Roman" w:hAnsi="Times New Roman"/>
          <w:sz w:val="28"/>
          <w:szCs w:val="28"/>
        </w:rPr>
        <w:t>Поряд</w:t>
      </w:r>
      <w:r w:rsidR="00593132">
        <w:rPr>
          <w:rFonts w:ascii="Times New Roman" w:hAnsi="Times New Roman"/>
          <w:sz w:val="28"/>
          <w:szCs w:val="28"/>
        </w:rPr>
        <w:t>ка</w:t>
      </w:r>
      <w:r w:rsidR="00593132" w:rsidRPr="00547195">
        <w:rPr>
          <w:rFonts w:ascii="Times New Roman" w:hAnsi="Times New Roman"/>
          <w:sz w:val="28"/>
          <w:szCs w:val="28"/>
        </w:rPr>
        <w:t xml:space="preserve"> составления и ведения кассового плана бюджета Сортавальского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3F7802" w:rsidRDefault="003F7802" w:rsidP="003F7802">
      <w:pPr>
        <w:pStyle w:val="aa"/>
        <w:tabs>
          <w:tab w:val="left" w:pos="0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C10B6" w:rsidRDefault="00053EEB" w:rsidP="000B610A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Другие предложения:</w:t>
      </w:r>
      <w:r w:rsidR="00F10E6B">
        <w:rPr>
          <w:rFonts w:ascii="Times New Roman" w:hAnsi="Times New Roman"/>
          <w:sz w:val="28"/>
          <w:szCs w:val="28"/>
        </w:rPr>
        <w:t xml:space="preserve"> </w:t>
      </w:r>
      <w:r w:rsidR="00B17EF5">
        <w:rPr>
          <w:rFonts w:ascii="Times New Roman" w:hAnsi="Times New Roman"/>
          <w:sz w:val="28"/>
          <w:szCs w:val="28"/>
        </w:rPr>
        <w:t>нет</w:t>
      </w:r>
    </w:p>
    <w:p w:rsidR="00053EEB" w:rsidRDefault="00053EEB" w:rsidP="000B610A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Направить отчет:</w:t>
      </w:r>
    </w:p>
    <w:p w:rsidR="008624A7" w:rsidRPr="00DF72AF" w:rsidRDefault="008624A7" w:rsidP="000B610A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F72A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е</w:t>
      </w:r>
      <w:r w:rsidRPr="00DF7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Сортавальского муниципального района.</w:t>
      </w:r>
    </w:p>
    <w:p w:rsidR="008624A7" w:rsidRPr="00DF72AF" w:rsidRDefault="008624A7" w:rsidP="000B610A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Совета Сортавальского муниципального района.</w:t>
      </w:r>
    </w:p>
    <w:p w:rsidR="000020C8" w:rsidRDefault="000020C8" w:rsidP="000B610A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93132" w:rsidRDefault="00CC4EB8" w:rsidP="00593132">
      <w:pPr>
        <w:pStyle w:val="aa"/>
        <w:tabs>
          <w:tab w:val="left" w:pos="2676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Предлагаемые представления и</w:t>
      </w:r>
      <w:r w:rsidR="00053EEB">
        <w:rPr>
          <w:rFonts w:ascii="Times New Roman" w:hAnsi="Times New Roman"/>
          <w:b/>
          <w:sz w:val="28"/>
          <w:szCs w:val="28"/>
        </w:rPr>
        <w:t>/или предписания:</w:t>
      </w:r>
      <w:r w:rsidR="002D3443">
        <w:rPr>
          <w:rFonts w:ascii="Times New Roman" w:hAnsi="Times New Roman"/>
          <w:b/>
          <w:sz w:val="28"/>
          <w:szCs w:val="28"/>
        </w:rPr>
        <w:t xml:space="preserve"> </w:t>
      </w:r>
    </w:p>
    <w:p w:rsidR="00593132" w:rsidRPr="00B8249A" w:rsidRDefault="00593132" w:rsidP="00593132">
      <w:pPr>
        <w:pStyle w:val="aa"/>
        <w:tabs>
          <w:tab w:val="left" w:pos="26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49A">
        <w:rPr>
          <w:rFonts w:ascii="Times New Roman" w:hAnsi="Times New Roman"/>
          <w:sz w:val="28"/>
          <w:szCs w:val="28"/>
        </w:rPr>
        <w:t xml:space="preserve">Представление № </w:t>
      </w:r>
      <w:r>
        <w:rPr>
          <w:rFonts w:ascii="Times New Roman" w:hAnsi="Times New Roman"/>
          <w:sz w:val="28"/>
          <w:szCs w:val="28"/>
        </w:rPr>
        <w:t>1</w:t>
      </w:r>
      <w:r w:rsidRPr="00B8249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</w:t>
      </w:r>
      <w:r w:rsidRPr="00B8249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B8249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8872BC">
        <w:rPr>
          <w:rFonts w:ascii="Times New Roman" w:hAnsi="Times New Roman"/>
          <w:sz w:val="28"/>
          <w:szCs w:val="28"/>
        </w:rPr>
        <w:t>4</w:t>
      </w:r>
      <w:bookmarkStart w:id="4" w:name="_GoBack"/>
      <w:bookmarkEnd w:id="4"/>
      <w:r w:rsidRPr="00B8249A">
        <w:rPr>
          <w:rFonts w:ascii="Times New Roman" w:hAnsi="Times New Roman"/>
          <w:sz w:val="28"/>
          <w:szCs w:val="28"/>
        </w:rPr>
        <w:t xml:space="preserve">г. Руководителю </w:t>
      </w:r>
      <w:r w:rsidRPr="00B8249A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B8249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Сортавальского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D7688" w:rsidRPr="0030585B" w:rsidRDefault="006D7688" w:rsidP="00593132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97620" w:rsidRDefault="00E12C61" w:rsidP="000B610A">
      <w:pPr>
        <w:spacing w:after="0"/>
      </w:pPr>
      <w:r>
        <w:rPr>
          <w:rFonts w:ascii="Times New Roman" w:hAnsi="Times New Roman"/>
          <w:b/>
          <w:sz w:val="28"/>
          <w:szCs w:val="28"/>
        </w:rPr>
        <w:t>П</w:t>
      </w:r>
      <w:r w:rsidR="00663329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663329">
        <w:rPr>
          <w:rFonts w:ascii="Times New Roman" w:hAnsi="Times New Roman"/>
          <w:b/>
          <w:sz w:val="28"/>
          <w:szCs w:val="28"/>
        </w:rPr>
        <w:t xml:space="preserve"> комитета                                                 Н.</w:t>
      </w:r>
      <w:r>
        <w:rPr>
          <w:rFonts w:ascii="Times New Roman" w:hAnsi="Times New Roman"/>
          <w:b/>
          <w:sz w:val="28"/>
          <w:szCs w:val="28"/>
        </w:rPr>
        <w:t>А. Астафьева</w:t>
      </w:r>
    </w:p>
    <w:sectPr w:rsidR="00497620" w:rsidSect="002B7EC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B5" w:rsidRDefault="00CE4EB5" w:rsidP="002B7EC7">
      <w:pPr>
        <w:spacing w:after="0" w:line="240" w:lineRule="auto"/>
      </w:pPr>
      <w:r>
        <w:separator/>
      </w:r>
    </w:p>
  </w:endnote>
  <w:endnote w:type="continuationSeparator" w:id="0">
    <w:p w:rsidR="00CE4EB5" w:rsidRDefault="00CE4EB5" w:rsidP="002B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B5" w:rsidRDefault="00CE4EB5" w:rsidP="002B7EC7">
      <w:pPr>
        <w:spacing w:after="0" w:line="240" w:lineRule="auto"/>
      </w:pPr>
      <w:r>
        <w:separator/>
      </w:r>
    </w:p>
  </w:footnote>
  <w:footnote w:type="continuationSeparator" w:id="0">
    <w:p w:rsidR="00CE4EB5" w:rsidRDefault="00CE4EB5" w:rsidP="002B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970180"/>
      <w:docPartObj>
        <w:docPartGallery w:val="Page Numbers (Top of Page)"/>
        <w:docPartUnique/>
      </w:docPartObj>
    </w:sdtPr>
    <w:sdtEndPr/>
    <w:sdtContent>
      <w:p w:rsidR="00F17045" w:rsidRDefault="00F1704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2BC">
          <w:rPr>
            <w:noProof/>
          </w:rPr>
          <w:t>17</w:t>
        </w:r>
        <w:r>
          <w:fldChar w:fldCharType="end"/>
        </w:r>
      </w:p>
    </w:sdtContent>
  </w:sdt>
  <w:p w:rsidR="00F17045" w:rsidRDefault="00F170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7AA6EA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9729A"/>
    <w:multiLevelType w:val="hybridMultilevel"/>
    <w:tmpl w:val="7CF42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49CB"/>
    <w:multiLevelType w:val="hybridMultilevel"/>
    <w:tmpl w:val="8180A774"/>
    <w:lvl w:ilvl="0" w:tplc="2922589A">
      <w:start w:val="13"/>
      <w:numFmt w:val="decimal"/>
      <w:lvlText w:val="%1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091F112B"/>
    <w:multiLevelType w:val="hybridMultilevel"/>
    <w:tmpl w:val="702A61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24AAA"/>
    <w:multiLevelType w:val="hybridMultilevel"/>
    <w:tmpl w:val="B52ABA4A"/>
    <w:lvl w:ilvl="0" w:tplc="C0DA1944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1E501C39"/>
    <w:multiLevelType w:val="hybridMultilevel"/>
    <w:tmpl w:val="E32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352B"/>
    <w:multiLevelType w:val="hybridMultilevel"/>
    <w:tmpl w:val="D42A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211ED"/>
    <w:multiLevelType w:val="hybridMultilevel"/>
    <w:tmpl w:val="CD62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75641"/>
    <w:multiLevelType w:val="multilevel"/>
    <w:tmpl w:val="F9F828A0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14" w:hanging="375"/>
      </w:pPr>
      <w:rPr>
        <w:rFonts w:ascii="Times New Roman" w:eastAsia="Times New Roman" w:hAnsi="Times New Roman" w:cs="Arial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cs="Arial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cs="Arial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cs="Arial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cs="Arial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cs="Arial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cs="Arial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cs="Arial" w:hint="default"/>
        <w:color w:val="000000" w:themeColor="text1"/>
      </w:rPr>
    </w:lvl>
  </w:abstractNum>
  <w:abstractNum w:abstractNumId="9" w15:restartNumberingAfterBreak="0">
    <w:nsid w:val="2F82455D"/>
    <w:multiLevelType w:val="hybridMultilevel"/>
    <w:tmpl w:val="44E0B9DC"/>
    <w:lvl w:ilvl="0" w:tplc="5784B63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32DC4F98"/>
    <w:multiLevelType w:val="hybridMultilevel"/>
    <w:tmpl w:val="FE36223E"/>
    <w:lvl w:ilvl="0" w:tplc="84D8CCF2">
      <w:start w:val="3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331C6CCD"/>
    <w:multiLevelType w:val="hybridMultilevel"/>
    <w:tmpl w:val="90629D5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4445545"/>
    <w:multiLevelType w:val="hybridMultilevel"/>
    <w:tmpl w:val="4BF44A2E"/>
    <w:lvl w:ilvl="0" w:tplc="5E264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60C78"/>
    <w:multiLevelType w:val="hybridMultilevel"/>
    <w:tmpl w:val="F190A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E74CE"/>
    <w:multiLevelType w:val="hybridMultilevel"/>
    <w:tmpl w:val="FFBC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908BD"/>
    <w:multiLevelType w:val="hybridMultilevel"/>
    <w:tmpl w:val="7F741CE2"/>
    <w:lvl w:ilvl="0" w:tplc="72DE4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90006"/>
    <w:multiLevelType w:val="hybridMultilevel"/>
    <w:tmpl w:val="5F744212"/>
    <w:lvl w:ilvl="0" w:tplc="256623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C1745"/>
    <w:multiLevelType w:val="hybridMultilevel"/>
    <w:tmpl w:val="9BF6B6B6"/>
    <w:lvl w:ilvl="0" w:tplc="FD960F26">
      <w:start w:val="6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8" w15:restartNumberingAfterBreak="0">
    <w:nsid w:val="437B771D"/>
    <w:multiLevelType w:val="hybridMultilevel"/>
    <w:tmpl w:val="8FA40352"/>
    <w:lvl w:ilvl="0" w:tplc="ACDAB6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72A4E"/>
    <w:multiLevelType w:val="hybridMultilevel"/>
    <w:tmpl w:val="5A04C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A5B5B"/>
    <w:multiLevelType w:val="hybridMultilevel"/>
    <w:tmpl w:val="9ED4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C378F"/>
    <w:multiLevelType w:val="hybridMultilevel"/>
    <w:tmpl w:val="EC261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FE8D3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2A7ADCFE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60861"/>
    <w:multiLevelType w:val="hybridMultilevel"/>
    <w:tmpl w:val="3030F1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E0632B"/>
    <w:multiLevelType w:val="hybridMultilevel"/>
    <w:tmpl w:val="EF22810E"/>
    <w:lvl w:ilvl="0" w:tplc="CD12CC08">
      <w:start w:val="7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4" w15:restartNumberingAfterBreak="0">
    <w:nsid w:val="51A86D76"/>
    <w:multiLevelType w:val="hybridMultilevel"/>
    <w:tmpl w:val="A5367B3A"/>
    <w:lvl w:ilvl="0" w:tplc="D3CE26C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6676C92"/>
    <w:multiLevelType w:val="hybridMultilevel"/>
    <w:tmpl w:val="6BAC194A"/>
    <w:lvl w:ilvl="0" w:tplc="EB8E38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437AFD"/>
    <w:multiLevelType w:val="hybridMultilevel"/>
    <w:tmpl w:val="2038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951B2"/>
    <w:multiLevelType w:val="hybridMultilevel"/>
    <w:tmpl w:val="45C63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576EC"/>
    <w:multiLevelType w:val="hybridMultilevel"/>
    <w:tmpl w:val="0CDCD8EC"/>
    <w:lvl w:ilvl="0" w:tplc="6698579C">
      <w:start w:val="1"/>
      <w:numFmt w:val="decimal"/>
      <w:lvlText w:val="%1."/>
      <w:lvlJc w:val="left"/>
      <w:pPr>
        <w:ind w:left="70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5F423826"/>
    <w:multiLevelType w:val="hybridMultilevel"/>
    <w:tmpl w:val="6B865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22075"/>
    <w:multiLevelType w:val="hybridMultilevel"/>
    <w:tmpl w:val="9A2ACF88"/>
    <w:lvl w:ilvl="0" w:tplc="AF561DC6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0E6E75"/>
    <w:multiLevelType w:val="hybridMultilevel"/>
    <w:tmpl w:val="D90661CA"/>
    <w:lvl w:ilvl="0" w:tplc="D9040A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974D0"/>
    <w:multiLevelType w:val="hybridMultilevel"/>
    <w:tmpl w:val="2D0EEF96"/>
    <w:lvl w:ilvl="0" w:tplc="E43A473C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86438"/>
    <w:multiLevelType w:val="multilevel"/>
    <w:tmpl w:val="BA26F7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30" w:hanging="720"/>
      </w:pPr>
    </w:lvl>
    <w:lvl w:ilvl="2">
      <w:start w:val="1"/>
      <w:numFmt w:val="bullet"/>
      <w:lvlText w:val=""/>
      <w:lvlJc w:val="left"/>
      <w:pPr>
        <w:ind w:left="327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34" w15:restartNumberingAfterBreak="0">
    <w:nsid w:val="75B14602"/>
    <w:multiLevelType w:val="hybridMultilevel"/>
    <w:tmpl w:val="F71CA40A"/>
    <w:lvl w:ilvl="0" w:tplc="BC8AA7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7E42DE3"/>
    <w:multiLevelType w:val="hybridMultilevel"/>
    <w:tmpl w:val="249E1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61C13"/>
    <w:multiLevelType w:val="hybridMultilevel"/>
    <w:tmpl w:val="C5AAA9C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22"/>
  </w:num>
  <w:num w:numId="5">
    <w:abstractNumId w:val="0"/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2"/>
    </w:lvlOverride>
    <w:lvlOverride w:ilvl="1">
      <w:startOverride w:val="7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1"/>
  </w:num>
  <w:num w:numId="12">
    <w:abstractNumId w:val="20"/>
  </w:num>
  <w:num w:numId="13">
    <w:abstractNumId w:val="29"/>
  </w:num>
  <w:num w:numId="14">
    <w:abstractNumId w:val="10"/>
  </w:num>
  <w:num w:numId="15">
    <w:abstractNumId w:val="6"/>
  </w:num>
  <w:num w:numId="16">
    <w:abstractNumId w:val="23"/>
  </w:num>
  <w:num w:numId="17">
    <w:abstractNumId w:val="24"/>
  </w:num>
  <w:num w:numId="18">
    <w:abstractNumId w:val="1"/>
  </w:num>
  <w:num w:numId="19">
    <w:abstractNumId w:val="4"/>
  </w:num>
  <w:num w:numId="20">
    <w:abstractNumId w:val="13"/>
  </w:num>
  <w:num w:numId="21">
    <w:abstractNumId w:val="7"/>
  </w:num>
  <w:num w:numId="22">
    <w:abstractNumId w:val="16"/>
  </w:num>
  <w:num w:numId="23">
    <w:abstractNumId w:val="14"/>
  </w:num>
  <w:num w:numId="24">
    <w:abstractNumId w:val="12"/>
  </w:num>
  <w:num w:numId="25">
    <w:abstractNumId w:val="32"/>
  </w:num>
  <w:num w:numId="26">
    <w:abstractNumId w:val="34"/>
  </w:num>
  <w:num w:numId="27">
    <w:abstractNumId w:val="35"/>
  </w:num>
  <w:num w:numId="28">
    <w:abstractNumId w:val="17"/>
  </w:num>
  <w:num w:numId="29">
    <w:abstractNumId w:val="15"/>
  </w:num>
  <w:num w:numId="30">
    <w:abstractNumId w:val="21"/>
  </w:num>
  <w:num w:numId="31">
    <w:abstractNumId w:val="25"/>
  </w:num>
  <w:num w:numId="32">
    <w:abstractNumId w:val="8"/>
  </w:num>
  <w:num w:numId="33">
    <w:abstractNumId w:val="3"/>
  </w:num>
  <w:num w:numId="34">
    <w:abstractNumId w:val="31"/>
  </w:num>
  <w:num w:numId="35">
    <w:abstractNumId w:val="9"/>
  </w:num>
  <w:num w:numId="36">
    <w:abstractNumId w:val="19"/>
  </w:num>
  <w:num w:numId="37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D2"/>
    <w:rsid w:val="000020C8"/>
    <w:rsid w:val="000116DE"/>
    <w:rsid w:val="00011AE6"/>
    <w:rsid w:val="00013C1A"/>
    <w:rsid w:val="000146BA"/>
    <w:rsid w:val="000241B0"/>
    <w:rsid w:val="00024CF4"/>
    <w:rsid w:val="00026D43"/>
    <w:rsid w:val="000302D7"/>
    <w:rsid w:val="000307C4"/>
    <w:rsid w:val="0003298F"/>
    <w:rsid w:val="00032E76"/>
    <w:rsid w:val="00036202"/>
    <w:rsid w:val="00036CAA"/>
    <w:rsid w:val="00036E1C"/>
    <w:rsid w:val="0004199A"/>
    <w:rsid w:val="00047073"/>
    <w:rsid w:val="00053EEB"/>
    <w:rsid w:val="00064006"/>
    <w:rsid w:val="000641FB"/>
    <w:rsid w:val="00070E99"/>
    <w:rsid w:val="000711FF"/>
    <w:rsid w:val="00071560"/>
    <w:rsid w:val="00073A8D"/>
    <w:rsid w:val="00074020"/>
    <w:rsid w:val="00077A93"/>
    <w:rsid w:val="00081491"/>
    <w:rsid w:val="00081CB7"/>
    <w:rsid w:val="000837D3"/>
    <w:rsid w:val="00083CBC"/>
    <w:rsid w:val="0009085D"/>
    <w:rsid w:val="0009160C"/>
    <w:rsid w:val="00092A26"/>
    <w:rsid w:val="0009619A"/>
    <w:rsid w:val="000961C0"/>
    <w:rsid w:val="000A54D5"/>
    <w:rsid w:val="000A6CC6"/>
    <w:rsid w:val="000B261B"/>
    <w:rsid w:val="000B46CA"/>
    <w:rsid w:val="000B610A"/>
    <w:rsid w:val="000B6CB1"/>
    <w:rsid w:val="000C10B6"/>
    <w:rsid w:val="000C10EB"/>
    <w:rsid w:val="000C350D"/>
    <w:rsid w:val="000C5A76"/>
    <w:rsid w:val="000D3FA2"/>
    <w:rsid w:val="000D4DE5"/>
    <w:rsid w:val="000D7E20"/>
    <w:rsid w:val="000E0504"/>
    <w:rsid w:val="000E0D8E"/>
    <w:rsid w:val="000E15DE"/>
    <w:rsid w:val="000E22CD"/>
    <w:rsid w:val="000E386A"/>
    <w:rsid w:val="000E5002"/>
    <w:rsid w:val="000E6751"/>
    <w:rsid w:val="000F40EE"/>
    <w:rsid w:val="000F5740"/>
    <w:rsid w:val="00103DF6"/>
    <w:rsid w:val="00107001"/>
    <w:rsid w:val="00115C52"/>
    <w:rsid w:val="001202BC"/>
    <w:rsid w:val="0012429A"/>
    <w:rsid w:val="00125157"/>
    <w:rsid w:val="00134C4A"/>
    <w:rsid w:val="00136D18"/>
    <w:rsid w:val="00140562"/>
    <w:rsid w:val="00140C82"/>
    <w:rsid w:val="0014500C"/>
    <w:rsid w:val="00146C9E"/>
    <w:rsid w:val="00147DCA"/>
    <w:rsid w:val="00150EF2"/>
    <w:rsid w:val="0015136F"/>
    <w:rsid w:val="00161381"/>
    <w:rsid w:val="00162414"/>
    <w:rsid w:val="00165018"/>
    <w:rsid w:val="00173BF5"/>
    <w:rsid w:val="0017577D"/>
    <w:rsid w:val="001758E4"/>
    <w:rsid w:val="001824D2"/>
    <w:rsid w:val="00185B05"/>
    <w:rsid w:val="00186738"/>
    <w:rsid w:val="00186D11"/>
    <w:rsid w:val="00195106"/>
    <w:rsid w:val="0019726B"/>
    <w:rsid w:val="001A09A0"/>
    <w:rsid w:val="001A1034"/>
    <w:rsid w:val="001A149D"/>
    <w:rsid w:val="001A18D6"/>
    <w:rsid w:val="001A5014"/>
    <w:rsid w:val="001A6AB8"/>
    <w:rsid w:val="001B0E94"/>
    <w:rsid w:val="001B48D0"/>
    <w:rsid w:val="001B51A7"/>
    <w:rsid w:val="001C1BE6"/>
    <w:rsid w:val="001C3B51"/>
    <w:rsid w:val="001C40C5"/>
    <w:rsid w:val="001C440A"/>
    <w:rsid w:val="001C6402"/>
    <w:rsid w:val="001C747F"/>
    <w:rsid w:val="001D079D"/>
    <w:rsid w:val="001D4668"/>
    <w:rsid w:val="001D7A42"/>
    <w:rsid w:val="001E2CCB"/>
    <w:rsid w:val="001E414B"/>
    <w:rsid w:val="001E55B2"/>
    <w:rsid w:val="001F2C03"/>
    <w:rsid w:val="001F2CF5"/>
    <w:rsid w:val="001F4BFD"/>
    <w:rsid w:val="001F633E"/>
    <w:rsid w:val="001F7780"/>
    <w:rsid w:val="00200213"/>
    <w:rsid w:val="002029AF"/>
    <w:rsid w:val="0021303D"/>
    <w:rsid w:val="002143C9"/>
    <w:rsid w:val="0022266B"/>
    <w:rsid w:val="00222C7F"/>
    <w:rsid w:val="002234B2"/>
    <w:rsid w:val="002250C1"/>
    <w:rsid w:val="002313E0"/>
    <w:rsid w:val="00231A5F"/>
    <w:rsid w:val="002334D0"/>
    <w:rsid w:val="00234081"/>
    <w:rsid w:val="00237624"/>
    <w:rsid w:val="00240085"/>
    <w:rsid w:val="00242EFE"/>
    <w:rsid w:val="00245E2B"/>
    <w:rsid w:val="00250F24"/>
    <w:rsid w:val="002523FF"/>
    <w:rsid w:val="00257FA1"/>
    <w:rsid w:val="00260DFE"/>
    <w:rsid w:val="00261475"/>
    <w:rsid w:val="00262367"/>
    <w:rsid w:val="002665A5"/>
    <w:rsid w:val="002711B7"/>
    <w:rsid w:val="00271F36"/>
    <w:rsid w:val="002812BF"/>
    <w:rsid w:val="00290F5B"/>
    <w:rsid w:val="002A0670"/>
    <w:rsid w:val="002A1ECC"/>
    <w:rsid w:val="002A286A"/>
    <w:rsid w:val="002A3F07"/>
    <w:rsid w:val="002A6A88"/>
    <w:rsid w:val="002A6D83"/>
    <w:rsid w:val="002A7412"/>
    <w:rsid w:val="002B430E"/>
    <w:rsid w:val="002B7EC7"/>
    <w:rsid w:val="002C41EC"/>
    <w:rsid w:val="002C618F"/>
    <w:rsid w:val="002C655A"/>
    <w:rsid w:val="002C7B67"/>
    <w:rsid w:val="002D010A"/>
    <w:rsid w:val="002D18A2"/>
    <w:rsid w:val="002D1BCD"/>
    <w:rsid w:val="002D2E6A"/>
    <w:rsid w:val="002D3443"/>
    <w:rsid w:val="002D4B72"/>
    <w:rsid w:val="002E2802"/>
    <w:rsid w:val="002F19BA"/>
    <w:rsid w:val="002F66F5"/>
    <w:rsid w:val="003000B8"/>
    <w:rsid w:val="003052E3"/>
    <w:rsid w:val="0030585B"/>
    <w:rsid w:val="00306BF3"/>
    <w:rsid w:val="0031648A"/>
    <w:rsid w:val="0032046C"/>
    <w:rsid w:val="00326FC8"/>
    <w:rsid w:val="003272BA"/>
    <w:rsid w:val="0033085F"/>
    <w:rsid w:val="00330E40"/>
    <w:rsid w:val="00331C0D"/>
    <w:rsid w:val="00336B1D"/>
    <w:rsid w:val="003401FD"/>
    <w:rsid w:val="00347889"/>
    <w:rsid w:val="00352B80"/>
    <w:rsid w:val="0035402A"/>
    <w:rsid w:val="003565A7"/>
    <w:rsid w:val="0035796B"/>
    <w:rsid w:val="00363FE9"/>
    <w:rsid w:val="00364121"/>
    <w:rsid w:val="00364380"/>
    <w:rsid w:val="00366168"/>
    <w:rsid w:val="00371CE4"/>
    <w:rsid w:val="003771FD"/>
    <w:rsid w:val="00380CED"/>
    <w:rsid w:val="003826A5"/>
    <w:rsid w:val="003856D0"/>
    <w:rsid w:val="00386A7D"/>
    <w:rsid w:val="00387A57"/>
    <w:rsid w:val="003901CE"/>
    <w:rsid w:val="003915EE"/>
    <w:rsid w:val="00393B67"/>
    <w:rsid w:val="00395BFE"/>
    <w:rsid w:val="003A0394"/>
    <w:rsid w:val="003A0B1D"/>
    <w:rsid w:val="003A0FB8"/>
    <w:rsid w:val="003A180C"/>
    <w:rsid w:val="003A1903"/>
    <w:rsid w:val="003A1917"/>
    <w:rsid w:val="003A2F3A"/>
    <w:rsid w:val="003A3602"/>
    <w:rsid w:val="003A54C0"/>
    <w:rsid w:val="003A7508"/>
    <w:rsid w:val="003A7888"/>
    <w:rsid w:val="003B3035"/>
    <w:rsid w:val="003B36ED"/>
    <w:rsid w:val="003B42E4"/>
    <w:rsid w:val="003B5CA3"/>
    <w:rsid w:val="003B7480"/>
    <w:rsid w:val="003B7EE9"/>
    <w:rsid w:val="003C100F"/>
    <w:rsid w:val="003C2C4C"/>
    <w:rsid w:val="003C74F7"/>
    <w:rsid w:val="003D060A"/>
    <w:rsid w:val="003D0CD2"/>
    <w:rsid w:val="003D3397"/>
    <w:rsid w:val="003D355F"/>
    <w:rsid w:val="003D466D"/>
    <w:rsid w:val="003E164F"/>
    <w:rsid w:val="003F02AB"/>
    <w:rsid w:val="003F325D"/>
    <w:rsid w:val="003F4DA8"/>
    <w:rsid w:val="003F6633"/>
    <w:rsid w:val="003F7802"/>
    <w:rsid w:val="003F7CBB"/>
    <w:rsid w:val="003F7F44"/>
    <w:rsid w:val="0040062D"/>
    <w:rsid w:val="004024C2"/>
    <w:rsid w:val="00404E7F"/>
    <w:rsid w:val="00410F54"/>
    <w:rsid w:val="004120E5"/>
    <w:rsid w:val="00412567"/>
    <w:rsid w:val="00416CB0"/>
    <w:rsid w:val="00416E75"/>
    <w:rsid w:val="00420C72"/>
    <w:rsid w:val="00421B92"/>
    <w:rsid w:val="00425194"/>
    <w:rsid w:val="00426D6C"/>
    <w:rsid w:val="00427E62"/>
    <w:rsid w:val="004310B2"/>
    <w:rsid w:val="004379D9"/>
    <w:rsid w:val="004411F7"/>
    <w:rsid w:val="0044176F"/>
    <w:rsid w:val="0044229C"/>
    <w:rsid w:val="00443C57"/>
    <w:rsid w:val="004508C5"/>
    <w:rsid w:val="00453BEE"/>
    <w:rsid w:val="00453E83"/>
    <w:rsid w:val="00456DD3"/>
    <w:rsid w:val="00457099"/>
    <w:rsid w:val="00462846"/>
    <w:rsid w:val="00473AE3"/>
    <w:rsid w:val="00473B9A"/>
    <w:rsid w:val="00474D8A"/>
    <w:rsid w:val="004814C2"/>
    <w:rsid w:val="00482D35"/>
    <w:rsid w:val="00484754"/>
    <w:rsid w:val="0048585F"/>
    <w:rsid w:val="004878CF"/>
    <w:rsid w:val="004932C1"/>
    <w:rsid w:val="0049513A"/>
    <w:rsid w:val="00495316"/>
    <w:rsid w:val="00495AC5"/>
    <w:rsid w:val="00497620"/>
    <w:rsid w:val="004B052C"/>
    <w:rsid w:val="004B64BA"/>
    <w:rsid w:val="004C2026"/>
    <w:rsid w:val="004C288C"/>
    <w:rsid w:val="004D4225"/>
    <w:rsid w:val="004D6190"/>
    <w:rsid w:val="004E0125"/>
    <w:rsid w:val="004E4E6E"/>
    <w:rsid w:val="004E6B8A"/>
    <w:rsid w:val="004E77E3"/>
    <w:rsid w:val="004F0C89"/>
    <w:rsid w:val="00501113"/>
    <w:rsid w:val="0050195E"/>
    <w:rsid w:val="005045EC"/>
    <w:rsid w:val="00505AAD"/>
    <w:rsid w:val="00505E5E"/>
    <w:rsid w:val="0051058B"/>
    <w:rsid w:val="005146CA"/>
    <w:rsid w:val="00514950"/>
    <w:rsid w:val="00515057"/>
    <w:rsid w:val="0052083D"/>
    <w:rsid w:val="005241FB"/>
    <w:rsid w:val="00532EC4"/>
    <w:rsid w:val="005331AF"/>
    <w:rsid w:val="00545F14"/>
    <w:rsid w:val="00547F22"/>
    <w:rsid w:val="00551B3E"/>
    <w:rsid w:val="00552BCE"/>
    <w:rsid w:val="0055446A"/>
    <w:rsid w:val="005572ED"/>
    <w:rsid w:val="00561BA4"/>
    <w:rsid w:val="00563134"/>
    <w:rsid w:val="005667ED"/>
    <w:rsid w:val="00570F32"/>
    <w:rsid w:val="00574629"/>
    <w:rsid w:val="00580D49"/>
    <w:rsid w:val="005813D2"/>
    <w:rsid w:val="00586852"/>
    <w:rsid w:val="00586DCD"/>
    <w:rsid w:val="00590AD9"/>
    <w:rsid w:val="00593132"/>
    <w:rsid w:val="00594C82"/>
    <w:rsid w:val="00595BFB"/>
    <w:rsid w:val="00595FE0"/>
    <w:rsid w:val="005A11DE"/>
    <w:rsid w:val="005A3F16"/>
    <w:rsid w:val="005A54E5"/>
    <w:rsid w:val="005A6E69"/>
    <w:rsid w:val="005A7884"/>
    <w:rsid w:val="005B40DA"/>
    <w:rsid w:val="005B42D7"/>
    <w:rsid w:val="005B712B"/>
    <w:rsid w:val="005C1279"/>
    <w:rsid w:val="005C1C00"/>
    <w:rsid w:val="005D233E"/>
    <w:rsid w:val="005D60B0"/>
    <w:rsid w:val="005D61A8"/>
    <w:rsid w:val="005D6C59"/>
    <w:rsid w:val="005E3700"/>
    <w:rsid w:val="005E4F3C"/>
    <w:rsid w:val="005E7506"/>
    <w:rsid w:val="005F03A1"/>
    <w:rsid w:val="005F1E21"/>
    <w:rsid w:val="005F2441"/>
    <w:rsid w:val="005F7A0F"/>
    <w:rsid w:val="00600C15"/>
    <w:rsid w:val="00602B1C"/>
    <w:rsid w:val="00605377"/>
    <w:rsid w:val="00606794"/>
    <w:rsid w:val="0060723A"/>
    <w:rsid w:val="006078BF"/>
    <w:rsid w:val="00613991"/>
    <w:rsid w:val="00615590"/>
    <w:rsid w:val="0061677A"/>
    <w:rsid w:val="00622367"/>
    <w:rsid w:val="00623654"/>
    <w:rsid w:val="0062501E"/>
    <w:rsid w:val="00636D8E"/>
    <w:rsid w:val="00637056"/>
    <w:rsid w:val="0064483F"/>
    <w:rsid w:val="0064486D"/>
    <w:rsid w:val="0064580D"/>
    <w:rsid w:val="006463DA"/>
    <w:rsid w:val="006507F5"/>
    <w:rsid w:val="006516F4"/>
    <w:rsid w:val="0065547D"/>
    <w:rsid w:val="006564C2"/>
    <w:rsid w:val="00657046"/>
    <w:rsid w:val="00663329"/>
    <w:rsid w:val="00663A82"/>
    <w:rsid w:val="00665E2C"/>
    <w:rsid w:val="00665EE2"/>
    <w:rsid w:val="00666522"/>
    <w:rsid w:val="006707D7"/>
    <w:rsid w:val="00672207"/>
    <w:rsid w:val="00680404"/>
    <w:rsid w:val="0068081A"/>
    <w:rsid w:val="00684AE3"/>
    <w:rsid w:val="006852E9"/>
    <w:rsid w:val="00687BF4"/>
    <w:rsid w:val="006910C6"/>
    <w:rsid w:val="00693C4F"/>
    <w:rsid w:val="00693D99"/>
    <w:rsid w:val="006941FA"/>
    <w:rsid w:val="00697268"/>
    <w:rsid w:val="00697FC0"/>
    <w:rsid w:val="006A39F2"/>
    <w:rsid w:val="006B0C4D"/>
    <w:rsid w:val="006B0FFE"/>
    <w:rsid w:val="006B1184"/>
    <w:rsid w:val="006B549C"/>
    <w:rsid w:val="006C07FC"/>
    <w:rsid w:val="006C4AAC"/>
    <w:rsid w:val="006C78AA"/>
    <w:rsid w:val="006D010F"/>
    <w:rsid w:val="006D4A9E"/>
    <w:rsid w:val="006D7688"/>
    <w:rsid w:val="006E02F2"/>
    <w:rsid w:val="006E28F8"/>
    <w:rsid w:val="006E2C74"/>
    <w:rsid w:val="006E58C6"/>
    <w:rsid w:val="006E7E37"/>
    <w:rsid w:val="006F41D0"/>
    <w:rsid w:val="007115DB"/>
    <w:rsid w:val="00714A83"/>
    <w:rsid w:val="00721BAA"/>
    <w:rsid w:val="00721F9A"/>
    <w:rsid w:val="0072332D"/>
    <w:rsid w:val="00724B9C"/>
    <w:rsid w:val="00727C9E"/>
    <w:rsid w:val="00737746"/>
    <w:rsid w:val="00740191"/>
    <w:rsid w:val="00742D61"/>
    <w:rsid w:val="007438F7"/>
    <w:rsid w:val="00744934"/>
    <w:rsid w:val="007451F9"/>
    <w:rsid w:val="00746854"/>
    <w:rsid w:val="00752E1A"/>
    <w:rsid w:val="0076747B"/>
    <w:rsid w:val="00775DC2"/>
    <w:rsid w:val="00776FA8"/>
    <w:rsid w:val="007809B4"/>
    <w:rsid w:val="00782F91"/>
    <w:rsid w:val="00783455"/>
    <w:rsid w:val="00785F14"/>
    <w:rsid w:val="00792CAF"/>
    <w:rsid w:val="0079678B"/>
    <w:rsid w:val="007A5983"/>
    <w:rsid w:val="007A79C1"/>
    <w:rsid w:val="007B26FB"/>
    <w:rsid w:val="007B3670"/>
    <w:rsid w:val="007B3E8C"/>
    <w:rsid w:val="007B5DE7"/>
    <w:rsid w:val="007B733B"/>
    <w:rsid w:val="007C05D2"/>
    <w:rsid w:val="007C1A07"/>
    <w:rsid w:val="007D155F"/>
    <w:rsid w:val="007D2FE6"/>
    <w:rsid w:val="007D49AC"/>
    <w:rsid w:val="007D57C5"/>
    <w:rsid w:val="007E02FA"/>
    <w:rsid w:val="007E11F4"/>
    <w:rsid w:val="007F3948"/>
    <w:rsid w:val="007F3D0D"/>
    <w:rsid w:val="007F4053"/>
    <w:rsid w:val="007F41D9"/>
    <w:rsid w:val="007F593A"/>
    <w:rsid w:val="007F7104"/>
    <w:rsid w:val="00810038"/>
    <w:rsid w:val="008130F2"/>
    <w:rsid w:val="0081384A"/>
    <w:rsid w:val="00813A40"/>
    <w:rsid w:val="0081681D"/>
    <w:rsid w:val="008211B7"/>
    <w:rsid w:val="00821A6B"/>
    <w:rsid w:val="0082453C"/>
    <w:rsid w:val="008255A4"/>
    <w:rsid w:val="00825882"/>
    <w:rsid w:val="008263CC"/>
    <w:rsid w:val="008336D5"/>
    <w:rsid w:val="00835479"/>
    <w:rsid w:val="00836433"/>
    <w:rsid w:val="00841324"/>
    <w:rsid w:val="0084437F"/>
    <w:rsid w:val="00846BF9"/>
    <w:rsid w:val="0085293C"/>
    <w:rsid w:val="008541C6"/>
    <w:rsid w:val="00854579"/>
    <w:rsid w:val="00855272"/>
    <w:rsid w:val="0085671A"/>
    <w:rsid w:val="008624A7"/>
    <w:rsid w:val="00876990"/>
    <w:rsid w:val="00880E79"/>
    <w:rsid w:val="008817FB"/>
    <w:rsid w:val="00883BB0"/>
    <w:rsid w:val="00884356"/>
    <w:rsid w:val="008872BC"/>
    <w:rsid w:val="00890B33"/>
    <w:rsid w:val="00890E93"/>
    <w:rsid w:val="0089513A"/>
    <w:rsid w:val="00896DDD"/>
    <w:rsid w:val="008A06F6"/>
    <w:rsid w:val="008A0FFD"/>
    <w:rsid w:val="008A191F"/>
    <w:rsid w:val="008A3825"/>
    <w:rsid w:val="008A58B7"/>
    <w:rsid w:val="008A5D02"/>
    <w:rsid w:val="008B5CF4"/>
    <w:rsid w:val="008B5E94"/>
    <w:rsid w:val="008B60D1"/>
    <w:rsid w:val="008B6B30"/>
    <w:rsid w:val="008B79D6"/>
    <w:rsid w:val="008C0212"/>
    <w:rsid w:val="008C34B3"/>
    <w:rsid w:val="008C5A17"/>
    <w:rsid w:val="008C73D0"/>
    <w:rsid w:val="008C760D"/>
    <w:rsid w:val="008D6A40"/>
    <w:rsid w:val="008E1E45"/>
    <w:rsid w:val="008E2012"/>
    <w:rsid w:val="008E5B10"/>
    <w:rsid w:val="008E680A"/>
    <w:rsid w:val="008F6246"/>
    <w:rsid w:val="008F6E4A"/>
    <w:rsid w:val="009006FD"/>
    <w:rsid w:val="00900FD5"/>
    <w:rsid w:val="0090181C"/>
    <w:rsid w:val="009053B4"/>
    <w:rsid w:val="0090598D"/>
    <w:rsid w:val="00911611"/>
    <w:rsid w:val="00915DBA"/>
    <w:rsid w:val="009168E0"/>
    <w:rsid w:val="00916B00"/>
    <w:rsid w:val="00924534"/>
    <w:rsid w:val="00925CD0"/>
    <w:rsid w:val="0093021B"/>
    <w:rsid w:val="009310FE"/>
    <w:rsid w:val="00933E1D"/>
    <w:rsid w:val="0093568A"/>
    <w:rsid w:val="00935AC8"/>
    <w:rsid w:val="00935BBA"/>
    <w:rsid w:val="00935F77"/>
    <w:rsid w:val="00940209"/>
    <w:rsid w:val="009504E4"/>
    <w:rsid w:val="009517F1"/>
    <w:rsid w:val="0095260C"/>
    <w:rsid w:val="009562D6"/>
    <w:rsid w:val="009607E7"/>
    <w:rsid w:val="00965C53"/>
    <w:rsid w:val="00972354"/>
    <w:rsid w:val="00972559"/>
    <w:rsid w:val="00972961"/>
    <w:rsid w:val="00976386"/>
    <w:rsid w:val="009775CE"/>
    <w:rsid w:val="00980268"/>
    <w:rsid w:val="00981D96"/>
    <w:rsid w:val="00983477"/>
    <w:rsid w:val="009834F3"/>
    <w:rsid w:val="0098387C"/>
    <w:rsid w:val="00983F0F"/>
    <w:rsid w:val="00991E96"/>
    <w:rsid w:val="009930B5"/>
    <w:rsid w:val="009936B0"/>
    <w:rsid w:val="009A0A88"/>
    <w:rsid w:val="009A1A5D"/>
    <w:rsid w:val="009A3654"/>
    <w:rsid w:val="009B5B58"/>
    <w:rsid w:val="009C49C4"/>
    <w:rsid w:val="009D0C6A"/>
    <w:rsid w:val="009D4082"/>
    <w:rsid w:val="009D4341"/>
    <w:rsid w:val="009D4D3D"/>
    <w:rsid w:val="009D5B48"/>
    <w:rsid w:val="009D6F3F"/>
    <w:rsid w:val="009E41BB"/>
    <w:rsid w:val="009E735C"/>
    <w:rsid w:val="009F02B1"/>
    <w:rsid w:val="009F0701"/>
    <w:rsid w:val="009F0876"/>
    <w:rsid w:val="009F0C87"/>
    <w:rsid w:val="009F17FF"/>
    <w:rsid w:val="009F4EFD"/>
    <w:rsid w:val="009F5836"/>
    <w:rsid w:val="00A0716F"/>
    <w:rsid w:val="00A072A6"/>
    <w:rsid w:val="00A11322"/>
    <w:rsid w:val="00A11D64"/>
    <w:rsid w:val="00A142C8"/>
    <w:rsid w:val="00A15ED5"/>
    <w:rsid w:val="00A169DF"/>
    <w:rsid w:val="00A20C8B"/>
    <w:rsid w:val="00A249BA"/>
    <w:rsid w:val="00A262C5"/>
    <w:rsid w:val="00A3046E"/>
    <w:rsid w:val="00A32980"/>
    <w:rsid w:val="00A330ED"/>
    <w:rsid w:val="00A34B46"/>
    <w:rsid w:val="00A36307"/>
    <w:rsid w:val="00A36661"/>
    <w:rsid w:val="00A37216"/>
    <w:rsid w:val="00A377EB"/>
    <w:rsid w:val="00A42962"/>
    <w:rsid w:val="00A42D8B"/>
    <w:rsid w:val="00A44D37"/>
    <w:rsid w:val="00A606E8"/>
    <w:rsid w:val="00A61408"/>
    <w:rsid w:val="00A6178D"/>
    <w:rsid w:val="00A61ED6"/>
    <w:rsid w:val="00A64B2C"/>
    <w:rsid w:val="00A64D2A"/>
    <w:rsid w:val="00A73A8B"/>
    <w:rsid w:val="00A742ED"/>
    <w:rsid w:val="00A81671"/>
    <w:rsid w:val="00A90B7D"/>
    <w:rsid w:val="00A90CAC"/>
    <w:rsid w:val="00A91256"/>
    <w:rsid w:val="00A94F2A"/>
    <w:rsid w:val="00A96A15"/>
    <w:rsid w:val="00AA768E"/>
    <w:rsid w:val="00AA79FB"/>
    <w:rsid w:val="00AB455C"/>
    <w:rsid w:val="00AB4E09"/>
    <w:rsid w:val="00AB6E7D"/>
    <w:rsid w:val="00AB6EF3"/>
    <w:rsid w:val="00AC5504"/>
    <w:rsid w:val="00AC7E9D"/>
    <w:rsid w:val="00AD2BCF"/>
    <w:rsid w:val="00AE1164"/>
    <w:rsid w:val="00AE5EC0"/>
    <w:rsid w:val="00AE6CFD"/>
    <w:rsid w:val="00AF03E2"/>
    <w:rsid w:val="00AF1918"/>
    <w:rsid w:val="00AF1DDF"/>
    <w:rsid w:val="00AF6A84"/>
    <w:rsid w:val="00B0153D"/>
    <w:rsid w:val="00B04826"/>
    <w:rsid w:val="00B052FA"/>
    <w:rsid w:val="00B1235E"/>
    <w:rsid w:val="00B16AD2"/>
    <w:rsid w:val="00B16EF3"/>
    <w:rsid w:val="00B17EF5"/>
    <w:rsid w:val="00B277A7"/>
    <w:rsid w:val="00B27C3C"/>
    <w:rsid w:val="00B32C3D"/>
    <w:rsid w:val="00B335FD"/>
    <w:rsid w:val="00B3444C"/>
    <w:rsid w:val="00B47791"/>
    <w:rsid w:val="00B5252B"/>
    <w:rsid w:val="00B538A6"/>
    <w:rsid w:val="00B54A42"/>
    <w:rsid w:val="00B56794"/>
    <w:rsid w:val="00B62154"/>
    <w:rsid w:val="00B6363F"/>
    <w:rsid w:val="00B67CFB"/>
    <w:rsid w:val="00B712D8"/>
    <w:rsid w:val="00B81777"/>
    <w:rsid w:val="00B83556"/>
    <w:rsid w:val="00B85E8D"/>
    <w:rsid w:val="00B955E1"/>
    <w:rsid w:val="00BA05EA"/>
    <w:rsid w:val="00BA23AD"/>
    <w:rsid w:val="00BA65B6"/>
    <w:rsid w:val="00BA7326"/>
    <w:rsid w:val="00BA7AA6"/>
    <w:rsid w:val="00BB4836"/>
    <w:rsid w:val="00BB57B3"/>
    <w:rsid w:val="00BB5DF4"/>
    <w:rsid w:val="00BB76A3"/>
    <w:rsid w:val="00BC02BA"/>
    <w:rsid w:val="00BC1E8D"/>
    <w:rsid w:val="00BC2B44"/>
    <w:rsid w:val="00BC3758"/>
    <w:rsid w:val="00BD1A06"/>
    <w:rsid w:val="00BD463C"/>
    <w:rsid w:val="00BE2136"/>
    <w:rsid w:val="00BE2DF1"/>
    <w:rsid w:val="00BE33A7"/>
    <w:rsid w:val="00BE3EE3"/>
    <w:rsid w:val="00BE545A"/>
    <w:rsid w:val="00BE6AF8"/>
    <w:rsid w:val="00BF10A8"/>
    <w:rsid w:val="00BF2183"/>
    <w:rsid w:val="00BF284E"/>
    <w:rsid w:val="00BF3A05"/>
    <w:rsid w:val="00C0106D"/>
    <w:rsid w:val="00C031B8"/>
    <w:rsid w:val="00C034C6"/>
    <w:rsid w:val="00C03E0E"/>
    <w:rsid w:val="00C06FE4"/>
    <w:rsid w:val="00C220C3"/>
    <w:rsid w:val="00C22948"/>
    <w:rsid w:val="00C22F39"/>
    <w:rsid w:val="00C30ED7"/>
    <w:rsid w:val="00C32927"/>
    <w:rsid w:val="00C340AE"/>
    <w:rsid w:val="00C34502"/>
    <w:rsid w:val="00C370FB"/>
    <w:rsid w:val="00C4037D"/>
    <w:rsid w:val="00C41B79"/>
    <w:rsid w:val="00C41D5C"/>
    <w:rsid w:val="00C42CAE"/>
    <w:rsid w:val="00C43882"/>
    <w:rsid w:val="00C45458"/>
    <w:rsid w:val="00C52642"/>
    <w:rsid w:val="00C52659"/>
    <w:rsid w:val="00C52E59"/>
    <w:rsid w:val="00C53813"/>
    <w:rsid w:val="00C61D5E"/>
    <w:rsid w:val="00C66AC4"/>
    <w:rsid w:val="00C7242B"/>
    <w:rsid w:val="00C82D3A"/>
    <w:rsid w:val="00C83CF0"/>
    <w:rsid w:val="00C84F0B"/>
    <w:rsid w:val="00C952B0"/>
    <w:rsid w:val="00C96F0D"/>
    <w:rsid w:val="00CA0C0A"/>
    <w:rsid w:val="00CA6ECE"/>
    <w:rsid w:val="00CA6F5E"/>
    <w:rsid w:val="00CB05DC"/>
    <w:rsid w:val="00CB1433"/>
    <w:rsid w:val="00CB2E4F"/>
    <w:rsid w:val="00CB2FE5"/>
    <w:rsid w:val="00CB508D"/>
    <w:rsid w:val="00CC0C3F"/>
    <w:rsid w:val="00CC4EB8"/>
    <w:rsid w:val="00CC621E"/>
    <w:rsid w:val="00CD5532"/>
    <w:rsid w:val="00CE4581"/>
    <w:rsid w:val="00CE4EB5"/>
    <w:rsid w:val="00CF5076"/>
    <w:rsid w:val="00CF6553"/>
    <w:rsid w:val="00D037D6"/>
    <w:rsid w:val="00D0514F"/>
    <w:rsid w:val="00D06766"/>
    <w:rsid w:val="00D103FB"/>
    <w:rsid w:val="00D11630"/>
    <w:rsid w:val="00D2315B"/>
    <w:rsid w:val="00D31702"/>
    <w:rsid w:val="00D3640A"/>
    <w:rsid w:val="00D36FA2"/>
    <w:rsid w:val="00D41A70"/>
    <w:rsid w:val="00D42C53"/>
    <w:rsid w:val="00D55C7A"/>
    <w:rsid w:val="00D6699A"/>
    <w:rsid w:val="00D66C73"/>
    <w:rsid w:val="00D66E98"/>
    <w:rsid w:val="00D702A9"/>
    <w:rsid w:val="00D73A0D"/>
    <w:rsid w:val="00D74F8D"/>
    <w:rsid w:val="00D7712A"/>
    <w:rsid w:val="00D800F7"/>
    <w:rsid w:val="00D80E35"/>
    <w:rsid w:val="00D90FDC"/>
    <w:rsid w:val="00D9227B"/>
    <w:rsid w:val="00D94372"/>
    <w:rsid w:val="00DA6779"/>
    <w:rsid w:val="00DB2D54"/>
    <w:rsid w:val="00DB46F9"/>
    <w:rsid w:val="00DB5882"/>
    <w:rsid w:val="00DB7273"/>
    <w:rsid w:val="00DB7C16"/>
    <w:rsid w:val="00DC1199"/>
    <w:rsid w:val="00DC2B45"/>
    <w:rsid w:val="00DC5A8F"/>
    <w:rsid w:val="00DC731F"/>
    <w:rsid w:val="00DD0F15"/>
    <w:rsid w:val="00DD4023"/>
    <w:rsid w:val="00DD427A"/>
    <w:rsid w:val="00DE0382"/>
    <w:rsid w:val="00DE60F2"/>
    <w:rsid w:val="00DE682E"/>
    <w:rsid w:val="00DF1C9F"/>
    <w:rsid w:val="00DF1FC6"/>
    <w:rsid w:val="00DF3430"/>
    <w:rsid w:val="00E06ABA"/>
    <w:rsid w:val="00E0716B"/>
    <w:rsid w:val="00E072D3"/>
    <w:rsid w:val="00E112FA"/>
    <w:rsid w:val="00E121A6"/>
    <w:rsid w:val="00E12C61"/>
    <w:rsid w:val="00E15EAE"/>
    <w:rsid w:val="00E16262"/>
    <w:rsid w:val="00E21A92"/>
    <w:rsid w:val="00E21D8E"/>
    <w:rsid w:val="00E2470C"/>
    <w:rsid w:val="00E2668D"/>
    <w:rsid w:val="00E31722"/>
    <w:rsid w:val="00E3355A"/>
    <w:rsid w:val="00E360F6"/>
    <w:rsid w:val="00E36F8C"/>
    <w:rsid w:val="00E421A5"/>
    <w:rsid w:val="00E53C64"/>
    <w:rsid w:val="00E53F17"/>
    <w:rsid w:val="00E55D39"/>
    <w:rsid w:val="00E57512"/>
    <w:rsid w:val="00E57DC6"/>
    <w:rsid w:val="00E61D98"/>
    <w:rsid w:val="00E62400"/>
    <w:rsid w:val="00E64956"/>
    <w:rsid w:val="00E76C08"/>
    <w:rsid w:val="00E77EF2"/>
    <w:rsid w:val="00E81983"/>
    <w:rsid w:val="00E87207"/>
    <w:rsid w:val="00E94A52"/>
    <w:rsid w:val="00E96652"/>
    <w:rsid w:val="00E97CD4"/>
    <w:rsid w:val="00EA529A"/>
    <w:rsid w:val="00EA593D"/>
    <w:rsid w:val="00EA596D"/>
    <w:rsid w:val="00EB31F8"/>
    <w:rsid w:val="00EB371D"/>
    <w:rsid w:val="00EB6142"/>
    <w:rsid w:val="00EC0894"/>
    <w:rsid w:val="00ED5717"/>
    <w:rsid w:val="00ED5B34"/>
    <w:rsid w:val="00EE2F05"/>
    <w:rsid w:val="00EE3D12"/>
    <w:rsid w:val="00EE3E20"/>
    <w:rsid w:val="00EF220E"/>
    <w:rsid w:val="00EF2558"/>
    <w:rsid w:val="00EF502E"/>
    <w:rsid w:val="00EF72E7"/>
    <w:rsid w:val="00F004C9"/>
    <w:rsid w:val="00F06017"/>
    <w:rsid w:val="00F072E2"/>
    <w:rsid w:val="00F07C41"/>
    <w:rsid w:val="00F10E6B"/>
    <w:rsid w:val="00F14D10"/>
    <w:rsid w:val="00F1540F"/>
    <w:rsid w:val="00F15D95"/>
    <w:rsid w:val="00F17045"/>
    <w:rsid w:val="00F23280"/>
    <w:rsid w:val="00F23984"/>
    <w:rsid w:val="00F2459D"/>
    <w:rsid w:val="00F259DB"/>
    <w:rsid w:val="00F2717C"/>
    <w:rsid w:val="00F344C6"/>
    <w:rsid w:val="00F47D2B"/>
    <w:rsid w:val="00F47E13"/>
    <w:rsid w:val="00F56C5E"/>
    <w:rsid w:val="00F61302"/>
    <w:rsid w:val="00F66478"/>
    <w:rsid w:val="00F67639"/>
    <w:rsid w:val="00F70AA1"/>
    <w:rsid w:val="00F714AF"/>
    <w:rsid w:val="00F819DA"/>
    <w:rsid w:val="00F8480B"/>
    <w:rsid w:val="00F8703E"/>
    <w:rsid w:val="00FA0831"/>
    <w:rsid w:val="00FA6036"/>
    <w:rsid w:val="00FA6DE1"/>
    <w:rsid w:val="00FB6217"/>
    <w:rsid w:val="00FC1646"/>
    <w:rsid w:val="00FC1E33"/>
    <w:rsid w:val="00FC4214"/>
    <w:rsid w:val="00FC5317"/>
    <w:rsid w:val="00FC5A4C"/>
    <w:rsid w:val="00FC67EC"/>
    <w:rsid w:val="00FC7BF0"/>
    <w:rsid w:val="00FE0335"/>
    <w:rsid w:val="00FE1F2C"/>
    <w:rsid w:val="00FE7EA8"/>
    <w:rsid w:val="00FF65AF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FCBBFD-8027-4723-A59E-7B613833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7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44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053EEB"/>
    <w:pPr>
      <w:keepNext/>
      <w:spacing w:after="0" w:line="240" w:lineRule="auto"/>
      <w:ind w:left="2160" w:firstLine="720"/>
      <w:outlineLvl w:val="3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3EEB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table" w:styleId="a3">
    <w:name w:val="Table Grid"/>
    <w:basedOn w:val="a1"/>
    <w:uiPriority w:val="39"/>
    <w:rsid w:val="008D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7 Знак,Верхний колонтитул Знак Знак Знак,Верхний колонтитул Знак Знак,Верхний колонтитул Знак Знак Знак Знак Знак,Header Char1,Header Char Char,Header Char2 Char Char,Header Char1 Char Char Char,Header Char Char Char Char Char"/>
    <w:basedOn w:val="a"/>
    <w:link w:val="a5"/>
    <w:uiPriority w:val="99"/>
    <w:unhideWhenUsed/>
    <w:rsid w:val="002B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 Знак7 Знак Знак,Верхний колонтитул Знак Знак Знак Знак,Верхний колонтитул Знак Знак Знак1,Верхний колонтитул Знак Знак Знак Знак Знак Знак,Header Char1 Знак,Header Char Char Знак,Header Char2 Char Char Знак"/>
    <w:basedOn w:val="a0"/>
    <w:link w:val="a4"/>
    <w:uiPriority w:val="99"/>
    <w:rsid w:val="002B7E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B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E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8C5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9F02B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Цветовое выделение"/>
    <w:uiPriority w:val="99"/>
    <w:rsid w:val="00B54A42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013C1A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6852E9"/>
    <w:rPr>
      <w:color w:val="106BBE"/>
    </w:rPr>
  </w:style>
  <w:style w:type="paragraph" w:customStyle="1" w:styleId="rtejustify">
    <w:name w:val="rtejustify"/>
    <w:basedOn w:val="a"/>
    <w:rsid w:val="0068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7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810038"/>
    <w:rPr>
      <w:color w:val="257DC7"/>
      <w:u w:val="single"/>
    </w:rPr>
  </w:style>
  <w:style w:type="paragraph" w:styleId="21">
    <w:name w:val="Body Text 2"/>
    <w:basedOn w:val="a"/>
    <w:link w:val="22"/>
    <w:uiPriority w:val="99"/>
    <w:rsid w:val="0081003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0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">
    <w:name w:val="- СТРАНИЦА -"/>
    <w:rsid w:val="00810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9053B4"/>
  </w:style>
  <w:style w:type="paragraph" w:customStyle="1" w:styleId="ConsPlusNormal">
    <w:name w:val="ConsPlusNormal"/>
    <w:link w:val="ConsPlusNormal0"/>
    <w:qFormat/>
    <w:rsid w:val="00352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52B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352B8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352B8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352B80"/>
    <w:rPr>
      <w:i/>
      <w:iCs/>
    </w:rPr>
  </w:style>
  <w:style w:type="paragraph" w:customStyle="1" w:styleId="ConsPlusDocList">
    <w:name w:val="ConsPlusDocList"/>
    <w:rsid w:val="009B5B58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f3">
    <w:name w:val="Прижатый влево"/>
    <w:basedOn w:val="a"/>
    <w:next w:val="a"/>
    <w:uiPriority w:val="99"/>
    <w:rsid w:val="009B5B5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styleId="af4">
    <w:name w:val="Emphasis"/>
    <w:basedOn w:val="a0"/>
    <w:uiPriority w:val="20"/>
    <w:qFormat/>
    <w:rsid w:val="001D4668"/>
    <w:rPr>
      <w:i/>
      <w:iCs/>
    </w:rPr>
  </w:style>
  <w:style w:type="paragraph" w:customStyle="1" w:styleId="s1">
    <w:name w:val="s_1"/>
    <w:basedOn w:val="a"/>
    <w:rsid w:val="00940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449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49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5">
    <w:name w:val="Normal (Web)"/>
    <w:basedOn w:val="a"/>
    <w:uiPriority w:val="99"/>
    <w:unhideWhenUsed/>
    <w:rsid w:val="00744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7449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7449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8">
    <w:name w:val="Body Text"/>
    <w:basedOn w:val="a"/>
    <w:link w:val="af9"/>
    <w:rsid w:val="007449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7449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744934"/>
    <w:rPr>
      <w:b/>
      <w:bCs/>
    </w:rPr>
  </w:style>
  <w:style w:type="paragraph" w:customStyle="1" w:styleId="Char">
    <w:name w:val="Char"/>
    <w:basedOn w:val="a"/>
    <w:rsid w:val="0074493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ConsTitle">
    <w:name w:val="ConsTitle"/>
    <w:rsid w:val="007449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74493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b">
    <w:name w:val="Сравнение редакций. Удаленный фрагмент"/>
    <w:uiPriority w:val="99"/>
    <w:rsid w:val="00744934"/>
    <w:rPr>
      <w:color w:val="000000"/>
      <w:shd w:val="clear" w:color="auto" w:fill="C4C413"/>
    </w:rPr>
  </w:style>
  <w:style w:type="paragraph" w:customStyle="1" w:styleId="headertext">
    <w:name w:val="headertext"/>
    <w:basedOn w:val="a"/>
    <w:rsid w:val="00744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Активная гипертекстовая ссылка"/>
    <w:basedOn w:val="ae"/>
    <w:uiPriority w:val="99"/>
    <w:rsid w:val="00744934"/>
    <w:rPr>
      <w:color w:val="106BBE"/>
      <w:u w:val="single"/>
    </w:rPr>
  </w:style>
  <w:style w:type="character" w:customStyle="1" w:styleId="blk1">
    <w:name w:val="blk1"/>
    <w:basedOn w:val="a0"/>
    <w:rsid w:val="00744934"/>
    <w:rPr>
      <w:vanish w:val="0"/>
      <w:webHidden w:val="0"/>
      <w:specVanish w:val="0"/>
    </w:rPr>
  </w:style>
  <w:style w:type="paragraph" w:customStyle="1" w:styleId="Default">
    <w:name w:val="Default"/>
    <w:qFormat/>
    <w:rsid w:val="00744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footnote text"/>
    <w:basedOn w:val="a"/>
    <w:link w:val="afe"/>
    <w:semiHidden/>
    <w:rsid w:val="00FA6DE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semiHidden/>
    <w:rsid w:val="00FA6DE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FA6DE1"/>
    <w:rPr>
      <w:vertAlign w:val="superscript"/>
    </w:rPr>
  </w:style>
  <w:style w:type="character" w:customStyle="1" w:styleId="5">
    <w:name w:val="Знак Знак5"/>
    <w:locked/>
    <w:rsid w:val="00FA6DE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Для Отчетов"/>
    <w:basedOn w:val="a"/>
    <w:link w:val="aff1"/>
    <w:qFormat/>
    <w:rsid w:val="00FA6DE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aff1">
    <w:name w:val="Для Отчетов Знак"/>
    <w:link w:val="aff0"/>
    <w:rsid w:val="00FA6DE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aff2">
    <w:name w:val="Информация об изменениях"/>
    <w:basedOn w:val="a"/>
    <w:next w:val="a"/>
    <w:uiPriority w:val="99"/>
    <w:rsid w:val="00FA6DE1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ConsPlusTitle">
    <w:name w:val="ConsPlusTitle"/>
    <w:rsid w:val="00FA6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92">
    <w:name w:val="ListLabel 192"/>
    <w:qFormat/>
    <w:rsid w:val="00FA6DE1"/>
    <w:rPr>
      <w:color w:val="00000A"/>
    </w:rPr>
  </w:style>
  <w:style w:type="paragraph" w:styleId="aff3">
    <w:name w:val="No Spacing"/>
    <w:qFormat/>
    <w:rsid w:val="00FA6DE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u">
    <w:name w:val="u"/>
    <w:basedOn w:val="a"/>
    <w:qFormat/>
    <w:rsid w:val="00FA6DE1"/>
    <w:pPr>
      <w:overflowPunct w:val="0"/>
      <w:spacing w:after="0" w:line="240" w:lineRule="auto"/>
      <w:ind w:firstLine="390"/>
      <w:jc w:val="both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character" w:customStyle="1" w:styleId="highlightsearch4">
    <w:name w:val="highlightsearch4"/>
    <w:rsid w:val="00FA6DE1"/>
  </w:style>
  <w:style w:type="paragraph" w:customStyle="1" w:styleId="s15">
    <w:name w:val="s_15"/>
    <w:basedOn w:val="a"/>
    <w:rsid w:val="00FA6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4">
    <w:name w:val="s_104"/>
    <w:rsid w:val="00FA6DE1"/>
  </w:style>
  <w:style w:type="paragraph" w:customStyle="1" w:styleId="s22">
    <w:name w:val="s_22"/>
    <w:basedOn w:val="a"/>
    <w:rsid w:val="00FA6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FA6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FollowedHyperlink"/>
    <w:basedOn w:val="a0"/>
    <w:uiPriority w:val="99"/>
    <w:semiHidden/>
    <w:unhideWhenUsed/>
    <w:rsid w:val="005A7884"/>
    <w:rPr>
      <w:color w:val="800080" w:themeColor="followedHyperlink"/>
      <w:u w:val="single"/>
    </w:rPr>
  </w:style>
  <w:style w:type="paragraph" w:styleId="aff5">
    <w:name w:val="Body Text Indent"/>
    <w:basedOn w:val="a"/>
    <w:link w:val="aff6"/>
    <w:uiPriority w:val="99"/>
    <w:semiHidden/>
    <w:unhideWhenUsed/>
    <w:rsid w:val="005A7884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semiHidden/>
    <w:rsid w:val="005A7884"/>
    <w:rPr>
      <w:rFonts w:ascii="Calibri" w:eastAsia="Calibri" w:hAnsi="Calibri" w:cs="Times New Roman"/>
    </w:rPr>
  </w:style>
  <w:style w:type="paragraph" w:customStyle="1" w:styleId="pboth1">
    <w:name w:val="pboth1"/>
    <w:basedOn w:val="a"/>
    <w:rsid w:val="005A7884"/>
    <w:pPr>
      <w:spacing w:before="100" w:beforeAutospacing="1" w:after="180" w:line="33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1">
    <w:name w:val="pcenter1"/>
    <w:basedOn w:val="a"/>
    <w:rsid w:val="005A7884"/>
    <w:pPr>
      <w:spacing w:before="100" w:beforeAutospacing="1" w:after="180" w:line="33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A788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A7884"/>
    <w:rPr>
      <w:rFonts w:ascii="Calibri" w:eastAsia="Calibri" w:hAnsi="Calibri" w:cs="Times New Roman"/>
    </w:rPr>
  </w:style>
  <w:style w:type="character" w:customStyle="1" w:styleId="ep2">
    <w:name w:val="ep2"/>
    <w:basedOn w:val="a0"/>
    <w:rsid w:val="005A7884"/>
    <w:rPr>
      <w:color w:val="000000"/>
      <w:shd w:val="clear" w:color="auto" w:fill="D2D2D2"/>
    </w:rPr>
  </w:style>
  <w:style w:type="character" w:customStyle="1" w:styleId="s106">
    <w:name w:val="s_106"/>
    <w:basedOn w:val="a0"/>
    <w:rsid w:val="005A7884"/>
  </w:style>
  <w:style w:type="character" w:customStyle="1" w:styleId="ListLabel11">
    <w:name w:val="ListLabel 11"/>
    <w:qFormat/>
    <w:rsid w:val="005A7884"/>
    <w:rPr>
      <w:b/>
      <w:bCs w:val="0"/>
    </w:rPr>
  </w:style>
  <w:style w:type="character" w:customStyle="1" w:styleId="pinkbg">
    <w:name w:val="pinkbg"/>
    <w:basedOn w:val="a0"/>
    <w:rsid w:val="005A7884"/>
  </w:style>
  <w:style w:type="character" w:customStyle="1" w:styleId="ListLabel13">
    <w:name w:val="ListLabel 13"/>
    <w:qFormat/>
    <w:rsid w:val="005A7884"/>
    <w:rPr>
      <w:rFonts w:eastAsia="Times New Roman"/>
    </w:rPr>
  </w:style>
  <w:style w:type="character" w:styleId="aff7">
    <w:name w:val="annotation reference"/>
    <w:basedOn w:val="a0"/>
    <w:uiPriority w:val="99"/>
    <w:semiHidden/>
    <w:unhideWhenUsed/>
    <w:rsid w:val="005A7884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5A7884"/>
    <w:pPr>
      <w:spacing w:line="240" w:lineRule="auto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5A7884"/>
    <w:rPr>
      <w:rFonts w:ascii="Calibri" w:eastAsia="Calibri" w:hAnsi="Calibri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5A7884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5A788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16">
    <w:name w:val="s_16"/>
    <w:basedOn w:val="a"/>
    <w:rsid w:val="00B52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0z2">
    <w:name w:val="WW8Num10z2"/>
    <w:rsid w:val="00A36307"/>
    <w:rPr>
      <w:rFonts w:ascii="Wingdings" w:hAnsi="Wingdings" w:cs="Wingdings" w:hint="default"/>
    </w:rPr>
  </w:style>
  <w:style w:type="paragraph" w:styleId="25">
    <w:name w:val="List 2"/>
    <w:basedOn w:val="a"/>
    <w:uiPriority w:val="99"/>
    <w:semiHidden/>
    <w:unhideWhenUsed/>
    <w:rsid w:val="00BB5DF4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Bullet 3"/>
    <w:basedOn w:val="a"/>
    <w:uiPriority w:val="99"/>
    <w:unhideWhenUsed/>
    <w:rsid w:val="00BB5DF4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gl">
    <w:name w:val="ogl"/>
    <w:basedOn w:val="a0"/>
    <w:rsid w:val="00BB5DF4"/>
  </w:style>
  <w:style w:type="character" w:customStyle="1" w:styleId="s10">
    <w:name w:val="s_10"/>
    <w:basedOn w:val="a0"/>
    <w:rsid w:val="00BB5DF4"/>
  </w:style>
  <w:style w:type="paragraph" w:customStyle="1" w:styleId="s37">
    <w:name w:val="s_37"/>
    <w:basedOn w:val="a"/>
    <w:rsid w:val="00290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290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(2)"/>
    <w:basedOn w:val="a0"/>
    <w:rsid w:val="00290F5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highlightsearch">
    <w:name w:val="highlightsearch"/>
    <w:basedOn w:val="a0"/>
    <w:rsid w:val="0029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9426-309F-481B-A913-A885DE74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18</Pages>
  <Words>5597</Words>
  <Characters>31904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37427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KSKST002</cp:lastModifiedBy>
  <cp:revision>430</cp:revision>
  <cp:lastPrinted>2023-07-26T05:27:00Z</cp:lastPrinted>
  <dcterms:created xsi:type="dcterms:W3CDTF">2019-04-28T17:51:00Z</dcterms:created>
  <dcterms:modified xsi:type="dcterms:W3CDTF">2024-02-02T05:30:00Z</dcterms:modified>
</cp:coreProperties>
</file>