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3196" w:rsidRDefault="00303196" w:rsidP="00831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21A1" w:rsidRPr="00D76875" w:rsidRDefault="003132D6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80833431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810B6F">
        <w:rPr>
          <w:rFonts w:ascii="Times New Roman" w:hAnsi="Times New Roman" w:cs="Times New Roman"/>
          <w:b/>
          <w:sz w:val="28"/>
          <w:szCs w:val="28"/>
        </w:rPr>
        <w:t>342</w:t>
      </w:r>
      <w:r w:rsidR="00F0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1B1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632630">
        <w:rPr>
          <w:rFonts w:ascii="Times New Roman" w:hAnsi="Times New Roman" w:cs="Times New Roman"/>
          <w:b/>
          <w:sz w:val="28"/>
          <w:szCs w:val="28"/>
        </w:rPr>
        <w:t>.12.202</w:t>
      </w:r>
      <w:r w:rsidR="00810B6F">
        <w:rPr>
          <w:rFonts w:ascii="Times New Roman" w:hAnsi="Times New Roman" w:cs="Times New Roman"/>
          <w:b/>
          <w:sz w:val="28"/>
          <w:szCs w:val="28"/>
        </w:rPr>
        <w:t>3</w:t>
      </w:r>
      <w:r w:rsidR="0063263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CD5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b/>
          <w:sz w:val="28"/>
          <w:szCs w:val="28"/>
        </w:rPr>
        <w:t>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6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502D" w:rsidRDefault="00B3502D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6F8" w:rsidRDefault="00853094" w:rsidP="009E68BD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9E68BD">
        <w:rPr>
          <w:rFonts w:ascii="Times New Roman" w:hAnsi="Times New Roman" w:cs="Times New Roman"/>
          <w:b/>
          <w:sz w:val="28"/>
          <w:szCs w:val="28"/>
        </w:rPr>
        <w:t>июня</w:t>
      </w:r>
      <w:r w:rsidR="00596373" w:rsidRPr="009E6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 w:rsidRPr="009E68BD">
        <w:rPr>
          <w:rFonts w:ascii="Times New Roman" w:hAnsi="Times New Roman" w:cs="Times New Roman"/>
          <w:b/>
          <w:sz w:val="28"/>
          <w:szCs w:val="28"/>
        </w:rPr>
        <w:t>20</w:t>
      </w:r>
      <w:r w:rsidR="00626BD2" w:rsidRPr="009E68BD">
        <w:rPr>
          <w:rFonts w:ascii="Times New Roman" w:hAnsi="Times New Roman" w:cs="Times New Roman"/>
          <w:b/>
          <w:sz w:val="28"/>
          <w:szCs w:val="28"/>
        </w:rPr>
        <w:t>2</w:t>
      </w:r>
      <w:r w:rsidR="00810B6F" w:rsidRPr="009E68BD">
        <w:rPr>
          <w:rFonts w:ascii="Times New Roman" w:hAnsi="Times New Roman" w:cs="Times New Roman"/>
          <w:b/>
          <w:sz w:val="28"/>
          <w:szCs w:val="28"/>
        </w:rPr>
        <w:t>4</w:t>
      </w:r>
      <w:r w:rsidR="005B3DFB" w:rsidRPr="009E68BD"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 w:rsidR="00B059E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1497D" w:rsidRPr="009E68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B3DFB" w:rsidRPr="009E68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01AD" w:rsidRPr="009E68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497D" w:rsidRPr="009E68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4191" w:rsidRPr="009E68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01AD" w:rsidRPr="009E68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DFB" w:rsidRPr="009E68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2C93" w:rsidRPr="009E68B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B3DFB" w:rsidRPr="009E68BD">
        <w:rPr>
          <w:rFonts w:ascii="Times New Roman" w:hAnsi="Times New Roman" w:cs="Times New Roman"/>
          <w:b/>
          <w:sz w:val="28"/>
          <w:szCs w:val="28"/>
        </w:rPr>
        <w:t>№</w:t>
      </w:r>
      <w:r w:rsidR="00B059EA">
        <w:rPr>
          <w:rFonts w:ascii="Times New Roman" w:hAnsi="Times New Roman" w:cs="Times New Roman"/>
          <w:b/>
          <w:sz w:val="28"/>
          <w:szCs w:val="28"/>
        </w:rPr>
        <w:t>12</w:t>
      </w:r>
    </w:p>
    <w:p w:rsidR="009E68BD" w:rsidRPr="009E68BD" w:rsidRDefault="009E68BD" w:rsidP="009E68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68BD" w:rsidRDefault="005B3DFB" w:rsidP="009E68B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>7 ч.</w:t>
      </w:r>
      <w:r w:rsidR="00791E6A">
        <w:rPr>
          <w:rFonts w:ascii="Times New Roman" w:hAnsi="Times New Roman" w:cs="Times New Roman"/>
          <w:sz w:val="28"/>
          <w:szCs w:val="28"/>
        </w:rPr>
        <w:t xml:space="preserve">2 статьи 9 федерального закона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AB288C">
        <w:rPr>
          <w:rFonts w:ascii="Times New Roman" w:hAnsi="Times New Roman" w:cs="Times New Roman"/>
          <w:sz w:val="28"/>
          <w:szCs w:val="28"/>
        </w:rPr>
        <w:t>.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</w:t>
      </w:r>
      <w:r w:rsidR="00731980" w:rsidRPr="0035744E">
        <w:rPr>
          <w:rFonts w:ascii="Times New Roman" w:hAnsi="Times New Roman" w:cs="Times New Roman"/>
          <w:bCs/>
          <w:spacing w:val="1"/>
          <w:sz w:val="28"/>
          <w:szCs w:val="28"/>
        </w:rPr>
        <w:t>Контрольно-счетному комитету Сортавальского муниципального района от</w:t>
      </w:r>
      <w:r w:rsidR="00731980" w:rsidRPr="0035744E">
        <w:rPr>
          <w:sz w:val="28"/>
          <w:szCs w:val="28"/>
        </w:rPr>
        <w:t xml:space="preserve"> </w:t>
      </w:r>
      <w:r w:rsidR="00731980" w:rsidRPr="0035744E">
        <w:rPr>
          <w:rFonts w:ascii="Times New Roman" w:hAnsi="Times New Roman" w:cs="Times New Roman"/>
          <w:sz w:val="28"/>
          <w:szCs w:val="28"/>
        </w:rPr>
        <w:t>«</w:t>
      </w:r>
      <w:r w:rsidR="00893622">
        <w:rPr>
          <w:rFonts w:ascii="Times New Roman" w:hAnsi="Times New Roman" w:cs="Times New Roman"/>
          <w:sz w:val="28"/>
          <w:szCs w:val="28"/>
        </w:rPr>
        <w:t>15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» </w:t>
      </w:r>
      <w:r w:rsidR="00893622">
        <w:rPr>
          <w:rFonts w:ascii="Times New Roman" w:hAnsi="Times New Roman" w:cs="Times New Roman"/>
          <w:sz w:val="28"/>
          <w:szCs w:val="28"/>
        </w:rPr>
        <w:t>марта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20</w:t>
      </w:r>
      <w:r w:rsidR="00632630" w:rsidRPr="0035744E">
        <w:rPr>
          <w:rFonts w:ascii="Times New Roman" w:hAnsi="Times New Roman" w:cs="Times New Roman"/>
          <w:sz w:val="28"/>
          <w:szCs w:val="28"/>
        </w:rPr>
        <w:t>2</w:t>
      </w:r>
      <w:r w:rsidR="00893622">
        <w:rPr>
          <w:rFonts w:ascii="Times New Roman" w:hAnsi="Times New Roman" w:cs="Times New Roman"/>
          <w:sz w:val="28"/>
          <w:szCs w:val="28"/>
        </w:rPr>
        <w:t>4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9E68BD" w:rsidRDefault="00F24062" w:rsidP="009E68B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9E68BD"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 w:rsidRPr="009E68BD">
        <w:rPr>
          <w:rFonts w:ascii="Times New Roman" w:hAnsi="Times New Roman" w:cs="Times New Roman"/>
          <w:b/>
          <w:sz w:val="28"/>
          <w:szCs w:val="28"/>
        </w:rPr>
        <w:t>: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 w:rsidRPr="009E68B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 w:rsidRPr="009E68B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r w:rsidR="003B6427" w:rsidRPr="009E68BD">
        <w:rPr>
          <w:rFonts w:ascii="Times New Roman" w:hAnsi="Times New Roman" w:cs="Times New Roman"/>
          <w:sz w:val="28"/>
          <w:szCs w:val="28"/>
        </w:rPr>
        <w:t>№</w:t>
      </w:r>
      <w:r w:rsidR="002474ED" w:rsidRPr="009E68BD">
        <w:rPr>
          <w:rFonts w:ascii="Times New Roman" w:hAnsi="Times New Roman" w:cs="Times New Roman"/>
          <w:sz w:val="28"/>
          <w:szCs w:val="28"/>
        </w:rPr>
        <w:t>342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 от </w:t>
      </w:r>
      <w:r w:rsidR="00F01B1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5</w:t>
      </w:r>
      <w:r w:rsidR="003B6427" w:rsidRPr="009E68BD">
        <w:rPr>
          <w:rFonts w:ascii="Times New Roman" w:hAnsi="Times New Roman" w:cs="Times New Roman"/>
          <w:sz w:val="28"/>
          <w:szCs w:val="28"/>
        </w:rPr>
        <w:t>.1</w:t>
      </w:r>
      <w:r w:rsidR="00632630" w:rsidRPr="009E68BD">
        <w:rPr>
          <w:rFonts w:ascii="Times New Roman" w:hAnsi="Times New Roman" w:cs="Times New Roman"/>
          <w:sz w:val="28"/>
          <w:szCs w:val="28"/>
        </w:rPr>
        <w:t>2</w:t>
      </w:r>
      <w:r w:rsidR="003B6427" w:rsidRPr="009E68BD">
        <w:rPr>
          <w:rFonts w:ascii="Times New Roman" w:hAnsi="Times New Roman" w:cs="Times New Roman"/>
          <w:sz w:val="28"/>
          <w:szCs w:val="28"/>
        </w:rPr>
        <w:t>.20</w:t>
      </w:r>
      <w:r w:rsidR="00632630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3</w:t>
      </w:r>
      <w:r w:rsidR="003033A2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83CAA" w:rsidRPr="009E68BD">
        <w:rPr>
          <w:rFonts w:ascii="Times New Roman" w:hAnsi="Times New Roman" w:cs="Times New Roman"/>
          <w:sz w:val="28"/>
          <w:szCs w:val="28"/>
        </w:rPr>
        <w:t>на 20</w:t>
      </w:r>
      <w:r w:rsidR="00626BD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4</w:t>
      </w:r>
      <w:r w:rsidR="002431CE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9E68BD">
        <w:rPr>
          <w:rFonts w:ascii="Times New Roman" w:hAnsi="Times New Roman" w:cs="Times New Roman"/>
          <w:sz w:val="28"/>
          <w:szCs w:val="28"/>
        </w:rPr>
        <w:t>год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и</w:t>
      </w:r>
      <w:r w:rsidR="00DA396F" w:rsidRPr="009E68BD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5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6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9E68BD">
        <w:rPr>
          <w:rFonts w:ascii="Times New Roman" w:hAnsi="Times New Roman" w:cs="Times New Roman"/>
          <w:sz w:val="28"/>
          <w:szCs w:val="28"/>
        </w:rPr>
        <w:t>».</w:t>
      </w:r>
    </w:p>
    <w:p w:rsidR="00183CAA" w:rsidRPr="00731980" w:rsidRDefault="00183CAA" w:rsidP="009E68B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E52000">
        <w:rPr>
          <w:rFonts w:ascii="Times New Roman" w:hAnsi="Times New Roman" w:cs="Times New Roman"/>
          <w:sz w:val="28"/>
          <w:szCs w:val="28"/>
        </w:rPr>
        <w:t>342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DB6E64" w:rsidRPr="00DB6E64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 w:rsidRPr="00731980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3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части, </w:t>
      </w:r>
      <w:r w:rsidRPr="00731980">
        <w:rPr>
          <w:rFonts w:ascii="Times New Roman" w:hAnsi="Times New Roman" w:cs="Times New Roman"/>
          <w:sz w:val="28"/>
          <w:szCs w:val="28"/>
        </w:rPr>
        <w:lastRenderedPageBreak/>
        <w:t xml:space="preserve">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9E68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</w:t>
      </w:r>
      <w:r w:rsidR="005254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8F010E">
        <w:rPr>
          <w:rFonts w:ascii="Times New Roman" w:hAnsi="Times New Roman" w:cs="Times New Roman"/>
          <w:sz w:val="28"/>
          <w:szCs w:val="28"/>
        </w:rPr>
        <w:t>342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9C0AD8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4</w:t>
      </w:r>
      <w:r w:rsidR="0083643C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F010E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2</w:t>
      </w:r>
      <w:r w:rsidR="00596373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3,4,5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="00143B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011DDB">
        <w:rPr>
          <w:rFonts w:ascii="Times New Roman" w:hAnsi="Times New Roman" w:cs="Times New Roman"/>
          <w:sz w:val="28"/>
          <w:szCs w:val="28"/>
        </w:rPr>
        <w:t>14</w:t>
      </w:r>
      <w:r w:rsidR="00CF006C">
        <w:rPr>
          <w:rFonts w:ascii="Times New Roman" w:hAnsi="Times New Roman" w:cs="Times New Roman"/>
          <w:sz w:val="28"/>
          <w:szCs w:val="28"/>
        </w:rPr>
        <w:t xml:space="preserve"> </w:t>
      </w:r>
      <w:r w:rsidR="001547DE">
        <w:rPr>
          <w:rFonts w:ascii="Times New Roman" w:hAnsi="Times New Roman" w:cs="Times New Roman"/>
          <w:sz w:val="28"/>
          <w:szCs w:val="28"/>
        </w:rPr>
        <w:t>мая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CF006C">
        <w:rPr>
          <w:rFonts w:ascii="Times New Roman" w:hAnsi="Times New Roman" w:cs="Times New Roman"/>
          <w:sz w:val="28"/>
          <w:szCs w:val="28"/>
        </w:rPr>
        <w:t>4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9E6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F24062">
        <w:rPr>
          <w:rFonts w:ascii="Times New Roman" w:hAnsi="Times New Roman" w:cs="Times New Roman"/>
          <w:sz w:val="28"/>
          <w:szCs w:val="28"/>
        </w:rPr>
        <w:t>,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210FCE">
        <w:rPr>
          <w:rFonts w:ascii="Times New Roman" w:hAnsi="Times New Roman" w:cs="Times New Roman"/>
          <w:sz w:val="28"/>
          <w:szCs w:val="28"/>
        </w:rPr>
        <w:t>25.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CD731F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210FCE">
        <w:rPr>
          <w:rFonts w:ascii="Times New Roman" w:hAnsi="Times New Roman" w:cs="Times New Roman"/>
          <w:sz w:val="28"/>
          <w:szCs w:val="28"/>
        </w:rPr>
        <w:t>3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F1635A">
        <w:rPr>
          <w:rFonts w:ascii="Times New Roman" w:hAnsi="Times New Roman" w:cs="Times New Roman"/>
          <w:sz w:val="28"/>
          <w:szCs w:val="28"/>
        </w:rPr>
        <w:t>342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5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6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BB1336" w:rsidRPr="00143B09" w:rsidRDefault="00BB1336" w:rsidP="009E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143B09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4</w:t>
      </w:r>
      <w:r w:rsidRPr="00143B0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9E68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3E5CA8">
        <w:rPr>
          <w:rFonts w:ascii="Times New Roman" w:hAnsi="Times New Roman" w:cs="Times New Roman"/>
          <w:sz w:val="28"/>
          <w:szCs w:val="28"/>
        </w:rPr>
        <w:t>14</w:t>
      </w:r>
      <w:r w:rsidR="00010AAC">
        <w:rPr>
          <w:rFonts w:ascii="Times New Roman" w:hAnsi="Times New Roman" w:cs="Times New Roman"/>
          <w:sz w:val="28"/>
          <w:szCs w:val="28"/>
        </w:rPr>
        <w:t> </w:t>
      </w:r>
      <w:r w:rsidR="003E5CA8">
        <w:rPr>
          <w:rFonts w:ascii="Times New Roman" w:hAnsi="Times New Roman" w:cs="Times New Roman"/>
          <w:sz w:val="28"/>
          <w:szCs w:val="28"/>
        </w:rPr>
        <w:t>2</w:t>
      </w:r>
      <w:r w:rsidR="00010AAC">
        <w:rPr>
          <w:rFonts w:ascii="Times New Roman" w:hAnsi="Times New Roman" w:cs="Times New Roman"/>
          <w:sz w:val="28"/>
          <w:szCs w:val="28"/>
        </w:rPr>
        <w:t>99,9</w:t>
      </w:r>
      <w:r w:rsidR="004D04F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14A0">
        <w:rPr>
          <w:rFonts w:ascii="Times New Roman" w:hAnsi="Times New Roman" w:cs="Times New Roman"/>
          <w:sz w:val="28"/>
          <w:szCs w:val="28"/>
        </w:rPr>
        <w:t xml:space="preserve">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3E5CA8">
        <w:rPr>
          <w:rFonts w:ascii="Times New Roman" w:hAnsi="Times New Roman" w:cs="Times New Roman"/>
          <w:sz w:val="28"/>
          <w:szCs w:val="28"/>
        </w:rPr>
        <w:t xml:space="preserve">12 199,9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B67AA2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9E3598">
        <w:rPr>
          <w:rFonts w:ascii="Times New Roman" w:hAnsi="Times New Roman" w:cs="Times New Roman"/>
          <w:sz w:val="28"/>
          <w:szCs w:val="28"/>
        </w:rPr>
        <w:t>10 519,9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</w:t>
      </w:r>
      <w:r w:rsidR="00C53DEF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на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A0F">
        <w:rPr>
          <w:rFonts w:ascii="Times New Roman" w:hAnsi="Times New Roman" w:cs="Times New Roman"/>
          <w:sz w:val="28"/>
          <w:szCs w:val="28"/>
        </w:rPr>
        <w:t xml:space="preserve">10 519,9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D7390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36" w:rsidRPr="00352856" w:rsidRDefault="00EF4F04" w:rsidP="009E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F93513">
        <w:rPr>
          <w:rFonts w:ascii="Times New Roman" w:hAnsi="Times New Roman" w:cs="Times New Roman"/>
          <w:sz w:val="28"/>
          <w:szCs w:val="28"/>
        </w:rPr>
        <w:t>ю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406A0F">
        <w:rPr>
          <w:rFonts w:ascii="Times New Roman" w:hAnsi="Times New Roman" w:cs="Times New Roman"/>
          <w:sz w:val="28"/>
          <w:szCs w:val="28"/>
        </w:rPr>
        <w:t>48 416,9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расходы бюджета поселения на </w:t>
      </w:r>
      <w:r w:rsidR="00406A0F">
        <w:rPr>
          <w:rFonts w:ascii="Times New Roman" w:hAnsi="Times New Roman" w:cs="Times New Roman"/>
          <w:sz w:val="28"/>
          <w:szCs w:val="28"/>
        </w:rPr>
        <w:t xml:space="preserve">45 653,9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BE4" w:rsidRDefault="00D320D6" w:rsidP="009E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-</w:t>
      </w:r>
      <w:r w:rsidR="00F614A0" w:rsidRPr="00143B0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ефицит бюджета</w:t>
      </w:r>
      <w:r w:rsidR="007E4CB5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бюджетом, </w:t>
      </w:r>
      <w:r w:rsidR="00E65ABB">
        <w:rPr>
          <w:rFonts w:ascii="Times New Roman" w:hAnsi="Times New Roman" w:cs="Times New Roman"/>
          <w:sz w:val="28"/>
          <w:szCs w:val="28"/>
        </w:rPr>
        <w:t>увеличится</w:t>
      </w:r>
      <w:r w:rsidR="00397E29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на </w:t>
      </w:r>
      <w:r w:rsidR="00406A0F">
        <w:rPr>
          <w:rFonts w:ascii="Times New Roman" w:hAnsi="Times New Roman" w:cs="Times New Roman"/>
          <w:sz w:val="28"/>
          <w:szCs w:val="28"/>
        </w:rPr>
        <w:t>34 117,0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1D53">
        <w:rPr>
          <w:rFonts w:ascii="Times New Roman" w:hAnsi="Times New Roman" w:cs="Times New Roman"/>
          <w:sz w:val="28"/>
          <w:szCs w:val="28"/>
        </w:rPr>
        <w:t xml:space="preserve">.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</w:t>
      </w:r>
      <w:r w:rsidR="00E65ABB">
        <w:rPr>
          <w:rFonts w:ascii="Times New Roman" w:eastAsia="Times New Roman" w:hAnsi="Times New Roman"/>
          <w:sz w:val="28"/>
          <w:szCs w:val="28"/>
          <w:lang w:eastAsia="ru-RU"/>
        </w:rPr>
        <w:t>увеличивали</w:t>
      </w:r>
      <w:r w:rsidR="00081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E29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поселения на </w:t>
      </w:r>
      <w:r w:rsidR="00406A0F">
        <w:rPr>
          <w:rFonts w:ascii="Times New Roman" w:hAnsi="Times New Roman" w:cs="Times New Roman"/>
          <w:sz w:val="28"/>
          <w:szCs w:val="28"/>
        </w:rPr>
        <w:t>33 454,0</w:t>
      </w:r>
      <w:r w:rsidR="006C4057">
        <w:rPr>
          <w:rFonts w:ascii="Times New Roman" w:hAnsi="Times New Roman" w:cs="Times New Roman"/>
          <w:sz w:val="28"/>
          <w:szCs w:val="28"/>
        </w:rPr>
        <w:t xml:space="preserve"> </w:t>
      </w:r>
      <w:r w:rsidR="00262D58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D53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406A0F">
        <w:rPr>
          <w:rFonts w:ascii="Times New Roman" w:hAnsi="Times New Roman" w:cs="Times New Roman"/>
          <w:sz w:val="28"/>
          <w:szCs w:val="28"/>
        </w:rPr>
        <w:t>47 617,0</w:t>
      </w:r>
      <w:r w:rsidR="00B11D5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3360D" w:rsidRDefault="00B3360D" w:rsidP="009E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FA">
        <w:rPr>
          <w:rFonts w:ascii="Times New Roman" w:hAnsi="Times New Roman" w:cs="Times New Roman"/>
          <w:sz w:val="28"/>
          <w:szCs w:val="28"/>
        </w:rPr>
        <w:t>-</w:t>
      </w:r>
      <w:r w:rsidRPr="00B748FA">
        <w:rPr>
          <w:rFonts w:ascii="Times New Roman" w:hAnsi="Times New Roman" w:cs="Times New Roman"/>
          <w:sz w:val="28"/>
          <w:szCs w:val="28"/>
          <w:u w:val="single"/>
        </w:rPr>
        <w:t>верхний предел муниципального внутреннего долга</w:t>
      </w:r>
      <w:r w:rsidRPr="00B748FA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E35117">
        <w:rPr>
          <w:rFonts w:ascii="Times New Roman" w:hAnsi="Times New Roman" w:cs="Times New Roman"/>
          <w:sz w:val="28"/>
          <w:szCs w:val="28"/>
        </w:rPr>
        <w:t>5</w:t>
      </w:r>
      <w:r w:rsidRPr="00B748FA">
        <w:rPr>
          <w:rFonts w:ascii="Times New Roman" w:hAnsi="Times New Roman" w:cs="Times New Roman"/>
          <w:sz w:val="28"/>
          <w:szCs w:val="28"/>
        </w:rPr>
        <w:t xml:space="preserve">г. </w:t>
      </w:r>
      <w:r w:rsidR="003B132D">
        <w:rPr>
          <w:rFonts w:ascii="Times New Roman" w:hAnsi="Times New Roman" w:cs="Times New Roman"/>
          <w:sz w:val="28"/>
          <w:szCs w:val="28"/>
        </w:rPr>
        <w:t>останется в прежних объемах и</w:t>
      </w:r>
      <w:r w:rsidR="00035230" w:rsidRPr="00B748FA">
        <w:rPr>
          <w:rFonts w:ascii="Times New Roman" w:hAnsi="Times New Roman" w:cs="Times New Roman"/>
          <w:sz w:val="28"/>
          <w:szCs w:val="28"/>
        </w:rPr>
        <w:t xml:space="preserve"> составит 8 000,0 тыс. руб.</w:t>
      </w:r>
    </w:p>
    <w:p w:rsidR="00AB4409" w:rsidRDefault="00AB4409" w:rsidP="009E6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 xml:space="preserve">Внесение изменений в основные характеристики бюджета поселения на плановый период </w:t>
      </w:r>
      <w:r w:rsidR="00AB288C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5</w:t>
      </w:r>
      <w:r w:rsidR="00AB288C">
        <w:rPr>
          <w:rFonts w:ascii="Times New Roman" w:hAnsi="Times New Roman" w:cs="Times New Roman"/>
          <w:sz w:val="28"/>
          <w:szCs w:val="28"/>
        </w:rPr>
        <w:t xml:space="preserve"> и </w:t>
      </w:r>
      <w:r w:rsidRPr="00D83860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6</w:t>
      </w:r>
      <w:r w:rsidRPr="00D83860">
        <w:rPr>
          <w:rFonts w:ascii="Times New Roman" w:hAnsi="Times New Roman" w:cs="Times New Roman"/>
          <w:sz w:val="28"/>
          <w:szCs w:val="28"/>
        </w:rPr>
        <w:t xml:space="preserve"> год</w:t>
      </w:r>
      <w:r w:rsidR="00AB288C">
        <w:rPr>
          <w:rFonts w:ascii="Times New Roman" w:hAnsi="Times New Roman" w:cs="Times New Roman"/>
          <w:sz w:val="28"/>
          <w:szCs w:val="28"/>
        </w:rPr>
        <w:t>ов</w:t>
      </w:r>
      <w:r w:rsidRPr="00D83860">
        <w:rPr>
          <w:rFonts w:ascii="Times New Roman" w:hAnsi="Times New Roman" w:cs="Times New Roman"/>
          <w:sz w:val="28"/>
          <w:szCs w:val="28"/>
        </w:rPr>
        <w:t xml:space="preserve"> не предлагается.</w:t>
      </w:r>
    </w:p>
    <w:p w:rsidR="002246DF" w:rsidRPr="00CC2FEB" w:rsidRDefault="002246DF" w:rsidP="009E68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E4" w:rsidRDefault="00BF5BE4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413A12" w:rsidRDefault="00413A12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B41" w:rsidRDefault="00BF5BE4" w:rsidP="00172B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20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по сравнению с утвержденным бюджетом</w:t>
      </w:r>
      <w:r w:rsidR="002246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>2 100,</w:t>
      </w:r>
      <w:r w:rsidR="006219D7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65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безвозмездны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>е предлагается к изменению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56A" w:rsidRDefault="00E35117" w:rsidP="006B356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изменений, внесенных в проект Решения по доходам бюджета поселения на 2024 год приведен в таблице. </w:t>
      </w:r>
    </w:p>
    <w:p w:rsidR="00D37094" w:rsidRDefault="00D37094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094" w:rsidRDefault="00D37094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F8B" w:rsidRPr="00D9244B" w:rsidRDefault="00D50F8B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Таблица №1, 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4957"/>
        <w:gridCol w:w="1187"/>
        <w:gridCol w:w="1417"/>
        <w:gridCol w:w="1270"/>
      </w:tblGrid>
      <w:tr w:rsidR="00D50F8B" w:rsidRPr="00CE1430" w:rsidTr="00E32C46">
        <w:trPr>
          <w:trHeight w:val="390"/>
        </w:trPr>
        <w:tc>
          <w:tcPr>
            <w:tcW w:w="514" w:type="dxa"/>
            <w:vMerge w:val="restart"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 w:val="restart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04" w:type="dxa"/>
            <w:gridSpan w:val="2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изменений </w:t>
            </w:r>
          </w:p>
          <w:p w:rsidR="00D50F8B" w:rsidRPr="00FB7B18" w:rsidRDefault="00D50F8B" w:rsidP="007A0C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7A0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 w:val="restart"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</w:tr>
      <w:tr w:rsidR="00D50F8B" w:rsidRPr="00CE1430" w:rsidTr="00E32C46">
        <w:tc>
          <w:tcPr>
            <w:tcW w:w="514" w:type="dxa"/>
            <w:vMerge/>
          </w:tcPr>
          <w:p w:rsidR="00D50F8B" w:rsidRPr="004353DA" w:rsidRDefault="00D50F8B" w:rsidP="00E32C4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/>
          </w:tcPr>
          <w:p w:rsidR="00D50F8B" w:rsidRPr="00FB7B18" w:rsidRDefault="00D50F8B" w:rsidP="00E32C4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 бюджете с учетом изменений</w:t>
            </w:r>
          </w:p>
        </w:tc>
        <w:tc>
          <w:tcPr>
            <w:tcW w:w="1417" w:type="dxa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 </w:t>
            </w:r>
          </w:p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Решения </w:t>
            </w:r>
          </w:p>
        </w:tc>
        <w:tc>
          <w:tcPr>
            <w:tcW w:w="1270" w:type="dxa"/>
            <w:vMerge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34FD" w:rsidRPr="00CE1430" w:rsidTr="00E32C46">
        <w:tc>
          <w:tcPr>
            <w:tcW w:w="514" w:type="dxa"/>
            <w:vAlign w:val="center"/>
          </w:tcPr>
          <w:p w:rsidR="001134FD" w:rsidRPr="00E61963" w:rsidRDefault="001134FD" w:rsidP="001134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165 565,0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167 665,0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2 100,0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70 260,0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70 260,0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20 832,0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20 832,0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7 730,0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7 730,0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13 102,0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13 102,0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6 736,3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6 736,3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34 933,7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34 933,7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оходы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оказания платных услуг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компенсации затрат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государства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1 530,0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31 499,0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33 299,0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957" w:type="dxa"/>
          </w:tcPr>
          <w:p w:rsidR="001134FD" w:rsidRDefault="001134FD" w:rsidP="001134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II.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трансферты. всего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24 960,1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24 960,1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12 429,0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12 429,0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10 558,1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10 558,1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34FD" w:rsidRPr="00CE1430" w:rsidTr="00E32C46">
        <w:tc>
          <w:tcPr>
            <w:tcW w:w="514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57" w:type="dxa"/>
          </w:tcPr>
          <w:p w:rsidR="001134FD" w:rsidRPr="00E61963" w:rsidRDefault="001134FD" w:rsidP="001134FD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190 525,1</w:t>
            </w:r>
          </w:p>
        </w:tc>
        <w:tc>
          <w:tcPr>
            <w:tcW w:w="1417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192 625,1</w:t>
            </w:r>
          </w:p>
        </w:tc>
        <w:tc>
          <w:tcPr>
            <w:tcW w:w="1270" w:type="dxa"/>
            <w:vAlign w:val="center"/>
          </w:tcPr>
          <w:p w:rsidR="001134FD" w:rsidRPr="001134FD" w:rsidRDefault="001134FD" w:rsidP="001134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113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2 100,0</w:t>
            </w:r>
          </w:p>
        </w:tc>
      </w:tr>
    </w:tbl>
    <w:p w:rsidR="00C2256E" w:rsidRDefault="00C2256E" w:rsidP="00533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F6" w:rsidRPr="004E25F6" w:rsidRDefault="00B9170D" w:rsidP="00533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доходов в текущем периоде связано с увеличением </w:t>
      </w:r>
      <w:r w:rsidR="004E25F6" w:rsidRPr="004E2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 на общую сумму 2 100,0 тыс. руб., в том числе: доходов от оказания платных услуг на сумму 300,0 тыс. руб. и доходов от реализации материальных и нематериальных активов</w:t>
      </w:r>
      <w:r w:rsidR="004E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E25F6" w:rsidRPr="004E25F6">
        <w:rPr>
          <w:rFonts w:ascii="Times New Roman" w:eastAsia="Times New Roman" w:hAnsi="Times New Roman" w:cs="Times New Roman"/>
          <w:sz w:val="28"/>
          <w:szCs w:val="28"/>
          <w:lang w:eastAsia="ru-RU"/>
        </w:rPr>
        <w:t>а 1</w:t>
      </w:r>
      <w:r w:rsidR="0093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5F6" w:rsidRPr="004E25F6">
        <w:rPr>
          <w:rFonts w:ascii="Times New Roman" w:eastAsia="Times New Roman" w:hAnsi="Times New Roman" w:cs="Times New Roman"/>
          <w:sz w:val="28"/>
          <w:szCs w:val="28"/>
          <w:lang w:eastAsia="ru-RU"/>
        </w:rPr>
        <w:t>800,0 тыс. руб.</w:t>
      </w:r>
    </w:p>
    <w:p w:rsidR="00D04A01" w:rsidRPr="00630412" w:rsidRDefault="00D04A01" w:rsidP="00D04A01">
      <w:pPr>
        <w:pStyle w:val="af0"/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30412">
        <w:rPr>
          <w:rFonts w:ascii="Times New Roman" w:hAnsi="Times New Roman"/>
          <w:color w:val="auto"/>
          <w:sz w:val="28"/>
          <w:szCs w:val="28"/>
        </w:rPr>
        <w:t xml:space="preserve">Согласно ст.172 БК РФ составление проектов бюджета должно основываться на прогнозе социально-экономического развития территории. Изменение прогнозируемого объема доходов бюджета должно основываться на прогнозе социально-экономического развития территории. В Контрольно-счетный комитет, в нарушение ст. 172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</w:t>
      </w:r>
      <w:r>
        <w:rPr>
          <w:rFonts w:ascii="Times New Roman" w:hAnsi="Times New Roman"/>
          <w:sz w:val="28"/>
          <w:szCs w:val="28"/>
        </w:rPr>
        <w:t xml:space="preserve">доходов от </w:t>
      </w:r>
      <w:r w:rsidRPr="00E32C46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622C9" w:rsidRPr="00E32C46">
        <w:rPr>
          <w:rFonts w:ascii="Times New Roman" w:hAnsi="Times New Roman"/>
          <w:sz w:val="28"/>
          <w:szCs w:val="28"/>
        </w:rPr>
        <w:t>доходов от оказания платных услуг,</w:t>
      </w:r>
      <w:r w:rsidRPr="00E32C46">
        <w:rPr>
          <w:rFonts w:ascii="Times New Roman" w:hAnsi="Times New Roman"/>
          <w:sz w:val="28"/>
          <w:szCs w:val="28"/>
        </w:rPr>
        <w:t xml:space="preserve"> </w:t>
      </w:r>
      <w:r w:rsidR="006622C9">
        <w:rPr>
          <w:rFonts w:ascii="Times New Roman" w:hAnsi="Times New Roman"/>
          <w:sz w:val="28"/>
          <w:szCs w:val="28"/>
        </w:rPr>
        <w:t xml:space="preserve">и </w:t>
      </w:r>
      <w:r w:rsidRPr="00E32C46">
        <w:rPr>
          <w:rFonts w:ascii="Times New Roman" w:hAnsi="Times New Roman"/>
          <w:sz w:val="28"/>
          <w:szCs w:val="28"/>
        </w:rPr>
        <w:t>компенсации затрат государства</w:t>
      </w:r>
      <w:r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D04A01" w:rsidRPr="00630412" w:rsidRDefault="00D04A01" w:rsidP="00D04A01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</w:p>
    <w:p w:rsidR="00510DC5" w:rsidRPr="00510DC5" w:rsidRDefault="00510DC5" w:rsidP="005334FA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8A791A" w:rsidRDefault="00D60186" w:rsidP="005334F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7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50D65">
        <w:rPr>
          <w:rFonts w:ascii="Times New Roman" w:eastAsia="Times New Roman" w:hAnsi="Times New Roman" w:cs="Times New Roman"/>
          <w:sz w:val="28"/>
          <w:szCs w:val="28"/>
          <w:lang w:eastAsia="ru-RU"/>
        </w:rPr>
        <w:t>240 242,1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C50D65">
        <w:rPr>
          <w:rFonts w:ascii="Times New Roman" w:hAnsi="Times New Roman" w:cs="Times New Roman"/>
          <w:sz w:val="28"/>
          <w:szCs w:val="28"/>
        </w:rPr>
        <w:t>2 763,0</w:t>
      </w:r>
      <w:r w:rsidR="008A791A">
        <w:rPr>
          <w:rFonts w:ascii="Times New Roman" w:hAnsi="Times New Roman" w:cs="Times New Roman"/>
          <w:sz w:val="28"/>
          <w:szCs w:val="28"/>
        </w:rPr>
        <w:t xml:space="preserve"> </w:t>
      </w:r>
      <w:r w:rsidR="00132922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 w:rsidR="00B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4E1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8267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E14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приведен в табл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 w:rsidR="00D24E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1B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235E" w:rsidRDefault="0011235E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35E" w:rsidRDefault="0011235E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F23" w:rsidRDefault="009E7F23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0DC5" w:rsidRPr="002C1BA0" w:rsidRDefault="00CA60CF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Табл</w:t>
      </w:r>
      <w:r w:rsidR="002C1BA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ица №</w:t>
      </w:r>
      <w:r w:rsidR="00E35117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510DC5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тыс. руб.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616"/>
        <w:gridCol w:w="1606"/>
        <w:gridCol w:w="1158"/>
        <w:gridCol w:w="1121"/>
        <w:gridCol w:w="1203"/>
        <w:gridCol w:w="1220"/>
      </w:tblGrid>
      <w:tr w:rsidR="00A22CCF" w:rsidTr="00371C7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22CCF" w:rsidRPr="00ED626D" w:rsidRDefault="00371C7F" w:rsidP="00371C7F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Pr="00ED626D" w:rsidRDefault="00A22CCF" w:rsidP="00507B8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C06A3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8267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22CCF" w:rsidTr="00371C7F">
        <w:trPr>
          <w:tblHeader/>
        </w:trPr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A22CCF" w:rsidRPr="00ED626D" w:rsidRDefault="00A22CCF" w:rsidP="009B277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  <w:r w:rsidR="009B277E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учетом ранее внесенных изменений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A22CCF" w:rsidRPr="00ED626D" w:rsidRDefault="00ED626D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371C7F"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450069" w:rsidTr="00450069">
        <w:tc>
          <w:tcPr>
            <w:tcW w:w="0" w:type="auto"/>
          </w:tcPr>
          <w:p w:rsidR="00450069" w:rsidRPr="000356CC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450069" w:rsidRPr="000356CC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57 332,9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57 332,9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50069" w:rsidTr="00450069">
        <w:tc>
          <w:tcPr>
            <w:tcW w:w="0" w:type="auto"/>
          </w:tcPr>
          <w:p w:rsidR="00450069" w:rsidRPr="000356CC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450069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280,5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330,5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450069" w:rsidRPr="00450069" w:rsidRDefault="00B13A5D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450069"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450069" w:rsidTr="00450069">
        <w:tc>
          <w:tcPr>
            <w:tcW w:w="0" w:type="auto"/>
          </w:tcPr>
          <w:p w:rsidR="00450069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450069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43 673,5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45 620,5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0" w:type="auto"/>
          </w:tcPr>
          <w:p w:rsidR="00450069" w:rsidRPr="00450069" w:rsidRDefault="00B13A5D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450069"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1 947,0</w:t>
            </w:r>
          </w:p>
        </w:tc>
      </w:tr>
      <w:tr w:rsidR="00450069" w:rsidTr="00450069">
        <w:tc>
          <w:tcPr>
            <w:tcW w:w="0" w:type="auto"/>
          </w:tcPr>
          <w:p w:rsidR="00450069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450069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94 776,3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95 398,3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0" w:type="auto"/>
          </w:tcPr>
          <w:p w:rsidR="00450069" w:rsidRPr="00450069" w:rsidRDefault="00B13A5D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450069"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622,0</w:t>
            </w:r>
          </w:p>
        </w:tc>
      </w:tr>
      <w:tr w:rsidR="00450069" w:rsidTr="00450069">
        <w:tc>
          <w:tcPr>
            <w:tcW w:w="0" w:type="auto"/>
          </w:tcPr>
          <w:p w:rsidR="00450069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450069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50069" w:rsidTr="00450069">
        <w:tc>
          <w:tcPr>
            <w:tcW w:w="0" w:type="auto"/>
          </w:tcPr>
          <w:p w:rsidR="00450069" w:rsidRPr="00BC2A47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450069" w:rsidRPr="00BC2A47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39 684,6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39 828,6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0" w:type="auto"/>
          </w:tcPr>
          <w:p w:rsidR="00450069" w:rsidRPr="00450069" w:rsidRDefault="00B13A5D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450069"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144,0</w:t>
            </w:r>
          </w:p>
        </w:tc>
      </w:tr>
      <w:tr w:rsidR="00450069" w:rsidTr="00450069">
        <w:tc>
          <w:tcPr>
            <w:tcW w:w="0" w:type="auto"/>
          </w:tcPr>
          <w:p w:rsidR="00450069" w:rsidRPr="00BC2A47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450069" w:rsidRPr="00BC2A47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1 173,3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1 173,3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50069" w:rsidTr="00450069">
        <w:tc>
          <w:tcPr>
            <w:tcW w:w="0" w:type="auto"/>
          </w:tcPr>
          <w:p w:rsidR="00450069" w:rsidRPr="00BC2A47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450069" w:rsidRPr="00BC2A47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50069" w:rsidTr="00450069">
        <w:tc>
          <w:tcPr>
            <w:tcW w:w="0" w:type="auto"/>
          </w:tcPr>
          <w:p w:rsidR="00450069" w:rsidRPr="00BC2A47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450069" w:rsidRPr="00BC2A47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50069" w:rsidRPr="00BC2A47" w:rsidTr="00450069">
        <w:trPr>
          <w:trHeight w:val="305"/>
        </w:trPr>
        <w:tc>
          <w:tcPr>
            <w:tcW w:w="0" w:type="auto"/>
          </w:tcPr>
          <w:p w:rsidR="00450069" w:rsidRPr="00BC2A47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450069" w:rsidRPr="00BC2A47" w:rsidRDefault="00450069" w:rsidP="00450069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237 479,1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240 242,1</w:t>
            </w:r>
          </w:p>
        </w:tc>
        <w:tc>
          <w:tcPr>
            <w:tcW w:w="0" w:type="auto"/>
          </w:tcPr>
          <w:p w:rsidR="00450069" w:rsidRPr="00450069" w:rsidRDefault="00450069" w:rsidP="004500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450069" w:rsidRPr="00450069" w:rsidRDefault="00B13A5D" w:rsidP="004500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450069" w:rsidRPr="00450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2 763,0</w:t>
            </w:r>
          </w:p>
        </w:tc>
      </w:tr>
    </w:tbl>
    <w:p w:rsidR="0011235E" w:rsidRDefault="0011235E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0B" w:rsidRPr="00F52C19" w:rsidRDefault="00515385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DC63DA" w:rsidRPr="00F52C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10DC5" w:rsidRPr="00F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ассигнования </w:t>
      </w:r>
      <w:r w:rsidR="00510DC5" w:rsidRPr="00F52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="00BC2A47" w:rsidRPr="00F52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10DC5" w:rsidRPr="00F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D67" w:rsidRPr="00F52C19" w:rsidRDefault="00030365" w:rsidP="001359DC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C19">
        <w:rPr>
          <w:rFonts w:ascii="Times New Roman" w:hAnsi="Times New Roman" w:cs="Times New Roman"/>
          <w:sz w:val="28"/>
          <w:szCs w:val="28"/>
        </w:rPr>
        <w:t xml:space="preserve">-по разделу </w:t>
      </w:r>
      <w:r w:rsidR="00D50306" w:rsidRPr="00F52C19">
        <w:rPr>
          <w:rFonts w:ascii="Times New Roman" w:hAnsi="Times New Roman" w:cs="Times New Roman"/>
          <w:sz w:val="28"/>
          <w:szCs w:val="28"/>
        </w:rPr>
        <w:t>0</w:t>
      </w:r>
      <w:r w:rsidR="00450069" w:rsidRPr="00F52C19">
        <w:rPr>
          <w:rFonts w:ascii="Times New Roman" w:hAnsi="Times New Roman" w:cs="Times New Roman"/>
          <w:sz w:val="28"/>
          <w:szCs w:val="28"/>
        </w:rPr>
        <w:t>3</w:t>
      </w:r>
      <w:r w:rsidR="008B4676" w:rsidRPr="00F52C19">
        <w:rPr>
          <w:rFonts w:ascii="Times New Roman" w:hAnsi="Times New Roman" w:cs="Times New Roman"/>
          <w:sz w:val="28"/>
          <w:szCs w:val="28"/>
        </w:rPr>
        <w:t>00</w:t>
      </w:r>
      <w:r w:rsidR="008B4676" w:rsidRPr="00F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0069" w:rsidRPr="00F52C19">
        <w:rPr>
          <w:rFonts w:ascii="Times New Roman" w:eastAsia="Times New Roman" w:hAnsi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8B4676" w:rsidRPr="00F5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5CEC" w:rsidRPr="00F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450069" w:rsidRPr="00F52C19">
        <w:rPr>
          <w:rFonts w:ascii="Times New Roman" w:hAnsi="Times New Roman" w:cs="Times New Roman"/>
          <w:color w:val="000000"/>
          <w:sz w:val="28"/>
          <w:szCs w:val="28"/>
        </w:rPr>
        <w:t>50,0</w:t>
      </w:r>
      <w:r w:rsidR="00095CEC" w:rsidRPr="00F52C19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2C433F" w:rsidRPr="00F52C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5B5" w:rsidRPr="00F52C19">
        <w:rPr>
          <w:rFonts w:ascii="Times New Roman" w:hAnsi="Times New Roman" w:cs="Times New Roman"/>
          <w:bCs/>
          <w:sz w:val="28"/>
          <w:szCs w:val="28"/>
        </w:rPr>
        <w:t xml:space="preserve">на оплату </w:t>
      </w:r>
      <w:r w:rsidR="00932C88">
        <w:rPr>
          <w:rFonts w:ascii="Times New Roman" w:hAnsi="Times New Roman" w:cs="Times New Roman"/>
          <w:bCs/>
          <w:sz w:val="28"/>
          <w:szCs w:val="28"/>
        </w:rPr>
        <w:t>административного штрафа</w:t>
      </w:r>
      <w:r w:rsidR="00E80057" w:rsidRPr="00F52C19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9F9" w:rsidRPr="00BF3B1F" w:rsidRDefault="006749F9" w:rsidP="001359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9F9">
        <w:rPr>
          <w:rFonts w:ascii="Times New Roman" w:hAnsi="Times New Roman" w:cs="Times New Roman"/>
          <w:sz w:val="28"/>
          <w:szCs w:val="28"/>
        </w:rPr>
        <w:t>-</w:t>
      </w:r>
      <w:r w:rsidRPr="00BF3B1F">
        <w:rPr>
          <w:rFonts w:ascii="Times New Roman" w:hAnsi="Times New Roman" w:cs="Times New Roman"/>
          <w:sz w:val="28"/>
          <w:szCs w:val="28"/>
        </w:rPr>
        <w:t>по разделу 0400</w:t>
      </w:r>
      <w:r w:rsidRP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F3B1F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</w:t>
      </w:r>
      <w:r w:rsidRP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общую сумму </w:t>
      </w:r>
      <w:r w:rsidR="00F52C19" w:rsidRPr="00BF3B1F">
        <w:rPr>
          <w:rFonts w:ascii="Times New Roman" w:hAnsi="Times New Roman" w:cs="Times New Roman"/>
          <w:bCs/>
          <w:color w:val="000000"/>
          <w:sz w:val="28"/>
          <w:szCs w:val="28"/>
        </w:rPr>
        <w:t>1 947,0</w:t>
      </w:r>
      <w:r w:rsidRP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11235E" w:rsidRP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25B5" w:rsidRP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r w:rsidR="00F52C19" w:rsidRP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ямочному ремонту дорог и обеспечение деятельности казенного учреждения МУ «Архитектура и градостроительство г. Сортавала» (ремонт помещения, монтаж локальной сети, приобретение принтера и публикацию НПА</w:t>
      </w:r>
      <w:r w:rsidR="00B059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P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A9F" w:rsidRDefault="00D31400" w:rsidP="001359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441">
        <w:rPr>
          <w:rFonts w:ascii="Times New Roman" w:hAnsi="Times New Roman" w:cs="Times New Roman"/>
          <w:sz w:val="28"/>
          <w:szCs w:val="28"/>
        </w:rPr>
        <w:t>-по разделу 0500 «</w:t>
      </w:r>
      <w:r w:rsidRPr="003B3441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хозяйство»</w:t>
      </w:r>
      <w:r w:rsidRPr="003B3441">
        <w:rPr>
          <w:rFonts w:ascii="Times New Roman" w:hAnsi="Times New Roman" w:cs="Times New Roman"/>
          <w:sz w:val="28"/>
          <w:szCs w:val="28"/>
        </w:rPr>
        <w:t xml:space="preserve"> </w:t>
      </w:r>
      <w:r w:rsidRPr="003B3441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F52C19">
        <w:rPr>
          <w:rFonts w:ascii="Times New Roman" w:hAnsi="Times New Roman" w:cs="Times New Roman"/>
          <w:sz w:val="28"/>
          <w:szCs w:val="28"/>
        </w:rPr>
        <w:t>622,0</w:t>
      </w:r>
      <w:r w:rsidR="008F5CA8"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 w:rsidR="00BF3B1F">
        <w:rPr>
          <w:rFonts w:ascii="Times New Roman" w:hAnsi="Times New Roman" w:cs="Times New Roman"/>
          <w:sz w:val="28"/>
          <w:szCs w:val="28"/>
        </w:rPr>
        <w:t xml:space="preserve"> на</w:t>
      </w:r>
      <w:r w:rsidR="008F5CA8">
        <w:rPr>
          <w:rFonts w:ascii="Times New Roman" w:hAnsi="Times New Roman" w:cs="Times New Roman"/>
          <w:sz w:val="28"/>
          <w:szCs w:val="28"/>
        </w:rPr>
        <w:t xml:space="preserve"> </w:t>
      </w:r>
      <w:r w:rsidR="00376C07">
        <w:rPr>
          <w:rFonts w:ascii="Times New Roman" w:hAnsi="Times New Roman" w:cs="Times New Roman"/>
          <w:sz w:val="28"/>
          <w:szCs w:val="28"/>
        </w:rPr>
        <w:t xml:space="preserve">предоставление субсидии ООО </w:t>
      </w:r>
      <w:proofErr w:type="spellStart"/>
      <w:r w:rsidR="00376C07">
        <w:rPr>
          <w:rFonts w:ascii="Times New Roman" w:hAnsi="Times New Roman" w:cs="Times New Roman"/>
          <w:sz w:val="28"/>
          <w:szCs w:val="28"/>
        </w:rPr>
        <w:t>Карелводоканал</w:t>
      </w:r>
      <w:proofErr w:type="spellEnd"/>
      <w:r w:rsidR="00376C07">
        <w:rPr>
          <w:rFonts w:ascii="Times New Roman" w:hAnsi="Times New Roman" w:cs="Times New Roman"/>
          <w:sz w:val="28"/>
          <w:szCs w:val="28"/>
        </w:rPr>
        <w:t>»</w:t>
      </w:r>
      <w:r w:rsidR="00BF3B1F">
        <w:rPr>
          <w:rFonts w:ascii="Times New Roman" w:hAnsi="Times New Roman" w:cs="Times New Roman"/>
          <w:sz w:val="28"/>
          <w:szCs w:val="28"/>
        </w:rPr>
        <w:t xml:space="preserve"> и</w:t>
      </w:r>
      <w:r w:rsidR="00376C07">
        <w:rPr>
          <w:rFonts w:ascii="Times New Roman" w:hAnsi="Times New Roman" w:cs="Times New Roman"/>
          <w:sz w:val="28"/>
          <w:szCs w:val="28"/>
        </w:rPr>
        <w:t xml:space="preserve"> на </w:t>
      </w:r>
      <w:r w:rsidR="00376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казенного учреждения</w:t>
      </w:r>
      <w:r w:rsidR="00376C07" w:rsidRPr="003B3441">
        <w:rPr>
          <w:rFonts w:ascii="Times New Roman" w:hAnsi="Times New Roman" w:cs="Times New Roman"/>
          <w:sz w:val="28"/>
          <w:szCs w:val="28"/>
        </w:rPr>
        <w:t xml:space="preserve"> </w:t>
      </w:r>
      <w:r w:rsidR="00376C07">
        <w:rPr>
          <w:rFonts w:ascii="Times New Roman" w:hAnsi="Times New Roman" w:cs="Times New Roman"/>
          <w:sz w:val="28"/>
          <w:szCs w:val="28"/>
        </w:rPr>
        <w:t>МУ «Городское хозяйство»</w:t>
      </w:r>
      <w:r w:rsidR="00F773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730F" w:rsidRPr="00F7730F" w:rsidRDefault="00F7730F" w:rsidP="001359DC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730F">
        <w:rPr>
          <w:rFonts w:ascii="Times New Roman" w:hAnsi="Times New Roman" w:cs="Times New Roman"/>
          <w:sz w:val="28"/>
          <w:szCs w:val="28"/>
        </w:rPr>
        <w:t>по разделу 0800 «</w:t>
      </w:r>
      <w:r w:rsidRPr="00F7730F">
        <w:rPr>
          <w:rFonts w:ascii="Times New Roman" w:eastAsia="Times New Roman" w:hAnsi="Times New Roman"/>
          <w:sz w:val="28"/>
          <w:szCs w:val="28"/>
          <w:lang w:eastAsia="ru-RU"/>
        </w:rPr>
        <w:t>Культура, кинематография</w:t>
      </w:r>
      <w:r w:rsidRPr="00F7730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7730F">
        <w:rPr>
          <w:rFonts w:ascii="Times New Roman" w:hAnsi="Times New Roman" w:cs="Times New Roman"/>
          <w:sz w:val="28"/>
          <w:szCs w:val="28"/>
        </w:rPr>
        <w:t xml:space="preserve"> </w:t>
      </w:r>
      <w:r w:rsidRPr="00F7730F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Pr="00F7730F">
        <w:rPr>
          <w:rFonts w:ascii="Times New Roman" w:hAnsi="Times New Roman" w:cs="Times New Roman"/>
          <w:sz w:val="28"/>
          <w:szCs w:val="28"/>
        </w:rPr>
        <w:t xml:space="preserve">144,0 тыс. руб., на </w:t>
      </w:r>
      <w:r w:rsidRPr="00F7730F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деятельности муниципального учреждения культуры.</w:t>
      </w:r>
    </w:p>
    <w:p w:rsidR="00F7730F" w:rsidRPr="003B3441" w:rsidRDefault="00F7730F" w:rsidP="001359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29" w:rsidRDefault="00D66112" w:rsidP="00135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 значительно не изменилась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 в утвержденном </w:t>
      </w:r>
      <w:r w:rsidR="009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расходы на жилищно-коммунальное хозяйство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878">
        <w:rPr>
          <w:rFonts w:ascii="Times New Roman" w:eastAsia="Times New Roman" w:hAnsi="Times New Roman" w:cs="Times New Roman"/>
          <w:sz w:val="28"/>
          <w:szCs w:val="28"/>
          <w:lang w:eastAsia="ru-RU"/>
        </w:rPr>
        <w:t>39,</w:t>
      </w:r>
      <w:r w:rsidR="00F24E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F24EDA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C7282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– </w:t>
      </w:r>
      <w:r w:rsidR="00C32B45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C45D2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="00C32B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2B45">
        <w:rPr>
          <w:rFonts w:ascii="Times New Roman" w:eastAsia="Times New Roman" w:hAnsi="Times New Roman" w:cs="Times New Roman"/>
          <w:sz w:val="28"/>
          <w:szCs w:val="28"/>
          <w:lang w:eastAsia="ru-RU"/>
        </w:rPr>
        <w:t>23,9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C32B45">
        <w:rPr>
          <w:rFonts w:ascii="Times New Roman" w:eastAsia="Times New Roman" w:hAnsi="Times New Roman" w:cs="Times New Roman"/>
          <w:sz w:val="28"/>
          <w:szCs w:val="28"/>
          <w:lang w:eastAsia="ru-RU"/>
        </w:rPr>
        <w:t>24,1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и кинематографию– </w:t>
      </w:r>
      <w:r w:rsidR="00201878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C32B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2B45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="002935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77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5EB" w:rsidRDefault="00D755EB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lastRenderedPageBreak/>
        <w:t>Программная часть</w:t>
      </w:r>
    </w:p>
    <w:p w:rsidR="00B1151A" w:rsidRPr="00733DEF" w:rsidRDefault="00B1151A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8" w:rsidRDefault="00173CC5" w:rsidP="005E79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27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Сортавальского городского поселения №29 от 26.03.2018г. утверждена муниципальная программа «Формирование современной городской среды на территории Сортавальского городского поселения» Муниципальная программа разработана в рамках достижения целей, указанных </w:t>
      </w:r>
      <w:r w:rsidR="005A215A">
        <w:rPr>
          <w:rFonts w:ascii="Times New Roman" w:hAnsi="Times New Roman" w:cs="Times New Roman"/>
          <w:sz w:val="28"/>
          <w:szCs w:val="28"/>
        </w:rPr>
        <w:t>в документах целеполагания – национального проекта «Жилье и городская среда» по стратегическому направлению развития «ЖКХ и городская среда».</w:t>
      </w:r>
      <w:r w:rsidR="0041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21" w:rsidRDefault="00701EB4" w:rsidP="00E86E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548F">
        <w:rPr>
          <w:rFonts w:ascii="Times New Roman" w:hAnsi="Times New Roman" w:cs="Times New Roman"/>
          <w:sz w:val="28"/>
          <w:szCs w:val="28"/>
        </w:rPr>
        <w:t>Решени</w:t>
      </w:r>
      <w:r w:rsidR="004C30BA">
        <w:rPr>
          <w:rFonts w:ascii="Times New Roman" w:hAnsi="Times New Roman" w:cs="Times New Roman"/>
          <w:sz w:val="28"/>
          <w:szCs w:val="28"/>
        </w:rPr>
        <w:t>и</w:t>
      </w:r>
      <w:r w:rsidR="0045548F">
        <w:rPr>
          <w:rFonts w:ascii="Times New Roman" w:hAnsi="Times New Roman" w:cs="Times New Roman"/>
          <w:sz w:val="28"/>
          <w:szCs w:val="28"/>
        </w:rPr>
        <w:t xml:space="preserve"> о бюджете, </w:t>
      </w:r>
      <w:r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173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</w:t>
      </w:r>
      <w:r w:rsidR="00173C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73C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3C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</w:t>
      </w:r>
      <w:r w:rsidR="009E3DF5" w:rsidRPr="009E3DF5">
        <w:rPr>
          <w:rFonts w:ascii="Times New Roman" w:hAnsi="Times New Roman" w:cs="Times New Roman"/>
          <w:sz w:val="28"/>
          <w:szCs w:val="28"/>
        </w:rPr>
        <w:t xml:space="preserve"> </w:t>
      </w:r>
      <w:r w:rsidR="009E3DF5">
        <w:rPr>
          <w:rFonts w:ascii="Times New Roman" w:hAnsi="Times New Roman" w:cs="Times New Roman"/>
          <w:sz w:val="28"/>
          <w:szCs w:val="28"/>
        </w:rPr>
        <w:t>на 202</w:t>
      </w:r>
      <w:r w:rsidR="003F6B32">
        <w:rPr>
          <w:rFonts w:ascii="Times New Roman" w:hAnsi="Times New Roman" w:cs="Times New Roman"/>
          <w:sz w:val="28"/>
          <w:szCs w:val="28"/>
        </w:rPr>
        <w:t>4</w:t>
      </w:r>
      <w:r w:rsidR="009E3D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F6B32">
        <w:rPr>
          <w:rFonts w:ascii="Times New Roman" w:hAnsi="Times New Roman" w:cs="Times New Roman"/>
          <w:sz w:val="28"/>
          <w:szCs w:val="28"/>
        </w:rPr>
        <w:t>13</w:t>
      </w:r>
      <w:r w:rsidR="00364B3D">
        <w:rPr>
          <w:rFonts w:ascii="Times New Roman" w:hAnsi="Times New Roman" w:cs="Times New Roman"/>
          <w:sz w:val="28"/>
          <w:szCs w:val="28"/>
        </w:rPr>
        <w:t> 174,8</w:t>
      </w:r>
      <w:r w:rsidRPr="006471B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8D5" w:rsidRPr="00B14C00" w:rsidRDefault="00CF58D5" w:rsidP="00CF58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>
        <w:rPr>
          <w:rFonts w:ascii="Times New Roman" w:hAnsi="Times New Roman" w:cs="Times New Roman"/>
          <w:sz w:val="28"/>
          <w:szCs w:val="28"/>
        </w:rPr>
        <w:t>не предлагается вносить изменения в объем бюджетных ассигнований на реализацию муниципальной программы.</w:t>
      </w:r>
    </w:p>
    <w:p w:rsidR="00566D1E" w:rsidRDefault="00566D1E" w:rsidP="0042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6E" w:rsidRDefault="0076016E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E86E31" w:rsidRPr="00B83B9C" w:rsidRDefault="00E86E31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8CA" w:rsidRDefault="00552D7A" w:rsidP="00AD57B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13 500,0</w:t>
      </w:r>
      <w:r w:rsidR="0076016E"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внесенными изменениями дефицит бюджета был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E4FF4">
        <w:rPr>
          <w:rFonts w:ascii="Times New Roman" w:eastAsia="Times New Roman" w:hAnsi="Times New Roman" w:cs="Times New Roman"/>
          <w:sz w:val="28"/>
          <w:szCs w:val="28"/>
          <w:lang w:eastAsia="ru-RU"/>
        </w:rPr>
        <w:t>33 454,0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составил </w:t>
      </w:r>
      <w:r w:rsidR="009E4FF4">
        <w:rPr>
          <w:rFonts w:ascii="Times New Roman" w:eastAsia="Times New Roman" w:hAnsi="Times New Roman" w:cs="Times New Roman"/>
          <w:sz w:val="28"/>
          <w:szCs w:val="28"/>
          <w:lang w:eastAsia="ru-RU"/>
        </w:rPr>
        <w:t>46 954,0</w:t>
      </w:r>
      <w:r w:rsidR="00E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76016E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7B7" w:rsidRDefault="00AD57B7" w:rsidP="00AD57B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предлагается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дефицита бюджета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E4FF4">
        <w:rPr>
          <w:rFonts w:ascii="Times New Roman" w:eastAsia="Times New Roman" w:hAnsi="Times New Roman" w:cs="Times New Roman"/>
          <w:sz w:val="28"/>
          <w:szCs w:val="28"/>
          <w:lang w:eastAsia="ru-RU"/>
        </w:rPr>
        <w:t>663,0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с учетом внесенных изменений будет составлять </w:t>
      </w:r>
      <w:r w:rsidR="009E4FF4">
        <w:rPr>
          <w:rFonts w:ascii="Times New Roman" w:eastAsia="Times New Roman" w:hAnsi="Times New Roman" w:cs="Times New Roman"/>
          <w:sz w:val="28"/>
          <w:szCs w:val="28"/>
          <w:lang w:eastAsia="ru-RU"/>
        </w:rPr>
        <w:t>47 617,0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E4FF4">
        <w:rPr>
          <w:rFonts w:ascii="Times New Roman" w:eastAsia="Times New Roman" w:hAnsi="Times New Roman" w:cs="Times New Roman"/>
          <w:sz w:val="28"/>
          <w:szCs w:val="28"/>
          <w:lang w:eastAsia="ru-RU"/>
        </w:rPr>
        <w:t>28,4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9E4F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объема </w:t>
      </w:r>
      <w:r w:rsidR="000468CA" w:rsidRPr="00B83B9C">
        <w:rPr>
          <w:rFonts w:ascii="Times New Roman" w:hAnsi="Times New Roman" w:cs="Times New Roman"/>
          <w:sz w:val="28"/>
          <w:szCs w:val="28"/>
        </w:rPr>
        <w:t xml:space="preserve">доходов без учета </w:t>
      </w:r>
      <w:r w:rsidR="000468CA">
        <w:rPr>
          <w:rFonts w:ascii="Times New Roman" w:hAnsi="Times New Roman" w:cs="Times New Roman"/>
          <w:sz w:val="28"/>
          <w:szCs w:val="28"/>
        </w:rPr>
        <w:t>объема безвозмездных поступлений.</w:t>
      </w:r>
    </w:p>
    <w:p w:rsidR="000468CA" w:rsidRDefault="000468CA" w:rsidP="000468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76331D" w:rsidRPr="009E4FF4" w:rsidRDefault="0076331D" w:rsidP="0076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F4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на 2024 год составил </w:t>
      </w:r>
      <w:r w:rsidR="009E4FF4" w:rsidRPr="009E4FF4">
        <w:rPr>
          <w:rFonts w:ascii="Times New Roman" w:hAnsi="Times New Roman" w:cs="Times New Roman"/>
          <w:bCs/>
          <w:color w:val="000000"/>
          <w:sz w:val="28"/>
          <w:szCs w:val="28"/>
        </w:rPr>
        <w:t>167 665,</w:t>
      </w:r>
      <w:r w:rsidRPr="009E4FF4">
        <w:rPr>
          <w:rFonts w:ascii="Times New Roman" w:hAnsi="Times New Roman" w:cs="Times New Roman"/>
          <w:sz w:val="28"/>
          <w:szCs w:val="28"/>
        </w:rPr>
        <w:t xml:space="preserve">0 тыс. руб. (10 % от этой суммы составляет </w:t>
      </w:r>
      <w:r w:rsidR="009E4FF4" w:rsidRPr="009E4FF4">
        <w:rPr>
          <w:rFonts w:ascii="Times New Roman" w:hAnsi="Times New Roman" w:cs="Times New Roman"/>
          <w:sz w:val="28"/>
          <w:szCs w:val="28"/>
        </w:rPr>
        <w:t>16 765,5</w:t>
      </w:r>
      <w:r w:rsidRPr="009E4FF4">
        <w:rPr>
          <w:rFonts w:ascii="Times New Roman" w:hAnsi="Times New Roman" w:cs="Times New Roman"/>
          <w:sz w:val="28"/>
          <w:szCs w:val="28"/>
        </w:rPr>
        <w:t xml:space="preserve"> тыс. руб.+ остаток средств на счетах по учету средств бюджета на 01.01.2024г. в объеме </w:t>
      </w:r>
      <w:r w:rsidR="00BA7B7E" w:rsidRPr="009E4FF4">
        <w:rPr>
          <w:rFonts w:ascii="Times New Roman" w:hAnsi="Times New Roman" w:cs="Times New Roman"/>
          <w:sz w:val="28"/>
          <w:szCs w:val="28"/>
        </w:rPr>
        <w:t>51 117,7</w:t>
      </w:r>
      <w:r w:rsidRPr="009E4FF4">
        <w:rPr>
          <w:rFonts w:ascii="Times New Roman" w:hAnsi="Times New Roman" w:cs="Times New Roman"/>
          <w:sz w:val="28"/>
          <w:szCs w:val="28"/>
        </w:rPr>
        <w:t xml:space="preserve"> тыс. руб.= </w:t>
      </w:r>
      <w:r w:rsidR="009E4FF4" w:rsidRPr="009E4FF4">
        <w:rPr>
          <w:rFonts w:ascii="Times New Roman" w:hAnsi="Times New Roman" w:cs="Times New Roman"/>
          <w:sz w:val="28"/>
          <w:szCs w:val="28"/>
        </w:rPr>
        <w:t>67 883,2</w:t>
      </w:r>
      <w:r w:rsidRPr="009E4FF4"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значение). Следовательно, в проекте Решения </w:t>
      </w:r>
      <w:r w:rsidR="00B9167E" w:rsidRPr="009E4FF4">
        <w:rPr>
          <w:rFonts w:ascii="Times New Roman" w:hAnsi="Times New Roman" w:cs="Times New Roman"/>
          <w:sz w:val="28"/>
          <w:szCs w:val="28"/>
        </w:rPr>
        <w:t xml:space="preserve">не </w:t>
      </w:r>
      <w:r w:rsidRPr="009E4FF4">
        <w:rPr>
          <w:rFonts w:ascii="Times New Roman" w:hAnsi="Times New Roman" w:cs="Times New Roman"/>
          <w:sz w:val="28"/>
          <w:szCs w:val="28"/>
        </w:rPr>
        <w:lastRenderedPageBreak/>
        <w:t xml:space="preserve">допущено превышение предельного значения размера дефицита бюджета, установленного бюджетным законодательством. </w:t>
      </w:r>
    </w:p>
    <w:p w:rsidR="000468CA" w:rsidRDefault="000468CA" w:rsidP="000468C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069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0468CA" w:rsidRPr="0014705E" w:rsidRDefault="0014705E" w:rsidP="000468C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705E">
        <w:rPr>
          <w:rFonts w:ascii="Times New Roman" w:hAnsi="Times New Roman" w:cs="Times New Roman"/>
          <w:b/>
          <w:sz w:val="20"/>
          <w:szCs w:val="20"/>
        </w:rPr>
        <w:t>Таблица №3</w:t>
      </w:r>
      <w:r w:rsidR="000468CA" w:rsidRPr="0014705E">
        <w:rPr>
          <w:rFonts w:ascii="Times New Roman" w:hAnsi="Times New Roman" w:cs="Times New Roman"/>
          <w:b/>
          <w:sz w:val="20"/>
          <w:szCs w:val="20"/>
        </w:rPr>
        <w:t xml:space="preserve"> 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37"/>
        <w:gridCol w:w="2335"/>
        <w:gridCol w:w="2335"/>
        <w:gridCol w:w="2064"/>
      </w:tblGrid>
      <w:tr w:rsidR="000468CA" w:rsidRPr="0014705E" w:rsidTr="00593350">
        <w:trPr>
          <w:tblHeader/>
        </w:trPr>
        <w:tc>
          <w:tcPr>
            <w:tcW w:w="1482" w:type="pct"/>
            <w:vMerge w:val="restart"/>
          </w:tcPr>
          <w:p w:rsidR="000468CA" w:rsidRPr="0014705E" w:rsidRDefault="000468CA" w:rsidP="00593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518" w:type="pct"/>
            <w:gridSpan w:val="3"/>
          </w:tcPr>
          <w:p w:rsidR="000468CA" w:rsidRPr="0014705E" w:rsidRDefault="000468CA" w:rsidP="00270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04B43"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70706"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0468CA" w:rsidTr="00593350">
        <w:trPr>
          <w:tblHeader/>
        </w:trPr>
        <w:tc>
          <w:tcPr>
            <w:tcW w:w="1482" w:type="pct"/>
            <w:vMerge/>
          </w:tcPr>
          <w:p w:rsidR="000468CA" w:rsidRPr="00897FF6" w:rsidRDefault="000468CA" w:rsidP="00593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468CA" w:rsidRPr="00413A12" w:rsidRDefault="000468CA" w:rsidP="00593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220" w:type="pct"/>
          </w:tcPr>
          <w:p w:rsidR="000468CA" w:rsidRPr="00413A12" w:rsidRDefault="000468CA" w:rsidP="00593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 с учетом изменений</w:t>
            </w:r>
          </w:p>
        </w:tc>
        <w:tc>
          <w:tcPr>
            <w:tcW w:w="1078" w:type="pct"/>
          </w:tcPr>
          <w:p w:rsidR="000468CA" w:rsidRPr="00413A12" w:rsidRDefault="000468CA" w:rsidP="00593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о внесении изменений</w:t>
            </w:r>
          </w:p>
        </w:tc>
      </w:tr>
      <w:tr w:rsidR="009E4FF4" w:rsidTr="00105949">
        <w:tc>
          <w:tcPr>
            <w:tcW w:w="1482" w:type="pct"/>
          </w:tcPr>
          <w:p w:rsidR="009E4FF4" w:rsidRPr="00413A12" w:rsidRDefault="009E4FF4" w:rsidP="009E4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178 325,2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190 525,1</w:t>
            </w:r>
          </w:p>
        </w:tc>
        <w:tc>
          <w:tcPr>
            <w:tcW w:w="1078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192 625,1</w:t>
            </w:r>
          </w:p>
        </w:tc>
      </w:tr>
      <w:tr w:rsidR="009E4FF4" w:rsidTr="00105949">
        <w:tc>
          <w:tcPr>
            <w:tcW w:w="1482" w:type="pct"/>
          </w:tcPr>
          <w:p w:rsidR="009E4FF4" w:rsidRPr="00413A12" w:rsidRDefault="009E4FF4" w:rsidP="009E4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14 440,2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24 960,1</w:t>
            </w:r>
          </w:p>
        </w:tc>
        <w:tc>
          <w:tcPr>
            <w:tcW w:w="1078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24 960,1</w:t>
            </w:r>
          </w:p>
        </w:tc>
      </w:tr>
      <w:tr w:rsidR="009E4FF4" w:rsidTr="00105949">
        <w:tc>
          <w:tcPr>
            <w:tcW w:w="1482" w:type="pct"/>
          </w:tcPr>
          <w:p w:rsidR="009E4FF4" w:rsidRPr="00413A12" w:rsidRDefault="009E4FF4" w:rsidP="009E4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163 885,0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165 565,0</w:t>
            </w:r>
          </w:p>
        </w:tc>
        <w:tc>
          <w:tcPr>
            <w:tcW w:w="1078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167 665,0</w:t>
            </w:r>
          </w:p>
        </w:tc>
      </w:tr>
      <w:tr w:rsidR="009E4FF4" w:rsidTr="00105949">
        <w:tc>
          <w:tcPr>
            <w:tcW w:w="1482" w:type="pct"/>
          </w:tcPr>
          <w:p w:rsidR="009E4FF4" w:rsidRPr="00413A12" w:rsidRDefault="009E4FF4" w:rsidP="009E4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бюджета поселения 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191 825,2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237 479,1</w:t>
            </w:r>
          </w:p>
        </w:tc>
        <w:tc>
          <w:tcPr>
            <w:tcW w:w="1078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240 242,1</w:t>
            </w:r>
          </w:p>
        </w:tc>
      </w:tr>
      <w:tr w:rsidR="009E4FF4" w:rsidTr="00105949">
        <w:tc>
          <w:tcPr>
            <w:tcW w:w="1482" w:type="pct"/>
          </w:tcPr>
          <w:p w:rsidR="009E4FF4" w:rsidRPr="00413A12" w:rsidRDefault="009E4FF4" w:rsidP="009E4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Дефицит бюджета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-13 500,0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-46 954,0</w:t>
            </w:r>
          </w:p>
        </w:tc>
        <w:tc>
          <w:tcPr>
            <w:tcW w:w="1078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-47 617,0</w:t>
            </w:r>
          </w:p>
        </w:tc>
      </w:tr>
      <w:tr w:rsidR="009E4FF4" w:rsidTr="00105949">
        <w:tc>
          <w:tcPr>
            <w:tcW w:w="1482" w:type="pct"/>
          </w:tcPr>
          <w:p w:rsidR="009E4FF4" w:rsidRPr="00413A12" w:rsidRDefault="009E4FF4" w:rsidP="009E4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9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3 500,</w:t>
            </w:r>
            <w:r w:rsidRPr="001059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-46 954,0</w:t>
            </w:r>
          </w:p>
        </w:tc>
        <w:tc>
          <w:tcPr>
            <w:tcW w:w="1078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-47 617,0</w:t>
            </w:r>
          </w:p>
        </w:tc>
      </w:tr>
      <w:tr w:rsidR="009E4FF4" w:rsidTr="00105949">
        <w:tc>
          <w:tcPr>
            <w:tcW w:w="1482" w:type="pct"/>
          </w:tcPr>
          <w:p w:rsidR="009E4FF4" w:rsidRPr="00413A12" w:rsidRDefault="009E4FF4" w:rsidP="009E4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20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078" w:type="pct"/>
          </w:tcPr>
          <w:p w:rsidR="009E4FF4" w:rsidRPr="00105949" w:rsidRDefault="009E4FF4" w:rsidP="009E4F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</w:tr>
    </w:tbl>
    <w:p w:rsidR="00B13A5D" w:rsidRDefault="00B13A5D" w:rsidP="00AD7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5A" w:rsidRPr="00B83B9C" w:rsidRDefault="00AD7E5A" w:rsidP="00AD7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планируемого увеличения объема дефицита бюджета поселения на 2024 год планируется за счет снижения остатка денежных средств, находящихся на едином счете районного бюджета на 01.01.2024г.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ED" w:rsidRDefault="000A1DED" w:rsidP="00AD7E5A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DB" w:rsidRDefault="003232DB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45548F" w:rsidRPr="008C526F" w:rsidRDefault="0045548F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DB" w:rsidRPr="008C526F" w:rsidRDefault="00BB109C" w:rsidP="005E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72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 w:rsidR="003232DB"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="003232DB"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>8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6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F370ED">
        <w:rPr>
          <w:rFonts w:ascii="Times New Roman" w:hAnsi="Times New Roman" w:cs="Times New Roman"/>
          <w:sz w:val="28"/>
          <w:szCs w:val="28"/>
        </w:rPr>
        <w:t xml:space="preserve">0,0 </w:t>
      </w:r>
      <w:r w:rsidRPr="008C526F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7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 w:rsidR="009A0339">
        <w:rPr>
          <w:rFonts w:ascii="Times New Roman" w:hAnsi="Times New Roman" w:cs="Times New Roman"/>
          <w:sz w:val="28"/>
          <w:szCs w:val="28"/>
        </w:rPr>
        <w:t>.</w:t>
      </w:r>
    </w:p>
    <w:p w:rsidR="00697598" w:rsidRDefault="00BB109C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Представленным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Решения верхний предел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D6D7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к изменению</w:t>
      </w:r>
      <w:r w:rsidR="00597611">
        <w:rPr>
          <w:rFonts w:ascii="Times New Roman" w:hAnsi="Times New Roman" w:cs="Times New Roman"/>
          <w:sz w:val="28"/>
          <w:szCs w:val="28"/>
        </w:rPr>
        <w:t>.</w:t>
      </w:r>
      <w:r w:rsidR="00597611" w:rsidRPr="00597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внутренних 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к изменению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09C" w:rsidRDefault="00BB109C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1F" w:rsidRDefault="00BF3B1F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1F" w:rsidRDefault="00BF3B1F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1F" w:rsidRPr="00431FB7" w:rsidRDefault="00BF3B1F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A" w:rsidRDefault="00B95E3A" w:rsidP="001470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текстовых статей проекта Решения </w:t>
      </w:r>
    </w:p>
    <w:p w:rsidR="00AD57B7" w:rsidRDefault="00AD57B7" w:rsidP="001470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E5A" w:rsidRPr="0032282F" w:rsidRDefault="00AD7E5A" w:rsidP="0014705E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B95E3A" w:rsidRDefault="00B95E3A" w:rsidP="0014705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14705E" w:rsidRDefault="0014705E" w:rsidP="0014705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3135" w:rsidRDefault="009673EB" w:rsidP="001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Приложениях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применяются коды в соответствии с приказом Минфина России от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01 июня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 г. N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80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>н «Об утверждении кодов (перечней кодов) бюджетной классификации Российской Федерации 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(на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5 и 2026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годов)»</w:t>
      </w:r>
      <w:r w:rsidR="000870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4705E" w:rsidRDefault="0014705E" w:rsidP="001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C77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8F285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0433">
        <w:rPr>
          <w:rFonts w:ascii="Times New Roman" w:hAnsi="Times New Roman"/>
          <w:sz w:val="28"/>
          <w:szCs w:val="28"/>
        </w:rPr>
        <w:t xml:space="preserve">в основном </w:t>
      </w:r>
      <w:r>
        <w:rPr>
          <w:rFonts w:ascii="Times New Roman" w:hAnsi="Times New Roman"/>
          <w:sz w:val="28"/>
          <w:szCs w:val="28"/>
        </w:rPr>
        <w:t xml:space="preserve">обусловлена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F3B1F">
        <w:rPr>
          <w:rFonts w:ascii="Times New Roman" w:eastAsia="Times New Roman" w:hAnsi="Times New Roman"/>
          <w:sz w:val="28"/>
          <w:szCs w:val="28"/>
          <w:lang w:eastAsia="ru-RU"/>
        </w:rPr>
        <w:t>за счет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увеличения расходной части за счет увеличения доходов и дефицита бюджета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Pr="004C7713" w:rsidRDefault="00C81AE7" w:rsidP="008F285E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713">
        <w:rPr>
          <w:rFonts w:ascii="Times New Roman" w:hAnsi="Times New Roman"/>
          <w:sz w:val="28"/>
          <w:szCs w:val="28"/>
        </w:rPr>
        <w:t xml:space="preserve">Проектом Решения планируется изменение основных характеристик бюджета </w:t>
      </w:r>
      <w:r w:rsidRPr="004C7713">
        <w:rPr>
          <w:rFonts w:ascii="Times New Roman" w:hAnsi="Times New Roman" w:cs="Times New Roman"/>
          <w:sz w:val="28"/>
          <w:szCs w:val="28"/>
        </w:rPr>
        <w:t xml:space="preserve">Сортавальского городского </w:t>
      </w:r>
      <w:r w:rsidRPr="004C7713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 бюджета</w:t>
      </w:r>
      <w:r w:rsidR="002A3F8A">
        <w:rPr>
          <w:rFonts w:ascii="Times New Roman" w:hAnsi="Times New Roman"/>
          <w:sz w:val="28"/>
          <w:szCs w:val="28"/>
        </w:rPr>
        <w:t xml:space="preserve"> и дефицит бюджета.</w:t>
      </w:r>
    </w:p>
    <w:p w:rsidR="009B342E" w:rsidRPr="00420433" w:rsidRDefault="00C81AE7" w:rsidP="008F2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Доходы на 20</w:t>
      </w:r>
      <w:r w:rsidR="00B67C49" w:rsidRPr="004C7713">
        <w:rPr>
          <w:rFonts w:ascii="Times New Roman" w:hAnsi="Times New Roman" w:cs="Times New Roman"/>
          <w:sz w:val="28"/>
          <w:szCs w:val="28"/>
        </w:rPr>
        <w:t>2</w:t>
      </w:r>
      <w:r w:rsidR="00407FE2">
        <w:rPr>
          <w:rFonts w:ascii="Times New Roman" w:hAnsi="Times New Roman" w:cs="Times New Roman"/>
          <w:sz w:val="28"/>
          <w:szCs w:val="28"/>
        </w:rPr>
        <w:t>4</w:t>
      </w:r>
      <w:r w:rsidRPr="004C7713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420433">
        <w:rPr>
          <w:rFonts w:ascii="Times New Roman" w:hAnsi="Times New Roman" w:cs="Times New Roman"/>
          <w:sz w:val="28"/>
          <w:szCs w:val="28"/>
        </w:rPr>
        <w:t>сравнению с утвержденным бюджетом</w:t>
      </w:r>
      <w:r w:rsidR="00E86E31" w:rsidRPr="00420433">
        <w:rPr>
          <w:rFonts w:ascii="Times New Roman" w:hAnsi="Times New Roman" w:cs="Times New Roman"/>
          <w:sz w:val="28"/>
          <w:szCs w:val="28"/>
        </w:rPr>
        <w:t>,</w:t>
      </w:r>
      <w:r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42043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36485" w:rsidRPr="00420433">
        <w:rPr>
          <w:rFonts w:ascii="Times New Roman" w:hAnsi="Times New Roman" w:cs="Times New Roman"/>
          <w:sz w:val="28"/>
          <w:szCs w:val="28"/>
        </w:rPr>
        <w:t>,</w:t>
      </w:r>
      <w:r w:rsidR="00C16CA8" w:rsidRPr="00420433">
        <w:rPr>
          <w:rFonts w:ascii="Times New Roman" w:hAnsi="Times New Roman" w:cs="Times New Roman"/>
          <w:sz w:val="28"/>
          <w:szCs w:val="28"/>
        </w:rPr>
        <w:t xml:space="preserve"> увеличиваются </w:t>
      </w:r>
      <w:r w:rsidR="009B342E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A023D">
        <w:rPr>
          <w:rFonts w:ascii="Times New Roman" w:hAnsi="Times New Roman" w:cs="Times New Roman"/>
          <w:bCs/>
          <w:color w:val="000000"/>
          <w:sz w:val="28"/>
          <w:szCs w:val="28"/>
        </w:rPr>
        <w:t>2 100,0</w:t>
      </w:r>
      <w:r w:rsidR="00420433" w:rsidRPr="00420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2351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(в том числе безвозмездные поступления на </w:t>
      </w:r>
      <w:r w:rsidR="008A023D">
        <w:rPr>
          <w:rFonts w:ascii="Times New Roman" w:hAnsi="Times New Roman" w:cs="Times New Roman"/>
          <w:bCs/>
          <w:color w:val="000000"/>
          <w:sz w:val="28"/>
          <w:szCs w:val="28"/>
        </w:rPr>
        <w:t>0,0</w:t>
      </w:r>
      <w:r w:rsidR="00420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2351" w:rsidRPr="0042043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F00F52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351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руб.) </w:t>
      </w:r>
      <w:r w:rsidR="00BE4109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составят </w:t>
      </w:r>
      <w:r w:rsidR="008A023D">
        <w:rPr>
          <w:rFonts w:ascii="Times New Roman" w:eastAsia="Times New Roman" w:hAnsi="Times New Roman"/>
          <w:sz w:val="28"/>
          <w:szCs w:val="28"/>
          <w:lang w:eastAsia="ru-RU"/>
        </w:rPr>
        <w:t>192 625,1</w:t>
      </w:r>
      <w:r w:rsidR="00BE4109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(в том числе безвозмездные поступления </w:t>
      </w:r>
      <w:r w:rsidR="00420433" w:rsidRPr="00420433">
        <w:rPr>
          <w:rFonts w:ascii="Times New Roman" w:eastAsia="Times New Roman" w:hAnsi="Times New Roman"/>
          <w:sz w:val="28"/>
          <w:szCs w:val="28"/>
          <w:lang w:eastAsia="ru-RU"/>
        </w:rPr>
        <w:t>24 960,1</w:t>
      </w:r>
      <w:r w:rsidR="00BE4109" w:rsidRPr="00420433">
        <w:rPr>
          <w:rFonts w:ascii="Times New Roman" w:hAnsi="Times New Roman" w:cs="Times New Roman"/>
          <w:sz w:val="28"/>
          <w:szCs w:val="28"/>
        </w:rPr>
        <w:t xml:space="preserve"> </w:t>
      </w:r>
      <w:r w:rsidR="00BE4109" w:rsidRPr="00420433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</w:p>
    <w:p w:rsidR="00017708" w:rsidRPr="00DD59BF" w:rsidRDefault="00C81AE7" w:rsidP="008F285E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BF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 w:rsidRPr="00DD59BF">
        <w:rPr>
          <w:rFonts w:ascii="Times New Roman" w:hAnsi="Times New Roman" w:cs="Times New Roman"/>
          <w:sz w:val="28"/>
          <w:szCs w:val="28"/>
        </w:rPr>
        <w:t>2</w:t>
      </w:r>
      <w:r w:rsidR="00407FE2" w:rsidRPr="00DD59BF">
        <w:rPr>
          <w:rFonts w:ascii="Times New Roman" w:hAnsi="Times New Roman" w:cs="Times New Roman"/>
          <w:sz w:val="28"/>
          <w:szCs w:val="28"/>
        </w:rPr>
        <w:t>4</w:t>
      </w:r>
      <w:r w:rsidRPr="00DD59BF">
        <w:rPr>
          <w:rFonts w:ascii="Times New Roman" w:hAnsi="Times New Roman" w:cs="Times New Roman"/>
          <w:sz w:val="28"/>
          <w:szCs w:val="28"/>
        </w:rPr>
        <w:t xml:space="preserve"> год</w:t>
      </w:r>
      <w:r w:rsidR="001E15B3" w:rsidRPr="00DD59BF">
        <w:rPr>
          <w:rFonts w:ascii="Times New Roman" w:hAnsi="Times New Roman" w:cs="Times New Roman"/>
          <w:sz w:val="28"/>
          <w:szCs w:val="28"/>
        </w:rPr>
        <w:t xml:space="preserve"> </w:t>
      </w:r>
      <w:r w:rsidRPr="00DD59BF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Pr="00DD5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DD59B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C16CA8" w:rsidRPr="00DD59BF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1E15B3" w:rsidRPr="00DD59BF">
        <w:rPr>
          <w:rFonts w:ascii="Times New Roman" w:hAnsi="Times New Roman" w:cs="Times New Roman"/>
          <w:sz w:val="28"/>
          <w:szCs w:val="28"/>
        </w:rPr>
        <w:t xml:space="preserve">на </w:t>
      </w:r>
      <w:r w:rsidR="00DD59BF" w:rsidRPr="00DD59BF">
        <w:rPr>
          <w:rFonts w:ascii="Times New Roman" w:hAnsi="Times New Roman" w:cs="Times New Roman"/>
          <w:bCs/>
          <w:color w:val="000000"/>
          <w:sz w:val="28"/>
          <w:szCs w:val="28"/>
        </w:rPr>
        <w:t>7 804,5</w:t>
      </w:r>
      <w:r w:rsidR="004D647C" w:rsidRPr="00DD59BF">
        <w:rPr>
          <w:rFonts w:ascii="Times New Roman" w:hAnsi="Times New Roman" w:cs="Times New Roman"/>
          <w:sz w:val="28"/>
          <w:szCs w:val="28"/>
        </w:rPr>
        <w:t xml:space="preserve"> </w:t>
      </w:r>
      <w:r w:rsidR="009B342E" w:rsidRPr="00DD59BF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BE4109" w:rsidRPr="00DD59BF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8A023D">
        <w:rPr>
          <w:rFonts w:ascii="Times New Roman" w:hAnsi="Times New Roman" w:cs="Times New Roman"/>
          <w:sz w:val="28"/>
          <w:szCs w:val="28"/>
        </w:rPr>
        <w:t>240 242,1</w:t>
      </w:r>
      <w:r w:rsidR="00BE4109" w:rsidRPr="00DD59B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17708" w:rsidRPr="00DD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0339" w:rsidRPr="00897FF6" w:rsidRDefault="00C81AE7" w:rsidP="009A03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BF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поселения </w:t>
      </w:r>
      <w:r w:rsidR="00592948" w:rsidRPr="00DD59BF">
        <w:rPr>
          <w:rFonts w:ascii="Times New Roman" w:hAnsi="Times New Roman" w:cs="Times New Roman"/>
          <w:sz w:val="28"/>
          <w:szCs w:val="28"/>
        </w:rPr>
        <w:t>по сравнению</w:t>
      </w:r>
      <w:r w:rsidR="00592948" w:rsidRPr="004C7713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, 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7534E">
        <w:rPr>
          <w:rFonts w:ascii="Times New Roman" w:hAnsi="Times New Roman" w:cs="Times New Roman"/>
          <w:sz w:val="28"/>
          <w:szCs w:val="28"/>
        </w:rPr>
        <w:t xml:space="preserve">ранее внесенных </w:t>
      </w:r>
      <w:r w:rsidR="009A0339" w:rsidRPr="00897FF6">
        <w:rPr>
          <w:rFonts w:ascii="Times New Roman" w:hAnsi="Times New Roman" w:cs="Times New Roman"/>
          <w:sz w:val="28"/>
          <w:szCs w:val="28"/>
        </w:rPr>
        <w:t>изменений</w:t>
      </w:r>
      <w:r w:rsidR="0017534E">
        <w:rPr>
          <w:rFonts w:ascii="Times New Roman" w:hAnsi="Times New Roman" w:cs="Times New Roman"/>
          <w:sz w:val="28"/>
          <w:szCs w:val="28"/>
        </w:rPr>
        <w:t>,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 </w:t>
      </w:r>
      <w:r w:rsidR="004E0021">
        <w:rPr>
          <w:rFonts w:ascii="Times New Roman" w:hAnsi="Times New Roman" w:cs="Times New Roman"/>
          <w:sz w:val="28"/>
          <w:szCs w:val="28"/>
        </w:rPr>
        <w:t>увеличится</w:t>
      </w:r>
      <w:r w:rsidR="009A0339">
        <w:rPr>
          <w:rFonts w:ascii="Times New Roman" w:hAnsi="Times New Roman" w:cs="Times New Roman"/>
          <w:sz w:val="28"/>
          <w:szCs w:val="28"/>
        </w:rPr>
        <w:t xml:space="preserve"> на </w:t>
      </w:r>
      <w:r w:rsidR="00DD59BF">
        <w:rPr>
          <w:rFonts w:ascii="Times New Roman" w:eastAsia="Times New Roman" w:hAnsi="Times New Roman" w:cs="Times New Roman"/>
          <w:sz w:val="28"/>
          <w:szCs w:val="28"/>
          <w:lang w:eastAsia="ru-RU"/>
        </w:rPr>
        <w:t>1 094,6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8A023D">
        <w:rPr>
          <w:rFonts w:ascii="Times New Roman" w:hAnsi="Times New Roman" w:cs="Times New Roman"/>
          <w:sz w:val="28"/>
          <w:szCs w:val="28"/>
        </w:rPr>
        <w:t>47 617,0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A60CF" w:rsidRDefault="006F4788" w:rsidP="008F28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1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Сортавальского городского поселения</w:t>
      </w:r>
      <w:r w:rsidR="003E2807">
        <w:rPr>
          <w:rFonts w:ascii="Times New Roman" w:hAnsi="Times New Roman" w:cs="Times New Roman"/>
          <w:sz w:val="28"/>
          <w:szCs w:val="28"/>
        </w:rPr>
        <w:t xml:space="preserve"> не предлагается к изменению</w:t>
      </w:r>
      <w:r w:rsidRPr="004C7713">
        <w:rPr>
          <w:rFonts w:ascii="Times New Roman" w:hAnsi="Times New Roman" w:cs="Times New Roman"/>
          <w:sz w:val="28"/>
          <w:szCs w:val="28"/>
        </w:rPr>
        <w:t>.</w:t>
      </w:r>
    </w:p>
    <w:p w:rsidR="008A023D" w:rsidRDefault="00482761" w:rsidP="008A02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  <w:r w:rsidR="004D101C">
        <w:rPr>
          <w:rFonts w:ascii="Times New Roman" w:hAnsi="Times New Roman" w:cs="Times New Roman"/>
          <w:sz w:val="28"/>
          <w:szCs w:val="28"/>
        </w:rPr>
        <w:t xml:space="preserve"> </w:t>
      </w:r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3342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42DD">
        <w:rPr>
          <w:rFonts w:ascii="Times New Roman" w:hAnsi="Times New Roman" w:cs="Times New Roman"/>
          <w:sz w:val="28"/>
          <w:szCs w:val="28"/>
        </w:rPr>
        <w:t xml:space="preserve"> наибольший удельный вес будут занимать </w:t>
      </w:r>
      <w:r w:rsidR="009B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1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F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– </w:t>
      </w:r>
      <w:r w:rsidR="008A023D">
        <w:rPr>
          <w:rFonts w:ascii="Times New Roman" w:eastAsia="Times New Roman" w:hAnsi="Times New Roman" w:cs="Times New Roman"/>
          <w:sz w:val="28"/>
          <w:szCs w:val="28"/>
          <w:lang w:eastAsia="ru-RU"/>
        </w:rPr>
        <w:t>39,7% (39,9%), на</w:t>
      </w:r>
      <w:r w:rsidR="008A023D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 – 19,0% (18,4%), на общегосударственные вопросы– 23,9% (24,1%), на культуру и кинематографию– 16,6% (16,7%).</w:t>
      </w:r>
    </w:p>
    <w:p w:rsidR="004C7713" w:rsidRDefault="00482761" w:rsidP="00CB414D">
      <w:pPr>
        <w:pStyle w:val="a3"/>
        <w:widowControl w:val="0"/>
        <w:numPr>
          <w:ilvl w:val="0"/>
          <w:numId w:val="19"/>
        </w:numPr>
        <w:spacing w:after="0" w:line="240" w:lineRule="auto"/>
        <w:ind w:left="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57D">
        <w:rPr>
          <w:rFonts w:ascii="Times New Roman" w:hAnsi="Times New Roman" w:cs="Times New Roman"/>
          <w:sz w:val="28"/>
          <w:szCs w:val="28"/>
        </w:rPr>
        <w:t xml:space="preserve">, предельному объему </w:t>
      </w:r>
      <w:r w:rsidR="0014757D">
        <w:rPr>
          <w:rFonts w:ascii="Times New Roman" w:hAnsi="Times New Roman" w:cs="Times New Roman"/>
          <w:sz w:val="28"/>
          <w:szCs w:val="28"/>
        </w:rPr>
        <w:lastRenderedPageBreak/>
        <w:t>муниципальных заимствований, верхнему пределу муниципального долга.</w:t>
      </w:r>
      <w:r w:rsidRPr="00C1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35E" w:rsidRPr="008A023D" w:rsidRDefault="008A023D" w:rsidP="00CB414D">
      <w:pPr>
        <w:pStyle w:val="af0"/>
        <w:numPr>
          <w:ilvl w:val="0"/>
          <w:numId w:val="19"/>
        </w:numPr>
        <w:spacing w:after="0"/>
        <w:ind w:left="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нарушение ст. 172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</w:t>
      </w:r>
      <w:r>
        <w:rPr>
          <w:rFonts w:ascii="Times New Roman" w:hAnsi="Times New Roman"/>
          <w:sz w:val="28"/>
          <w:szCs w:val="28"/>
        </w:rPr>
        <w:t>доходов от приватизации земельных участков и имущества казны и доходов от аренды земельных участков.</w:t>
      </w:r>
    </w:p>
    <w:p w:rsidR="008A023D" w:rsidRDefault="008A023D" w:rsidP="008A023D">
      <w:pPr>
        <w:pStyle w:val="af0"/>
        <w:spacing w:after="0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74DA" w:rsidRDefault="004674DA" w:rsidP="00B970BF">
      <w:pPr>
        <w:pStyle w:val="a3"/>
        <w:widowControl w:val="0"/>
        <w:spacing w:after="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D37094" w:rsidRPr="00C16CA8" w:rsidRDefault="00D37094" w:rsidP="00B970BF">
      <w:pPr>
        <w:pStyle w:val="a3"/>
        <w:widowControl w:val="0"/>
        <w:spacing w:after="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54018" w:rsidRDefault="0052549B" w:rsidP="00DD1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B98">
        <w:rPr>
          <w:rFonts w:ascii="Times New Roman" w:hAnsi="Times New Roman"/>
          <w:sz w:val="28"/>
          <w:szCs w:val="28"/>
        </w:rPr>
        <w:t xml:space="preserve">Совету </w:t>
      </w:r>
      <w:r w:rsidRPr="006B5B98">
        <w:rPr>
          <w:rFonts w:ascii="Times New Roman" w:hAnsi="Times New Roman" w:cs="Times New Roman"/>
          <w:sz w:val="28"/>
          <w:szCs w:val="28"/>
        </w:rPr>
        <w:t>Сортаваль</w:t>
      </w:r>
      <w:r w:rsidR="003342DD" w:rsidRPr="006B5B98">
        <w:rPr>
          <w:rFonts w:ascii="Times New Roman" w:hAnsi="Times New Roman" w:cs="Times New Roman"/>
          <w:sz w:val="28"/>
          <w:szCs w:val="28"/>
        </w:rPr>
        <w:t>с</w:t>
      </w:r>
      <w:r w:rsidRPr="006B5B98">
        <w:rPr>
          <w:rFonts w:ascii="Times New Roman" w:hAnsi="Times New Roman" w:cs="Times New Roman"/>
          <w:sz w:val="28"/>
          <w:szCs w:val="28"/>
        </w:rPr>
        <w:t xml:space="preserve">кого городского </w:t>
      </w:r>
      <w:r w:rsidRPr="006B5B98">
        <w:rPr>
          <w:rFonts w:ascii="Times New Roman" w:hAnsi="Times New Roman"/>
          <w:sz w:val="28"/>
          <w:szCs w:val="28"/>
        </w:rPr>
        <w:t>поселения</w:t>
      </w:r>
      <w:r w:rsidR="00854018">
        <w:rPr>
          <w:rFonts w:ascii="Times New Roman" w:hAnsi="Times New Roman"/>
          <w:sz w:val="28"/>
          <w:szCs w:val="28"/>
        </w:rPr>
        <w:t>:</w:t>
      </w:r>
    </w:p>
    <w:p w:rsidR="00E66C96" w:rsidRDefault="00E66C96" w:rsidP="00DD1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A023D" w:rsidRPr="00417F01" w:rsidRDefault="00854018" w:rsidP="008A023D">
      <w:pPr>
        <w:pStyle w:val="a3"/>
        <w:numPr>
          <w:ilvl w:val="0"/>
          <w:numId w:val="20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417F01">
        <w:rPr>
          <w:rFonts w:ascii="Times New Roman" w:hAnsi="Times New Roman"/>
          <w:sz w:val="28"/>
          <w:szCs w:val="28"/>
        </w:rPr>
        <w:t>П</w:t>
      </w:r>
      <w:r w:rsidR="0052549B" w:rsidRPr="00417F01">
        <w:rPr>
          <w:rFonts w:ascii="Times New Roman" w:hAnsi="Times New Roman"/>
          <w:sz w:val="28"/>
          <w:szCs w:val="28"/>
        </w:rPr>
        <w:t xml:space="preserve">ринять изменения и дополнения </w:t>
      </w:r>
      <w:r w:rsidR="00CA60CF" w:rsidRPr="00417F01">
        <w:rPr>
          <w:rFonts w:ascii="Times New Roman" w:hAnsi="Times New Roman"/>
          <w:sz w:val="28"/>
          <w:szCs w:val="28"/>
        </w:rPr>
        <w:t>в решение №</w:t>
      </w:r>
      <w:r w:rsidR="00C82295" w:rsidRPr="00417F01">
        <w:rPr>
          <w:rFonts w:ascii="Times New Roman" w:hAnsi="Times New Roman"/>
          <w:sz w:val="28"/>
          <w:szCs w:val="28"/>
        </w:rPr>
        <w:t xml:space="preserve"> </w:t>
      </w:r>
      <w:r w:rsidR="004E0021">
        <w:rPr>
          <w:rFonts w:ascii="Times New Roman" w:hAnsi="Times New Roman"/>
          <w:sz w:val="28"/>
          <w:szCs w:val="28"/>
        </w:rPr>
        <w:t xml:space="preserve">342 </w:t>
      </w:r>
      <w:r w:rsidR="0052549B" w:rsidRPr="00417F01">
        <w:rPr>
          <w:rFonts w:ascii="Times New Roman" w:hAnsi="Times New Roman"/>
          <w:sz w:val="28"/>
          <w:szCs w:val="28"/>
        </w:rPr>
        <w:t xml:space="preserve">от </w:t>
      </w:r>
      <w:r w:rsidR="00F51A75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5</w:t>
      </w:r>
      <w:r w:rsidR="0052549B" w:rsidRPr="00417F01">
        <w:rPr>
          <w:rFonts w:ascii="Times New Roman" w:hAnsi="Times New Roman"/>
          <w:sz w:val="28"/>
          <w:szCs w:val="28"/>
        </w:rPr>
        <w:t xml:space="preserve"> </w:t>
      </w:r>
      <w:r w:rsidR="00C63F04" w:rsidRPr="00417F01">
        <w:rPr>
          <w:rFonts w:ascii="Times New Roman" w:hAnsi="Times New Roman"/>
          <w:sz w:val="28"/>
          <w:szCs w:val="28"/>
        </w:rPr>
        <w:t>декабря</w:t>
      </w:r>
      <w:r w:rsidR="0052549B" w:rsidRPr="00417F01">
        <w:rPr>
          <w:rFonts w:ascii="Times New Roman" w:hAnsi="Times New Roman"/>
          <w:sz w:val="28"/>
          <w:szCs w:val="28"/>
        </w:rPr>
        <w:t xml:space="preserve"> 20</w:t>
      </w:r>
      <w:r w:rsidR="00C63F04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3</w:t>
      </w:r>
      <w:r w:rsidR="0052549B" w:rsidRPr="00417F01"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4</w:t>
      </w:r>
      <w:r w:rsidR="0052549B" w:rsidRPr="00417F01">
        <w:rPr>
          <w:rFonts w:ascii="Times New Roman" w:hAnsi="Times New Roman"/>
          <w:sz w:val="28"/>
          <w:szCs w:val="28"/>
        </w:rPr>
        <w:t xml:space="preserve"> и </w:t>
      </w:r>
      <w:r w:rsidR="003342DD" w:rsidRPr="00417F01">
        <w:rPr>
          <w:rFonts w:ascii="Times New Roman" w:hAnsi="Times New Roman"/>
          <w:sz w:val="28"/>
          <w:szCs w:val="28"/>
        </w:rPr>
        <w:t xml:space="preserve">на </w:t>
      </w:r>
      <w:r w:rsidR="0052549B" w:rsidRPr="00417F01">
        <w:rPr>
          <w:rFonts w:ascii="Times New Roman" w:hAnsi="Times New Roman"/>
          <w:sz w:val="28"/>
          <w:szCs w:val="28"/>
        </w:rPr>
        <w:t>плановой период 20</w:t>
      </w:r>
      <w:r w:rsidR="00C258D5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5</w:t>
      </w:r>
      <w:r w:rsidR="0052549B" w:rsidRPr="00417F01">
        <w:rPr>
          <w:rFonts w:ascii="Times New Roman" w:hAnsi="Times New Roman"/>
          <w:sz w:val="28"/>
          <w:szCs w:val="28"/>
        </w:rPr>
        <w:t xml:space="preserve"> и 20</w:t>
      </w:r>
      <w:r w:rsidR="00CA60CF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6</w:t>
      </w:r>
      <w:r w:rsidR="0052549B" w:rsidRPr="00417F01">
        <w:rPr>
          <w:rFonts w:ascii="Times New Roman" w:hAnsi="Times New Roman"/>
          <w:sz w:val="28"/>
          <w:szCs w:val="28"/>
        </w:rPr>
        <w:t xml:space="preserve"> год</w:t>
      </w:r>
      <w:r w:rsidR="00C258D5" w:rsidRPr="00417F01">
        <w:rPr>
          <w:rFonts w:ascii="Times New Roman" w:hAnsi="Times New Roman"/>
          <w:sz w:val="28"/>
          <w:szCs w:val="28"/>
        </w:rPr>
        <w:t>ов</w:t>
      </w:r>
      <w:r w:rsidR="0052549B" w:rsidRPr="00417F01">
        <w:rPr>
          <w:rFonts w:ascii="Times New Roman" w:hAnsi="Times New Roman"/>
          <w:sz w:val="28"/>
          <w:szCs w:val="28"/>
        </w:rPr>
        <w:t>»</w:t>
      </w:r>
      <w:r w:rsidR="008A023D" w:rsidRPr="008A02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A023D" w:rsidRPr="00417F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 условии </w:t>
      </w:r>
      <w:r w:rsidR="008A02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внесения изменений в показатели социально-экономического развития поселения на 2024 год, участвующие</w:t>
      </w:r>
      <w:r w:rsidR="008A023D" w:rsidRPr="005B27C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8A023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расчете прогнозируемого поступления доходов </w:t>
      </w:r>
      <w:r w:rsidR="008A023D">
        <w:rPr>
          <w:rFonts w:ascii="Times New Roman" w:hAnsi="Times New Roman"/>
          <w:sz w:val="28"/>
          <w:szCs w:val="28"/>
        </w:rPr>
        <w:t xml:space="preserve">от </w:t>
      </w:r>
      <w:r w:rsidR="008A023D" w:rsidRPr="00E32C46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8A023D">
        <w:rPr>
          <w:rFonts w:ascii="Times New Roman" w:hAnsi="Times New Roman"/>
          <w:sz w:val="28"/>
          <w:szCs w:val="28"/>
        </w:rPr>
        <w:t xml:space="preserve"> и </w:t>
      </w:r>
      <w:r w:rsidR="006622C9" w:rsidRPr="00E32C46">
        <w:rPr>
          <w:rFonts w:ascii="Times New Roman" w:hAnsi="Times New Roman"/>
          <w:sz w:val="28"/>
          <w:szCs w:val="28"/>
        </w:rPr>
        <w:t>доходов от оказания платных услуг,</w:t>
      </w:r>
      <w:r w:rsidR="008A023D" w:rsidRPr="00E32C46">
        <w:rPr>
          <w:rFonts w:ascii="Times New Roman" w:hAnsi="Times New Roman"/>
          <w:sz w:val="28"/>
          <w:szCs w:val="28"/>
        </w:rPr>
        <w:t xml:space="preserve"> </w:t>
      </w:r>
      <w:r w:rsidR="006622C9">
        <w:rPr>
          <w:rFonts w:ascii="Times New Roman" w:hAnsi="Times New Roman"/>
          <w:sz w:val="28"/>
          <w:szCs w:val="28"/>
        </w:rPr>
        <w:t xml:space="preserve">и </w:t>
      </w:r>
      <w:r w:rsidR="008A023D" w:rsidRPr="00E32C46">
        <w:rPr>
          <w:rFonts w:ascii="Times New Roman" w:hAnsi="Times New Roman"/>
          <w:sz w:val="28"/>
          <w:szCs w:val="28"/>
        </w:rPr>
        <w:t>компенсации затрат государства</w:t>
      </w:r>
      <w:r w:rsidR="008A023D">
        <w:rPr>
          <w:rFonts w:ascii="Times New Roman" w:hAnsi="Times New Roman"/>
          <w:sz w:val="28"/>
          <w:szCs w:val="28"/>
        </w:rPr>
        <w:t>.</w:t>
      </w:r>
    </w:p>
    <w:p w:rsidR="008A023D" w:rsidRPr="00593350" w:rsidRDefault="008A023D" w:rsidP="008A023D">
      <w:pPr>
        <w:pStyle w:val="af0"/>
        <w:numPr>
          <w:ilvl w:val="0"/>
          <w:numId w:val="20"/>
        </w:numPr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DE6F8C">
        <w:rPr>
          <w:rFonts w:ascii="Times New Roman" w:hAnsi="Times New Roman"/>
          <w:sz w:val="28"/>
          <w:szCs w:val="28"/>
        </w:rPr>
        <w:t>Рекомендовать Администрации Сортавальского городск</w:t>
      </w:r>
      <w:r>
        <w:rPr>
          <w:rFonts w:ascii="Times New Roman" w:hAnsi="Times New Roman"/>
          <w:sz w:val="28"/>
          <w:szCs w:val="28"/>
        </w:rPr>
        <w:t xml:space="preserve">ого поселения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вынести на одобрение Совета Сортавальского городского поселения изменения в экономические показатели Прогноза социально-экономического развития поселения, которые участвуют в расчете прогнозируемого поступления доходов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32C46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622C9" w:rsidRPr="00E32C46">
        <w:rPr>
          <w:rFonts w:ascii="Times New Roman" w:hAnsi="Times New Roman"/>
          <w:sz w:val="28"/>
          <w:szCs w:val="28"/>
        </w:rPr>
        <w:t>доходов от оказания платных услуг,</w:t>
      </w:r>
      <w:r w:rsidRPr="00E32C46">
        <w:rPr>
          <w:rFonts w:ascii="Times New Roman" w:hAnsi="Times New Roman"/>
          <w:sz w:val="28"/>
          <w:szCs w:val="28"/>
        </w:rPr>
        <w:t xml:space="preserve"> </w:t>
      </w:r>
      <w:r w:rsidR="006622C9">
        <w:rPr>
          <w:rFonts w:ascii="Times New Roman" w:hAnsi="Times New Roman"/>
          <w:sz w:val="28"/>
          <w:szCs w:val="28"/>
        </w:rPr>
        <w:t xml:space="preserve">и </w:t>
      </w:r>
      <w:r w:rsidRPr="00E32C46">
        <w:rPr>
          <w:rFonts w:ascii="Times New Roman" w:hAnsi="Times New Roman"/>
          <w:sz w:val="28"/>
          <w:szCs w:val="28"/>
        </w:rPr>
        <w:t>компенсации затрат государства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8A023D" w:rsidRDefault="008A023D" w:rsidP="008A023D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9CE" w:rsidRDefault="00B671C0" w:rsidP="00A649CE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о. </w:t>
      </w:r>
      <w:r w:rsidR="00A649CE">
        <w:rPr>
          <w:rFonts w:ascii="Times New Roman" w:hAnsi="Times New Roman"/>
          <w:b/>
          <w:sz w:val="28"/>
          <w:szCs w:val="28"/>
        </w:rPr>
        <w:t>П</w:t>
      </w:r>
      <w:r w:rsidR="00E755B2" w:rsidRPr="008212B9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A649CE">
        <w:rPr>
          <w:rFonts w:ascii="Times New Roman" w:hAnsi="Times New Roman"/>
          <w:b/>
          <w:sz w:val="28"/>
          <w:szCs w:val="28"/>
        </w:rPr>
        <w:t xml:space="preserve"> </w:t>
      </w:r>
    </w:p>
    <w:p w:rsidR="004821A1" w:rsidRPr="008212B9" w:rsidRDefault="00A649CE" w:rsidP="003132D6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821A1" w:rsidRPr="008212B9">
        <w:rPr>
          <w:rFonts w:ascii="Times New Roman" w:hAnsi="Times New Roman"/>
          <w:b/>
          <w:sz w:val="28"/>
          <w:szCs w:val="28"/>
        </w:rPr>
        <w:t>онтрольно-счетного</w:t>
      </w:r>
      <w:r w:rsidR="00BF7B0D" w:rsidRPr="008212B9">
        <w:rPr>
          <w:rFonts w:ascii="Times New Roman" w:hAnsi="Times New Roman"/>
          <w:b/>
          <w:sz w:val="28"/>
          <w:szCs w:val="28"/>
        </w:rPr>
        <w:t xml:space="preserve">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комитета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       Н.</w:t>
      </w:r>
      <w:r w:rsidR="00B671C0">
        <w:rPr>
          <w:rFonts w:ascii="Times New Roman" w:hAnsi="Times New Roman"/>
          <w:b/>
          <w:sz w:val="28"/>
          <w:szCs w:val="28"/>
        </w:rPr>
        <w:t>В. Мангушева</w:t>
      </w:r>
    </w:p>
    <w:sectPr w:rsidR="004821A1" w:rsidRPr="008212B9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C6" w:rsidRDefault="00D300C6" w:rsidP="004821A1">
      <w:pPr>
        <w:spacing w:after="0" w:line="240" w:lineRule="auto"/>
      </w:pPr>
      <w:r>
        <w:separator/>
      </w:r>
    </w:p>
  </w:endnote>
  <w:endnote w:type="continuationSeparator" w:id="0">
    <w:p w:rsidR="00D300C6" w:rsidRDefault="00D300C6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C6" w:rsidRDefault="00D300C6" w:rsidP="004821A1">
      <w:pPr>
        <w:spacing w:after="0" w:line="240" w:lineRule="auto"/>
      </w:pPr>
      <w:r>
        <w:separator/>
      </w:r>
    </w:p>
  </w:footnote>
  <w:footnote w:type="continuationSeparator" w:id="0">
    <w:p w:rsidR="00D300C6" w:rsidRDefault="00D300C6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Content>
      <w:p w:rsidR="003132D6" w:rsidRDefault="003132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9EA">
          <w:rPr>
            <w:noProof/>
          </w:rPr>
          <w:t>8</w:t>
        </w:r>
        <w:r>
          <w:fldChar w:fldCharType="end"/>
        </w:r>
      </w:p>
    </w:sdtContent>
  </w:sdt>
  <w:p w:rsidR="003132D6" w:rsidRDefault="003132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F3E"/>
    <w:multiLevelType w:val="hybridMultilevel"/>
    <w:tmpl w:val="56C0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40A7"/>
    <w:multiLevelType w:val="hybridMultilevel"/>
    <w:tmpl w:val="46E89680"/>
    <w:lvl w:ilvl="0" w:tplc="52562A3A">
      <w:start w:val="1"/>
      <w:numFmt w:val="decimal"/>
      <w:lvlText w:val="%1."/>
      <w:lvlJc w:val="left"/>
      <w:pPr>
        <w:ind w:left="1171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E4A7B"/>
    <w:multiLevelType w:val="hybridMultilevel"/>
    <w:tmpl w:val="742ADD6E"/>
    <w:lvl w:ilvl="0" w:tplc="79F2B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8" w15:restartNumberingAfterBreak="0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9" w15:restartNumberingAfterBreak="0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6" w15:restartNumberingAfterBreak="0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B01FFE"/>
    <w:multiLevelType w:val="hybridMultilevel"/>
    <w:tmpl w:val="1D941A58"/>
    <w:lvl w:ilvl="0" w:tplc="9EC2FE2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923196E"/>
    <w:multiLevelType w:val="hybridMultilevel"/>
    <w:tmpl w:val="7A46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3"/>
  </w:num>
  <w:num w:numId="7">
    <w:abstractNumId w:val="18"/>
  </w:num>
  <w:num w:numId="8">
    <w:abstractNumId w:val="11"/>
  </w:num>
  <w:num w:numId="9">
    <w:abstractNumId w:val="5"/>
  </w:num>
  <w:num w:numId="10">
    <w:abstractNumId w:val="15"/>
  </w:num>
  <w:num w:numId="11">
    <w:abstractNumId w:val="8"/>
  </w:num>
  <w:num w:numId="12">
    <w:abstractNumId w:val="3"/>
  </w:num>
  <w:num w:numId="13">
    <w:abstractNumId w:val="14"/>
  </w:num>
  <w:num w:numId="14">
    <w:abstractNumId w:val="16"/>
  </w:num>
  <w:num w:numId="15">
    <w:abstractNumId w:val="19"/>
  </w:num>
  <w:num w:numId="16">
    <w:abstractNumId w:val="9"/>
  </w:num>
  <w:num w:numId="17">
    <w:abstractNumId w:val="6"/>
  </w:num>
  <w:num w:numId="18">
    <w:abstractNumId w:val="12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988"/>
    <w:rsid w:val="00003BA9"/>
    <w:rsid w:val="00004321"/>
    <w:rsid w:val="00010280"/>
    <w:rsid w:val="00010AAC"/>
    <w:rsid w:val="00011B98"/>
    <w:rsid w:val="00011D82"/>
    <w:rsid w:val="00011DDB"/>
    <w:rsid w:val="00014E77"/>
    <w:rsid w:val="0001718E"/>
    <w:rsid w:val="00017708"/>
    <w:rsid w:val="000228E0"/>
    <w:rsid w:val="00030365"/>
    <w:rsid w:val="00035230"/>
    <w:rsid w:val="000356CC"/>
    <w:rsid w:val="0004109D"/>
    <w:rsid w:val="00042D9C"/>
    <w:rsid w:val="000431C4"/>
    <w:rsid w:val="00043A44"/>
    <w:rsid w:val="00045C8F"/>
    <w:rsid w:val="000468CA"/>
    <w:rsid w:val="00047AD1"/>
    <w:rsid w:val="00051402"/>
    <w:rsid w:val="000554A6"/>
    <w:rsid w:val="00060325"/>
    <w:rsid w:val="0006075A"/>
    <w:rsid w:val="00064255"/>
    <w:rsid w:val="00066196"/>
    <w:rsid w:val="000755DE"/>
    <w:rsid w:val="00076AAA"/>
    <w:rsid w:val="00080334"/>
    <w:rsid w:val="00080E84"/>
    <w:rsid w:val="0008140B"/>
    <w:rsid w:val="00081CA7"/>
    <w:rsid w:val="0008703A"/>
    <w:rsid w:val="00091198"/>
    <w:rsid w:val="000912C3"/>
    <w:rsid w:val="000942F0"/>
    <w:rsid w:val="0009460A"/>
    <w:rsid w:val="00094C0E"/>
    <w:rsid w:val="00095CEC"/>
    <w:rsid w:val="000968BF"/>
    <w:rsid w:val="000A186D"/>
    <w:rsid w:val="000A1DED"/>
    <w:rsid w:val="000A242B"/>
    <w:rsid w:val="000A4B41"/>
    <w:rsid w:val="000A6104"/>
    <w:rsid w:val="000A61ED"/>
    <w:rsid w:val="000A6973"/>
    <w:rsid w:val="000B109A"/>
    <w:rsid w:val="000B2D24"/>
    <w:rsid w:val="000B7EB7"/>
    <w:rsid w:val="000C1A45"/>
    <w:rsid w:val="000C1FD9"/>
    <w:rsid w:val="000C23D9"/>
    <w:rsid w:val="000C2466"/>
    <w:rsid w:val="000C6212"/>
    <w:rsid w:val="000C6A39"/>
    <w:rsid w:val="000E1D99"/>
    <w:rsid w:val="000E33CD"/>
    <w:rsid w:val="000E678D"/>
    <w:rsid w:val="000E6D5A"/>
    <w:rsid w:val="000F0615"/>
    <w:rsid w:val="000F5A53"/>
    <w:rsid w:val="000F7291"/>
    <w:rsid w:val="00101D77"/>
    <w:rsid w:val="00105949"/>
    <w:rsid w:val="00106524"/>
    <w:rsid w:val="00106980"/>
    <w:rsid w:val="001121DB"/>
    <w:rsid w:val="0011235E"/>
    <w:rsid w:val="001134FD"/>
    <w:rsid w:val="00113EAA"/>
    <w:rsid w:val="0011497D"/>
    <w:rsid w:val="0011605E"/>
    <w:rsid w:val="00122B78"/>
    <w:rsid w:val="00131248"/>
    <w:rsid w:val="00132922"/>
    <w:rsid w:val="001341AC"/>
    <w:rsid w:val="00134EAF"/>
    <w:rsid w:val="001359DC"/>
    <w:rsid w:val="00135BBF"/>
    <w:rsid w:val="00136FA8"/>
    <w:rsid w:val="001376BF"/>
    <w:rsid w:val="00140BC9"/>
    <w:rsid w:val="00142930"/>
    <w:rsid w:val="00143B09"/>
    <w:rsid w:val="00144185"/>
    <w:rsid w:val="001453D9"/>
    <w:rsid w:val="0014653D"/>
    <w:rsid w:val="0014705E"/>
    <w:rsid w:val="0014757D"/>
    <w:rsid w:val="0014795A"/>
    <w:rsid w:val="00151A3B"/>
    <w:rsid w:val="001547DE"/>
    <w:rsid w:val="00160841"/>
    <w:rsid w:val="00163F60"/>
    <w:rsid w:val="00170118"/>
    <w:rsid w:val="00170F77"/>
    <w:rsid w:val="00172B41"/>
    <w:rsid w:val="00172BC3"/>
    <w:rsid w:val="00173CC5"/>
    <w:rsid w:val="0017534E"/>
    <w:rsid w:val="00177BB8"/>
    <w:rsid w:val="00181B17"/>
    <w:rsid w:val="00183CAA"/>
    <w:rsid w:val="0018690F"/>
    <w:rsid w:val="00190C05"/>
    <w:rsid w:val="0019216B"/>
    <w:rsid w:val="00192F5D"/>
    <w:rsid w:val="00193B84"/>
    <w:rsid w:val="00193FC3"/>
    <w:rsid w:val="00194210"/>
    <w:rsid w:val="00194639"/>
    <w:rsid w:val="00194CE0"/>
    <w:rsid w:val="00194E63"/>
    <w:rsid w:val="001950DF"/>
    <w:rsid w:val="001A03C7"/>
    <w:rsid w:val="001A119B"/>
    <w:rsid w:val="001A1295"/>
    <w:rsid w:val="001A4F50"/>
    <w:rsid w:val="001B2099"/>
    <w:rsid w:val="001B6338"/>
    <w:rsid w:val="001B7EFB"/>
    <w:rsid w:val="001C09A1"/>
    <w:rsid w:val="001C1E5F"/>
    <w:rsid w:val="001C3D6B"/>
    <w:rsid w:val="001C72DE"/>
    <w:rsid w:val="001C77C7"/>
    <w:rsid w:val="001C7857"/>
    <w:rsid w:val="001D24D6"/>
    <w:rsid w:val="001D5132"/>
    <w:rsid w:val="001D59B1"/>
    <w:rsid w:val="001D7C03"/>
    <w:rsid w:val="001E15B3"/>
    <w:rsid w:val="001E1DE7"/>
    <w:rsid w:val="001E26BC"/>
    <w:rsid w:val="001F06BF"/>
    <w:rsid w:val="001F0D4E"/>
    <w:rsid w:val="001F29CE"/>
    <w:rsid w:val="001F2ABF"/>
    <w:rsid w:val="001F343D"/>
    <w:rsid w:val="001F4569"/>
    <w:rsid w:val="001F61D4"/>
    <w:rsid w:val="001F7CCE"/>
    <w:rsid w:val="0020048A"/>
    <w:rsid w:val="00201878"/>
    <w:rsid w:val="00201BE8"/>
    <w:rsid w:val="00201DA3"/>
    <w:rsid w:val="00203DA1"/>
    <w:rsid w:val="00206160"/>
    <w:rsid w:val="00210FCE"/>
    <w:rsid w:val="00215DF9"/>
    <w:rsid w:val="00220C00"/>
    <w:rsid w:val="002225C8"/>
    <w:rsid w:val="00222C25"/>
    <w:rsid w:val="002246DF"/>
    <w:rsid w:val="00224763"/>
    <w:rsid w:val="002268D2"/>
    <w:rsid w:val="00230C8C"/>
    <w:rsid w:val="0023279F"/>
    <w:rsid w:val="0024018F"/>
    <w:rsid w:val="00241318"/>
    <w:rsid w:val="002431CE"/>
    <w:rsid w:val="002474ED"/>
    <w:rsid w:val="00251F91"/>
    <w:rsid w:val="00252823"/>
    <w:rsid w:val="00255733"/>
    <w:rsid w:val="00257486"/>
    <w:rsid w:val="002576D5"/>
    <w:rsid w:val="00260FAF"/>
    <w:rsid w:val="00262D58"/>
    <w:rsid w:val="0026419B"/>
    <w:rsid w:val="0026492A"/>
    <w:rsid w:val="00266072"/>
    <w:rsid w:val="00267052"/>
    <w:rsid w:val="00270706"/>
    <w:rsid w:val="002729B0"/>
    <w:rsid w:val="00272E14"/>
    <w:rsid w:val="00273B8C"/>
    <w:rsid w:val="00280792"/>
    <w:rsid w:val="00280994"/>
    <w:rsid w:val="00284A7B"/>
    <w:rsid w:val="00285A2E"/>
    <w:rsid w:val="00285C31"/>
    <w:rsid w:val="00286297"/>
    <w:rsid w:val="002931B2"/>
    <w:rsid w:val="0029357B"/>
    <w:rsid w:val="00294947"/>
    <w:rsid w:val="0029605E"/>
    <w:rsid w:val="002A0328"/>
    <w:rsid w:val="002A392F"/>
    <w:rsid w:val="002A3F8A"/>
    <w:rsid w:val="002A7B61"/>
    <w:rsid w:val="002B1254"/>
    <w:rsid w:val="002B1D92"/>
    <w:rsid w:val="002B4D8B"/>
    <w:rsid w:val="002B7351"/>
    <w:rsid w:val="002B7F75"/>
    <w:rsid w:val="002C1B24"/>
    <w:rsid w:val="002C1BA0"/>
    <w:rsid w:val="002C2D8D"/>
    <w:rsid w:val="002C3D65"/>
    <w:rsid w:val="002C433F"/>
    <w:rsid w:val="002C6619"/>
    <w:rsid w:val="002C7856"/>
    <w:rsid w:val="002C7DC6"/>
    <w:rsid w:val="002D0D8C"/>
    <w:rsid w:val="002D1768"/>
    <w:rsid w:val="002D2EC3"/>
    <w:rsid w:val="002D559C"/>
    <w:rsid w:val="002D67C8"/>
    <w:rsid w:val="002D7435"/>
    <w:rsid w:val="002D7ABD"/>
    <w:rsid w:val="002E0E85"/>
    <w:rsid w:val="002E392C"/>
    <w:rsid w:val="002E6658"/>
    <w:rsid w:val="002F4676"/>
    <w:rsid w:val="002F6437"/>
    <w:rsid w:val="002F6485"/>
    <w:rsid w:val="002F6691"/>
    <w:rsid w:val="002F7452"/>
    <w:rsid w:val="00303196"/>
    <w:rsid w:val="003033A2"/>
    <w:rsid w:val="00304A46"/>
    <w:rsid w:val="00304A7F"/>
    <w:rsid w:val="00305947"/>
    <w:rsid w:val="00306BE4"/>
    <w:rsid w:val="003111F7"/>
    <w:rsid w:val="00311675"/>
    <w:rsid w:val="003132D6"/>
    <w:rsid w:val="00316CFA"/>
    <w:rsid w:val="003232DB"/>
    <w:rsid w:val="00324A5E"/>
    <w:rsid w:val="0032624F"/>
    <w:rsid w:val="003263B2"/>
    <w:rsid w:val="003266C2"/>
    <w:rsid w:val="0033076C"/>
    <w:rsid w:val="00333DB0"/>
    <w:rsid w:val="003342DD"/>
    <w:rsid w:val="00342236"/>
    <w:rsid w:val="003501AD"/>
    <w:rsid w:val="00350DC6"/>
    <w:rsid w:val="003527CC"/>
    <w:rsid w:val="00352856"/>
    <w:rsid w:val="0035744E"/>
    <w:rsid w:val="003603A1"/>
    <w:rsid w:val="00362C19"/>
    <w:rsid w:val="00363027"/>
    <w:rsid w:val="00364B3D"/>
    <w:rsid w:val="003668D9"/>
    <w:rsid w:val="00367B20"/>
    <w:rsid w:val="00367C97"/>
    <w:rsid w:val="00370B61"/>
    <w:rsid w:val="00370C5B"/>
    <w:rsid w:val="00371C7F"/>
    <w:rsid w:val="00372D4E"/>
    <w:rsid w:val="00376C07"/>
    <w:rsid w:val="0038347D"/>
    <w:rsid w:val="00384A57"/>
    <w:rsid w:val="003853BF"/>
    <w:rsid w:val="0038683B"/>
    <w:rsid w:val="00391445"/>
    <w:rsid w:val="003949D2"/>
    <w:rsid w:val="00395107"/>
    <w:rsid w:val="0039527D"/>
    <w:rsid w:val="003954F7"/>
    <w:rsid w:val="0039601A"/>
    <w:rsid w:val="00397E29"/>
    <w:rsid w:val="003A02AD"/>
    <w:rsid w:val="003A1FDD"/>
    <w:rsid w:val="003A25D7"/>
    <w:rsid w:val="003A4D13"/>
    <w:rsid w:val="003A79B4"/>
    <w:rsid w:val="003B132D"/>
    <w:rsid w:val="003B149F"/>
    <w:rsid w:val="003B2D14"/>
    <w:rsid w:val="003B3441"/>
    <w:rsid w:val="003B3E59"/>
    <w:rsid w:val="003B44BF"/>
    <w:rsid w:val="003B4CA4"/>
    <w:rsid w:val="003B6427"/>
    <w:rsid w:val="003B7251"/>
    <w:rsid w:val="003C10E9"/>
    <w:rsid w:val="003C4077"/>
    <w:rsid w:val="003C5988"/>
    <w:rsid w:val="003C6F8B"/>
    <w:rsid w:val="003C74FD"/>
    <w:rsid w:val="003D01B1"/>
    <w:rsid w:val="003D45D8"/>
    <w:rsid w:val="003D504F"/>
    <w:rsid w:val="003E1B48"/>
    <w:rsid w:val="003E2807"/>
    <w:rsid w:val="003E4A7D"/>
    <w:rsid w:val="003E5CA8"/>
    <w:rsid w:val="003E5DE2"/>
    <w:rsid w:val="003E6949"/>
    <w:rsid w:val="003E6D6A"/>
    <w:rsid w:val="003F1212"/>
    <w:rsid w:val="003F420C"/>
    <w:rsid w:val="003F6B32"/>
    <w:rsid w:val="003F7632"/>
    <w:rsid w:val="00400BD5"/>
    <w:rsid w:val="004016F0"/>
    <w:rsid w:val="00403238"/>
    <w:rsid w:val="00405C2B"/>
    <w:rsid w:val="00406A0F"/>
    <w:rsid w:val="0040762D"/>
    <w:rsid w:val="00407FE2"/>
    <w:rsid w:val="004106BD"/>
    <w:rsid w:val="00411F21"/>
    <w:rsid w:val="00413A12"/>
    <w:rsid w:val="00414697"/>
    <w:rsid w:val="00414928"/>
    <w:rsid w:val="00414CB4"/>
    <w:rsid w:val="00417F01"/>
    <w:rsid w:val="00420433"/>
    <w:rsid w:val="00420A28"/>
    <w:rsid w:val="00420D9D"/>
    <w:rsid w:val="00421808"/>
    <w:rsid w:val="00421A87"/>
    <w:rsid w:val="00421EAB"/>
    <w:rsid w:val="00422C7F"/>
    <w:rsid w:val="00424026"/>
    <w:rsid w:val="00424B3A"/>
    <w:rsid w:val="00424EE0"/>
    <w:rsid w:val="00427783"/>
    <w:rsid w:val="00432C93"/>
    <w:rsid w:val="004330CB"/>
    <w:rsid w:val="004352A2"/>
    <w:rsid w:val="00440DC3"/>
    <w:rsid w:val="00440F27"/>
    <w:rsid w:val="00447077"/>
    <w:rsid w:val="0044716A"/>
    <w:rsid w:val="0044796A"/>
    <w:rsid w:val="00447DD6"/>
    <w:rsid w:val="00450069"/>
    <w:rsid w:val="00452544"/>
    <w:rsid w:val="00453283"/>
    <w:rsid w:val="0045426A"/>
    <w:rsid w:val="0045548F"/>
    <w:rsid w:val="00463B74"/>
    <w:rsid w:val="004650DC"/>
    <w:rsid w:val="004674DA"/>
    <w:rsid w:val="00470259"/>
    <w:rsid w:val="00475F45"/>
    <w:rsid w:val="00480E5D"/>
    <w:rsid w:val="004821A1"/>
    <w:rsid w:val="00482761"/>
    <w:rsid w:val="00482958"/>
    <w:rsid w:val="004837FB"/>
    <w:rsid w:val="00485900"/>
    <w:rsid w:val="00485F55"/>
    <w:rsid w:val="004866DB"/>
    <w:rsid w:val="004877B7"/>
    <w:rsid w:val="00487D80"/>
    <w:rsid w:val="004922B8"/>
    <w:rsid w:val="00492351"/>
    <w:rsid w:val="0049323D"/>
    <w:rsid w:val="004A1FA9"/>
    <w:rsid w:val="004A2A57"/>
    <w:rsid w:val="004A503D"/>
    <w:rsid w:val="004A56A2"/>
    <w:rsid w:val="004A670B"/>
    <w:rsid w:val="004A6C49"/>
    <w:rsid w:val="004B2718"/>
    <w:rsid w:val="004B329B"/>
    <w:rsid w:val="004C30BA"/>
    <w:rsid w:val="004C468D"/>
    <w:rsid w:val="004C4A0E"/>
    <w:rsid w:val="004C55A2"/>
    <w:rsid w:val="004C5BBD"/>
    <w:rsid w:val="004C7713"/>
    <w:rsid w:val="004D04FC"/>
    <w:rsid w:val="004D101C"/>
    <w:rsid w:val="004D1095"/>
    <w:rsid w:val="004D2206"/>
    <w:rsid w:val="004D2398"/>
    <w:rsid w:val="004D4739"/>
    <w:rsid w:val="004D5EF8"/>
    <w:rsid w:val="004D647C"/>
    <w:rsid w:val="004E0021"/>
    <w:rsid w:val="004E235F"/>
    <w:rsid w:val="004E237C"/>
    <w:rsid w:val="004E25F6"/>
    <w:rsid w:val="004E676E"/>
    <w:rsid w:val="004E7832"/>
    <w:rsid w:val="004F127E"/>
    <w:rsid w:val="004F1A2F"/>
    <w:rsid w:val="004F3D56"/>
    <w:rsid w:val="00501A90"/>
    <w:rsid w:val="00503101"/>
    <w:rsid w:val="00504B1F"/>
    <w:rsid w:val="00504B43"/>
    <w:rsid w:val="00507B80"/>
    <w:rsid w:val="00510DC5"/>
    <w:rsid w:val="00511106"/>
    <w:rsid w:val="00512A5A"/>
    <w:rsid w:val="00514106"/>
    <w:rsid w:val="0051525D"/>
    <w:rsid w:val="00515385"/>
    <w:rsid w:val="005220DE"/>
    <w:rsid w:val="005225FA"/>
    <w:rsid w:val="005253C9"/>
    <w:rsid w:val="0052549B"/>
    <w:rsid w:val="0053153B"/>
    <w:rsid w:val="00531871"/>
    <w:rsid w:val="005328B3"/>
    <w:rsid w:val="005334FA"/>
    <w:rsid w:val="00535E40"/>
    <w:rsid w:val="0054133D"/>
    <w:rsid w:val="005427F3"/>
    <w:rsid w:val="0054507D"/>
    <w:rsid w:val="005502EC"/>
    <w:rsid w:val="005508C4"/>
    <w:rsid w:val="005515C7"/>
    <w:rsid w:val="00552D7A"/>
    <w:rsid w:val="00555DD4"/>
    <w:rsid w:val="005569EC"/>
    <w:rsid w:val="005578E4"/>
    <w:rsid w:val="0056098D"/>
    <w:rsid w:val="00562EBC"/>
    <w:rsid w:val="005633C2"/>
    <w:rsid w:val="00564FFF"/>
    <w:rsid w:val="00565C84"/>
    <w:rsid w:val="00566D1E"/>
    <w:rsid w:val="00566F93"/>
    <w:rsid w:val="00574268"/>
    <w:rsid w:val="0057519B"/>
    <w:rsid w:val="0058076A"/>
    <w:rsid w:val="005904B5"/>
    <w:rsid w:val="00592948"/>
    <w:rsid w:val="00593350"/>
    <w:rsid w:val="005940B9"/>
    <w:rsid w:val="00596373"/>
    <w:rsid w:val="0059729A"/>
    <w:rsid w:val="00597611"/>
    <w:rsid w:val="005A1AA8"/>
    <w:rsid w:val="005A215A"/>
    <w:rsid w:val="005A2800"/>
    <w:rsid w:val="005A481B"/>
    <w:rsid w:val="005A48DD"/>
    <w:rsid w:val="005A6553"/>
    <w:rsid w:val="005A7E96"/>
    <w:rsid w:val="005B0B7C"/>
    <w:rsid w:val="005B20FB"/>
    <w:rsid w:val="005B27CD"/>
    <w:rsid w:val="005B317F"/>
    <w:rsid w:val="005B3DFB"/>
    <w:rsid w:val="005B535F"/>
    <w:rsid w:val="005C2952"/>
    <w:rsid w:val="005C2FF8"/>
    <w:rsid w:val="005C45D2"/>
    <w:rsid w:val="005C648A"/>
    <w:rsid w:val="005D2808"/>
    <w:rsid w:val="005D4522"/>
    <w:rsid w:val="005D5C2C"/>
    <w:rsid w:val="005D5E9E"/>
    <w:rsid w:val="005E122C"/>
    <w:rsid w:val="005E225D"/>
    <w:rsid w:val="005E6823"/>
    <w:rsid w:val="005E7984"/>
    <w:rsid w:val="005F0319"/>
    <w:rsid w:val="005F0A60"/>
    <w:rsid w:val="005F1754"/>
    <w:rsid w:val="005F1B1C"/>
    <w:rsid w:val="005F2A5D"/>
    <w:rsid w:val="005F4CCE"/>
    <w:rsid w:val="005F52B4"/>
    <w:rsid w:val="00600256"/>
    <w:rsid w:val="00600E94"/>
    <w:rsid w:val="006028C2"/>
    <w:rsid w:val="006061F3"/>
    <w:rsid w:val="0060787E"/>
    <w:rsid w:val="006104E6"/>
    <w:rsid w:val="006125BD"/>
    <w:rsid w:val="0061540C"/>
    <w:rsid w:val="0061605B"/>
    <w:rsid w:val="00616FB8"/>
    <w:rsid w:val="006206FE"/>
    <w:rsid w:val="006219D7"/>
    <w:rsid w:val="00622700"/>
    <w:rsid w:val="006248CC"/>
    <w:rsid w:val="00626BD2"/>
    <w:rsid w:val="00630412"/>
    <w:rsid w:val="0063077C"/>
    <w:rsid w:val="00632630"/>
    <w:rsid w:val="006332EF"/>
    <w:rsid w:val="00657ECB"/>
    <w:rsid w:val="006622C9"/>
    <w:rsid w:val="00666527"/>
    <w:rsid w:val="006704D3"/>
    <w:rsid w:val="0067123C"/>
    <w:rsid w:val="006749F9"/>
    <w:rsid w:val="00682C86"/>
    <w:rsid w:val="006842EE"/>
    <w:rsid w:val="00685EB3"/>
    <w:rsid w:val="0068645A"/>
    <w:rsid w:val="006872BA"/>
    <w:rsid w:val="00687474"/>
    <w:rsid w:val="00693F7D"/>
    <w:rsid w:val="00696DD3"/>
    <w:rsid w:val="00697598"/>
    <w:rsid w:val="006A1EE8"/>
    <w:rsid w:val="006A3E15"/>
    <w:rsid w:val="006B1757"/>
    <w:rsid w:val="006B1F3A"/>
    <w:rsid w:val="006B2C2A"/>
    <w:rsid w:val="006B356A"/>
    <w:rsid w:val="006B48FB"/>
    <w:rsid w:val="006B56EF"/>
    <w:rsid w:val="006B5B98"/>
    <w:rsid w:val="006B6375"/>
    <w:rsid w:val="006C4057"/>
    <w:rsid w:val="006D0C6C"/>
    <w:rsid w:val="006D39DB"/>
    <w:rsid w:val="006D3C40"/>
    <w:rsid w:val="006D51A0"/>
    <w:rsid w:val="006E41B0"/>
    <w:rsid w:val="006E648B"/>
    <w:rsid w:val="006E65B0"/>
    <w:rsid w:val="006F0989"/>
    <w:rsid w:val="006F448D"/>
    <w:rsid w:val="006F4788"/>
    <w:rsid w:val="006F5C78"/>
    <w:rsid w:val="006F7772"/>
    <w:rsid w:val="00701EB4"/>
    <w:rsid w:val="007022DF"/>
    <w:rsid w:val="00703C78"/>
    <w:rsid w:val="00707F04"/>
    <w:rsid w:val="007102BC"/>
    <w:rsid w:val="0071365F"/>
    <w:rsid w:val="00716D6E"/>
    <w:rsid w:val="00721737"/>
    <w:rsid w:val="00721BC5"/>
    <w:rsid w:val="00723830"/>
    <w:rsid w:val="0072419E"/>
    <w:rsid w:val="00724B8C"/>
    <w:rsid w:val="00724CE6"/>
    <w:rsid w:val="007257B1"/>
    <w:rsid w:val="00726D5B"/>
    <w:rsid w:val="007275AC"/>
    <w:rsid w:val="00727B40"/>
    <w:rsid w:val="00730C9A"/>
    <w:rsid w:val="00731980"/>
    <w:rsid w:val="00733889"/>
    <w:rsid w:val="007347D7"/>
    <w:rsid w:val="007363D3"/>
    <w:rsid w:val="007525F5"/>
    <w:rsid w:val="00756A80"/>
    <w:rsid w:val="0075794D"/>
    <w:rsid w:val="0076016E"/>
    <w:rsid w:val="0076331D"/>
    <w:rsid w:val="007649C6"/>
    <w:rsid w:val="00765C2A"/>
    <w:rsid w:val="007709D2"/>
    <w:rsid w:val="00773880"/>
    <w:rsid w:val="00777853"/>
    <w:rsid w:val="00777A29"/>
    <w:rsid w:val="0078313C"/>
    <w:rsid w:val="00783BD4"/>
    <w:rsid w:val="00785F5B"/>
    <w:rsid w:val="00791E6A"/>
    <w:rsid w:val="00793C15"/>
    <w:rsid w:val="00797F4D"/>
    <w:rsid w:val="007A0CCE"/>
    <w:rsid w:val="007A0D11"/>
    <w:rsid w:val="007A1437"/>
    <w:rsid w:val="007B13B9"/>
    <w:rsid w:val="007B1B4B"/>
    <w:rsid w:val="007B76C5"/>
    <w:rsid w:val="007C264C"/>
    <w:rsid w:val="007C28E6"/>
    <w:rsid w:val="007C3338"/>
    <w:rsid w:val="007D0979"/>
    <w:rsid w:val="007D23F0"/>
    <w:rsid w:val="007D70A3"/>
    <w:rsid w:val="007E4CB5"/>
    <w:rsid w:val="007E7743"/>
    <w:rsid w:val="007F1552"/>
    <w:rsid w:val="007F4E26"/>
    <w:rsid w:val="007F6184"/>
    <w:rsid w:val="00800198"/>
    <w:rsid w:val="00802707"/>
    <w:rsid w:val="00803997"/>
    <w:rsid w:val="0080433C"/>
    <w:rsid w:val="00804E33"/>
    <w:rsid w:val="00806A0F"/>
    <w:rsid w:val="00810B6F"/>
    <w:rsid w:val="00812A1D"/>
    <w:rsid w:val="008144D3"/>
    <w:rsid w:val="0082071F"/>
    <w:rsid w:val="008212B9"/>
    <w:rsid w:val="008267C5"/>
    <w:rsid w:val="00830216"/>
    <w:rsid w:val="00830CE1"/>
    <w:rsid w:val="0083158B"/>
    <w:rsid w:val="008316F8"/>
    <w:rsid w:val="0083643C"/>
    <w:rsid w:val="0083670E"/>
    <w:rsid w:val="0084061B"/>
    <w:rsid w:val="008447E4"/>
    <w:rsid w:val="00844ED9"/>
    <w:rsid w:val="008451E7"/>
    <w:rsid w:val="00847E92"/>
    <w:rsid w:val="00852AAD"/>
    <w:rsid w:val="00853094"/>
    <w:rsid w:val="00853135"/>
    <w:rsid w:val="00853245"/>
    <w:rsid w:val="008534E0"/>
    <w:rsid w:val="00853DD6"/>
    <w:rsid w:val="00854018"/>
    <w:rsid w:val="00855A9F"/>
    <w:rsid w:val="00857A08"/>
    <w:rsid w:val="00865E9E"/>
    <w:rsid w:val="008679C6"/>
    <w:rsid w:val="008717A3"/>
    <w:rsid w:val="00871D26"/>
    <w:rsid w:val="00875448"/>
    <w:rsid w:val="008763D0"/>
    <w:rsid w:val="008779B6"/>
    <w:rsid w:val="00880D68"/>
    <w:rsid w:val="0088145E"/>
    <w:rsid w:val="00882355"/>
    <w:rsid w:val="00882593"/>
    <w:rsid w:val="008830BE"/>
    <w:rsid w:val="0088578C"/>
    <w:rsid w:val="00886D54"/>
    <w:rsid w:val="00887AC6"/>
    <w:rsid w:val="0089080C"/>
    <w:rsid w:val="00893622"/>
    <w:rsid w:val="008964A7"/>
    <w:rsid w:val="008A023D"/>
    <w:rsid w:val="008A3A5B"/>
    <w:rsid w:val="008A3E41"/>
    <w:rsid w:val="008A40C5"/>
    <w:rsid w:val="008A4146"/>
    <w:rsid w:val="008A791A"/>
    <w:rsid w:val="008B1ADB"/>
    <w:rsid w:val="008B4676"/>
    <w:rsid w:val="008B6908"/>
    <w:rsid w:val="008B77F9"/>
    <w:rsid w:val="008C3614"/>
    <w:rsid w:val="008C5A06"/>
    <w:rsid w:val="008D1260"/>
    <w:rsid w:val="008D2EAC"/>
    <w:rsid w:val="008D2F1A"/>
    <w:rsid w:val="008D56FB"/>
    <w:rsid w:val="008D5C1D"/>
    <w:rsid w:val="008D6503"/>
    <w:rsid w:val="008D7DC1"/>
    <w:rsid w:val="008E00A1"/>
    <w:rsid w:val="008E03FB"/>
    <w:rsid w:val="008E3FA3"/>
    <w:rsid w:val="008E47BD"/>
    <w:rsid w:val="008E49D1"/>
    <w:rsid w:val="008E55F3"/>
    <w:rsid w:val="008E75C1"/>
    <w:rsid w:val="008F010E"/>
    <w:rsid w:val="008F0347"/>
    <w:rsid w:val="008F285E"/>
    <w:rsid w:val="008F2F1C"/>
    <w:rsid w:val="008F38D3"/>
    <w:rsid w:val="008F3E6B"/>
    <w:rsid w:val="008F4A69"/>
    <w:rsid w:val="008F5CA8"/>
    <w:rsid w:val="00915CDB"/>
    <w:rsid w:val="0091729B"/>
    <w:rsid w:val="00917C8D"/>
    <w:rsid w:val="0092152A"/>
    <w:rsid w:val="00921F2A"/>
    <w:rsid w:val="009223AC"/>
    <w:rsid w:val="00923857"/>
    <w:rsid w:val="00932C88"/>
    <w:rsid w:val="00933389"/>
    <w:rsid w:val="009355D1"/>
    <w:rsid w:val="00942075"/>
    <w:rsid w:val="0094283C"/>
    <w:rsid w:val="009509EA"/>
    <w:rsid w:val="0095236B"/>
    <w:rsid w:val="009549ED"/>
    <w:rsid w:val="00954B14"/>
    <w:rsid w:val="00954EDD"/>
    <w:rsid w:val="00955239"/>
    <w:rsid w:val="00956F3B"/>
    <w:rsid w:val="00960436"/>
    <w:rsid w:val="00962809"/>
    <w:rsid w:val="009631C7"/>
    <w:rsid w:val="00964156"/>
    <w:rsid w:val="009673EB"/>
    <w:rsid w:val="00971834"/>
    <w:rsid w:val="00971B32"/>
    <w:rsid w:val="00973849"/>
    <w:rsid w:val="009742ED"/>
    <w:rsid w:val="009769E7"/>
    <w:rsid w:val="009825B8"/>
    <w:rsid w:val="00987DA0"/>
    <w:rsid w:val="00987FAD"/>
    <w:rsid w:val="00991861"/>
    <w:rsid w:val="00995698"/>
    <w:rsid w:val="00995CBA"/>
    <w:rsid w:val="00997E65"/>
    <w:rsid w:val="009A0339"/>
    <w:rsid w:val="009A0BA7"/>
    <w:rsid w:val="009A30E5"/>
    <w:rsid w:val="009A5EB7"/>
    <w:rsid w:val="009B1CE9"/>
    <w:rsid w:val="009B1D48"/>
    <w:rsid w:val="009B2775"/>
    <w:rsid w:val="009B277E"/>
    <w:rsid w:val="009B342E"/>
    <w:rsid w:val="009B3F89"/>
    <w:rsid w:val="009B7D08"/>
    <w:rsid w:val="009C0330"/>
    <w:rsid w:val="009C0AD8"/>
    <w:rsid w:val="009C1880"/>
    <w:rsid w:val="009C18E2"/>
    <w:rsid w:val="009C439C"/>
    <w:rsid w:val="009C4D7B"/>
    <w:rsid w:val="009C555C"/>
    <w:rsid w:val="009C57E4"/>
    <w:rsid w:val="009C683C"/>
    <w:rsid w:val="009C77BF"/>
    <w:rsid w:val="009C7BEB"/>
    <w:rsid w:val="009D6D07"/>
    <w:rsid w:val="009E14E1"/>
    <w:rsid w:val="009E2926"/>
    <w:rsid w:val="009E2CC4"/>
    <w:rsid w:val="009E3598"/>
    <w:rsid w:val="009E3DF5"/>
    <w:rsid w:val="009E4FF4"/>
    <w:rsid w:val="009E5020"/>
    <w:rsid w:val="009E68BD"/>
    <w:rsid w:val="009E7F23"/>
    <w:rsid w:val="009F07D4"/>
    <w:rsid w:val="009F091A"/>
    <w:rsid w:val="009F2A66"/>
    <w:rsid w:val="009F5909"/>
    <w:rsid w:val="009F69D5"/>
    <w:rsid w:val="00A01A6B"/>
    <w:rsid w:val="00A01C17"/>
    <w:rsid w:val="00A03813"/>
    <w:rsid w:val="00A03F70"/>
    <w:rsid w:val="00A057E9"/>
    <w:rsid w:val="00A06548"/>
    <w:rsid w:val="00A1403A"/>
    <w:rsid w:val="00A156DB"/>
    <w:rsid w:val="00A16D31"/>
    <w:rsid w:val="00A172AC"/>
    <w:rsid w:val="00A17417"/>
    <w:rsid w:val="00A17B85"/>
    <w:rsid w:val="00A215CF"/>
    <w:rsid w:val="00A22CCF"/>
    <w:rsid w:val="00A24F0B"/>
    <w:rsid w:val="00A25928"/>
    <w:rsid w:val="00A25AD5"/>
    <w:rsid w:val="00A26A21"/>
    <w:rsid w:val="00A27AC0"/>
    <w:rsid w:val="00A33F1A"/>
    <w:rsid w:val="00A36FDB"/>
    <w:rsid w:val="00A445FB"/>
    <w:rsid w:val="00A44DB4"/>
    <w:rsid w:val="00A44FF8"/>
    <w:rsid w:val="00A46666"/>
    <w:rsid w:val="00A510CE"/>
    <w:rsid w:val="00A51ED0"/>
    <w:rsid w:val="00A5359E"/>
    <w:rsid w:val="00A54342"/>
    <w:rsid w:val="00A549BC"/>
    <w:rsid w:val="00A54B63"/>
    <w:rsid w:val="00A551E2"/>
    <w:rsid w:val="00A55C19"/>
    <w:rsid w:val="00A560CF"/>
    <w:rsid w:val="00A56ED5"/>
    <w:rsid w:val="00A60059"/>
    <w:rsid w:val="00A60B38"/>
    <w:rsid w:val="00A63665"/>
    <w:rsid w:val="00A649CE"/>
    <w:rsid w:val="00A67C14"/>
    <w:rsid w:val="00A74554"/>
    <w:rsid w:val="00A74719"/>
    <w:rsid w:val="00A7687B"/>
    <w:rsid w:val="00A8030F"/>
    <w:rsid w:val="00A80DC6"/>
    <w:rsid w:val="00A83229"/>
    <w:rsid w:val="00A8415E"/>
    <w:rsid w:val="00A851B0"/>
    <w:rsid w:val="00A87630"/>
    <w:rsid w:val="00A87991"/>
    <w:rsid w:val="00A954EB"/>
    <w:rsid w:val="00AA011E"/>
    <w:rsid w:val="00AA4475"/>
    <w:rsid w:val="00AA4BC1"/>
    <w:rsid w:val="00AA69CE"/>
    <w:rsid w:val="00AB288C"/>
    <w:rsid w:val="00AB4409"/>
    <w:rsid w:val="00AC06A3"/>
    <w:rsid w:val="00AC1B5B"/>
    <w:rsid w:val="00AC3C97"/>
    <w:rsid w:val="00AC49F2"/>
    <w:rsid w:val="00AD57B7"/>
    <w:rsid w:val="00AD5D0C"/>
    <w:rsid w:val="00AD644C"/>
    <w:rsid w:val="00AD7E5A"/>
    <w:rsid w:val="00AE0790"/>
    <w:rsid w:val="00AE2DF6"/>
    <w:rsid w:val="00AE4588"/>
    <w:rsid w:val="00AE4958"/>
    <w:rsid w:val="00AE63BD"/>
    <w:rsid w:val="00AF1243"/>
    <w:rsid w:val="00AF2257"/>
    <w:rsid w:val="00AF7175"/>
    <w:rsid w:val="00AF71F3"/>
    <w:rsid w:val="00AF7903"/>
    <w:rsid w:val="00AF7F26"/>
    <w:rsid w:val="00B00FB0"/>
    <w:rsid w:val="00B059EA"/>
    <w:rsid w:val="00B0656E"/>
    <w:rsid w:val="00B11144"/>
    <w:rsid w:val="00B1151A"/>
    <w:rsid w:val="00B11D53"/>
    <w:rsid w:val="00B13A5D"/>
    <w:rsid w:val="00B15C34"/>
    <w:rsid w:val="00B205E4"/>
    <w:rsid w:val="00B20EDE"/>
    <w:rsid w:val="00B227EC"/>
    <w:rsid w:val="00B23DCB"/>
    <w:rsid w:val="00B25BDF"/>
    <w:rsid w:val="00B305ED"/>
    <w:rsid w:val="00B316C7"/>
    <w:rsid w:val="00B3360D"/>
    <w:rsid w:val="00B346BA"/>
    <w:rsid w:val="00B3502D"/>
    <w:rsid w:val="00B35776"/>
    <w:rsid w:val="00B35F18"/>
    <w:rsid w:val="00B36E17"/>
    <w:rsid w:val="00B4402D"/>
    <w:rsid w:val="00B455E7"/>
    <w:rsid w:val="00B52FE9"/>
    <w:rsid w:val="00B574AB"/>
    <w:rsid w:val="00B648D5"/>
    <w:rsid w:val="00B65805"/>
    <w:rsid w:val="00B66016"/>
    <w:rsid w:val="00B664E0"/>
    <w:rsid w:val="00B66A76"/>
    <w:rsid w:val="00B671C0"/>
    <w:rsid w:val="00B67AA2"/>
    <w:rsid w:val="00B67C49"/>
    <w:rsid w:val="00B70AFB"/>
    <w:rsid w:val="00B7460A"/>
    <w:rsid w:val="00B748FA"/>
    <w:rsid w:val="00B76893"/>
    <w:rsid w:val="00B77C17"/>
    <w:rsid w:val="00B806C2"/>
    <w:rsid w:val="00B83611"/>
    <w:rsid w:val="00B84B19"/>
    <w:rsid w:val="00B9167E"/>
    <w:rsid w:val="00B9170D"/>
    <w:rsid w:val="00B919EA"/>
    <w:rsid w:val="00B9242B"/>
    <w:rsid w:val="00B939C7"/>
    <w:rsid w:val="00B93FCD"/>
    <w:rsid w:val="00B95E3A"/>
    <w:rsid w:val="00B965CE"/>
    <w:rsid w:val="00B97071"/>
    <w:rsid w:val="00B970BF"/>
    <w:rsid w:val="00BA0073"/>
    <w:rsid w:val="00BA0100"/>
    <w:rsid w:val="00BA358B"/>
    <w:rsid w:val="00BA4913"/>
    <w:rsid w:val="00BA4EFC"/>
    <w:rsid w:val="00BA56F1"/>
    <w:rsid w:val="00BA7B7E"/>
    <w:rsid w:val="00BB109C"/>
    <w:rsid w:val="00BB1336"/>
    <w:rsid w:val="00BB24E0"/>
    <w:rsid w:val="00BB2EFC"/>
    <w:rsid w:val="00BB51FF"/>
    <w:rsid w:val="00BB56DA"/>
    <w:rsid w:val="00BB7C13"/>
    <w:rsid w:val="00BC1293"/>
    <w:rsid w:val="00BC1A8C"/>
    <w:rsid w:val="00BC2A47"/>
    <w:rsid w:val="00BC42EC"/>
    <w:rsid w:val="00BD0AC9"/>
    <w:rsid w:val="00BD0BAC"/>
    <w:rsid w:val="00BD0BAF"/>
    <w:rsid w:val="00BD13F0"/>
    <w:rsid w:val="00BD3000"/>
    <w:rsid w:val="00BD37C2"/>
    <w:rsid w:val="00BD4ABC"/>
    <w:rsid w:val="00BD5D56"/>
    <w:rsid w:val="00BE0D78"/>
    <w:rsid w:val="00BE4109"/>
    <w:rsid w:val="00BE4AF5"/>
    <w:rsid w:val="00BE765C"/>
    <w:rsid w:val="00BF2286"/>
    <w:rsid w:val="00BF3B1F"/>
    <w:rsid w:val="00BF5BE4"/>
    <w:rsid w:val="00BF7B0D"/>
    <w:rsid w:val="00BF7FE9"/>
    <w:rsid w:val="00C00112"/>
    <w:rsid w:val="00C00D50"/>
    <w:rsid w:val="00C1268F"/>
    <w:rsid w:val="00C161BB"/>
    <w:rsid w:val="00C16CA8"/>
    <w:rsid w:val="00C2256E"/>
    <w:rsid w:val="00C258D5"/>
    <w:rsid w:val="00C25F4E"/>
    <w:rsid w:val="00C32B45"/>
    <w:rsid w:val="00C33393"/>
    <w:rsid w:val="00C337A6"/>
    <w:rsid w:val="00C34CDE"/>
    <w:rsid w:val="00C34FD3"/>
    <w:rsid w:val="00C36485"/>
    <w:rsid w:val="00C37F0B"/>
    <w:rsid w:val="00C44051"/>
    <w:rsid w:val="00C444CB"/>
    <w:rsid w:val="00C45110"/>
    <w:rsid w:val="00C50D65"/>
    <w:rsid w:val="00C51E1D"/>
    <w:rsid w:val="00C521FE"/>
    <w:rsid w:val="00C52F0B"/>
    <w:rsid w:val="00C53DEF"/>
    <w:rsid w:val="00C56EA6"/>
    <w:rsid w:val="00C61CA7"/>
    <w:rsid w:val="00C63F04"/>
    <w:rsid w:val="00C715ED"/>
    <w:rsid w:val="00C71DB1"/>
    <w:rsid w:val="00C74807"/>
    <w:rsid w:val="00C802B6"/>
    <w:rsid w:val="00C81AE7"/>
    <w:rsid w:val="00C82295"/>
    <w:rsid w:val="00C91228"/>
    <w:rsid w:val="00C93466"/>
    <w:rsid w:val="00C937E3"/>
    <w:rsid w:val="00C9395E"/>
    <w:rsid w:val="00C9538E"/>
    <w:rsid w:val="00C96302"/>
    <w:rsid w:val="00C9695A"/>
    <w:rsid w:val="00CA23B6"/>
    <w:rsid w:val="00CA3EE4"/>
    <w:rsid w:val="00CA5C95"/>
    <w:rsid w:val="00CA60CF"/>
    <w:rsid w:val="00CA6557"/>
    <w:rsid w:val="00CB351C"/>
    <w:rsid w:val="00CB395D"/>
    <w:rsid w:val="00CB40CF"/>
    <w:rsid w:val="00CB414D"/>
    <w:rsid w:val="00CB4CC1"/>
    <w:rsid w:val="00CB6BE7"/>
    <w:rsid w:val="00CB73F0"/>
    <w:rsid w:val="00CB7F35"/>
    <w:rsid w:val="00CC032C"/>
    <w:rsid w:val="00CC2FEB"/>
    <w:rsid w:val="00CC56F6"/>
    <w:rsid w:val="00CC57EF"/>
    <w:rsid w:val="00CC6500"/>
    <w:rsid w:val="00CD4027"/>
    <w:rsid w:val="00CD43CE"/>
    <w:rsid w:val="00CD5681"/>
    <w:rsid w:val="00CD731F"/>
    <w:rsid w:val="00CD7C8B"/>
    <w:rsid w:val="00CE0DD7"/>
    <w:rsid w:val="00CE3086"/>
    <w:rsid w:val="00CE4199"/>
    <w:rsid w:val="00CE4222"/>
    <w:rsid w:val="00CF006C"/>
    <w:rsid w:val="00CF02E0"/>
    <w:rsid w:val="00CF5469"/>
    <w:rsid w:val="00CF58D5"/>
    <w:rsid w:val="00CF7D5A"/>
    <w:rsid w:val="00D0412C"/>
    <w:rsid w:val="00D04337"/>
    <w:rsid w:val="00D04A01"/>
    <w:rsid w:val="00D11A8F"/>
    <w:rsid w:val="00D13FB9"/>
    <w:rsid w:val="00D14FB1"/>
    <w:rsid w:val="00D20FD2"/>
    <w:rsid w:val="00D2483D"/>
    <w:rsid w:val="00D24E5E"/>
    <w:rsid w:val="00D2623A"/>
    <w:rsid w:val="00D300C6"/>
    <w:rsid w:val="00D31400"/>
    <w:rsid w:val="00D320D6"/>
    <w:rsid w:val="00D320ED"/>
    <w:rsid w:val="00D32578"/>
    <w:rsid w:val="00D37094"/>
    <w:rsid w:val="00D41928"/>
    <w:rsid w:val="00D43DDE"/>
    <w:rsid w:val="00D455BA"/>
    <w:rsid w:val="00D46690"/>
    <w:rsid w:val="00D47E3F"/>
    <w:rsid w:val="00D50306"/>
    <w:rsid w:val="00D50F8B"/>
    <w:rsid w:val="00D520BB"/>
    <w:rsid w:val="00D524F0"/>
    <w:rsid w:val="00D5250D"/>
    <w:rsid w:val="00D52B8B"/>
    <w:rsid w:val="00D52D67"/>
    <w:rsid w:val="00D53849"/>
    <w:rsid w:val="00D541A8"/>
    <w:rsid w:val="00D56F46"/>
    <w:rsid w:val="00D60186"/>
    <w:rsid w:val="00D603E2"/>
    <w:rsid w:val="00D6524B"/>
    <w:rsid w:val="00D66112"/>
    <w:rsid w:val="00D70835"/>
    <w:rsid w:val="00D70C6E"/>
    <w:rsid w:val="00D716D7"/>
    <w:rsid w:val="00D718F5"/>
    <w:rsid w:val="00D73909"/>
    <w:rsid w:val="00D755EB"/>
    <w:rsid w:val="00D77A9D"/>
    <w:rsid w:val="00D805C6"/>
    <w:rsid w:val="00D816DE"/>
    <w:rsid w:val="00D8381A"/>
    <w:rsid w:val="00D83860"/>
    <w:rsid w:val="00D84F63"/>
    <w:rsid w:val="00D8586D"/>
    <w:rsid w:val="00D85C04"/>
    <w:rsid w:val="00D8758B"/>
    <w:rsid w:val="00D92791"/>
    <w:rsid w:val="00D947B0"/>
    <w:rsid w:val="00D951C0"/>
    <w:rsid w:val="00D96537"/>
    <w:rsid w:val="00D97E35"/>
    <w:rsid w:val="00DA16D5"/>
    <w:rsid w:val="00DA235C"/>
    <w:rsid w:val="00DA396F"/>
    <w:rsid w:val="00DA3CA2"/>
    <w:rsid w:val="00DA4191"/>
    <w:rsid w:val="00DA5FF9"/>
    <w:rsid w:val="00DA6212"/>
    <w:rsid w:val="00DA785D"/>
    <w:rsid w:val="00DB1025"/>
    <w:rsid w:val="00DB1B68"/>
    <w:rsid w:val="00DB49C5"/>
    <w:rsid w:val="00DB6E64"/>
    <w:rsid w:val="00DC0E89"/>
    <w:rsid w:val="00DC3809"/>
    <w:rsid w:val="00DC47EE"/>
    <w:rsid w:val="00DC63DA"/>
    <w:rsid w:val="00DC6774"/>
    <w:rsid w:val="00DC6889"/>
    <w:rsid w:val="00DD1C2F"/>
    <w:rsid w:val="00DD29C0"/>
    <w:rsid w:val="00DD52CE"/>
    <w:rsid w:val="00DD59BF"/>
    <w:rsid w:val="00DD5DEA"/>
    <w:rsid w:val="00DD77DD"/>
    <w:rsid w:val="00DD78B8"/>
    <w:rsid w:val="00DD7956"/>
    <w:rsid w:val="00DE5A13"/>
    <w:rsid w:val="00DE6F8C"/>
    <w:rsid w:val="00DF0059"/>
    <w:rsid w:val="00DF1EE1"/>
    <w:rsid w:val="00DF1F43"/>
    <w:rsid w:val="00E04CEF"/>
    <w:rsid w:val="00E076DF"/>
    <w:rsid w:val="00E10010"/>
    <w:rsid w:val="00E11275"/>
    <w:rsid w:val="00E12CD4"/>
    <w:rsid w:val="00E136F5"/>
    <w:rsid w:val="00E14165"/>
    <w:rsid w:val="00E151CE"/>
    <w:rsid w:val="00E1771D"/>
    <w:rsid w:val="00E23C39"/>
    <w:rsid w:val="00E257C3"/>
    <w:rsid w:val="00E30C19"/>
    <w:rsid w:val="00E30FE4"/>
    <w:rsid w:val="00E32B57"/>
    <w:rsid w:val="00E32C46"/>
    <w:rsid w:val="00E33575"/>
    <w:rsid w:val="00E35117"/>
    <w:rsid w:val="00E35BED"/>
    <w:rsid w:val="00E35C12"/>
    <w:rsid w:val="00E40947"/>
    <w:rsid w:val="00E416B3"/>
    <w:rsid w:val="00E419EF"/>
    <w:rsid w:val="00E52000"/>
    <w:rsid w:val="00E52586"/>
    <w:rsid w:val="00E532CB"/>
    <w:rsid w:val="00E5420B"/>
    <w:rsid w:val="00E60722"/>
    <w:rsid w:val="00E61DDB"/>
    <w:rsid w:val="00E65ABB"/>
    <w:rsid w:val="00E66191"/>
    <w:rsid w:val="00E66C96"/>
    <w:rsid w:val="00E673E6"/>
    <w:rsid w:val="00E67ED1"/>
    <w:rsid w:val="00E71E7A"/>
    <w:rsid w:val="00E738BF"/>
    <w:rsid w:val="00E755B2"/>
    <w:rsid w:val="00E767F1"/>
    <w:rsid w:val="00E80057"/>
    <w:rsid w:val="00E806CD"/>
    <w:rsid w:val="00E81D8C"/>
    <w:rsid w:val="00E81DC6"/>
    <w:rsid w:val="00E84944"/>
    <w:rsid w:val="00E84ED3"/>
    <w:rsid w:val="00E85AC6"/>
    <w:rsid w:val="00E86E31"/>
    <w:rsid w:val="00E87B03"/>
    <w:rsid w:val="00E93A48"/>
    <w:rsid w:val="00E954A5"/>
    <w:rsid w:val="00E975B8"/>
    <w:rsid w:val="00EA488C"/>
    <w:rsid w:val="00EA548C"/>
    <w:rsid w:val="00EA7879"/>
    <w:rsid w:val="00EB5AC3"/>
    <w:rsid w:val="00EB5F61"/>
    <w:rsid w:val="00EC16E4"/>
    <w:rsid w:val="00EC3749"/>
    <w:rsid w:val="00ED14C8"/>
    <w:rsid w:val="00ED2A5D"/>
    <w:rsid w:val="00ED626D"/>
    <w:rsid w:val="00ED6D79"/>
    <w:rsid w:val="00ED7306"/>
    <w:rsid w:val="00ED7D3F"/>
    <w:rsid w:val="00EE1AAF"/>
    <w:rsid w:val="00EE25B5"/>
    <w:rsid w:val="00EE7076"/>
    <w:rsid w:val="00EE7EAA"/>
    <w:rsid w:val="00EF08B0"/>
    <w:rsid w:val="00EF3962"/>
    <w:rsid w:val="00EF450C"/>
    <w:rsid w:val="00EF4F04"/>
    <w:rsid w:val="00EF5A02"/>
    <w:rsid w:val="00EF6D7F"/>
    <w:rsid w:val="00F00F52"/>
    <w:rsid w:val="00F012BB"/>
    <w:rsid w:val="00F01B12"/>
    <w:rsid w:val="00F0282B"/>
    <w:rsid w:val="00F028B5"/>
    <w:rsid w:val="00F0484A"/>
    <w:rsid w:val="00F05DC2"/>
    <w:rsid w:val="00F12645"/>
    <w:rsid w:val="00F1296D"/>
    <w:rsid w:val="00F1303C"/>
    <w:rsid w:val="00F1449A"/>
    <w:rsid w:val="00F14BFE"/>
    <w:rsid w:val="00F1635A"/>
    <w:rsid w:val="00F177C3"/>
    <w:rsid w:val="00F20D00"/>
    <w:rsid w:val="00F238C1"/>
    <w:rsid w:val="00F24062"/>
    <w:rsid w:val="00F245A3"/>
    <w:rsid w:val="00F24EDA"/>
    <w:rsid w:val="00F2502A"/>
    <w:rsid w:val="00F2596E"/>
    <w:rsid w:val="00F26534"/>
    <w:rsid w:val="00F27694"/>
    <w:rsid w:val="00F30AB0"/>
    <w:rsid w:val="00F370ED"/>
    <w:rsid w:val="00F41C05"/>
    <w:rsid w:val="00F47342"/>
    <w:rsid w:val="00F50938"/>
    <w:rsid w:val="00F51A75"/>
    <w:rsid w:val="00F5282E"/>
    <w:rsid w:val="00F528C5"/>
    <w:rsid w:val="00F52C19"/>
    <w:rsid w:val="00F53DBD"/>
    <w:rsid w:val="00F545E6"/>
    <w:rsid w:val="00F5577C"/>
    <w:rsid w:val="00F6123A"/>
    <w:rsid w:val="00F614A0"/>
    <w:rsid w:val="00F618C8"/>
    <w:rsid w:val="00F629AD"/>
    <w:rsid w:val="00F665D2"/>
    <w:rsid w:val="00F7427D"/>
    <w:rsid w:val="00F772E8"/>
    <w:rsid w:val="00F7730F"/>
    <w:rsid w:val="00F77F3D"/>
    <w:rsid w:val="00F801E8"/>
    <w:rsid w:val="00F80262"/>
    <w:rsid w:val="00F819C4"/>
    <w:rsid w:val="00F82EFE"/>
    <w:rsid w:val="00F8395B"/>
    <w:rsid w:val="00F83F0B"/>
    <w:rsid w:val="00F84EBD"/>
    <w:rsid w:val="00F85222"/>
    <w:rsid w:val="00F85436"/>
    <w:rsid w:val="00F93513"/>
    <w:rsid w:val="00F951AA"/>
    <w:rsid w:val="00FA0492"/>
    <w:rsid w:val="00FA087D"/>
    <w:rsid w:val="00FA0C12"/>
    <w:rsid w:val="00FA3422"/>
    <w:rsid w:val="00FA762F"/>
    <w:rsid w:val="00FB0050"/>
    <w:rsid w:val="00FB2978"/>
    <w:rsid w:val="00FB4715"/>
    <w:rsid w:val="00FB66D3"/>
    <w:rsid w:val="00FB750A"/>
    <w:rsid w:val="00FC01E5"/>
    <w:rsid w:val="00FC3F2A"/>
    <w:rsid w:val="00FC489C"/>
    <w:rsid w:val="00FC7282"/>
    <w:rsid w:val="00FE0679"/>
    <w:rsid w:val="00FE2839"/>
    <w:rsid w:val="00FE3E1C"/>
    <w:rsid w:val="00FE4371"/>
    <w:rsid w:val="00FE49F6"/>
    <w:rsid w:val="00FE4D2C"/>
    <w:rsid w:val="00FF0180"/>
    <w:rsid w:val="00FF03C4"/>
    <w:rsid w:val="00FF3866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D0F945-7035-4491-9224-1CEE842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  <w:style w:type="paragraph" w:customStyle="1" w:styleId="2">
    <w:name w:val="Обычный2"/>
    <w:rsid w:val="0060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4C771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E6CD-89ED-499D-B4F8-DFDAB687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10139</TotalTime>
  <Pages>8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808</cp:revision>
  <cp:lastPrinted>2024-06-25T12:01:00Z</cp:lastPrinted>
  <dcterms:created xsi:type="dcterms:W3CDTF">2015-01-27T08:16:00Z</dcterms:created>
  <dcterms:modified xsi:type="dcterms:W3CDTF">2024-06-25T12:10:00Z</dcterms:modified>
</cp:coreProperties>
</file>