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F7" w:rsidRDefault="00FD461D" w:rsidP="007929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45pt;margin-top:7.1pt;width:57.4pt;height:72.6pt;z-index:251658240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7" DrawAspect="Content" ObjectID="_1814008360" r:id="rId7"/>
        </w:object>
      </w:r>
    </w:p>
    <w:p w:rsidR="007929F7" w:rsidRDefault="007929F7" w:rsidP="007929F7">
      <w:pPr>
        <w:jc w:val="both"/>
        <w:rPr>
          <w:sz w:val="28"/>
          <w:szCs w:val="28"/>
        </w:rPr>
      </w:pPr>
    </w:p>
    <w:p w:rsidR="007929F7" w:rsidRDefault="007929F7" w:rsidP="00792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РЕСПУБЛИКА   КАРЕЛИЯ</w:t>
      </w:r>
    </w:p>
    <w:p w:rsidR="007929F7" w:rsidRDefault="007929F7" w:rsidP="007929F7">
      <w:pPr>
        <w:pStyle w:val="1"/>
        <w:rPr>
          <w:sz w:val="28"/>
          <w:szCs w:val="28"/>
        </w:rPr>
      </w:pPr>
    </w:p>
    <w:p w:rsidR="007929F7" w:rsidRDefault="007929F7" w:rsidP="007929F7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СЧЕТНЫЙ КОМИТЕТ</w:t>
      </w:r>
    </w:p>
    <w:p w:rsidR="007929F7" w:rsidRDefault="007929F7" w:rsidP="007929F7">
      <w:pPr>
        <w:jc w:val="center"/>
        <w:rPr>
          <w:sz w:val="28"/>
          <w:szCs w:val="28"/>
        </w:rPr>
      </w:pPr>
    </w:p>
    <w:p w:rsidR="007929F7" w:rsidRDefault="005349C2" w:rsidP="007929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СОРТАВАЛЬСКОГО </w:t>
      </w:r>
      <w:r w:rsidR="00D14B6F">
        <w:rPr>
          <w:sz w:val="28"/>
          <w:szCs w:val="28"/>
        </w:rPr>
        <w:t>МУНИЦИПАЛЬНОГО ОКРУГА</w:t>
      </w:r>
    </w:p>
    <w:p w:rsidR="007929F7" w:rsidRDefault="007929F7" w:rsidP="007929F7">
      <w:pPr>
        <w:jc w:val="center"/>
        <w:rPr>
          <w:sz w:val="28"/>
          <w:szCs w:val="28"/>
        </w:rPr>
      </w:pPr>
    </w:p>
    <w:p w:rsidR="007929F7" w:rsidRDefault="007929F7" w:rsidP="00792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929F7" w:rsidRDefault="007929F7" w:rsidP="007929F7">
      <w:pPr>
        <w:rPr>
          <w:sz w:val="28"/>
          <w:szCs w:val="28"/>
        </w:rPr>
      </w:pPr>
    </w:p>
    <w:p w:rsidR="007929F7" w:rsidRDefault="007929F7" w:rsidP="007929F7">
      <w:pPr>
        <w:rPr>
          <w:sz w:val="28"/>
          <w:szCs w:val="28"/>
        </w:rPr>
      </w:pPr>
    </w:p>
    <w:p w:rsidR="007929F7" w:rsidRDefault="00617843" w:rsidP="007929F7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B65FF">
        <w:rPr>
          <w:b/>
          <w:sz w:val="28"/>
          <w:szCs w:val="28"/>
        </w:rPr>
        <w:t>02</w:t>
      </w:r>
      <w:r w:rsidR="007929F7">
        <w:rPr>
          <w:b/>
          <w:sz w:val="28"/>
          <w:szCs w:val="28"/>
        </w:rPr>
        <w:t xml:space="preserve">» </w:t>
      </w:r>
      <w:r w:rsidR="00D14B6F">
        <w:rPr>
          <w:b/>
          <w:sz w:val="28"/>
          <w:szCs w:val="28"/>
        </w:rPr>
        <w:t>июня</w:t>
      </w:r>
      <w:r w:rsidR="007929F7">
        <w:rPr>
          <w:b/>
          <w:sz w:val="28"/>
          <w:szCs w:val="28"/>
        </w:rPr>
        <w:t xml:space="preserve"> 20</w:t>
      </w:r>
      <w:r w:rsidR="00D14B6F">
        <w:rPr>
          <w:b/>
          <w:sz w:val="28"/>
          <w:szCs w:val="28"/>
        </w:rPr>
        <w:t>25</w:t>
      </w:r>
      <w:r w:rsidR="007929F7">
        <w:rPr>
          <w:b/>
          <w:sz w:val="28"/>
          <w:szCs w:val="28"/>
        </w:rPr>
        <w:t xml:space="preserve"> г.                                                       </w:t>
      </w:r>
      <w:r w:rsidR="00D14B6F">
        <w:rPr>
          <w:b/>
          <w:sz w:val="28"/>
          <w:szCs w:val="28"/>
        </w:rPr>
        <w:t xml:space="preserve">                                </w:t>
      </w:r>
      <w:r w:rsidR="007929F7">
        <w:rPr>
          <w:b/>
          <w:sz w:val="28"/>
          <w:szCs w:val="28"/>
        </w:rPr>
        <w:t xml:space="preserve">    №</w:t>
      </w:r>
      <w:r w:rsidR="00AF2177">
        <w:rPr>
          <w:b/>
          <w:sz w:val="28"/>
          <w:szCs w:val="28"/>
        </w:rPr>
        <w:t>9</w:t>
      </w:r>
      <w:r w:rsidR="007929F7">
        <w:rPr>
          <w:b/>
          <w:sz w:val="28"/>
          <w:szCs w:val="28"/>
        </w:rPr>
        <w:t xml:space="preserve"> </w:t>
      </w:r>
    </w:p>
    <w:p w:rsidR="007929F7" w:rsidRDefault="007929F7" w:rsidP="007929F7">
      <w:pPr>
        <w:jc w:val="both"/>
        <w:rPr>
          <w:sz w:val="28"/>
          <w:szCs w:val="28"/>
        </w:rPr>
      </w:pPr>
    </w:p>
    <w:p w:rsidR="007929F7" w:rsidRDefault="007929F7" w:rsidP="007929F7">
      <w:pPr>
        <w:jc w:val="both"/>
      </w:pPr>
    </w:p>
    <w:p w:rsidR="00042F45" w:rsidRDefault="007929F7" w:rsidP="00042F45">
      <w:pPr>
        <w:pStyle w:val="a3"/>
        <w:jc w:val="center"/>
        <w:rPr>
          <w:b/>
        </w:rPr>
      </w:pPr>
      <w:r>
        <w:rPr>
          <w:b/>
        </w:rPr>
        <w:t>Об утверждении</w:t>
      </w:r>
      <w:r w:rsidR="000E7506">
        <w:rPr>
          <w:b/>
        </w:rPr>
        <w:t xml:space="preserve"> </w:t>
      </w:r>
      <w:r w:rsidR="00042F45" w:rsidRPr="00042F45">
        <w:rPr>
          <w:b/>
        </w:rPr>
        <w:t xml:space="preserve">перечня </w:t>
      </w:r>
      <w:r w:rsidR="00042F45" w:rsidRPr="00042F45">
        <w:rPr>
          <w:b/>
          <w:bCs/>
        </w:rPr>
        <w:t>должностей</w:t>
      </w:r>
      <w:r w:rsidR="00042F45" w:rsidRPr="00042F45">
        <w:rPr>
          <w:b/>
        </w:rPr>
        <w:t xml:space="preserve"> муниципальной службы в Контрольно-счетном комитете Сортавальского муниципального </w:t>
      </w:r>
      <w:r w:rsidR="00080A61">
        <w:rPr>
          <w:b/>
        </w:rPr>
        <w:t>округа</w:t>
      </w:r>
      <w:r w:rsidR="00042F45" w:rsidRPr="00042F45">
        <w:rPr>
          <w:b/>
        </w:rPr>
        <w:t>, при замещении которых, муниципальные служащие обязаны представлять сведения о своих доходах, а также о доходах своих супруги (супруга) и несовершеннолетних детей</w:t>
      </w:r>
      <w:r w:rsidR="00CD6BB1">
        <w:rPr>
          <w:b/>
        </w:rPr>
        <w:t xml:space="preserve"> </w:t>
      </w:r>
      <w:r w:rsidR="00F349E3">
        <w:rPr>
          <w:b/>
        </w:rPr>
        <w:t>и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>
        <w:rPr>
          <w:b/>
        </w:rPr>
        <w:t>о</w:t>
      </w:r>
      <w:r w:rsidRPr="00042F45">
        <w:rPr>
          <w:b/>
          <w:bCs/>
        </w:rPr>
        <w:t>б утверждении порядка представления гражданами,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 w:rsidRPr="00042F45">
        <w:rPr>
          <w:b/>
          <w:bCs/>
        </w:rPr>
        <w:t>претендующими на замещение должностей муниципальной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 w:rsidRPr="00042F45">
        <w:rPr>
          <w:b/>
          <w:bCs/>
        </w:rPr>
        <w:t xml:space="preserve">службы в </w:t>
      </w:r>
      <w:r w:rsidRPr="00042F45">
        <w:rPr>
          <w:b/>
        </w:rPr>
        <w:t xml:space="preserve">Контрольно-счетном комитете Сортавальского муниципального </w:t>
      </w:r>
      <w:r w:rsidR="00080A61">
        <w:rPr>
          <w:b/>
        </w:rPr>
        <w:t>округа</w:t>
      </w:r>
      <w:r w:rsidRPr="00042F45">
        <w:rPr>
          <w:b/>
          <w:bCs/>
        </w:rPr>
        <w:t xml:space="preserve">, и муниципальными служащими </w:t>
      </w:r>
      <w:r w:rsidRPr="00042F45">
        <w:rPr>
          <w:b/>
        </w:rPr>
        <w:t xml:space="preserve">Контрольно-счетного комитета Сортавальского муниципального </w:t>
      </w:r>
      <w:r w:rsidR="00080A61">
        <w:rPr>
          <w:b/>
        </w:rPr>
        <w:t>округа</w:t>
      </w:r>
      <w:r w:rsidRPr="00042F45">
        <w:rPr>
          <w:b/>
          <w:bCs/>
        </w:rPr>
        <w:t xml:space="preserve"> сведений о доходах, об имуществе</w:t>
      </w:r>
      <w:r w:rsidR="00080A61">
        <w:rPr>
          <w:b/>
          <w:bCs/>
        </w:rPr>
        <w:t xml:space="preserve"> </w:t>
      </w:r>
      <w:r w:rsidRPr="00042F45">
        <w:rPr>
          <w:b/>
          <w:bCs/>
        </w:rPr>
        <w:t>и обязательствах имущественного характера.</w:t>
      </w:r>
    </w:p>
    <w:p w:rsidR="007929F7" w:rsidRDefault="007929F7" w:rsidP="00042F45">
      <w:pPr>
        <w:jc w:val="center"/>
        <w:rPr>
          <w:b/>
          <w:sz w:val="28"/>
          <w:szCs w:val="28"/>
        </w:rPr>
      </w:pPr>
    </w:p>
    <w:p w:rsidR="007929F7" w:rsidRDefault="00253548" w:rsidP="00080A61">
      <w:pPr>
        <w:pStyle w:val="a3"/>
        <w:spacing w:line="276" w:lineRule="auto"/>
        <w:ind w:firstLine="708"/>
        <w:jc w:val="both"/>
      </w:pPr>
      <w:r w:rsidRPr="00D61DAF">
        <w:t xml:space="preserve">На основании </w:t>
      </w:r>
      <w:hyperlink r:id="rId8" w:history="1">
        <w:r w:rsidRPr="00D61DAF">
          <w:t>пункта 1 статьи 15</w:t>
        </w:r>
      </w:hyperlink>
      <w:r w:rsidRPr="00D61DAF">
        <w:t xml:space="preserve"> Федерального закона от 02.03.2007 № 25-ФЗ «О муниципальной службе в Российской Федерации», </w:t>
      </w:r>
      <w:r w:rsidR="007929F7">
        <w:t>приказываю</w:t>
      </w:r>
      <w:r w:rsidR="007929F7" w:rsidRPr="00AD7A6D">
        <w:t>:</w:t>
      </w:r>
    </w:p>
    <w:p w:rsidR="000E7506" w:rsidRPr="00A3359D" w:rsidRDefault="000E7506" w:rsidP="000E7506">
      <w:pPr>
        <w:pStyle w:val="a3"/>
        <w:jc w:val="both"/>
      </w:pPr>
      <w:r>
        <w:t xml:space="preserve">1. </w:t>
      </w:r>
      <w:r w:rsidRPr="00A3359D">
        <w:rPr>
          <w:color w:val="auto"/>
        </w:rPr>
        <w:t xml:space="preserve">Утвердить прилагаемый </w:t>
      </w:r>
      <w:hyperlink w:anchor="Par38" w:history="1">
        <w:r w:rsidRPr="00A3359D">
          <w:rPr>
            <w:color w:val="auto"/>
          </w:rPr>
          <w:t>перечень</w:t>
        </w:r>
      </w:hyperlink>
      <w:r w:rsidRPr="00A3359D">
        <w:rPr>
          <w:color w:val="auto"/>
        </w:rPr>
        <w:t xml:space="preserve"> должностей муниципальной службы в </w:t>
      </w:r>
      <w:r w:rsidR="00F349E3">
        <w:rPr>
          <w:color w:val="auto"/>
        </w:rPr>
        <w:t>к</w:t>
      </w:r>
      <w:r w:rsidRPr="00A3359D">
        <w:t>онтрольно-счетно</w:t>
      </w:r>
      <w:r w:rsidR="00F349E3">
        <w:t>м</w:t>
      </w:r>
      <w:r w:rsidRPr="00A3359D">
        <w:t xml:space="preserve"> </w:t>
      </w:r>
      <w:r w:rsidR="00F349E3">
        <w:t>комитете</w:t>
      </w:r>
      <w:r w:rsidRPr="00A3359D">
        <w:t xml:space="preserve"> </w:t>
      </w:r>
      <w:r w:rsidR="00F349E3">
        <w:t xml:space="preserve">Сортавальского муниципального </w:t>
      </w:r>
      <w:r w:rsidR="00E6205A">
        <w:t>округа</w:t>
      </w:r>
      <w:r w:rsidRPr="00A3359D">
        <w:rPr>
          <w:color w:val="auto"/>
        </w:rPr>
        <w:t xml:space="preserve">, при замещении </w:t>
      </w:r>
      <w:r w:rsidRPr="00023DB5">
        <w:rPr>
          <w:color w:val="auto"/>
        </w:rPr>
        <w:t xml:space="preserve">которых, муниципальные служащие обязаны представлять сведения </w:t>
      </w:r>
      <w:r w:rsidR="00253548" w:rsidRPr="00023DB5">
        <w:t xml:space="preserve">о своих </w:t>
      </w:r>
      <w:r w:rsidR="00E87C24" w:rsidRPr="005349C2">
        <w:t>доходах,</w:t>
      </w:r>
      <w:r w:rsidR="00E87C24">
        <w:t xml:space="preserve"> расходах,</w:t>
      </w:r>
      <w:r w:rsidR="00E87C24" w:rsidRPr="005349C2">
        <w:t xml:space="preserve"> имуществе и обязательствах имущественного характера, а также о доходах, </w:t>
      </w:r>
      <w:r w:rsidR="00E87C24">
        <w:t xml:space="preserve">расходах, </w:t>
      </w:r>
      <w:r w:rsidR="00E87C24" w:rsidRPr="005349C2">
        <w:t>имуществе и обязательствах имущественного характера своих супруги (супруга) и несовершеннолетних детей</w:t>
      </w:r>
      <w:r w:rsidR="00E87C24" w:rsidRPr="00A3359D">
        <w:t xml:space="preserve"> </w:t>
      </w:r>
      <w:r w:rsidRPr="00A3359D">
        <w:t>(</w:t>
      </w:r>
      <w:r w:rsidRPr="00A3359D">
        <w:rPr>
          <w:shd w:val="clear" w:color="auto" w:fill="FFFFFF"/>
        </w:rPr>
        <w:t>Приложение № 1</w:t>
      </w:r>
      <w:r w:rsidRPr="00A3359D">
        <w:t>).</w:t>
      </w:r>
    </w:p>
    <w:p w:rsidR="000E7506" w:rsidRDefault="000E7506" w:rsidP="000E7506">
      <w:pPr>
        <w:jc w:val="both"/>
        <w:rPr>
          <w:sz w:val="28"/>
          <w:szCs w:val="28"/>
        </w:rPr>
      </w:pPr>
    </w:p>
    <w:p w:rsidR="007929F7" w:rsidRPr="00FD461D" w:rsidRDefault="00F349E3" w:rsidP="00253548">
      <w:pPr>
        <w:pStyle w:val="a3"/>
        <w:jc w:val="both"/>
      </w:pPr>
      <w:r>
        <w:t>2</w:t>
      </w:r>
      <w:r w:rsidR="007929F7" w:rsidRPr="00AD7A6D">
        <w:t xml:space="preserve">. Утвердить </w:t>
      </w:r>
      <w:r w:rsidR="00253548">
        <w:t>П</w:t>
      </w:r>
      <w:r w:rsidR="00253548" w:rsidRPr="00253548">
        <w:rPr>
          <w:bCs/>
        </w:rPr>
        <w:t>оряд</w:t>
      </w:r>
      <w:r w:rsidR="00253548">
        <w:rPr>
          <w:bCs/>
        </w:rPr>
        <w:t>о</w:t>
      </w:r>
      <w:r w:rsidR="00253548" w:rsidRPr="00253548">
        <w:rPr>
          <w:bCs/>
        </w:rPr>
        <w:t>к представления гражданами,</w:t>
      </w:r>
      <w:r w:rsidR="00253548">
        <w:rPr>
          <w:bCs/>
        </w:rPr>
        <w:t xml:space="preserve"> </w:t>
      </w:r>
      <w:r w:rsidR="00253548" w:rsidRPr="00253548">
        <w:rPr>
          <w:bCs/>
        </w:rPr>
        <w:t>претендующими на замещение должностей муниципальной</w:t>
      </w:r>
      <w:r w:rsidR="00253548">
        <w:rPr>
          <w:bCs/>
        </w:rPr>
        <w:t xml:space="preserve"> </w:t>
      </w:r>
      <w:r w:rsidR="00253548" w:rsidRPr="00253548">
        <w:rPr>
          <w:bCs/>
        </w:rPr>
        <w:t xml:space="preserve">службы в </w:t>
      </w:r>
      <w:r w:rsidR="00253548" w:rsidRPr="00253548">
        <w:t xml:space="preserve">Контрольно-счетном комитете Сортавальского муниципального </w:t>
      </w:r>
      <w:r w:rsidR="00E6205A">
        <w:t>округа</w:t>
      </w:r>
      <w:r w:rsidR="00253548" w:rsidRPr="00253548">
        <w:rPr>
          <w:bCs/>
        </w:rPr>
        <w:t xml:space="preserve">, и муниципальными служащими </w:t>
      </w:r>
      <w:r w:rsidR="00253548" w:rsidRPr="00253548">
        <w:t xml:space="preserve">Контрольно-счетного комитета Сортавальского муниципального </w:t>
      </w:r>
      <w:r w:rsidR="00E6205A">
        <w:lastRenderedPageBreak/>
        <w:t>округа</w:t>
      </w:r>
      <w:r w:rsidR="00253548" w:rsidRPr="00253548">
        <w:rPr>
          <w:bCs/>
        </w:rPr>
        <w:t xml:space="preserve"> сведений о </w:t>
      </w:r>
      <w:r w:rsidR="00E87C24" w:rsidRPr="005349C2">
        <w:t>доходах,</w:t>
      </w:r>
      <w:r w:rsidR="00E87C24">
        <w:t xml:space="preserve"> расходах,</w:t>
      </w:r>
      <w:r w:rsidR="00E87C24" w:rsidRPr="005349C2">
        <w:t xml:space="preserve"> имуществе и обязательствах имущественного характера, а также о доходах, </w:t>
      </w:r>
      <w:r w:rsidR="00E87C24">
        <w:t xml:space="preserve">расходах, </w:t>
      </w:r>
      <w:r w:rsidR="00E87C24" w:rsidRPr="005349C2">
        <w:t xml:space="preserve">имуществе и </w:t>
      </w:r>
      <w:r w:rsidR="00E87C24" w:rsidRPr="00FD461D">
        <w:t xml:space="preserve">обязательствах имущественного характера своих супруги (супруга) и несовершеннолетних детей </w:t>
      </w:r>
      <w:r w:rsidR="007929F7" w:rsidRPr="00FD461D">
        <w:t>(Приложение №</w:t>
      </w:r>
      <w:r w:rsidRPr="00FD461D">
        <w:t>2</w:t>
      </w:r>
      <w:r w:rsidR="007929F7" w:rsidRPr="00FD461D">
        <w:t>).</w:t>
      </w:r>
    </w:p>
    <w:p w:rsidR="007929F7" w:rsidRPr="00FD461D" w:rsidRDefault="00E6205A" w:rsidP="00F349E3">
      <w:pPr>
        <w:jc w:val="both"/>
        <w:rPr>
          <w:sz w:val="28"/>
          <w:szCs w:val="28"/>
        </w:rPr>
      </w:pPr>
      <w:r w:rsidRPr="00FD461D">
        <w:rPr>
          <w:sz w:val="28"/>
          <w:szCs w:val="28"/>
        </w:rPr>
        <w:t>3.</w:t>
      </w:r>
      <w:r w:rsidR="00F349E3" w:rsidRPr="00FD461D">
        <w:rPr>
          <w:sz w:val="28"/>
          <w:szCs w:val="28"/>
        </w:rPr>
        <w:t>Наз</w:t>
      </w:r>
      <w:r w:rsidR="007929F7" w:rsidRPr="00FD461D">
        <w:rPr>
          <w:sz w:val="28"/>
          <w:szCs w:val="28"/>
        </w:rPr>
        <w:t>начить ответственного за сбор св</w:t>
      </w:r>
      <w:r w:rsidRPr="00FD461D">
        <w:rPr>
          <w:sz w:val="28"/>
          <w:szCs w:val="28"/>
        </w:rPr>
        <w:t xml:space="preserve">едений о </w:t>
      </w:r>
      <w:r w:rsidR="00AD109C" w:rsidRPr="00FD461D">
        <w:rPr>
          <w:sz w:val="28"/>
          <w:szCs w:val="28"/>
        </w:rPr>
        <w:t xml:space="preserve">доходах, </w:t>
      </w:r>
      <w:r w:rsidRPr="00FD461D">
        <w:rPr>
          <w:sz w:val="28"/>
          <w:szCs w:val="28"/>
        </w:rPr>
        <w:t xml:space="preserve">расходах, </w:t>
      </w:r>
      <w:r w:rsidR="00AD109C" w:rsidRPr="00FD461D">
        <w:rPr>
          <w:sz w:val="28"/>
          <w:szCs w:val="28"/>
        </w:rPr>
        <w:t>об имуществе и обязательствах имущественного характера</w:t>
      </w:r>
      <w:r w:rsidR="007929F7" w:rsidRPr="00FD461D">
        <w:rPr>
          <w:sz w:val="28"/>
          <w:szCs w:val="28"/>
        </w:rPr>
        <w:t xml:space="preserve"> муниципальн</w:t>
      </w:r>
      <w:r w:rsidR="00AD109C" w:rsidRPr="00FD461D">
        <w:rPr>
          <w:sz w:val="28"/>
          <w:szCs w:val="28"/>
        </w:rPr>
        <w:t>ых</w:t>
      </w:r>
      <w:r w:rsidR="007929F7" w:rsidRPr="00FD461D">
        <w:rPr>
          <w:sz w:val="28"/>
          <w:szCs w:val="28"/>
        </w:rPr>
        <w:t xml:space="preserve"> служащ</w:t>
      </w:r>
      <w:r w:rsidR="00AD109C" w:rsidRPr="00FD461D">
        <w:rPr>
          <w:sz w:val="28"/>
          <w:szCs w:val="28"/>
        </w:rPr>
        <w:t>их</w:t>
      </w:r>
      <w:r w:rsidR="007929F7" w:rsidRPr="00FD461D">
        <w:rPr>
          <w:sz w:val="28"/>
          <w:szCs w:val="28"/>
        </w:rPr>
        <w:t xml:space="preserve">, а </w:t>
      </w:r>
      <w:r w:rsidRPr="00FD461D">
        <w:rPr>
          <w:sz w:val="28"/>
          <w:szCs w:val="28"/>
        </w:rPr>
        <w:t>также</w:t>
      </w:r>
      <w:r w:rsidR="007929F7" w:rsidRPr="00FD461D">
        <w:rPr>
          <w:sz w:val="28"/>
          <w:szCs w:val="28"/>
        </w:rPr>
        <w:t xml:space="preserve"> </w:t>
      </w:r>
      <w:r w:rsidR="00E87C24" w:rsidRPr="00FD461D">
        <w:rPr>
          <w:sz w:val="28"/>
          <w:szCs w:val="28"/>
        </w:rPr>
        <w:t>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своих супруги (супруга) и несовершеннолетних детей</w:t>
      </w:r>
      <w:r w:rsidR="007929F7" w:rsidRPr="00FD461D">
        <w:rPr>
          <w:sz w:val="28"/>
          <w:szCs w:val="28"/>
        </w:rPr>
        <w:t xml:space="preserve"> своих супруги (супруга) и несовершеннолетних детей </w:t>
      </w:r>
      <w:r w:rsidRPr="00FD461D">
        <w:rPr>
          <w:sz w:val="28"/>
          <w:szCs w:val="28"/>
        </w:rPr>
        <w:t>П</w:t>
      </w:r>
      <w:r w:rsidR="007929F7" w:rsidRPr="00FD461D">
        <w:rPr>
          <w:sz w:val="28"/>
          <w:szCs w:val="28"/>
        </w:rPr>
        <w:t>редседателя контрольно-счетного комитета Сор</w:t>
      </w:r>
      <w:r w:rsidRPr="00FD461D">
        <w:rPr>
          <w:sz w:val="28"/>
          <w:szCs w:val="28"/>
        </w:rPr>
        <w:t>тавальского муниципального округа</w:t>
      </w:r>
      <w:r w:rsidR="007929F7" w:rsidRPr="00FD461D">
        <w:rPr>
          <w:sz w:val="28"/>
          <w:szCs w:val="28"/>
        </w:rPr>
        <w:t>.</w:t>
      </w:r>
    </w:p>
    <w:p w:rsidR="0009193C" w:rsidRDefault="0009193C" w:rsidP="007929F7">
      <w:pPr>
        <w:jc w:val="both"/>
        <w:rPr>
          <w:sz w:val="28"/>
          <w:szCs w:val="28"/>
        </w:rPr>
      </w:pPr>
    </w:p>
    <w:p w:rsidR="007929F7" w:rsidRPr="00AD7A6D" w:rsidRDefault="00E6205A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7506">
        <w:rPr>
          <w:sz w:val="28"/>
          <w:szCs w:val="28"/>
        </w:rPr>
        <w:t xml:space="preserve">Разместить </w:t>
      </w:r>
      <w:r w:rsidR="00AD109C">
        <w:rPr>
          <w:sz w:val="28"/>
          <w:szCs w:val="28"/>
        </w:rPr>
        <w:t>настоящий приказ</w:t>
      </w:r>
      <w:r w:rsidR="000E7506">
        <w:rPr>
          <w:sz w:val="28"/>
          <w:szCs w:val="28"/>
        </w:rPr>
        <w:t xml:space="preserve"> в сети Интернет</w:t>
      </w:r>
      <w:r w:rsidR="007929F7" w:rsidRPr="00AD7A6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Контрольно-счетного комитета</w:t>
      </w:r>
      <w:r w:rsidR="007929F7" w:rsidRPr="00AD7A6D">
        <w:rPr>
          <w:sz w:val="28"/>
          <w:szCs w:val="28"/>
        </w:rPr>
        <w:t xml:space="preserve"> Сортавальского муниципального </w:t>
      </w:r>
      <w:r>
        <w:rPr>
          <w:sz w:val="28"/>
          <w:szCs w:val="28"/>
        </w:rPr>
        <w:t>округа</w:t>
      </w:r>
      <w:r w:rsidR="007929F7" w:rsidRPr="00AD7A6D">
        <w:rPr>
          <w:sz w:val="28"/>
          <w:szCs w:val="28"/>
        </w:rPr>
        <w:t>.</w:t>
      </w:r>
    </w:p>
    <w:p w:rsidR="007929F7" w:rsidRPr="00AD7A6D" w:rsidRDefault="007929F7" w:rsidP="007929F7">
      <w:pPr>
        <w:jc w:val="both"/>
        <w:rPr>
          <w:sz w:val="28"/>
          <w:szCs w:val="28"/>
        </w:rPr>
      </w:pPr>
      <w:r w:rsidRPr="00AD7A6D">
        <w:rPr>
          <w:sz w:val="28"/>
          <w:szCs w:val="28"/>
        </w:rPr>
        <w:tab/>
      </w:r>
    </w:p>
    <w:p w:rsidR="007929F7" w:rsidRPr="00AD7A6D" w:rsidRDefault="007929F7" w:rsidP="007929F7">
      <w:pPr>
        <w:jc w:val="both"/>
        <w:rPr>
          <w:sz w:val="28"/>
          <w:szCs w:val="28"/>
        </w:rPr>
      </w:pPr>
    </w:p>
    <w:p w:rsidR="007929F7" w:rsidRPr="00F349E3" w:rsidRDefault="000E7506" w:rsidP="009A11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Председатель                         </w:t>
      </w:r>
      <w:r w:rsidR="007929F7" w:rsidRPr="00AD7A6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</w:t>
      </w:r>
      <w:r w:rsidR="009A116A">
        <w:rPr>
          <w:sz w:val="28"/>
          <w:szCs w:val="28"/>
        </w:rPr>
        <w:t>Н.В. Мангушева</w:t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  <w:t xml:space="preserve">     </w:t>
      </w:r>
      <w:r w:rsidR="007929F7">
        <w:rPr>
          <w:sz w:val="28"/>
          <w:szCs w:val="28"/>
        </w:rPr>
        <w:br w:type="page"/>
      </w:r>
      <w:r w:rsidR="007929F7">
        <w:lastRenderedPageBreak/>
        <w:tab/>
      </w:r>
      <w:r w:rsidR="009A116A">
        <w:tab/>
      </w:r>
      <w:r w:rsidR="009A116A">
        <w:tab/>
      </w:r>
      <w:r w:rsidR="009A116A">
        <w:tab/>
      </w:r>
      <w:r w:rsidR="009A116A">
        <w:tab/>
      </w:r>
      <w:r w:rsidR="009A116A">
        <w:tab/>
        <w:t xml:space="preserve">      </w:t>
      </w:r>
      <w:r w:rsidR="009A116A">
        <w:tab/>
      </w:r>
      <w:r w:rsidR="009A116A">
        <w:tab/>
      </w:r>
      <w:r w:rsidR="009A116A">
        <w:tab/>
      </w:r>
      <w:r w:rsidR="007929F7">
        <w:tab/>
      </w:r>
      <w:r w:rsidR="009A116A">
        <w:t xml:space="preserve">         </w:t>
      </w:r>
      <w:r w:rsidR="00F349E3" w:rsidRPr="00F349E3">
        <w:rPr>
          <w:sz w:val="28"/>
          <w:szCs w:val="28"/>
        </w:rPr>
        <w:t>Приложение 1</w:t>
      </w:r>
    </w:p>
    <w:p w:rsidR="007929F7" w:rsidRDefault="007929F7" w:rsidP="007929F7">
      <w:pPr>
        <w:jc w:val="right"/>
      </w:pP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Сортавальского муниципального </w:t>
      </w:r>
      <w:r w:rsidR="00BA0572">
        <w:rPr>
          <w:sz w:val="28"/>
          <w:szCs w:val="28"/>
        </w:rPr>
        <w:t>округа</w:t>
      </w:r>
    </w:p>
    <w:p w:rsidR="00F349E3" w:rsidRPr="000E7506" w:rsidRDefault="00F349E3" w:rsidP="00F349E3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>От «</w:t>
      </w:r>
      <w:r w:rsidR="00BA0572">
        <w:rPr>
          <w:sz w:val="28"/>
          <w:szCs w:val="28"/>
        </w:rPr>
        <w:t>__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</w:t>
      </w:r>
      <w:r w:rsidR="00AE747B">
        <w:rPr>
          <w:sz w:val="28"/>
          <w:szCs w:val="28"/>
        </w:rPr>
        <w:t>июня</w:t>
      </w:r>
      <w:r w:rsidR="00BA0572">
        <w:rPr>
          <w:sz w:val="28"/>
          <w:szCs w:val="28"/>
        </w:rPr>
        <w:t xml:space="preserve"> </w:t>
      </w:r>
      <w:r w:rsidRPr="000E7506">
        <w:rPr>
          <w:sz w:val="28"/>
          <w:szCs w:val="28"/>
        </w:rPr>
        <w:t>20</w:t>
      </w:r>
      <w:r w:rsidR="00BA0572">
        <w:rPr>
          <w:sz w:val="28"/>
          <w:szCs w:val="28"/>
        </w:rPr>
        <w:t>25</w:t>
      </w:r>
      <w:r w:rsidRPr="000E7506">
        <w:rPr>
          <w:sz w:val="28"/>
          <w:szCs w:val="28"/>
        </w:rPr>
        <w:t xml:space="preserve"> года  №</w:t>
      </w:r>
      <w:r w:rsidR="00BA0572">
        <w:rPr>
          <w:sz w:val="28"/>
          <w:szCs w:val="28"/>
        </w:rPr>
        <w:t>___</w:t>
      </w:r>
      <w:r w:rsidR="009A116A">
        <w:rPr>
          <w:sz w:val="28"/>
          <w:szCs w:val="28"/>
          <w:u w:val="single"/>
        </w:rPr>
        <w:t xml:space="preserve"> </w:t>
      </w:r>
    </w:p>
    <w:p w:rsidR="00F349E3" w:rsidRP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Pr="00D41A46" w:rsidRDefault="00F349E3" w:rsidP="00F349E3">
      <w:pPr>
        <w:tabs>
          <w:tab w:val="right" w:pos="9360"/>
        </w:tabs>
        <w:jc w:val="center"/>
        <w:rPr>
          <w:b/>
          <w:iCs/>
          <w:sz w:val="28"/>
          <w:szCs w:val="28"/>
          <w:lang w:eastAsia="ar-SA"/>
        </w:rPr>
      </w:pPr>
      <w:r w:rsidRPr="00D41A46">
        <w:rPr>
          <w:b/>
          <w:sz w:val="28"/>
          <w:szCs w:val="28"/>
          <w:lang w:eastAsia="ar-SA"/>
        </w:rPr>
        <w:t>ПЕРЕЧЕНЬ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должностей муниципальной службы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в Контрольно-счетном комитете Сортавальского муниципального </w:t>
      </w:r>
      <w:r w:rsidR="00F768DC">
        <w:rPr>
          <w:sz w:val="28"/>
          <w:szCs w:val="28"/>
          <w:lang w:eastAsia="ar-SA"/>
        </w:rPr>
        <w:t>круга</w:t>
      </w:r>
      <w:r w:rsidRPr="00D41A46">
        <w:rPr>
          <w:sz w:val="28"/>
          <w:szCs w:val="28"/>
          <w:lang w:eastAsia="ar-SA"/>
        </w:rPr>
        <w:t xml:space="preserve">,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при замещении которых, муниципальные служащие обязаны представлять сведения о своих </w:t>
      </w:r>
      <w:r w:rsidR="00AD109C">
        <w:rPr>
          <w:sz w:val="28"/>
          <w:szCs w:val="28"/>
          <w:lang w:eastAsia="ar-SA"/>
        </w:rPr>
        <w:t>доходах</w:t>
      </w:r>
      <w:r w:rsidRPr="00D41A46">
        <w:rPr>
          <w:sz w:val="28"/>
          <w:szCs w:val="28"/>
          <w:lang w:eastAsia="ar-SA"/>
        </w:rPr>
        <w:t xml:space="preserve">, </w:t>
      </w:r>
      <w:r w:rsidR="00AD109C">
        <w:rPr>
          <w:sz w:val="28"/>
          <w:szCs w:val="28"/>
          <w:lang w:eastAsia="ar-SA"/>
        </w:rPr>
        <w:t xml:space="preserve">имуществе и обязательствах имущественного характера, </w:t>
      </w:r>
      <w:r w:rsidRPr="00D41A46">
        <w:rPr>
          <w:sz w:val="28"/>
          <w:szCs w:val="28"/>
          <w:lang w:eastAsia="ar-SA"/>
        </w:rPr>
        <w:t xml:space="preserve">а также о </w:t>
      </w:r>
      <w:r w:rsidR="00AD109C">
        <w:rPr>
          <w:sz w:val="28"/>
          <w:szCs w:val="28"/>
          <w:lang w:eastAsia="ar-SA"/>
        </w:rPr>
        <w:t>доходах, имуществе и обязательствах имущественного характера</w:t>
      </w:r>
      <w:r w:rsidRPr="00D41A46">
        <w:rPr>
          <w:sz w:val="28"/>
          <w:szCs w:val="28"/>
          <w:lang w:eastAsia="ar-SA"/>
        </w:rPr>
        <w:t xml:space="preserve"> своих супруги (супруга) и несовершеннолетних детей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</w:p>
    <w:p w:rsidR="00F349E3" w:rsidRDefault="00F349E3" w:rsidP="00F349E3">
      <w:pPr>
        <w:tabs>
          <w:tab w:val="right" w:pos="9360"/>
        </w:tabs>
        <w:jc w:val="both"/>
        <w:rPr>
          <w:sz w:val="28"/>
          <w:szCs w:val="28"/>
          <w:lang w:eastAsia="ar-SA"/>
        </w:rPr>
      </w:pPr>
    </w:p>
    <w:p w:rsidR="00F349E3" w:rsidRPr="00D41A46" w:rsidRDefault="00F768DC" w:rsidP="00F349E3">
      <w:pPr>
        <w:tabs>
          <w:tab w:val="right" w:pos="9360"/>
        </w:tabs>
        <w:jc w:val="center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Инспектор                                                                          </w:t>
      </w:r>
      <w:r w:rsidR="00F349E3" w:rsidRPr="00D41A46">
        <w:rPr>
          <w:sz w:val="28"/>
          <w:szCs w:val="28"/>
          <w:u w:val="single"/>
          <w:lang w:eastAsia="ar-SA"/>
        </w:rPr>
        <w:t>Ведущая должность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</w:p>
    <w:p w:rsidR="00F349E3" w:rsidRDefault="00F349E3" w:rsidP="007929F7">
      <w:pPr>
        <w:jc w:val="right"/>
      </w:pPr>
    </w:p>
    <w:p w:rsidR="00F768DC" w:rsidRDefault="00F768DC" w:rsidP="007929F7">
      <w:pPr>
        <w:jc w:val="right"/>
      </w:pPr>
    </w:p>
    <w:p w:rsidR="00F768DC" w:rsidRDefault="00F768DC" w:rsidP="007929F7">
      <w:pPr>
        <w:jc w:val="right"/>
      </w:pPr>
    </w:p>
    <w:p w:rsidR="00F768DC" w:rsidRDefault="00F768DC" w:rsidP="007929F7">
      <w:pPr>
        <w:jc w:val="right"/>
      </w:pPr>
    </w:p>
    <w:p w:rsidR="00F768DC" w:rsidRDefault="00F768DC" w:rsidP="007929F7">
      <w:pPr>
        <w:jc w:val="right"/>
      </w:pPr>
    </w:p>
    <w:p w:rsidR="00F768DC" w:rsidRPr="00F349E3" w:rsidRDefault="00F768DC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7929F7" w:rsidRPr="000E7506" w:rsidRDefault="007929F7" w:rsidP="007929F7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lastRenderedPageBreak/>
        <w:t xml:space="preserve">Приложение№ </w:t>
      </w:r>
      <w:r w:rsidR="00F349E3">
        <w:rPr>
          <w:sz w:val="28"/>
          <w:szCs w:val="28"/>
        </w:rPr>
        <w:t>2</w:t>
      </w:r>
    </w:p>
    <w:p w:rsidR="000E7506" w:rsidRPr="000E7506" w:rsidRDefault="007929F7" w:rsidP="000E7506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0E7506" w:rsidRPr="000E7506" w:rsidRDefault="000E7506" w:rsidP="000E7506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7929F7" w:rsidRPr="000E7506" w:rsidRDefault="00E6205A" w:rsidP="007929F7">
      <w:pPr>
        <w:jc w:val="right"/>
        <w:rPr>
          <w:sz w:val="28"/>
          <w:szCs w:val="28"/>
        </w:rPr>
      </w:pPr>
      <w:r>
        <w:rPr>
          <w:sz w:val="28"/>
          <w:szCs w:val="28"/>
        </w:rPr>
        <w:t>Сортавальского муниципального округа</w:t>
      </w:r>
    </w:p>
    <w:p w:rsidR="007929F7" w:rsidRPr="000E7506" w:rsidRDefault="006B65FF" w:rsidP="007929F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929F7" w:rsidRPr="000E7506">
        <w:rPr>
          <w:sz w:val="28"/>
          <w:szCs w:val="28"/>
        </w:rPr>
        <w:t>т «</w:t>
      </w:r>
      <w:r>
        <w:rPr>
          <w:sz w:val="28"/>
          <w:szCs w:val="28"/>
        </w:rPr>
        <w:t>02</w:t>
      </w:r>
      <w:r w:rsidR="007929F7" w:rsidRPr="000E7506">
        <w:rPr>
          <w:sz w:val="28"/>
          <w:szCs w:val="28"/>
        </w:rPr>
        <w:t>»</w:t>
      </w:r>
      <w:r w:rsidR="00E6205A">
        <w:rPr>
          <w:sz w:val="28"/>
          <w:szCs w:val="28"/>
        </w:rPr>
        <w:t xml:space="preserve"> июня </w:t>
      </w:r>
      <w:r w:rsidR="007929F7" w:rsidRPr="000E7506">
        <w:rPr>
          <w:sz w:val="28"/>
          <w:szCs w:val="28"/>
        </w:rPr>
        <w:t>20</w:t>
      </w:r>
      <w:r w:rsidR="00E6205A">
        <w:rPr>
          <w:sz w:val="28"/>
          <w:szCs w:val="28"/>
        </w:rPr>
        <w:t>25</w:t>
      </w:r>
      <w:r w:rsidR="00E87C24">
        <w:rPr>
          <w:sz w:val="28"/>
          <w:szCs w:val="28"/>
        </w:rPr>
        <w:t xml:space="preserve"> года </w:t>
      </w:r>
      <w:r w:rsidR="007929F7" w:rsidRPr="000E7506">
        <w:rPr>
          <w:sz w:val="28"/>
          <w:szCs w:val="28"/>
        </w:rPr>
        <w:t>№</w:t>
      </w:r>
      <w:r w:rsidR="00735FA2">
        <w:rPr>
          <w:sz w:val="28"/>
          <w:szCs w:val="28"/>
        </w:rPr>
        <w:t xml:space="preserve"> </w:t>
      </w:r>
      <w:r w:rsidR="007929F7" w:rsidRPr="000E7506">
        <w:rPr>
          <w:sz w:val="28"/>
          <w:szCs w:val="28"/>
        </w:rPr>
        <w:t>___</w:t>
      </w:r>
      <w:r w:rsidR="007929F7" w:rsidRPr="000E7506">
        <w:rPr>
          <w:sz w:val="28"/>
          <w:szCs w:val="28"/>
          <w:u w:val="single"/>
        </w:rPr>
        <w:t xml:space="preserve">  </w:t>
      </w:r>
    </w:p>
    <w:p w:rsidR="007929F7" w:rsidRDefault="007929F7" w:rsidP="007929F7">
      <w:pPr>
        <w:jc w:val="right"/>
      </w:pPr>
    </w:p>
    <w:p w:rsidR="007929F7" w:rsidRDefault="007929F7" w:rsidP="007929F7">
      <w:pPr>
        <w:jc w:val="right"/>
      </w:pPr>
    </w:p>
    <w:p w:rsidR="00D47C35" w:rsidRPr="00D61DAF" w:rsidRDefault="00D47C35" w:rsidP="00D47C3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61DAF">
        <w:rPr>
          <w:b/>
          <w:bCs/>
        </w:rPr>
        <w:t>ПОРЯДОК</w:t>
      </w:r>
    </w:p>
    <w:p w:rsidR="00D47C35" w:rsidRPr="00D61DAF" w:rsidRDefault="00D47C35" w:rsidP="00D47C35">
      <w:pPr>
        <w:pStyle w:val="a3"/>
        <w:jc w:val="center"/>
      </w:pPr>
      <w:r w:rsidRPr="00D61DAF">
        <w:t>представления гражданами, претендующими</w:t>
      </w:r>
    </w:p>
    <w:p w:rsidR="00D47C35" w:rsidRPr="00D61DAF" w:rsidRDefault="00D47C35" w:rsidP="00D47C35">
      <w:pPr>
        <w:pStyle w:val="a3"/>
        <w:jc w:val="center"/>
      </w:pPr>
      <w:r w:rsidRPr="00D61DAF">
        <w:t>на замещение должност</w:t>
      </w:r>
      <w:r w:rsidR="0009193C">
        <w:t>и</w:t>
      </w:r>
      <w:r w:rsidRPr="00D61DAF">
        <w:t xml:space="preserve"> муниципальной службы в</w:t>
      </w:r>
    </w:p>
    <w:p w:rsidR="00D47C35" w:rsidRPr="00D61DAF" w:rsidRDefault="00D47C35" w:rsidP="00D47C35">
      <w:pPr>
        <w:pStyle w:val="a3"/>
        <w:jc w:val="center"/>
      </w:pPr>
      <w:r w:rsidRPr="00D61DAF">
        <w:t>Контрольно-счетно</w:t>
      </w:r>
      <w:r>
        <w:t>м</w:t>
      </w:r>
      <w:r w:rsidRPr="00D61DAF">
        <w:t xml:space="preserve"> </w:t>
      </w:r>
      <w:r>
        <w:t xml:space="preserve">комитете Сортавальского муниципального </w:t>
      </w:r>
      <w:r w:rsidR="00E6205A">
        <w:t>округа</w:t>
      </w:r>
      <w:r w:rsidRPr="00D61DAF">
        <w:t>, и</w:t>
      </w:r>
    </w:p>
    <w:p w:rsidR="00D47C35" w:rsidRPr="00D61DAF" w:rsidRDefault="00D47C35" w:rsidP="00D47C35">
      <w:pPr>
        <w:pStyle w:val="a3"/>
        <w:jc w:val="center"/>
      </w:pPr>
      <w:r w:rsidRPr="00D61DAF">
        <w:t>муниципальными служащими Контрольно-счетно</w:t>
      </w:r>
      <w:r>
        <w:t>го</w:t>
      </w:r>
      <w:r w:rsidRPr="00D61DAF">
        <w:t xml:space="preserve"> </w:t>
      </w:r>
      <w:r>
        <w:t xml:space="preserve">комитета Сортавальского муниципального </w:t>
      </w:r>
      <w:r w:rsidR="00E6205A">
        <w:t>округа</w:t>
      </w:r>
      <w:r w:rsidRPr="00D61DAF">
        <w:t xml:space="preserve"> сведений о доходах, об имуществе</w:t>
      </w:r>
    </w:p>
    <w:p w:rsidR="00D47C35" w:rsidRPr="00D61DAF" w:rsidRDefault="00D47C35" w:rsidP="00D47C35">
      <w:pPr>
        <w:pStyle w:val="a3"/>
        <w:jc w:val="center"/>
      </w:pPr>
      <w:r w:rsidRPr="00D61DAF">
        <w:t>и обязательствах имущественного характера</w:t>
      </w:r>
    </w:p>
    <w:p w:rsidR="007929F7" w:rsidRPr="005349C2" w:rsidRDefault="007929F7" w:rsidP="007929F7">
      <w:pPr>
        <w:jc w:val="right"/>
        <w:rPr>
          <w:sz w:val="28"/>
          <w:szCs w:val="28"/>
        </w:rPr>
      </w:pPr>
    </w:p>
    <w:p w:rsidR="007929F7" w:rsidRPr="005349C2" w:rsidRDefault="005349C2" w:rsidP="005349C2">
      <w:pPr>
        <w:pStyle w:val="a3"/>
        <w:spacing w:line="276" w:lineRule="auto"/>
        <w:jc w:val="both"/>
      </w:pPr>
      <w:r>
        <w:t>1.</w:t>
      </w:r>
      <w:r>
        <w:tab/>
      </w:r>
      <w:r w:rsidR="007929F7" w:rsidRPr="005349C2">
        <w:t xml:space="preserve">Настоящее Положение определяет порядок представления </w:t>
      </w:r>
      <w:r w:rsidR="00D47C35" w:rsidRPr="005349C2">
        <w:t>гражданами, претендующими на замещение должност</w:t>
      </w:r>
      <w:r w:rsidR="0009193C" w:rsidRPr="005349C2">
        <w:t>и</w:t>
      </w:r>
      <w:r w:rsidR="00D47C35" w:rsidRPr="005349C2">
        <w:t xml:space="preserve"> муниципальной службы в Контрольно-счетном комитете Сортавальского муниципального </w:t>
      </w:r>
      <w:r w:rsidR="00E6205A">
        <w:t>округа</w:t>
      </w:r>
      <w:r w:rsidR="00CF6C67" w:rsidRPr="005349C2">
        <w:t xml:space="preserve"> (далее- Контрольно-счетный комитет)</w:t>
      </w:r>
      <w:r w:rsidR="00D47C35" w:rsidRPr="005349C2">
        <w:t>, и муниципальными служащими Контрольно-счетного комитета</w:t>
      </w:r>
      <w:r w:rsidR="007929F7" w:rsidRPr="005349C2">
        <w:t xml:space="preserve">, включенными в Перечень должностей муниципальной службы </w:t>
      </w:r>
      <w:r w:rsidR="000E7506" w:rsidRPr="005349C2">
        <w:t>контрольно-счетного комитета</w:t>
      </w:r>
      <w:r w:rsidR="007929F7" w:rsidRPr="005349C2">
        <w:t xml:space="preserve">, при замещении которых муниципальные служащие обязаны предоставлять сведения о своих </w:t>
      </w:r>
      <w:r w:rsidR="00D47C35" w:rsidRPr="005349C2">
        <w:t>доходах</w:t>
      </w:r>
      <w:r w:rsidR="007929F7" w:rsidRPr="005349C2">
        <w:t>,</w:t>
      </w:r>
      <w:r w:rsidR="00437D3F">
        <w:t xml:space="preserve"> расходах,</w:t>
      </w:r>
      <w:r w:rsidR="00D47C35" w:rsidRPr="005349C2">
        <w:t xml:space="preserve"> имуществе и обязательствах имущественного характера</w:t>
      </w:r>
      <w:r w:rsidR="00AA6E21" w:rsidRPr="005349C2">
        <w:t>,</w:t>
      </w:r>
      <w:r w:rsidR="007929F7" w:rsidRPr="005349C2">
        <w:t xml:space="preserve"> а также о </w:t>
      </w:r>
      <w:r w:rsidR="00AA6E21" w:rsidRPr="005349C2">
        <w:t xml:space="preserve">доходах, </w:t>
      </w:r>
      <w:r w:rsidR="00437D3F">
        <w:t xml:space="preserve">расходах, </w:t>
      </w:r>
      <w:r w:rsidR="00AA6E21" w:rsidRPr="005349C2">
        <w:t xml:space="preserve">имуществе и обязательствах имущественного характера </w:t>
      </w:r>
      <w:r w:rsidR="007929F7" w:rsidRPr="005349C2">
        <w:t xml:space="preserve">своих супруги (супруга) и несовершеннолетних детей (далее – Перечень должностей). </w:t>
      </w:r>
    </w:p>
    <w:p w:rsidR="00F768DC" w:rsidRDefault="00A85649" w:rsidP="005349C2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9C2">
        <w:rPr>
          <w:sz w:val="28"/>
          <w:szCs w:val="28"/>
        </w:rPr>
        <w:t>2.</w:t>
      </w:r>
      <w:r w:rsidRPr="005349C2">
        <w:rPr>
          <w:sz w:val="28"/>
          <w:szCs w:val="28"/>
        </w:rPr>
        <w:tab/>
      </w:r>
      <w:r w:rsidR="00AA6E21" w:rsidRPr="005349C2">
        <w:rPr>
          <w:sz w:val="28"/>
          <w:szCs w:val="28"/>
        </w:rPr>
        <w:t xml:space="preserve">Граждане, претендующие на замещение должностей муниципальной службы в Контрольно-счетном комитете и муниципальные служащие Контрольно-счетного комитета обязаны представлять </w:t>
      </w:r>
      <w:r w:rsidRPr="005349C2">
        <w:rPr>
          <w:sz w:val="28"/>
          <w:szCs w:val="28"/>
        </w:rPr>
        <w:t xml:space="preserve">работодателю в сведения о своих доходах, </w:t>
      </w:r>
      <w:r w:rsidR="00437D3F">
        <w:rPr>
          <w:sz w:val="28"/>
          <w:szCs w:val="28"/>
        </w:rPr>
        <w:t xml:space="preserve">расходах, </w:t>
      </w:r>
      <w:r w:rsidRPr="005349C2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437D3F">
        <w:rPr>
          <w:sz w:val="28"/>
          <w:szCs w:val="28"/>
        </w:rPr>
        <w:t xml:space="preserve"> расходах и </w:t>
      </w:r>
      <w:r w:rsidRPr="005349C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A85649" w:rsidRPr="005349C2" w:rsidRDefault="00F768DC" w:rsidP="005349C2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85649" w:rsidRPr="005349C2">
        <w:rPr>
          <w:sz w:val="28"/>
          <w:szCs w:val="28"/>
        </w:rP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E4415A" w:rsidRPr="005349C2" w:rsidRDefault="005349C2" w:rsidP="005349C2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41097" w:rsidRPr="005349C2">
        <w:rPr>
          <w:sz w:val="28"/>
          <w:szCs w:val="28"/>
        </w:rPr>
        <w:t>Граждане, претендующие на замещение должност</w:t>
      </w:r>
      <w:r w:rsidR="0009193C" w:rsidRPr="005349C2">
        <w:rPr>
          <w:sz w:val="28"/>
          <w:szCs w:val="28"/>
        </w:rPr>
        <w:t>и</w:t>
      </w:r>
      <w:r w:rsidR="00241097" w:rsidRPr="005349C2">
        <w:rPr>
          <w:sz w:val="28"/>
          <w:szCs w:val="28"/>
        </w:rPr>
        <w:t xml:space="preserve"> муниципальной службы в Контрольно-счетном комитете представляют</w:t>
      </w:r>
      <w:r w:rsidR="00C71F20" w:rsidRPr="005349C2">
        <w:rPr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 w:rsidR="00C71F20" w:rsidRPr="005349C2">
        <w:rPr>
          <w:sz w:val="28"/>
          <w:szCs w:val="28"/>
        </w:rPr>
        <w:lastRenderedPageBreak/>
        <w:t>супруги (супруга) и несовершеннолетних детей</w:t>
      </w:r>
      <w:r w:rsidR="00E4415A" w:rsidRPr="005349C2">
        <w:rPr>
          <w:sz w:val="28"/>
          <w:szCs w:val="28"/>
        </w:rPr>
        <w:t xml:space="preserve"> за календарный год, предшествующий году подачи документов для поступления на должность муниципальной службы в Контрольно-счетном комитете,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 должность муниципальной службы (на отчетную дату). </w:t>
      </w:r>
    </w:p>
    <w:p w:rsidR="00C71F20" w:rsidRPr="005349C2" w:rsidRDefault="00BF49A3" w:rsidP="005349C2">
      <w:pPr>
        <w:pStyle w:val="a3"/>
        <w:spacing w:line="276" w:lineRule="auto"/>
        <w:jc w:val="both"/>
      </w:pPr>
      <w:r w:rsidRPr="005349C2">
        <w:t>5.</w:t>
      </w:r>
      <w:r w:rsidRPr="005349C2">
        <w:tab/>
      </w:r>
      <w:r w:rsidR="00C71F20" w:rsidRPr="005349C2">
        <w:t>Справка заполняется с использованием специального программного обеспечения «Справки</w:t>
      </w:r>
      <w:bookmarkStart w:id="0" w:name="_GoBack"/>
      <w:bookmarkEnd w:id="0"/>
      <w:r w:rsidR="00C71F20" w:rsidRPr="005349C2">
        <w:t xml:space="preserve"> БК», размещенного на официальном сайте в информационно-телекоммуникационной сети Интернет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481AF8" w:rsidRPr="005349C2" w:rsidRDefault="00AF2177" w:rsidP="005349C2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1AF8" w:rsidRPr="005349C2">
        <w:rPr>
          <w:sz w:val="28"/>
          <w:szCs w:val="28"/>
        </w:rPr>
        <w:t>.</w:t>
      </w:r>
      <w:r w:rsidR="005349C2" w:rsidRPr="005349C2">
        <w:rPr>
          <w:sz w:val="28"/>
          <w:szCs w:val="28"/>
        </w:rPr>
        <w:tab/>
      </w:r>
      <w:r w:rsidR="00481AF8" w:rsidRPr="005349C2">
        <w:rPr>
          <w:sz w:val="28"/>
          <w:szCs w:val="28"/>
        </w:rPr>
        <w:t xml:space="preserve"> Сведения о доходах, </w:t>
      </w:r>
      <w:r w:rsidR="00437D3F">
        <w:rPr>
          <w:sz w:val="28"/>
          <w:szCs w:val="28"/>
        </w:rPr>
        <w:t xml:space="preserve">расходах </w:t>
      </w:r>
      <w:r w:rsidR="00481AF8" w:rsidRPr="005349C2">
        <w:rPr>
          <w:sz w:val="28"/>
          <w:szCs w:val="28"/>
        </w:rPr>
        <w:t>об имуществе и обязательствах имущественного характера, представляемые гражданином, претендующим на замещение должности муниципальной службы Контрольно-счетного комитета, а также муниципальными служащими Контрольно-счетного комитета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8169B" w:rsidRDefault="00481AF8" w:rsidP="00820913">
      <w:pPr>
        <w:autoSpaceDE w:val="0"/>
        <w:autoSpaceDN w:val="0"/>
        <w:adjustRightInd w:val="0"/>
        <w:spacing w:line="276" w:lineRule="auto"/>
        <w:jc w:val="both"/>
      </w:pPr>
      <w:r>
        <w:t xml:space="preserve">    </w:t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</w:p>
    <w:sectPr w:rsidR="00E8169B" w:rsidSect="00E8169B">
      <w:pgSz w:w="11906" w:h="16838"/>
      <w:pgMar w:top="1134" w:right="850" w:bottom="1134" w:left="1701" w:header="720" w:footer="720" w:gutter="0"/>
      <w:pgNumType w:start="1"/>
      <w:cols w:space="72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AE7E6A"/>
    <w:multiLevelType w:val="hybridMultilevel"/>
    <w:tmpl w:val="C5C0EDB0"/>
    <w:lvl w:ilvl="0" w:tplc="BEC4E8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1B"/>
    <w:rsid w:val="00023DB5"/>
    <w:rsid w:val="00035927"/>
    <w:rsid w:val="00042F45"/>
    <w:rsid w:val="00080A61"/>
    <w:rsid w:val="0009193C"/>
    <w:rsid w:val="000E7506"/>
    <w:rsid w:val="00240D17"/>
    <w:rsid w:val="00241097"/>
    <w:rsid w:val="00253548"/>
    <w:rsid w:val="00345F1A"/>
    <w:rsid w:val="003D7726"/>
    <w:rsid w:val="00437D3F"/>
    <w:rsid w:val="00481AF8"/>
    <w:rsid w:val="00504EC2"/>
    <w:rsid w:val="005349C2"/>
    <w:rsid w:val="00617843"/>
    <w:rsid w:val="00646B05"/>
    <w:rsid w:val="006819AA"/>
    <w:rsid w:val="006B65FF"/>
    <w:rsid w:val="00735FA2"/>
    <w:rsid w:val="007477CE"/>
    <w:rsid w:val="007929F7"/>
    <w:rsid w:val="00820913"/>
    <w:rsid w:val="008232AE"/>
    <w:rsid w:val="0093115F"/>
    <w:rsid w:val="009A116A"/>
    <w:rsid w:val="00A37544"/>
    <w:rsid w:val="00A85649"/>
    <w:rsid w:val="00AA588B"/>
    <w:rsid w:val="00AA6E21"/>
    <w:rsid w:val="00AD109C"/>
    <w:rsid w:val="00AE747B"/>
    <w:rsid w:val="00AF2177"/>
    <w:rsid w:val="00BA0572"/>
    <w:rsid w:val="00BD64AB"/>
    <w:rsid w:val="00BF49A3"/>
    <w:rsid w:val="00C71F20"/>
    <w:rsid w:val="00C7441B"/>
    <w:rsid w:val="00C91E9A"/>
    <w:rsid w:val="00C94B9A"/>
    <w:rsid w:val="00CD6BB1"/>
    <w:rsid w:val="00CF6C67"/>
    <w:rsid w:val="00D14B6F"/>
    <w:rsid w:val="00D41A46"/>
    <w:rsid w:val="00D47C35"/>
    <w:rsid w:val="00DB144B"/>
    <w:rsid w:val="00E0345C"/>
    <w:rsid w:val="00E4415A"/>
    <w:rsid w:val="00E6205A"/>
    <w:rsid w:val="00E8169B"/>
    <w:rsid w:val="00E87C24"/>
    <w:rsid w:val="00F349E3"/>
    <w:rsid w:val="00F409C9"/>
    <w:rsid w:val="00F768DC"/>
    <w:rsid w:val="00FD461D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8C94B2-57D7-47BB-AEEB-86465CC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929F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42F45"/>
    <w:pPr>
      <w:keepNext/>
      <w:widowControl/>
      <w:numPr>
        <w:ilvl w:val="1"/>
        <w:numId w:val="1"/>
      </w:numPr>
      <w:suppressAutoHyphens w:val="0"/>
      <w:jc w:val="both"/>
      <w:outlineLvl w:val="1"/>
    </w:pPr>
    <w:rPr>
      <w:rFonts w:eastAsia="Times New Roman"/>
      <w:kern w:val="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42F45"/>
    <w:pPr>
      <w:keepNext/>
      <w:widowControl/>
      <w:numPr>
        <w:ilvl w:val="2"/>
        <w:numId w:val="1"/>
      </w:numPr>
      <w:suppressAutoHyphens w:val="0"/>
      <w:ind w:left="2880" w:firstLine="720"/>
      <w:outlineLvl w:val="2"/>
    </w:pPr>
    <w:rPr>
      <w:rFonts w:eastAsia="Times New Roman"/>
      <w:kern w:val="0"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42F45"/>
    <w:pPr>
      <w:keepNext/>
      <w:widowControl/>
      <w:numPr>
        <w:ilvl w:val="3"/>
        <w:numId w:val="1"/>
      </w:numPr>
      <w:suppressAutoHyphens w:val="0"/>
      <w:outlineLvl w:val="3"/>
    </w:pPr>
    <w:rPr>
      <w:rFonts w:eastAsia="Times New Roman"/>
      <w:b/>
      <w:kern w:val="0"/>
      <w:sz w:val="32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42F45"/>
    <w:pPr>
      <w:keepNext/>
      <w:widowControl/>
      <w:numPr>
        <w:ilvl w:val="4"/>
        <w:numId w:val="1"/>
      </w:numPr>
      <w:suppressAutoHyphens w:val="0"/>
      <w:outlineLvl w:val="4"/>
    </w:pPr>
    <w:rPr>
      <w:rFonts w:eastAsia="Times New Roman"/>
      <w:kern w:val="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42F45"/>
    <w:pPr>
      <w:keepNext/>
      <w:widowControl/>
      <w:numPr>
        <w:ilvl w:val="5"/>
        <w:numId w:val="1"/>
      </w:numPr>
      <w:suppressAutoHyphens w:val="0"/>
      <w:jc w:val="center"/>
      <w:outlineLvl w:val="5"/>
    </w:pPr>
    <w:rPr>
      <w:rFonts w:eastAsia="Times New Roman"/>
      <w:b/>
      <w:kern w:val="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F7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ConsPlusNonformat">
    <w:name w:val="ConsPlusNonformat"/>
    <w:rsid w:val="007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506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42F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42F4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042F45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21">
    <w:name w:val="Основной шрифт абзаца2"/>
    <w:rsid w:val="00042F45"/>
  </w:style>
  <w:style w:type="character" w:customStyle="1" w:styleId="11">
    <w:name w:val="Основной шрифт абзаца1"/>
    <w:rsid w:val="00042F45"/>
  </w:style>
  <w:style w:type="character" w:customStyle="1" w:styleId="a4">
    <w:name w:val="Символ нумерации"/>
    <w:rsid w:val="00042F45"/>
  </w:style>
  <w:style w:type="character" w:customStyle="1" w:styleId="a5">
    <w:name w:val="Гипертекстовая ссылка"/>
    <w:rsid w:val="00042F45"/>
    <w:rPr>
      <w:color w:val="106BBE"/>
    </w:rPr>
  </w:style>
  <w:style w:type="character" w:styleId="a6">
    <w:name w:val="Hyperlink"/>
    <w:rsid w:val="00042F45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42F45"/>
    <w:pPr>
      <w:keepNext/>
      <w:widowControl/>
      <w:suppressAutoHyphens w:val="0"/>
      <w:spacing w:before="240" w:after="120"/>
    </w:pPr>
    <w:rPr>
      <w:rFonts w:ascii="Arial" w:eastAsia="SimSun" w:hAnsi="Arial" w:cs="Mangal"/>
      <w:kern w:val="0"/>
      <w:sz w:val="28"/>
      <w:szCs w:val="28"/>
      <w:lang w:eastAsia="ar-SA"/>
    </w:rPr>
  </w:style>
  <w:style w:type="paragraph" w:styleId="a8">
    <w:name w:val="Body Text"/>
    <w:basedOn w:val="a"/>
    <w:link w:val="a9"/>
    <w:rsid w:val="00042F45"/>
    <w:pPr>
      <w:widowControl/>
      <w:suppressAutoHyphens w:val="0"/>
      <w:jc w:val="both"/>
    </w:pPr>
    <w:rPr>
      <w:rFonts w:eastAsia="Times New Roman"/>
      <w:kern w:val="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"/>
    <w:basedOn w:val="a8"/>
    <w:rsid w:val="00042F45"/>
    <w:rPr>
      <w:rFonts w:cs="Mangal"/>
    </w:rPr>
  </w:style>
  <w:style w:type="paragraph" w:customStyle="1" w:styleId="22">
    <w:name w:val="Название2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23">
    <w:name w:val="Указатель2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customStyle="1" w:styleId="12">
    <w:name w:val="Название1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13">
    <w:name w:val="Указатель1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styleId="ab">
    <w:name w:val="Body Text Indent"/>
    <w:basedOn w:val="a"/>
    <w:link w:val="ac"/>
    <w:rsid w:val="00042F45"/>
    <w:pPr>
      <w:widowControl/>
      <w:suppressAutoHyphens w:val="0"/>
      <w:ind w:left="720"/>
    </w:pPr>
    <w:rPr>
      <w:rFonts w:eastAsia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42F45"/>
    <w:pPr>
      <w:widowControl/>
      <w:suppressAutoHyphens w:val="0"/>
    </w:pPr>
    <w:rPr>
      <w:rFonts w:eastAsia="Times New Roman"/>
      <w:kern w:val="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42F45"/>
    <w:pPr>
      <w:widowControl/>
      <w:suppressAutoHyphens w:val="0"/>
      <w:ind w:firstLine="1440"/>
      <w:jc w:val="both"/>
    </w:pPr>
    <w:rPr>
      <w:rFonts w:eastAsia="Times New Roman"/>
      <w:kern w:val="0"/>
      <w:szCs w:val="20"/>
      <w:lang w:eastAsia="ar-SA"/>
    </w:rPr>
  </w:style>
  <w:style w:type="paragraph" w:customStyle="1" w:styleId="31">
    <w:name w:val="Основной текст 31"/>
    <w:basedOn w:val="a"/>
    <w:rsid w:val="00042F45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42F45"/>
    <w:pPr>
      <w:widowControl/>
      <w:suppressAutoHyphens w:val="0"/>
      <w:ind w:left="709" w:firstLine="11"/>
      <w:jc w:val="both"/>
    </w:pPr>
    <w:rPr>
      <w:rFonts w:eastAsia="Times New Roman"/>
      <w:kern w:val="0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42F45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042F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rsid w:val="00481AF8"/>
    <w:pPr>
      <w:widowControl/>
      <w:autoSpaceDE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uiPriority w:val="99"/>
    <w:semiHidden/>
    <w:unhideWhenUsed/>
    <w:rsid w:val="00A8564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BF5EAA186F81CF5CB36CF3716B034C22A771CFCDE42DBE6CE735D49DAA8038A1CA2145D2B143053q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3B84-2B05-40C9-B03A-0313540E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33</cp:revision>
  <cp:lastPrinted>2025-07-14T11:26:00Z</cp:lastPrinted>
  <dcterms:created xsi:type="dcterms:W3CDTF">2014-12-17T05:50:00Z</dcterms:created>
  <dcterms:modified xsi:type="dcterms:W3CDTF">2025-07-14T11:26:00Z</dcterms:modified>
</cp:coreProperties>
</file>